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Override PartName="/word/styles.xml" ContentType="application/vnd.openxmlformats-officedocument.wordprocessingml.styles+xml"/>
  <Override PartName="/customXml/itemProps1.xml" ContentType="application/vnd.openxmlformats-officedocument.customXmlProperties+xml"/>
  <Override PartName="/customXml/itemProps2.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2FA775" w14:textId="77777777" w:rsidR="00B37153" w:rsidRPr="005A5B19" w:rsidRDefault="00B37153" w:rsidP="00B37153">
      <w:pPr>
        <w:spacing w:before="120"/>
        <w:jc w:val="center"/>
        <w:rPr>
          <w:b/>
          <w:bCs/>
          <w:sz w:val="24"/>
          <w:szCs w:val="24"/>
        </w:rPr>
      </w:pPr>
      <w:r w:rsidRPr="005A5B19">
        <w:rPr>
          <w:b/>
          <w:bCs/>
          <w:sz w:val="24"/>
          <w:szCs w:val="24"/>
        </w:rPr>
        <w:t>PETROLEUM AND NATURAL GAS REGULATORY BOARD</w:t>
      </w:r>
    </w:p>
    <w:p w14:paraId="1E382C37" w14:textId="77777777" w:rsidR="00B37153" w:rsidRPr="005A5B19" w:rsidRDefault="00B37153" w:rsidP="00B37153">
      <w:pPr>
        <w:tabs>
          <w:tab w:val="left" w:pos="720"/>
        </w:tabs>
        <w:spacing w:before="240"/>
        <w:jc w:val="center"/>
        <w:rPr>
          <w:b/>
          <w:bCs/>
          <w:sz w:val="24"/>
          <w:szCs w:val="24"/>
        </w:rPr>
      </w:pPr>
      <w:r w:rsidRPr="005A5B19">
        <w:rPr>
          <w:b/>
          <w:bCs/>
          <w:sz w:val="24"/>
          <w:szCs w:val="24"/>
        </w:rPr>
        <w:t>NOTIFICATION</w:t>
      </w:r>
    </w:p>
    <w:p w14:paraId="6C05056E" w14:textId="77777777" w:rsidR="00B37153" w:rsidRPr="005A5B19" w:rsidRDefault="00B37153" w:rsidP="00B37153">
      <w:pPr>
        <w:spacing w:before="240"/>
        <w:jc w:val="center"/>
        <w:rPr>
          <w:sz w:val="24"/>
          <w:szCs w:val="24"/>
        </w:rPr>
      </w:pPr>
      <w:r w:rsidRPr="005A5B19">
        <w:rPr>
          <w:sz w:val="24"/>
          <w:szCs w:val="24"/>
        </w:rPr>
        <w:t>New Delhi, 16</w:t>
      </w:r>
      <w:r w:rsidRPr="005A5B19">
        <w:rPr>
          <w:sz w:val="24"/>
          <w:szCs w:val="24"/>
          <w:vertAlign w:val="superscript"/>
        </w:rPr>
        <w:t>th</w:t>
      </w:r>
      <w:r w:rsidRPr="005A5B19">
        <w:rPr>
          <w:sz w:val="24"/>
          <w:szCs w:val="24"/>
        </w:rPr>
        <w:t xml:space="preserve"> November 2018</w:t>
      </w:r>
    </w:p>
    <w:p w14:paraId="17AE49CB" w14:textId="77777777" w:rsidR="00B37153" w:rsidRDefault="00B37153" w:rsidP="00B37153">
      <w:pPr>
        <w:widowControl w:val="0"/>
        <w:tabs>
          <w:tab w:val="left" w:pos="0"/>
        </w:tabs>
        <w:autoSpaceDE w:val="0"/>
        <w:autoSpaceDN w:val="0"/>
        <w:adjustRightInd w:val="0"/>
        <w:spacing w:before="240"/>
        <w:jc w:val="both"/>
        <w:rPr>
          <w:bCs/>
          <w:sz w:val="24"/>
          <w:szCs w:val="24"/>
        </w:rPr>
      </w:pPr>
      <w:r>
        <w:rPr>
          <w:b/>
          <w:bCs/>
          <w:sz w:val="24"/>
          <w:szCs w:val="24"/>
        </w:rPr>
        <w:tab/>
      </w:r>
      <w:r w:rsidRPr="005A5B19">
        <w:rPr>
          <w:b/>
          <w:bCs/>
          <w:sz w:val="24"/>
          <w:szCs w:val="24"/>
        </w:rPr>
        <w:t xml:space="preserve">F. No. INFRA/T4S/SC-6/4/18 - </w:t>
      </w:r>
      <w:r w:rsidRPr="005A5B19">
        <w:rPr>
          <w:bCs/>
          <w:sz w:val="24"/>
          <w:szCs w:val="24"/>
        </w:rPr>
        <w:t>In exercise of the powers conferred by section 61 of the Petroleum and Natural Gas Regulatory Board Act, 2006 (19 of 2006), the Petroleum and Natural Gas Regulatory Board hereby makes the following Regulations, namely: -</w:t>
      </w:r>
    </w:p>
    <w:p w14:paraId="1451BBE7" w14:textId="77777777" w:rsidR="00B37153" w:rsidRPr="005A5B19" w:rsidRDefault="00B37153" w:rsidP="00090083">
      <w:pPr>
        <w:pStyle w:val="ListParagraph"/>
        <w:widowControl w:val="0"/>
        <w:numPr>
          <w:ilvl w:val="0"/>
          <w:numId w:val="62"/>
        </w:numPr>
        <w:tabs>
          <w:tab w:val="left" w:pos="0"/>
        </w:tabs>
        <w:autoSpaceDE w:val="0"/>
        <w:autoSpaceDN w:val="0"/>
        <w:adjustRightInd w:val="0"/>
        <w:spacing w:before="240"/>
        <w:jc w:val="both"/>
        <w:rPr>
          <w:b/>
          <w:sz w:val="24"/>
          <w:szCs w:val="24"/>
        </w:rPr>
      </w:pPr>
      <w:r w:rsidRPr="005A5B19">
        <w:rPr>
          <w:b/>
          <w:sz w:val="24"/>
          <w:szCs w:val="24"/>
        </w:rPr>
        <w:t>Short title and commencement:</w:t>
      </w:r>
    </w:p>
    <w:p w14:paraId="1EA24784" w14:textId="541A9385" w:rsidR="00B37153" w:rsidRDefault="00B37153" w:rsidP="00090083">
      <w:pPr>
        <w:pStyle w:val="ListParagraph"/>
        <w:widowControl w:val="0"/>
        <w:numPr>
          <w:ilvl w:val="0"/>
          <w:numId w:val="63"/>
        </w:numPr>
        <w:tabs>
          <w:tab w:val="left" w:pos="0"/>
        </w:tabs>
        <w:autoSpaceDE w:val="0"/>
        <w:autoSpaceDN w:val="0"/>
        <w:adjustRightInd w:val="0"/>
        <w:spacing w:before="240"/>
        <w:jc w:val="both"/>
        <w:rPr>
          <w:bCs/>
          <w:sz w:val="24"/>
          <w:szCs w:val="24"/>
        </w:rPr>
      </w:pPr>
      <w:r w:rsidRPr="005A5B19">
        <w:rPr>
          <w:bCs/>
          <w:sz w:val="24"/>
          <w:szCs w:val="24"/>
        </w:rPr>
        <w:t xml:space="preserve">These Regulations may be called the Petroleum and Natural Gas Regulatory Board (Technical Standards and Specifications including Safety Standards for </w:t>
      </w:r>
      <w:r>
        <w:rPr>
          <w:rStyle w:val="FootnoteReference"/>
          <w:bCs/>
          <w:sz w:val="24"/>
          <w:szCs w:val="24"/>
        </w:rPr>
        <w:footnoteReference w:id="1"/>
      </w:r>
      <w:r>
        <w:rPr>
          <w:bCs/>
          <w:sz w:val="24"/>
          <w:szCs w:val="24"/>
        </w:rPr>
        <w:t>[</w:t>
      </w:r>
      <w:r w:rsidRPr="002B36F3">
        <w:rPr>
          <w:sz w:val="24"/>
          <w:szCs w:val="24"/>
        </w:rPr>
        <w:t>dispensing of Automotive Fuels</w:t>
      </w:r>
      <w:r>
        <w:rPr>
          <w:bCs/>
          <w:sz w:val="24"/>
          <w:szCs w:val="24"/>
        </w:rPr>
        <w:t>]</w:t>
      </w:r>
      <w:r w:rsidRPr="005A5B19">
        <w:rPr>
          <w:bCs/>
          <w:sz w:val="24"/>
          <w:szCs w:val="24"/>
        </w:rPr>
        <w:t>) Regulations, 2018.</w:t>
      </w:r>
    </w:p>
    <w:p w14:paraId="529E4814" w14:textId="77777777" w:rsidR="00B37153" w:rsidRPr="005A5B19" w:rsidRDefault="00B37153" w:rsidP="00090083">
      <w:pPr>
        <w:pStyle w:val="ListParagraph"/>
        <w:widowControl w:val="0"/>
        <w:numPr>
          <w:ilvl w:val="0"/>
          <w:numId w:val="63"/>
        </w:numPr>
        <w:tabs>
          <w:tab w:val="left" w:pos="0"/>
        </w:tabs>
        <w:autoSpaceDE w:val="0"/>
        <w:autoSpaceDN w:val="0"/>
        <w:adjustRightInd w:val="0"/>
        <w:spacing w:before="240"/>
        <w:jc w:val="both"/>
        <w:rPr>
          <w:bCs/>
          <w:sz w:val="24"/>
          <w:szCs w:val="24"/>
        </w:rPr>
      </w:pPr>
      <w:r w:rsidRPr="005A5B19">
        <w:rPr>
          <w:bCs/>
          <w:sz w:val="24"/>
          <w:szCs w:val="24"/>
        </w:rPr>
        <w:t>They shall come into force on the date of their publication in the Official Gazette.</w:t>
      </w:r>
    </w:p>
    <w:p w14:paraId="1D3FF8CA" w14:textId="77777777" w:rsidR="00B37153" w:rsidRPr="005A5B19" w:rsidRDefault="00B37153" w:rsidP="00090083">
      <w:pPr>
        <w:pStyle w:val="ListParagraph"/>
        <w:widowControl w:val="0"/>
        <w:numPr>
          <w:ilvl w:val="0"/>
          <w:numId w:val="62"/>
        </w:numPr>
        <w:tabs>
          <w:tab w:val="left" w:pos="0"/>
        </w:tabs>
        <w:autoSpaceDE w:val="0"/>
        <w:autoSpaceDN w:val="0"/>
        <w:adjustRightInd w:val="0"/>
        <w:spacing w:before="240"/>
        <w:jc w:val="both"/>
        <w:rPr>
          <w:bCs/>
          <w:sz w:val="24"/>
          <w:szCs w:val="24"/>
        </w:rPr>
      </w:pPr>
      <w:r w:rsidRPr="005A5B19">
        <w:rPr>
          <w:bCs/>
          <w:sz w:val="24"/>
          <w:szCs w:val="24"/>
        </w:rPr>
        <w:t>Definitions:</w:t>
      </w:r>
    </w:p>
    <w:p w14:paraId="3A3828D6" w14:textId="77777777" w:rsidR="00B37153" w:rsidRDefault="00B37153" w:rsidP="00090083">
      <w:pPr>
        <w:pStyle w:val="ListParagraph"/>
        <w:widowControl w:val="0"/>
        <w:numPr>
          <w:ilvl w:val="0"/>
          <w:numId w:val="64"/>
        </w:numPr>
        <w:tabs>
          <w:tab w:val="left" w:pos="0"/>
        </w:tabs>
        <w:autoSpaceDE w:val="0"/>
        <w:autoSpaceDN w:val="0"/>
        <w:adjustRightInd w:val="0"/>
        <w:spacing w:before="240"/>
        <w:jc w:val="both"/>
        <w:rPr>
          <w:bCs/>
          <w:sz w:val="24"/>
          <w:szCs w:val="24"/>
        </w:rPr>
      </w:pPr>
      <w:r w:rsidRPr="005A5B19">
        <w:rPr>
          <w:bCs/>
          <w:sz w:val="24"/>
          <w:szCs w:val="24"/>
        </w:rPr>
        <w:t>In these regulations, unless the context otherwise requires,</w:t>
      </w:r>
    </w:p>
    <w:p w14:paraId="17837036" w14:textId="77777777" w:rsidR="00B37153" w:rsidRPr="005A5B19" w:rsidRDefault="00B37153" w:rsidP="00B37153">
      <w:pPr>
        <w:pStyle w:val="ListParagraph"/>
        <w:widowControl w:val="0"/>
        <w:numPr>
          <w:ilvl w:val="0"/>
          <w:numId w:val="22"/>
        </w:numPr>
        <w:autoSpaceDE w:val="0"/>
        <w:autoSpaceDN w:val="0"/>
        <w:adjustRightInd w:val="0"/>
        <w:spacing w:before="240"/>
        <w:ind w:left="1560"/>
        <w:jc w:val="both"/>
        <w:rPr>
          <w:bCs/>
          <w:sz w:val="24"/>
          <w:szCs w:val="24"/>
        </w:rPr>
      </w:pPr>
      <w:r w:rsidRPr="005A5B19">
        <w:rPr>
          <w:bCs/>
          <w:sz w:val="24"/>
          <w:szCs w:val="24"/>
        </w:rPr>
        <w:t>“Act” means the Petroleum and Natural Gas Regulatory Board Act, 2006 (19 of 2006);</w:t>
      </w:r>
    </w:p>
    <w:p w14:paraId="2874929F" w14:textId="77777777" w:rsidR="00B37153" w:rsidRPr="005A5B19" w:rsidRDefault="00B37153" w:rsidP="00B37153">
      <w:pPr>
        <w:pStyle w:val="ListParagraph"/>
        <w:widowControl w:val="0"/>
        <w:numPr>
          <w:ilvl w:val="0"/>
          <w:numId w:val="22"/>
        </w:numPr>
        <w:autoSpaceDE w:val="0"/>
        <w:autoSpaceDN w:val="0"/>
        <w:adjustRightInd w:val="0"/>
        <w:spacing w:before="240"/>
        <w:ind w:left="1560"/>
        <w:jc w:val="both"/>
        <w:rPr>
          <w:bCs/>
          <w:sz w:val="24"/>
          <w:szCs w:val="24"/>
        </w:rPr>
      </w:pPr>
      <w:r w:rsidRPr="005A5B19">
        <w:rPr>
          <w:bCs/>
          <w:sz w:val="24"/>
          <w:szCs w:val="24"/>
        </w:rPr>
        <w:t>“Annexure” means the Annexure appended to the schedule to which it relates;</w:t>
      </w:r>
    </w:p>
    <w:p w14:paraId="1B29B0C9" w14:textId="77777777" w:rsidR="00B37153" w:rsidRPr="005A5B19" w:rsidRDefault="00B37153" w:rsidP="00B37153">
      <w:pPr>
        <w:pStyle w:val="ListParagraph"/>
        <w:widowControl w:val="0"/>
        <w:numPr>
          <w:ilvl w:val="0"/>
          <w:numId w:val="22"/>
        </w:numPr>
        <w:autoSpaceDE w:val="0"/>
        <w:autoSpaceDN w:val="0"/>
        <w:adjustRightInd w:val="0"/>
        <w:spacing w:before="240"/>
        <w:ind w:left="1560"/>
        <w:jc w:val="both"/>
        <w:rPr>
          <w:bCs/>
          <w:sz w:val="24"/>
          <w:szCs w:val="24"/>
        </w:rPr>
      </w:pPr>
      <w:r w:rsidRPr="005A5B19">
        <w:rPr>
          <w:bCs/>
          <w:sz w:val="24"/>
          <w:szCs w:val="24"/>
        </w:rPr>
        <w:t xml:space="preserve">“Authorised Person “means a person trained and assigned to carry out a specific job by the owner or marketing company; </w:t>
      </w:r>
    </w:p>
    <w:p w14:paraId="296FCC63" w14:textId="77777777" w:rsidR="00B37153" w:rsidRPr="005A5B19" w:rsidRDefault="00B37153" w:rsidP="00B37153">
      <w:pPr>
        <w:pStyle w:val="ListParagraph"/>
        <w:widowControl w:val="0"/>
        <w:numPr>
          <w:ilvl w:val="0"/>
          <w:numId w:val="22"/>
        </w:numPr>
        <w:autoSpaceDE w:val="0"/>
        <w:autoSpaceDN w:val="0"/>
        <w:adjustRightInd w:val="0"/>
        <w:spacing w:before="240"/>
        <w:ind w:left="1560"/>
        <w:jc w:val="both"/>
        <w:rPr>
          <w:bCs/>
          <w:sz w:val="24"/>
          <w:szCs w:val="24"/>
        </w:rPr>
      </w:pPr>
      <w:r w:rsidRPr="005A5B19">
        <w:rPr>
          <w:bCs/>
          <w:sz w:val="24"/>
          <w:szCs w:val="24"/>
        </w:rPr>
        <w:t>“Approved Type” means any equipment which has specific approval for use under specified conditions by competent authority or authorized person, as the case may be, for such purpose under the law in force;</w:t>
      </w:r>
    </w:p>
    <w:p w14:paraId="4100C2BD" w14:textId="77777777" w:rsidR="00B37153" w:rsidRPr="005A5B19" w:rsidRDefault="00B37153" w:rsidP="00B37153">
      <w:pPr>
        <w:pStyle w:val="ListParagraph"/>
        <w:widowControl w:val="0"/>
        <w:numPr>
          <w:ilvl w:val="0"/>
          <w:numId w:val="22"/>
        </w:numPr>
        <w:autoSpaceDE w:val="0"/>
        <w:autoSpaceDN w:val="0"/>
        <w:adjustRightInd w:val="0"/>
        <w:spacing w:before="240"/>
        <w:ind w:left="1560"/>
        <w:jc w:val="both"/>
        <w:rPr>
          <w:bCs/>
          <w:sz w:val="24"/>
          <w:szCs w:val="24"/>
        </w:rPr>
      </w:pPr>
      <w:r w:rsidRPr="005A5B19">
        <w:rPr>
          <w:bCs/>
          <w:sz w:val="24"/>
          <w:szCs w:val="24"/>
        </w:rPr>
        <w:t>“Board” means the Petroleum and Natural Gas Regulatory Board established under sub-section (1) of section 3 of the Act;</w:t>
      </w:r>
      <w:bookmarkStart w:id="0" w:name="_DV_M158"/>
      <w:bookmarkEnd w:id="0"/>
    </w:p>
    <w:p w14:paraId="553B9F28" w14:textId="77777777" w:rsidR="00B37153" w:rsidRPr="005A5B19" w:rsidRDefault="00B37153" w:rsidP="00B37153">
      <w:pPr>
        <w:pStyle w:val="ListParagraph"/>
        <w:widowControl w:val="0"/>
        <w:numPr>
          <w:ilvl w:val="0"/>
          <w:numId w:val="22"/>
        </w:numPr>
        <w:autoSpaceDE w:val="0"/>
        <w:autoSpaceDN w:val="0"/>
        <w:adjustRightInd w:val="0"/>
        <w:spacing w:before="240"/>
        <w:ind w:left="1560"/>
        <w:jc w:val="both"/>
        <w:rPr>
          <w:bCs/>
          <w:sz w:val="24"/>
          <w:szCs w:val="24"/>
        </w:rPr>
      </w:pPr>
      <w:r w:rsidRPr="005A5B19">
        <w:rPr>
          <w:bCs/>
          <w:sz w:val="24"/>
          <w:szCs w:val="24"/>
        </w:rPr>
        <w:t>“Capacity” means the maximum volume of water that can be stored in a vessel or container at 15°C at atmospheric pressure;</w:t>
      </w:r>
    </w:p>
    <w:p w14:paraId="6B559AD8" w14:textId="77777777" w:rsidR="00B37153" w:rsidRPr="005A5B19" w:rsidRDefault="00B37153" w:rsidP="00B37153">
      <w:pPr>
        <w:pStyle w:val="ListParagraph"/>
        <w:widowControl w:val="0"/>
        <w:numPr>
          <w:ilvl w:val="0"/>
          <w:numId w:val="22"/>
        </w:numPr>
        <w:autoSpaceDE w:val="0"/>
        <w:autoSpaceDN w:val="0"/>
        <w:adjustRightInd w:val="0"/>
        <w:spacing w:before="240"/>
        <w:ind w:left="1560"/>
        <w:jc w:val="both"/>
        <w:rPr>
          <w:bCs/>
          <w:sz w:val="24"/>
          <w:szCs w:val="24"/>
        </w:rPr>
      </w:pPr>
      <w:r w:rsidRPr="005A5B19">
        <w:rPr>
          <w:bCs/>
          <w:sz w:val="24"/>
          <w:szCs w:val="24"/>
        </w:rPr>
        <w:t xml:space="preserve">“Competent Person” mean a person recognised by the concerned Statutory Authority for the purpose in respect of which the competency is required; </w:t>
      </w:r>
    </w:p>
    <w:p w14:paraId="4E223E17" w14:textId="77777777" w:rsidR="00B37153" w:rsidRPr="005A5B19" w:rsidRDefault="00B37153" w:rsidP="00B37153">
      <w:pPr>
        <w:pStyle w:val="ListParagraph"/>
        <w:widowControl w:val="0"/>
        <w:numPr>
          <w:ilvl w:val="0"/>
          <w:numId w:val="22"/>
        </w:numPr>
        <w:autoSpaceDE w:val="0"/>
        <w:autoSpaceDN w:val="0"/>
        <w:adjustRightInd w:val="0"/>
        <w:spacing w:before="240"/>
        <w:ind w:left="1560"/>
        <w:jc w:val="both"/>
        <w:rPr>
          <w:bCs/>
          <w:sz w:val="24"/>
          <w:szCs w:val="24"/>
        </w:rPr>
      </w:pPr>
      <w:r w:rsidRPr="005A5B19">
        <w:rPr>
          <w:bCs/>
          <w:sz w:val="24"/>
          <w:szCs w:val="24"/>
        </w:rPr>
        <w:t xml:space="preserve">“Flame-proof “means a type of protection in which an enclosure can withstand the pressure developed during an internal explosion of an explosive mixture and that </w:t>
      </w:r>
      <w:r w:rsidRPr="005A5B19">
        <w:rPr>
          <w:bCs/>
          <w:sz w:val="24"/>
          <w:szCs w:val="24"/>
        </w:rPr>
        <w:lastRenderedPageBreak/>
        <w:t>prevents the transmission of the explosion to the explosive atmosphere surrounding the enclosure and that operates at such an external temperature that a surrounding explosive gas or vapor will not be ignited there and such type of protection is referred to in these regulations as "Ex d";</w:t>
      </w:r>
    </w:p>
    <w:p w14:paraId="12B4C84F" w14:textId="77777777" w:rsidR="00B37153" w:rsidRPr="005A5B19" w:rsidRDefault="00B37153" w:rsidP="00B37153">
      <w:pPr>
        <w:pStyle w:val="ListParagraph"/>
        <w:widowControl w:val="0"/>
        <w:numPr>
          <w:ilvl w:val="0"/>
          <w:numId w:val="22"/>
        </w:numPr>
        <w:autoSpaceDE w:val="0"/>
        <w:autoSpaceDN w:val="0"/>
        <w:adjustRightInd w:val="0"/>
        <w:spacing w:before="240"/>
        <w:ind w:left="1560"/>
        <w:jc w:val="both"/>
        <w:rPr>
          <w:bCs/>
          <w:sz w:val="24"/>
          <w:szCs w:val="24"/>
        </w:rPr>
      </w:pPr>
      <w:r w:rsidRPr="005A5B19">
        <w:rPr>
          <w:bCs/>
          <w:sz w:val="24"/>
          <w:szCs w:val="24"/>
        </w:rPr>
        <w:t>“Hazardous Area” means the locations classified according to its Zone System which defines the probability of the hazardous material, gas or dust, being present in sufficient quantities to produce explosive or ignitable mixtures and such classification of zones are specified below, namely: -</w:t>
      </w:r>
    </w:p>
    <w:p w14:paraId="3C752AE8" w14:textId="77777777" w:rsidR="00B37153" w:rsidRPr="005A5B19" w:rsidRDefault="00B37153" w:rsidP="00090083">
      <w:pPr>
        <w:pStyle w:val="NoSpacing"/>
        <w:numPr>
          <w:ilvl w:val="2"/>
          <w:numId w:val="61"/>
        </w:numPr>
        <w:spacing w:before="240"/>
        <w:jc w:val="both"/>
        <w:rPr>
          <w:rFonts w:ascii="Times New Roman" w:eastAsia="Times New Roman" w:hAnsi="Times New Roman" w:cs="Times New Roman"/>
          <w:bCs/>
          <w:sz w:val="24"/>
          <w:szCs w:val="24"/>
          <w:lang w:val="en-US" w:bidi="ar-SA"/>
        </w:rPr>
      </w:pPr>
      <w:r w:rsidRPr="005A5B19">
        <w:rPr>
          <w:rFonts w:ascii="Times New Roman" w:eastAsia="Times New Roman" w:hAnsi="Times New Roman" w:cs="Times New Roman"/>
          <w:bCs/>
          <w:sz w:val="24"/>
          <w:szCs w:val="24"/>
          <w:lang w:val="en-US" w:bidi="ar-SA"/>
        </w:rPr>
        <w:t>“Zone 0” means ignitable concentrations of flammable gases or vapours which are present continuously or for long periods of time;</w:t>
      </w:r>
    </w:p>
    <w:p w14:paraId="75FBE690" w14:textId="77777777" w:rsidR="00B37153" w:rsidRPr="005A5B19" w:rsidRDefault="00B37153" w:rsidP="00090083">
      <w:pPr>
        <w:pStyle w:val="NoSpacing"/>
        <w:numPr>
          <w:ilvl w:val="2"/>
          <w:numId w:val="61"/>
        </w:numPr>
        <w:spacing w:before="240"/>
        <w:jc w:val="both"/>
        <w:rPr>
          <w:rFonts w:ascii="Times New Roman" w:eastAsia="Times New Roman" w:hAnsi="Times New Roman" w:cs="Times New Roman"/>
          <w:bCs/>
          <w:sz w:val="24"/>
          <w:szCs w:val="24"/>
          <w:lang w:val="en-US" w:bidi="ar-SA"/>
        </w:rPr>
      </w:pPr>
      <w:r w:rsidRPr="005A5B19">
        <w:rPr>
          <w:rFonts w:ascii="Times New Roman" w:eastAsia="Times New Roman" w:hAnsi="Times New Roman" w:cs="Times New Roman"/>
          <w:bCs/>
          <w:sz w:val="24"/>
          <w:szCs w:val="24"/>
          <w:lang w:val="en-US" w:bidi="ar-SA"/>
        </w:rPr>
        <w:t>“Zone 1” means ignitable concentrations of flammable gases or vapours which are likely to occur under   normal operating conditions;</w:t>
      </w:r>
    </w:p>
    <w:p w14:paraId="5BC90BCF" w14:textId="77777777" w:rsidR="00B37153" w:rsidRPr="005A5B19" w:rsidRDefault="00B37153" w:rsidP="00090083">
      <w:pPr>
        <w:pStyle w:val="NoSpacing"/>
        <w:numPr>
          <w:ilvl w:val="2"/>
          <w:numId w:val="61"/>
        </w:numPr>
        <w:spacing w:before="240"/>
        <w:jc w:val="both"/>
        <w:rPr>
          <w:rFonts w:ascii="Times New Roman" w:eastAsia="Times New Roman" w:hAnsi="Times New Roman" w:cs="Times New Roman"/>
          <w:bCs/>
          <w:sz w:val="24"/>
          <w:szCs w:val="24"/>
          <w:lang w:val="en-US" w:bidi="ar-SA"/>
        </w:rPr>
      </w:pPr>
      <w:r w:rsidRPr="005A5B19">
        <w:rPr>
          <w:rFonts w:ascii="Times New Roman" w:eastAsia="Times New Roman" w:hAnsi="Times New Roman" w:cs="Times New Roman"/>
          <w:bCs/>
          <w:sz w:val="24"/>
          <w:szCs w:val="24"/>
          <w:lang w:val="en-US" w:bidi="ar-SA"/>
        </w:rPr>
        <w:t>“Zone 2” means ignitable concentrations of flammable gases or vapours which are not likely to occur under normal operating conditions and do so occur only for a short period of time;</w:t>
      </w:r>
    </w:p>
    <w:p w14:paraId="4AD6FACF" w14:textId="77777777" w:rsidR="00B37153" w:rsidRPr="005A5B19" w:rsidRDefault="00B37153" w:rsidP="00B37153">
      <w:pPr>
        <w:pStyle w:val="ListParagraph"/>
        <w:widowControl w:val="0"/>
        <w:numPr>
          <w:ilvl w:val="0"/>
          <w:numId w:val="22"/>
        </w:numPr>
        <w:autoSpaceDE w:val="0"/>
        <w:autoSpaceDN w:val="0"/>
        <w:adjustRightInd w:val="0"/>
        <w:spacing w:before="240"/>
        <w:ind w:left="1560"/>
        <w:jc w:val="both"/>
        <w:rPr>
          <w:bCs/>
          <w:sz w:val="24"/>
          <w:szCs w:val="24"/>
        </w:rPr>
      </w:pPr>
      <w:r w:rsidRPr="005A5B19">
        <w:rPr>
          <w:bCs/>
          <w:sz w:val="24"/>
          <w:szCs w:val="24"/>
        </w:rPr>
        <w:t>“Intrinsically Safe” means a type of protection in which the electrical equipment under normal or abnormal conditions is incapable of releasing sufficient electrical or thermal energy to cause ignition of a specific hazardous atmospheric mixture in its most easily ignitable concentrations and such type of protection is referred to in these regulations as "Ex i";</w:t>
      </w:r>
    </w:p>
    <w:p w14:paraId="3460C5A5" w14:textId="77777777" w:rsidR="00B37153" w:rsidRPr="005A5B19" w:rsidRDefault="00B37153" w:rsidP="00B37153">
      <w:pPr>
        <w:pStyle w:val="ListParagraph"/>
        <w:widowControl w:val="0"/>
        <w:numPr>
          <w:ilvl w:val="0"/>
          <w:numId w:val="22"/>
        </w:numPr>
        <w:autoSpaceDE w:val="0"/>
        <w:autoSpaceDN w:val="0"/>
        <w:adjustRightInd w:val="0"/>
        <w:spacing w:before="240"/>
        <w:ind w:left="1560"/>
        <w:jc w:val="both"/>
        <w:rPr>
          <w:bCs/>
          <w:sz w:val="24"/>
          <w:szCs w:val="24"/>
        </w:rPr>
      </w:pPr>
      <w:r w:rsidRPr="005A5B19">
        <w:rPr>
          <w:bCs/>
          <w:sz w:val="24"/>
          <w:szCs w:val="24"/>
        </w:rPr>
        <w:t>“Increased Safety” means a type of protection in which various measures are applied to reduce the    probability of excessive temperatures and the occurrence of arcs or sparks in the interior and on the external parts of electrical apparatus that do not produce them in normal service. which may be used with flame-proof type of protection and such type of protection is referred in these regulations to as "Ex e";</w:t>
      </w:r>
    </w:p>
    <w:p w14:paraId="7F8B1ABD" w14:textId="77777777" w:rsidR="00B37153" w:rsidRPr="005A5B19" w:rsidRDefault="00B37153" w:rsidP="00B37153">
      <w:pPr>
        <w:pStyle w:val="ListParagraph"/>
        <w:widowControl w:val="0"/>
        <w:numPr>
          <w:ilvl w:val="0"/>
          <w:numId w:val="22"/>
        </w:numPr>
        <w:autoSpaceDE w:val="0"/>
        <w:autoSpaceDN w:val="0"/>
        <w:adjustRightInd w:val="0"/>
        <w:spacing w:before="240"/>
        <w:ind w:left="1560"/>
        <w:jc w:val="both"/>
        <w:rPr>
          <w:bCs/>
          <w:sz w:val="24"/>
          <w:szCs w:val="24"/>
        </w:rPr>
      </w:pPr>
      <w:r w:rsidRPr="005A5B19">
        <w:rPr>
          <w:bCs/>
          <w:sz w:val="24"/>
          <w:szCs w:val="24"/>
        </w:rPr>
        <w:t>“Schedule” means the schedule appended to these regulations;</w:t>
      </w:r>
    </w:p>
    <w:p w14:paraId="168DAFA9" w14:textId="77777777" w:rsidR="00B37153" w:rsidRPr="005A5B19" w:rsidRDefault="00B37153" w:rsidP="00B37153">
      <w:pPr>
        <w:pStyle w:val="ListParagraph"/>
        <w:widowControl w:val="0"/>
        <w:numPr>
          <w:ilvl w:val="0"/>
          <w:numId w:val="22"/>
        </w:numPr>
        <w:autoSpaceDE w:val="0"/>
        <w:autoSpaceDN w:val="0"/>
        <w:adjustRightInd w:val="0"/>
        <w:spacing w:before="240"/>
        <w:ind w:left="1560"/>
        <w:jc w:val="both"/>
        <w:rPr>
          <w:bCs/>
          <w:sz w:val="24"/>
          <w:szCs w:val="24"/>
        </w:rPr>
      </w:pPr>
      <w:r w:rsidRPr="005A5B19">
        <w:rPr>
          <w:bCs/>
          <w:sz w:val="24"/>
          <w:szCs w:val="24"/>
        </w:rPr>
        <w:t>“Shall” indicates that the provision in which it occurs is mandatory;</w:t>
      </w:r>
    </w:p>
    <w:p w14:paraId="5498A88E" w14:textId="77777777" w:rsidR="00B37153" w:rsidRDefault="00B37153" w:rsidP="00B37153">
      <w:pPr>
        <w:pStyle w:val="ListParagraph"/>
        <w:widowControl w:val="0"/>
        <w:numPr>
          <w:ilvl w:val="0"/>
          <w:numId w:val="22"/>
        </w:numPr>
        <w:autoSpaceDE w:val="0"/>
        <w:autoSpaceDN w:val="0"/>
        <w:adjustRightInd w:val="0"/>
        <w:spacing w:before="240"/>
        <w:ind w:left="1560"/>
        <w:jc w:val="both"/>
        <w:rPr>
          <w:bCs/>
          <w:sz w:val="24"/>
          <w:szCs w:val="24"/>
        </w:rPr>
      </w:pPr>
      <w:r w:rsidRPr="005A5B19">
        <w:rPr>
          <w:bCs/>
          <w:sz w:val="24"/>
          <w:szCs w:val="24"/>
        </w:rPr>
        <w:t xml:space="preserve"> “Should” Indicates that the provision in which it occurs is recommendatory but not mandatory; </w:t>
      </w:r>
    </w:p>
    <w:p w14:paraId="7F873855" w14:textId="77777777" w:rsidR="00B37153" w:rsidRPr="005A5B19" w:rsidRDefault="00B37153" w:rsidP="00B37153">
      <w:pPr>
        <w:pStyle w:val="ListParagraph"/>
        <w:widowControl w:val="0"/>
        <w:numPr>
          <w:ilvl w:val="0"/>
          <w:numId w:val="22"/>
        </w:numPr>
        <w:autoSpaceDE w:val="0"/>
        <w:autoSpaceDN w:val="0"/>
        <w:adjustRightInd w:val="0"/>
        <w:spacing w:before="240"/>
        <w:ind w:left="1560"/>
        <w:jc w:val="both"/>
        <w:rPr>
          <w:bCs/>
          <w:sz w:val="24"/>
          <w:szCs w:val="24"/>
        </w:rPr>
      </w:pPr>
      <w:r w:rsidRPr="005A5B19">
        <w:rPr>
          <w:bCs/>
          <w:sz w:val="24"/>
          <w:szCs w:val="24"/>
        </w:rPr>
        <w:t>“Type n” means a type of protection applied to electrical equipment that in normal operation, such electrical equipment is not capable of igniting a surrounding explosive atmosphere and such type of protection is referred to in these regulations as "Ex n".</w:t>
      </w:r>
      <w:r w:rsidRPr="005A5B19">
        <w:rPr>
          <w:bCs/>
          <w:sz w:val="24"/>
          <w:szCs w:val="24"/>
        </w:rPr>
        <w:tab/>
      </w:r>
    </w:p>
    <w:p w14:paraId="0189128A" w14:textId="77777777" w:rsidR="00B37153" w:rsidRDefault="00B37153" w:rsidP="00090083">
      <w:pPr>
        <w:pStyle w:val="ListParagraph"/>
        <w:widowControl w:val="0"/>
        <w:numPr>
          <w:ilvl w:val="0"/>
          <w:numId w:val="64"/>
        </w:numPr>
        <w:tabs>
          <w:tab w:val="left" w:pos="0"/>
        </w:tabs>
        <w:autoSpaceDE w:val="0"/>
        <w:autoSpaceDN w:val="0"/>
        <w:adjustRightInd w:val="0"/>
        <w:spacing w:before="240"/>
        <w:jc w:val="both"/>
        <w:rPr>
          <w:bCs/>
          <w:sz w:val="24"/>
          <w:szCs w:val="24"/>
        </w:rPr>
      </w:pPr>
      <w:r w:rsidRPr="005A5B19">
        <w:rPr>
          <w:bCs/>
          <w:sz w:val="24"/>
          <w:szCs w:val="24"/>
        </w:rPr>
        <w:t xml:space="preserve">Words and expressions used in these regulations but not defined therein, and defined in the Act or in the rules or other regulations made there under, shall have the meanings respectively assigned to them in the Act or such rules or regulations, </w:t>
      </w:r>
      <w:r w:rsidRPr="005A5B19">
        <w:rPr>
          <w:bCs/>
          <w:sz w:val="24"/>
          <w:szCs w:val="24"/>
        </w:rPr>
        <w:lastRenderedPageBreak/>
        <w:t>as the case may be.</w:t>
      </w:r>
    </w:p>
    <w:p w14:paraId="3D5A6AF4" w14:textId="77777777" w:rsidR="00B37153" w:rsidRPr="005A5B19" w:rsidRDefault="00B37153" w:rsidP="00090083">
      <w:pPr>
        <w:pStyle w:val="ListParagraph"/>
        <w:widowControl w:val="0"/>
        <w:numPr>
          <w:ilvl w:val="0"/>
          <w:numId w:val="62"/>
        </w:numPr>
        <w:tabs>
          <w:tab w:val="left" w:pos="0"/>
        </w:tabs>
        <w:autoSpaceDE w:val="0"/>
        <w:autoSpaceDN w:val="0"/>
        <w:adjustRightInd w:val="0"/>
        <w:spacing w:before="240"/>
        <w:jc w:val="both"/>
        <w:rPr>
          <w:bCs/>
          <w:sz w:val="24"/>
          <w:szCs w:val="24"/>
        </w:rPr>
      </w:pPr>
      <w:r w:rsidRPr="005A5B19">
        <w:rPr>
          <w:b/>
          <w:sz w:val="24"/>
          <w:szCs w:val="24"/>
        </w:rPr>
        <w:t>Application</w:t>
      </w:r>
      <w:r w:rsidRPr="005A5B19">
        <w:rPr>
          <w:bCs/>
          <w:sz w:val="24"/>
          <w:szCs w:val="24"/>
        </w:rPr>
        <w:t>:</w:t>
      </w:r>
    </w:p>
    <w:p w14:paraId="50C5DB81" w14:textId="77777777" w:rsidR="00B37153" w:rsidRPr="005A5B19" w:rsidRDefault="00B37153" w:rsidP="00B37153">
      <w:pPr>
        <w:pStyle w:val="ListParagraph"/>
        <w:widowControl w:val="0"/>
        <w:autoSpaceDE w:val="0"/>
        <w:autoSpaceDN w:val="0"/>
        <w:adjustRightInd w:val="0"/>
        <w:spacing w:before="240"/>
        <w:ind w:left="1134"/>
        <w:jc w:val="both"/>
        <w:rPr>
          <w:bCs/>
          <w:sz w:val="24"/>
          <w:szCs w:val="24"/>
        </w:rPr>
      </w:pPr>
      <w:r w:rsidRPr="005A5B19">
        <w:rPr>
          <w:bCs/>
          <w:sz w:val="24"/>
          <w:szCs w:val="24"/>
        </w:rPr>
        <w:t>Definitions, layout, design, operating procedures, maintenance, inspection, safety equipment, competence assurance, emergency management plan, customer safety and awareness shall be construed in accordance with the requirements of these regulations.</w:t>
      </w:r>
    </w:p>
    <w:p w14:paraId="5182D2AE" w14:textId="77777777" w:rsidR="00B37153" w:rsidRPr="005A5B19" w:rsidRDefault="00B37153" w:rsidP="00090083">
      <w:pPr>
        <w:pStyle w:val="ListParagraph"/>
        <w:widowControl w:val="0"/>
        <w:numPr>
          <w:ilvl w:val="0"/>
          <w:numId w:val="62"/>
        </w:numPr>
        <w:tabs>
          <w:tab w:val="left" w:pos="0"/>
        </w:tabs>
        <w:autoSpaceDE w:val="0"/>
        <w:autoSpaceDN w:val="0"/>
        <w:adjustRightInd w:val="0"/>
        <w:spacing w:before="240"/>
        <w:jc w:val="both"/>
        <w:rPr>
          <w:bCs/>
          <w:sz w:val="24"/>
          <w:szCs w:val="24"/>
        </w:rPr>
      </w:pPr>
      <w:r w:rsidRPr="005A5B19">
        <w:rPr>
          <w:b/>
          <w:sz w:val="24"/>
          <w:szCs w:val="24"/>
        </w:rPr>
        <w:t>Scope</w:t>
      </w:r>
      <w:r w:rsidRPr="005A5B19">
        <w:rPr>
          <w:bCs/>
          <w:sz w:val="24"/>
          <w:szCs w:val="24"/>
        </w:rPr>
        <w:t xml:space="preserve">: </w:t>
      </w:r>
    </w:p>
    <w:p w14:paraId="22D94FDA" w14:textId="61D2E6B6" w:rsidR="00B37153" w:rsidRDefault="00B37153" w:rsidP="00090083">
      <w:pPr>
        <w:pStyle w:val="ListParagraph"/>
        <w:widowControl w:val="0"/>
        <w:numPr>
          <w:ilvl w:val="0"/>
          <w:numId w:val="65"/>
        </w:numPr>
        <w:tabs>
          <w:tab w:val="left" w:pos="0"/>
        </w:tabs>
        <w:autoSpaceDE w:val="0"/>
        <w:autoSpaceDN w:val="0"/>
        <w:adjustRightInd w:val="0"/>
        <w:spacing w:before="240"/>
        <w:jc w:val="both"/>
        <w:rPr>
          <w:bCs/>
          <w:sz w:val="24"/>
          <w:szCs w:val="24"/>
        </w:rPr>
      </w:pPr>
      <w:r w:rsidRPr="005A5B19">
        <w:rPr>
          <w:bCs/>
          <w:sz w:val="24"/>
          <w:szCs w:val="24"/>
        </w:rPr>
        <w:t xml:space="preserve">The provisions of these regulations shall apply to all existing and new Retail Outlets dispensing </w:t>
      </w:r>
      <w:r>
        <w:rPr>
          <w:rStyle w:val="FootnoteReference"/>
          <w:bCs/>
          <w:sz w:val="24"/>
          <w:szCs w:val="24"/>
        </w:rPr>
        <w:footnoteReference w:id="2"/>
      </w:r>
      <w:r>
        <w:rPr>
          <w:bCs/>
          <w:sz w:val="24"/>
          <w:szCs w:val="24"/>
        </w:rPr>
        <w:t>[</w:t>
      </w:r>
      <w:r w:rsidRPr="002B36F3">
        <w:rPr>
          <w:sz w:val="24"/>
          <w:szCs w:val="24"/>
        </w:rPr>
        <w:t>Automotive fuels</w:t>
      </w:r>
      <w:r>
        <w:rPr>
          <w:bCs/>
          <w:sz w:val="24"/>
          <w:szCs w:val="24"/>
        </w:rPr>
        <w:t>]</w:t>
      </w:r>
      <w:r w:rsidRPr="005A5B19">
        <w:rPr>
          <w:bCs/>
          <w:sz w:val="24"/>
          <w:szCs w:val="24"/>
        </w:rPr>
        <w:t xml:space="preserve"> such as MS, HSD, Auto LPG, CNG</w:t>
      </w:r>
      <w:r w:rsidR="00822B27">
        <w:rPr>
          <w:bCs/>
          <w:sz w:val="24"/>
          <w:szCs w:val="24"/>
        </w:rPr>
        <w:t>,</w:t>
      </w:r>
      <w:r>
        <w:rPr>
          <w:bCs/>
          <w:sz w:val="24"/>
          <w:szCs w:val="24"/>
        </w:rPr>
        <w:t xml:space="preserve"> </w:t>
      </w:r>
      <w:r>
        <w:rPr>
          <w:rStyle w:val="FootnoteReference"/>
          <w:bCs/>
          <w:sz w:val="24"/>
          <w:szCs w:val="24"/>
        </w:rPr>
        <w:footnoteReference w:id="3"/>
      </w:r>
      <w:r>
        <w:rPr>
          <w:bCs/>
          <w:sz w:val="24"/>
          <w:szCs w:val="24"/>
        </w:rPr>
        <w:t>[</w:t>
      </w:r>
      <w:r w:rsidRPr="002B36F3">
        <w:rPr>
          <w:sz w:val="24"/>
          <w:szCs w:val="24"/>
        </w:rPr>
        <w:t>LNG, LCNG</w:t>
      </w:r>
      <w:r>
        <w:rPr>
          <w:bCs/>
          <w:sz w:val="24"/>
          <w:szCs w:val="24"/>
        </w:rPr>
        <w:t>]</w:t>
      </w:r>
      <w:r w:rsidRPr="005A5B19">
        <w:rPr>
          <w:bCs/>
          <w:sz w:val="24"/>
          <w:szCs w:val="24"/>
        </w:rPr>
        <w:t xml:space="preserve"> and their variants.</w:t>
      </w:r>
    </w:p>
    <w:p w14:paraId="05D93497" w14:textId="7413C551" w:rsidR="00B37153" w:rsidRPr="005A5B19" w:rsidRDefault="00B37153" w:rsidP="00090083">
      <w:pPr>
        <w:pStyle w:val="ListParagraph"/>
        <w:widowControl w:val="0"/>
        <w:numPr>
          <w:ilvl w:val="0"/>
          <w:numId w:val="65"/>
        </w:numPr>
        <w:tabs>
          <w:tab w:val="left" w:pos="0"/>
        </w:tabs>
        <w:autoSpaceDE w:val="0"/>
        <w:autoSpaceDN w:val="0"/>
        <w:adjustRightInd w:val="0"/>
        <w:spacing w:before="240"/>
        <w:jc w:val="both"/>
        <w:rPr>
          <w:bCs/>
          <w:sz w:val="24"/>
          <w:szCs w:val="24"/>
        </w:rPr>
      </w:pPr>
      <w:r w:rsidRPr="005A5B19">
        <w:rPr>
          <w:bCs/>
          <w:sz w:val="24"/>
          <w:szCs w:val="24"/>
        </w:rPr>
        <w:t xml:space="preserve">The provisions of these regulations shall be construed so as to extend to cover the minimum requirements for engineering and safety considerations in layout, design, operating procedures, maintenance, inspection, safety equipment, electrical power distribution system, automation, competence assurance, emergency management plan, customer safety and awareness at retail outlets dispensing </w:t>
      </w:r>
      <w:r>
        <w:rPr>
          <w:rStyle w:val="FootnoteReference"/>
          <w:bCs/>
          <w:sz w:val="24"/>
          <w:szCs w:val="24"/>
        </w:rPr>
        <w:footnoteReference w:id="4"/>
      </w:r>
      <w:r>
        <w:rPr>
          <w:bCs/>
          <w:sz w:val="24"/>
          <w:szCs w:val="24"/>
        </w:rPr>
        <w:t>[</w:t>
      </w:r>
      <w:r w:rsidRPr="002B36F3">
        <w:rPr>
          <w:sz w:val="24"/>
          <w:szCs w:val="24"/>
        </w:rPr>
        <w:t>Automotive fuels</w:t>
      </w:r>
      <w:r>
        <w:rPr>
          <w:bCs/>
          <w:sz w:val="24"/>
          <w:szCs w:val="24"/>
        </w:rPr>
        <w:t>]</w:t>
      </w:r>
      <w:r w:rsidRPr="005A5B19">
        <w:rPr>
          <w:bCs/>
          <w:sz w:val="24"/>
          <w:szCs w:val="24"/>
        </w:rPr>
        <w:t xml:space="preserve"> such as MS, HSD, Auto LPG, CNG</w:t>
      </w:r>
      <w:r w:rsidR="00822B27">
        <w:rPr>
          <w:bCs/>
          <w:sz w:val="24"/>
          <w:szCs w:val="24"/>
        </w:rPr>
        <w:t>,</w:t>
      </w:r>
      <w:r w:rsidRPr="005A5B19">
        <w:rPr>
          <w:bCs/>
          <w:sz w:val="24"/>
          <w:szCs w:val="24"/>
        </w:rPr>
        <w:t xml:space="preserve"> </w:t>
      </w:r>
      <w:r>
        <w:rPr>
          <w:rStyle w:val="FootnoteReference"/>
          <w:bCs/>
          <w:sz w:val="24"/>
          <w:szCs w:val="24"/>
        </w:rPr>
        <w:footnoteReference w:id="5"/>
      </w:r>
      <w:r>
        <w:rPr>
          <w:bCs/>
          <w:sz w:val="24"/>
          <w:szCs w:val="24"/>
        </w:rPr>
        <w:t>[</w:t>
      </w:r>
      <w:r w:rsidRPr="002B36F3">
        <w:rPr>
          <w:sz w:val="24"/>
          <w:szCs w:val="24"/>
        </w:rPr>
        <w:t>LNG, LCNG</w:t>
      </w:r>
      <w:r>
        <w:rPr>
          <w:bCs/>
          <w:sz w:val="24"/>
          <w:szCs w:val="24"/>
        </w:rPr>
        <w:t xml:space="preserve">] </w:t>
      </w:r>
      <w:r w:rsidRPr="005A5B19">
        <w:rPr>
          <w:bCs/>
          <w:sz w:val="24"/>
          <w:szCs w:val="24"/>
        </w:rPr>
        <w:t>and their variants.</w:t>
      </w:r>
    </w:p>
    <w:p w14:paraId="78C348E3" w14:textId="77777777" w:rsidR="00B37153" w:rsidRPr="005A5B19" w:rsidRDefault="00B37153" w:rsidP="00090083">
      <w:pPr>
        <w:pStyle w:val="ListParagraph"/>
        <w:widowControl w:val="0"/>
        <w:numPr>
          <w:ilvl w:val="0"/>
          <w:numId w:val="62"/>
        </w:numPr>
        <w:tabs>
          <w:tab w:val="left" w:pos="0"/>
        </w:tabs>
        <w:autoSpaceDE w:val="0"/>
        <w:autoSpaceDN w:val="0"/>
        <w:adjustRightInd w:val="0"/>
        <w:spacing w:before="240"/>
        <w:jc w:val="both"/>
        <w:rPr>
          <w:bCs/>
          <w:sz w:val="24"/>
          <w:szCs w:val="24"/>
        </w:rPr>
      </w:pPr>
      <w:r w:rsidRPr="005A5B19">
        <w:rPr>
          <w:b/>
          <w:sz w:val="24"/>
          <w:szCs w:val="24"/>
        </w:rPr>
        <w:t>Objective</w:t>
      </w:r>
      <w:r w:rsidRPr="005A5B19">
        <w:rPr>
          <w:bCs/>
          <w:sz w:val="24"/>
          <w:szCs w:val="24"/>
        </w:rPr>
        <w:t>:</w:t>
      </w:r>
    </w:p>
    <w:p w14:paraId="76D029F7" w14:textId="3A11ECA4" w:rsidR="00B37153" w:rsidRPr="005A5B19" w:rsidRDefault="00B37153" w:rsidP="00B37153">
      <w:pPr>
        <w:widowControl w:val="0"/>
        <w:autoSpaceDE w:val="0"/>
        <w:autoSpaceDN w:val="0"/>
        <w:adjustRightInd w:val="0"/>
        <w:spacing w:before="240"/>
        <w:ind w:left="1134"/>
        <w:jc w:val="both"/>
        <w:rPr>
          <w:bCs/>
          <w:sz w:val="24"/>
          <w:szCs w:val="24"/>
        </w:rPr>
      </w:pPr>
      <w:r w:rsidRPr="005A5B19">
        <w:rPr>
          <w:bCs/>
          <w:sz w:val="24"/>
          <w:szCs w:val="24"/>
        </w:rPr>
        <w:t xml:space="preserve">These regulations are intended to ensure uniform application of design principles in layout, material and equipment selection, construction and other like requirement in consonance with regulation 3 for safe operation at the Retail Outlets dispensing </w:t>
      </w:r>
      <w:r>
        <w:rPr>
          <w:rStyle w:val="FootnoteReference"/>
          <w:bCs/>
          <w:sz w:val="24"/>
          <w:szCs w:val="24"/>
        </w:rPr>
        <w:footnoteReference w:id="6"/>
      </w:r>
      <w:r>
        <w:rPr>
          <w:bCs/>
          <w:sz w:val="24"/>
          <w:szCs w:val="24"/>
        </w:rPr>
        <w:t>[</w:t>
      </w:r>
      <w:r w:rsidRPr="002B36F3">
        <w:rPr>
          <w:sz w:val="24"/>
          <w:szCs w:val="24"/>
        </w:rPr>
        <w:t>Automotive fuels</w:t>
      </w:r>
      <w:r>
        <w:rPr>
          <w:bCs/>
          <w:sz w:val="24"/>
          <w:szCs w:val="24"/>
        </w:rPr>
        <w:t>]</w:t>
      </w:r>
      <w:r w:rsidRPr="005A5B19">
        <w:rPr>
          <w:bCs/>
          <w:sz w:val="24"/>
          <w:szCs w:val="24"/>
        </w:rPr>
        <w:t xml:space="preserve"> such as MS, HSD, Auto LPG, CNG</w:t>
      </w:r>
      <w:r w:rsidR="00822B27">
        <w:rPr>
          <w:bCs/>
          <w:sz w:val="24"/>
          <w:szCs w:val="24"/>
        </w:rPr>
        <w:t>,</w:t>
      </w:r>
      <w:r w:rsidRPr="005A5B19">
        <w:rPr>
          <w:bCs/>
          <w:sz w:val="24"/>
          <w:szCs w:val="24"/>
        </w:rPr>
        <w:t xml:space="preserve"> </w:t>
      </w:r>
      <w:r>
        <w:rPr>
          <w:rStyle w:val="FootnoteReference"/>
          <w:bCs/>
          <w:sz w:val="24"/>
          <w:szCs w:val="24"/>
        </w:rPr>
        <w:footnoteReference w:id="7"/>
      </w:r>
      <w:r>
        <w:rPr>
          <w:bCs/>
          <w:sz w:val="24"/>
          <w:szCs w:val="24"/>
        </w:rPr>
        <w:t>[</w:t>
      </w:r>
      <w:r w:rsidRPr="002B36F3">
        <w:rPr>
          <w:sz w:val="24"/>
          <w:szCs w:val="24"/>
        </w:rPr>
        <w:t>LNG, LCNG</w:t>
      </w:r>
      <w:r>
        <w:rPr>
          <w:bCs/>
          <w:sz w:val="24"/>
          <w:szCs w:val="24"/>
        </w:rPr>
        <w:t xml:space="preserve">] </w:t>
      </w:r>
      <w:r w:rsidRPr="005A5B19">
        <w:rPr>
          <w:bCs/>
          <w:sz w:val="24"/>
          <w:szCs w:val="24"/>
        </w:rPr>
        <w:t xml:space="preserve">and their variants. </w:t>
      </w:r>
    </w:p>
    <w:p w14:paraId="2AE6F286" w14:textId="77777777" w:rsidR="00B37153" w:rsidRPr="005A5B19" w:rsidRDefault="00B37153" w:rsidP="00090083">
      <w:pPr>
        <w:pStyle w:val="ListParagraph"/>
        <w:widowControl w:val="0"/>
        <w:numPr>
          <w:ilvl w:val="0"/>
          <w:numId w:val="62"/>
        </w:numPr>
        <w:tabs>
          <w:tab w:val="left" w:pos="0"/>
        </w:tabs>
        <w:autoSpaceDE w:val="0"/>
        <w:autoSpaceDN w:val="0"/>
        <w:adjustRightInd w:val="0"/>
        <w:spacing w:before="240"/>
        <w:jc w:val="both"/>
        <w:rPr>
          <w:b/>
          <w:sz w:val="24"/>
          <w:szCs w:val="24"/>
        </w:rPr>
      </w:pPr>
      <w:r w:rsidRPr="005A5B19">
        <w:rPr>
          <w:b/>
          <w:sz w:val="24"/>
          <w:szCs w:val="24"/>
        </w:rPr>
        <w:t xml:space="preserve">The standard: </w:t>
      </w:r>
    </w:p>
    <w:p w14:paraId="78F2DA04" w14:textId="77777777" w:rsidR="00B37153" w:rsidRPr="005A5B19" w:rsidRDefault="00B37153" w:rsidP="00090083">
      <w:pPr>
        <w:pStyle w:val="ListParagraph"/>
        <w:widowControl w:val="0"/>
        <w:numPr>
          <w:ilvl w:val="0"/>
          <w:numId w:val="66"/>
        </w:numPr>
        <w:tabs>
          <w:tab w:val="left" w:pos="0"/>
        </w:tabs>
        <w:autoSpaceDE w:val="0"/>
        <w:autoSpaceDN w:val="0"/>
        <w:adjustRightInd w:val="0"/>
        <w:spacing w:before="240"/>
        <w:jc w:val="both"/>
        <w:rPr>
          <w:bCs/>
          <w:sz w:val="24"/>
          <w:szCs w:val="24"/>
        </w:rPr>
      </w:pPr>
      <w:r w:rsidRPr="005A5B19">
        <w:rPr>
          <w:bCs/>
          <w:sz w:val="24"/>
          <w:szCs w:val="24"/>
        </w:rPr>
        <w:t>The technical standards and specifications including safety standards for petroleum retail outlets are as specified in Schedule-I which relate to layout, design, operating procedures, maintenance, inspection, safety equipment, electrical power distribution system, automation, competence assurance, emergency management plan, customer safety and awareness.</w:t>
      </w:r>
    </w:p>
    <w:p w14:paraId="17A2B568" w14:textId="77777777" w:rsidR="00B37153" w:rsidRPr="005A5B19" w:rsidRDefault="00B37153" w:rsidP="00090083">
      <w:pPr>
        <w:pStyle w:val="ListParagraph"/>
        <w:widowControl w:val="0"/>
        <w:numPr>
          <w:ilvl w:val="0"/>
          <w:numId w:val="66"/>
        </w:numPr>
        <w:tabs>
          <w:tab w:val="left" w:pos="0"/>
        </w:tabs>
        <w:autoSpaceDE w:val="0"/>
        <w:autoSpaceDN w:val="0"/>
        <w:adjustRightInd w:val="0"/>
        <w:spacing w:before="240"/>
        <w:jc w:val="both"/>
        <w:rPr>
          <w:bCs/>
          <w:sz w:val="24"/>
          <w:szCs w:val="24"/>
        </w:rPr>
      </w:pPr>
      <w:r w:rsidRPr="005A5B19">
        <w:rPr>
          <w:bCs/>
          <w:sz w:val="24"/>
          <w:szCs w:val="24"/>
        </w:rPr>
        <w:t xml:space="preserve">The technical standards and specifications including safety standards for retail outlets dispensing auto LPG are specified in Schedule-2 which relate to layout, design, operating procedures, maintenance, inspection, safety equipment, electrical </w:t>
      </w:r>
      <w:r w:rsidRPr="005A5B19">
        <w:rPr>
          <w:bCs/>
          <w:sz w:val="24"/>
          <w:szCs w:val="24"/>
        </w:rPr>
        <w:lastRenderedPageBreak/>
        <w:t>power distribution system, automation, competence assurance, emergency management plan, customer safety and awareness.</w:t>
      </w:r>
    </w:p>
    <w:p w14:paraId="58160443" w14:textId="1DDB0C9F" w:rsidR="00B37153" w:rsidRDefault="00B37153" w:rsidP="00090083">
      <w:pPr>
        <w:pStyle w:val="ListParagraph"/>
        <w:widowControl w:val="0"/>
        <w:numPr>
          <w:ilvl w:val="0"/>
          <w:numId w:val="66"/>
        </w:numPr>
        <w:tabs>
          <w:tab w:val="left" w:pos="0"/>
        </w:tabs>
        <w:autoSpaceDE w:val="0"/>
        <w:autoSpaceDN w:val="0"/>
        <w:adjustRightInd w:val="0"/>
        <w:spacing w:before="240"/>
        <w:jc w:val="both"/>
        <w:rPr>
          <w:bCs/>
          <w:sz w:val="24"/>
          <w:szCs w:val="24"/>
        </w:rPr>
      </w:pPr>
      <w:r w:rsidRPr="005A5B19">
        <w:rPr>
          <w:bCs/>
          <w:sz w:val="24"/>
          <w:szCs w:val="24"/>
        </w:rPr>
        <w:t>The technical standards and specifications including safety standards for retail outlets dispensing CNG are specified in Schedule -3 which relate to layout, design, operating procedures, maintenance, inspection, safety equipment, electrical power distribution system, automation, competence assurance, emergency management plan, customer safety and awareness.</w:t>
      </w:r>
    </w:p>
    <w:p w14:paraId="77800015" w14:textId="64DC5952" w:rsidR="00B37153" w:rsidRDefault="00B37153" w:rsidP="00B37153">
      <w:pPr>
        <w:widowControl w:val="0"/>
        <w:autoSpaceDE w:val="0"/>
        <w:autoSpaceDN w:val="0"/>
        <w:adjustRightInd w:val="0"/>
        <w:spacing w:before="240"/>
        <w:ind w:left="1418" w:hanging="425"/>
        <w:jc w:val="both"/>
        <w:rPr>
          <w:color w:val="000000" w:themeColor="text1"/>
          <w:sz w:val="24"/>
          <w:szCs w:val="24"/>
        </w:rPr>
      </w:pPr>
      <w:r>
        <w:rPr>
          <w:rStyle w:val="FootnoteReference"/>
          <w:color w:val="000000" w:themeColor="text1"/>
          <w:sz w:val="24"/>
          <w:szCs w:val="24"/>
        </w:rPr>
        <w:footnoteReference w:id="8"/>
      </w:r>
      <w:r>
        <w:rPr>
          <w:color w:val="000000" w:themeColor="text1"/>
          <w:sz w:val="24"/>
          <w:szCs w:val="24"/>
        </w:rPr>
        <w:t>[</w:t>
      </w:r>
      <w:r w:rsidRPr="002B36F3">
        <w:rPr>
          <w:color w:val="000000" w:themeColor="text1"/>
          <w:sz w:val="24"/>
          <w:szCs w:val="24"/>
        </w:rPr>
        <w:t>(4) The technical standards and specifications including safety standards for retail outlets dispensing LNG or LCNG are specified in Schedule -4 which relate to storage installations and handling, LNG storage vessel - general design requirements, fitments, equipment, piping system, transfer of LNG, pump and compressor control, tank vehicle unloading facilities, Emergency Shut Down System (ESD System), fire prevention and protection facilities, boil off gas management, LNG or LCNG dispensing, operation and maintenance, road transportation, competence assessment and assurance, emergency plan and procedure, automation, safety inspections or audit.</w:t>
      </w:r>
      <w:r>
        <w:rPr>
          <w:color w:val="000000" w:themeColor="text1"/>
          <w:sz w:val="24"/>
          <w:szCs w:val="24"/>
        </w:rPr>
        <w:t>]</w:t>
      </w:r>
    </w:p>
    <w:p w14:paraId="59A47124" w14:textId="676885F6" w:rsidR="00646452" w:rsidRDefault="00646452" w:rsidP="00B37153">
      <w:pPr>
        <w:widowControl w:val="0"/>
        <w:autoSpaceDE w:val="0"/>
        <w:autoSpaceDN w:val="0"/>
        <w:adjustRightInd w:val="0"/>
        <w:spacing w:before="240"/>
        <w:ind w:left="1418" w:hanging="425"/>
        <w:jc w:val="both"/>
        <w:rPr>
          <w:color w:val="000000" w:themeColor="text1"/>
          <w:sz w:val="24"/>
          <w:szCs w:val="24"/>
        </w:rPr>
      </w:pPr>
      <w:r>
        <w:rPr>
          <w:rStyle w:val="FootnoteReference"/>
          <w:color w:val="000000" w:themeColor="text1"/>
          <w:sz w:val="24"/>
          <w:szCs w:val="24"/>
        </w:rPr>
        <w:footnoteReference w:id="9"/>
      </w:r>
      <w:r>
        <w:rPr>
          <w:color w:val="000000" w:themeColor="text1"/>
          <w:sz w:val="24"/>
          <w:szCs w:val="24"/>
        </w:rPr>
        <w:t>[</w:t>
      </w:r>
      <w:r>
        <w:t xml:space="preserve">(5) </w:t>
      </w:r>
      <w:r w:rsidRPr="00646452">
        <w:rPr>
          <w:color w:val="000000" w:themeColor="text1"/>
          <w:sz w:val="24"/>
          <w:szCs w:val="24"/>
        </w:rPr>
        <w:t xml:space="preserve">The technical standards and specifications including safety standards for door-to-door delivery of Liquid Automotive Fuels are specified in Schedule - 5 which inter-alia covers – </w:t>
      </w:r>
    </w:p>
    <w:p w14:paraId="41BEA351" w14:textId="77777777" w:rsidR="00646452" w:rsidRDefault="00646452" w:rsidP="00646452">
      <w:pPr>
        <w:widowControl w:val="0"/>
        <w:autoSpaceDE w:val="0"/>
        <w:autoSpaceDN w:val="0"/>
        <w:adjustRightInd w:val="0"/>
        <w:spacing w:before="240"/>
        <w:ind w:left="1843" w:hanging="425"/>
        <w:jc w:val="both"/>
        <w:rPr>
          <w:color w:val="000000" w:themeColor="text1"/>
          <w:sz w:val="24"/>
          <w:szCs w:val="24"/>
        </w:rPr>
      </w:pPr>
      <w:r w:rsidRPr="00646452">
        <w:rPr>
          <w:color w:val="000000" w:themeColor="text1"/>
          <w:sz w:val="24"/>
          <w:szCs w:val="24"/>
        </w:rPr>
        <w:t xml:space="preserve">(a) Schedule-5A which relate to minimum requirements in design, operation, inspection, maintenance, safety, and emergency management for filling facility of Mobile refueller at a Petroleum Retail Outlet (PRO). </w:t>
      </w:r>
    </w:p>
    <w:p w14:paraId="0BDFDB50" w14:textId="14956133" w:rsidR="00646452" w:rsidRDefault="00646452" w:rsidP="00646452">
      <w:pPr>
        <w:widowControl w:val="0"/>
        <w:autoSpaceDE w:val="0"/>
        <w:autoSpaceDN w:val="0"/>
        <w:adjustRightInd w:val="0"/>
        <w:spacing w:before="240"/>
        <w:ind w:left="1843" w:hanging="425"/>
        <w:jc w:val="both"/>
        <w:rPr>
          <w:color w:val="000000" w:themeColor="text1"/>
          <w:sz w:val="24"/>
          <w:szCs w:val="24"/>
        </w:rPr>
      </w:pPr>
      <w:r w:rsidRPr="00646452">
        <w:rPr>
          <w:color w:val="000000" w:themeColor="text1"/>
          <w:sz w:val="24"/>
          <w:szCs w:val="24"/>
        </w:rPr>
        <w:t xml:space="preserve">(b) Schedule-5B which relate to layout, design, operating procedures, maintenance, inspection, safety, emergency management plan, for parking of Mobile Dispenser (for Class B Product). </w:t>
      </w:r>
    </w:p>
    <w:p w14:paraId="19FBDF30" w14:textId="77777777" w:rsidR="00646452" w:rsidRDefault="00646452" w:rsidP="00B37153">
      <w:pPr>
        <w:widowControl w:val="0"/>
        <w:autoSpaceDE w:val="0"/>
        <w:autoSpaceDN w:val="0"/>
        <w:adjustRightInd w:val="0"/>
        <w:spacing w:before="240"/>
        <w:ind w:left="1418" w:hanging="425"/>
        <w:jc w:val="both"/>
        <w:rPr>
          <w:color w:val="000000" w:themeColor="text1"/>
          <w:sz w:val="24"/>
          <w:szCs w:val="24"/>
        </w:rPr>
      </w:pPr>
      <w:r w:rsidRPr="00646452">
        <w:rPr>
          <w:color w:val="000000" w:themeColor="text1"/>
          <w:sz w:val="24"/>
          <w:szCs w:val="24"/>
        </w:rPr>
        <w:t xml:space="preserve">(6) The technical standards and specifications including safety standards for setting up of Electric Vehicle (EV) Charging &amp; Battery Swap Facilities at Retail Outlets are specified in Schedule - 6 which inter-alia covers minimum requirements in design, operation, inspection, maintenance, safety, emergency management etc. for EV chargers or Battery swapping stations at Retail Outlets. </w:t>
      </w:r>
    </w:p>
    <w:p w14:paraId="1FC148C7" w14:textId="77777777" w:rsidR="00646452" w:rsidRDefault="00646452" w:rsidP="00B37153">
      <w:pPr>
        <w:widowControl w:val="0"/>
        <w:autoSpaceDE w:val="0"/>
        <w:autoSpaceDN w:val="0"/>
        <w:adjustRightInd w:val="0"/>
        <w:spacing w:before="240"/>
        <w:ind w:left="1418" w:hanging="425"/>
        <w:jc w:val="both"/>
        <w:rPr>
          <w:color w:val="000000" w:themeColor="text1"/>
          <w:sz w:val="24"/>
          <w:szCs w:val="24"/>
        </w:rPr>
      </w:pPr>
      <w:r w:rsidRPr="00646452">
        <w:rPr>
          <w:color w:val="000000" w:themeColor="text1"/>
          <w:sz w:val="24"/>
          <w:szCs w:val="24"/>
        </w:rPr>
        <w:t xml:space="preserve">(7) The technical standards and specifications including safety standards for dispensing of Liquefied Natural Gas (LNG) from Installations using Prefabricated ISO Containers and Mobile Dispensing of Liquefied Natural Gas (LNG) are specified in Schedule - 7 which inter-alia covers – </w:t>
      </w:r>
    </w:p>
    <w:p w14:paraId="25800AFF" w14:textId="77777777" w:rsidR="00646452" w:rsidRDefault="00646452" w:rsidP="00646452">
      <w:pPr>
        <w:widowControl w:val="0"/>
        <w:autoSpaceDE w:val="0"/>
        <w:autoSpaceDN w:val="0"/>
        <w:adjustRightInd w:val="0"/>
        <w:spacing w:before="240"/>
        <w:ind w:left="1843" w:hanging="425"/>
        <w:jc w:val="both"/>
        <w:rPr>
          <w:color w:val="000000" w:themeColor="text1"/>
          <w:sz w:val="24"/>
          <w:szCs w:val="24"/>
        </w:rPr>
      </w:pPr>
      <w:r w:rsidRPr="00646452">
        <w:rPr>
          <w:color w:val="000000" w:themeColor="text1"/>
          <w:sz w:val="24"/>
          <w:szCs w:val="24"/>
        </w:rPr>
        <w:lastRenderedPageBreak/>
        <w:t xml:space="preserve">(a) Schedule-7A which relate to minimum requirements in design, operation, inspection, maintenance, safety, emergency management etc. for dispensing of LNG from Installations using Prefabricated ISO Containers. </w:t>
      </w:r>
    </w:p>
    <w:p w14:paraId="208A0EFA" w14:textId="5511C359" w:rsidR="00646452" w:rsidRDefault="00646452" w:rsidP="00646452">
      <w:pPr>
        <w:widowControl w:val="0"/>
        <w:autoSpaceDE w:val="0"/>
        <w:autoSpaceDN w:val="0"/>
        <w:adjustRightInd w:val="0"/>
        <w:spacing w:before="240"/>
        <w:ind w:left="1843" w:hanging="425"/>
        <w:jc w:val="both"/>
        <w:rPr>
          <w:color w:val="000000" w:themeColor="text1"/>
          <w:sz w:val="24"/>
          <w:szCs w:val="24"/>
        </w:rPr>
      </w:pPr>
      <w:r w:rsidRPr="00646452">
        <w:rPr>
          <w:color w:val="000000" w:themeColor="text1"/>
          <w:sz w:val="24"/>
          <w:szCs w:val="24"/>
        </w:rPr>
        <w:t xml:space="preserve">(b) Schedule-7B which relate to layout, design, operating procedures, maintenance, inspection, safety, emergency management plan, for Mobile dispensing of LNG. </w:t>
      </w:r>
    </w:p>
    <w:p w14:paraId="242F5B3A" w14:textId="6EADE729" w:rsidR="00646452" w:rsidRPr="00B37153" w:rsidRDefault="00646452" w:rsidP="00B37153">
      <w:pPr>
        <w:widowControl w:val="0"/>
        <w:autoSpaceDE w:val="0"/>
        <w:autoSpaceDN w:val="0"/>
        <w:adjustRightInd w:val="0"/>
        <w:spacing w:before="240"/>
        <w:ind w:left="1418" w:hanging="425"/>
        <w:jc w:val="both"/>
        <w:rPr>
          <w:bCs/>
          <w:sz w:val="24"/>
          <w:szCs w:val="24"/>
        </w:rPr>
      </w:pPr>
      <w:r w:rsidRPr="00646452">
        <w:rPr>
          <w:color w:val="000000" w:themeColor="text1"/>
          <w:sz w:val="24"/>
          <w:szCs w:val="24"/>
        </w:rPr>
        <w:t>(8) The technical standards and specifications including safety standards for dispensing of Compressed Natural Gas (CNG) from Mobile Refuelling Unit (MRU) are specified in Schedule - 8 which inter-alia covers minimum requirements in design, operation, inspection, maintenance, safety, emergency management etc. for dispensing of CNG from Mobile Refuelling Unit</w:t>
      </w:r>
      <w:r>
        <w:rPr>
          <w:color w:val="000000" w:themeColor="text1"/>
          <w:sz w:val="24"/>
          <w:szCs w:val="24"/>
        </w:rPr>
        <w:t>]</w:t>
      </w:r>
    </w:p>
    <w:p w14:paraId="3FF23D71" w14:textId="77777777" w:rsidR="00B37153" w:rsidRPr="005A5B19" w:rsidRDefault="00B37153" w:rsidP="00090083">
      <w:pPr>
        <w:pStyle w:val="ListParagraph"/>
        <w:widowControl w:val="0"/>
        <w:numPr>
          <w:ilvl w:val="0"/>
          <w:numId w:val="62"/>
        </w:numPr>
        <w:tabs>
          <w:tab w:val="left" w:pos="0"/>
        </w:tabs>
        <w:autoSpaceDE w:val="0"/>
        <w:autoSpaceDN w:val="0"/>
        <w:adjustRightInd w:val="0"/>
        <w:spacing w:before="240"/>
        <w:jc w:val="both"/>
        <w:rPr>
          <w:b/>
          <w:sz w:val="24"/>
          <w:szCs w:val="24"/>
        </w:rPr>
      </w:pPr>
      <w:r w:rsidRPr="005A5B19">
        <w:rPr>
          <w:b/>
          <w:sz w:val="24"/>
          <w:szCs w:val="24"/>
        </w:rPr>
        <w:t>Compliance to these regulations:</w:t>
      </w:r>
    </w:p>
    <w:p w14:paraId="4B2BEEAB" w14:textId="1814F78D" w:rsidR="00B37153" w:rsidRDefault="00B37153" w:rsidP="00090083">
      <w:pPr>
        <w:pStyle w:val="ListParagraph"/>
        <w:widowControl w:val="0"/>
        <w:numPr>
          <w:ilvl w:val="0"/>
          <w:numId w:val="67"/>
        </w:numPr>
        <w:tabs>
          <w:tab w:val="left" w:pos="0"/>
        </w:tabs>
        <w:autoSpaceDE w:val="0"/>
        <w:autoSpaceDN w:val="0"/>
        <w:adjustRightInd w:val="0"/>
        <w:spacing w:before="240"/>
        <w:jc w:val="both"/>
        <w:rPr>
          <w:bCs/>
          <w:sz w:val="24"/>
          <w:szCs w:val="24"/>
        </w:rPr>
      </w:pPr>
      <w:r w:rsidRPr="005A5B19">
        <w:rPr>
          <w:bCs/>
          <w:sz w:val="24"/>
          <w:szCs w:val="24"/>
        </w:rPr>
        <w:t>The Board shall monitor the compliance to these regulations either directly or through an accredited third party as per separate regulations made under the Act on third party conformity assessment.</w:t>
      </w:r>
    </w:p>
    <w:p w14:paraId="77698E46" w14:textId="72A1AB42" w:rsidR="00B37153" w:rsidRDefault="00B37153" w:rsidP="00B37153">
      <w:pPr>
        <w:pStyle w:val="ListParagraph"/>
        <w:widowControl w:val="0"/>
        <w:autoSpaceDE w:val="0"/>
        <w:autoSpaceDN w:val="0"/>
        <w:adjustRightInd w:val="0"/>
        <w:spacing w:before="240"/>
        <w:ind w:left="1440" w:hanging="447"/>
        <w:jc w:val="both"/>
        <w:rPr>
          <w:bCs/>
          <w:sz w:val="24"/>
          <w:szCs w:val="24"/>
        </w:rPr>
      </w:pPr>
      <w:r>
        <w:rPr>
          <w:rStyle w:val="FootnoteReference"/>
          <w:sz w:val="24"/>
          <w:szCs w:val="24"/>
        </w:rPr>
        <w:footnoteReference w:id="10"/>
      </w:r>
      <w:r>
        <w:rPr>
          <w:sz w:val="24"/>
          <w:szCs w:val="24"/>
        </w:rPr>
        <w:t>[</w:t>
      </w:r>
      <w:r w:rsidRPr="002B36F3">
        <w:rPr>
          <w:sz w:val="24"/>
          <w:szCs w:val="24"/>
        </w:rPr>
        <w:t>(1A) The Board of the concerned entity, within ninety days of the commencement of these regulations shall appoint one of its directors, who shall be responsible for ensuring compliance to these regulations</w:t>
      </w:r>
      <w:r w:rsidRPr="002B36F3">
        <w:rPr>
          <w:rFonts w:eastAsia="Calibri"/>
          <w:bCs/>
          <w:i/>
          <w:iCs/>
          <w:sz w:val="24"/>
          <w:szCs w:val="24"/>
          <w:lang w:bidi="hi-IN"/>
        </w:rPr>
        <w:t>.</w:t>
      </w:r>
      <w:r w:rsidRPr="00B37153">
        <w:rPr>
          <w:rFonts w:eastAsia="Calibri"/>
          <w:bCs/>
          <w:sz w:val="24"/>
          <w:szCs w:val="24"/>
          <w:lang w:bidi="hi-IN"/>
        </w:rPr>
        <w:t>]</w:t>
      </w:r>
    </w:p>
    <w:p w14:paraId="6F6FEF0F" w14:textId="7C183830" w:rsidR="00B37153" w:rsidRDefault="00B37153" w:rsidP="00090083">
      <w:pPr>
        <w:pStyle w:val="ListParagraph"/>
        <w:widowControl w:val="0"/>
        <w:numPr>
          <w:ilvl w:val="0"/>
          <w:numId w:val="67"/>
        </w:numPr>
        <w:tabs>
          <w:tab w:val="left" w:pos="0"/>
        </w:tabs>
        <w:autoSpaceDE w:val="0"/>
        <w:autoSpaceDN w:val="0"/>
        <w:adjustRightInd w:val="0"/>
        <w:spacing w:before="240"/>
        <w:jc w:val="both"/>
        <w:rPr>
          <w:bCs/>
          <w:sz w:val="24"/>
          <w:szCs w:val="24"/>
        </w:rPr>
      </w:pPr>
      <w:r w:rsidRPr="005A5B19">
        <w:rPr>
          <w:bCs/>
          <w:sz w:val="24"/>
          <w:szCs w:val="24"/>
        </w:rPr>
        <w:t xml:space="preserve">Any entity intending to set up a retail outlet dispensing </w:t>
      </w:r>
      <w:r>
        <w:rPr>
          <w:rStyle w:val="FootnoteReference"/>
          <w:bCs/>
          <w:sz w:val="24"/>
          <w:szCs w:val="24"/>
        </w:rPr>
        <w:footnoteReference w:id="11"/>
      </w:r>
      <w:r>
        <w:rPr>
          <w:bCs/>
          <w:sz w:val="24"/>
          <w:szCs w:val="24"/>
        </w:rPr>
        <w:t>[</w:t>
      </w:r>
      <w:r w:rsidRPr="002B36F3">
        <w:rPr>
          <w:sz w:val="24"/>
          <w:szCs w:val="24"/>
        </w:rPr>
        <w:t>Automotive fuels</w:t>
      </w:r>
      <w:r>
        <w:rPr>
          <w:bCs/>
          <w:sz w:val="24"/>
          <w:szCs w:val="24"/>
        </w:rPr>
        <w:t>]</w:t>
      </w:r>
      <w:r w:rsidRPr="005A5B19">
        <w:rPr>
          <w:bCs/>
          <w:sz w:val="24"/>
          <w:szCs w:val="24"/>
        </w:rPr>
        <w:t xml:space="preserve"> such as MS, HSD, Auto LPG, CNG</w:t>
      </w:r>
      <w:r w:rsidR="00822B27">
        <w:rPr>
          <w:bCs/>
          <w:sz w:val="24"/>
          <w:szCs w:val="24"/>
        </w:rPr>
        <w:t>,</w:t>
      </w:r>
      <w:r w:rsidRPr="005A5B19">
        <w:rPr>
          <w:bCs/>
          <w:sz w:val="24"/>
          <w:szCs w:val="24"/>
        </w:rPr>
        <w:t xml:space="preserve"> </w:t>
      </w:r>
      <w:r>
        <w:rPr>
          <w:rStyle w:val="FootnoteReference"/>
          <w:bCs/>
          <w:sz w:val="24"/>
          <w:szCs w:val="24"/>
        </w:rPr>
        <w:footnoteReference w:id="12"/>
      </w:r>
      <w:r>
        <w:rPr>
          <w:bCs/>
          <w:sz w:val="24"/>
          <w:szCs w:val="24"/>
        </w:rPr>
        <w:t>[</w:t>
      </w:r>
      <w:r w:rsidRPr="002B36F3">
        <w:rPr>
          <w:sz w:val="24"/>
          <w:szCs w:val="24"/>
        </w:rPr>
        <w:t>LNG, LCNG</w:t>
      </w:r>
      <w:r>
        <w:rPr>
          <w:bCs/>
          <w:sz w:val="24"/>
          <w:szCs w:val="24"/>
        </w:rPr>
        <w:t>]</w:t>
      </w:r>
      <w:r w:rsidRPr="005A5B19">
        <w:rPr>
          <w:bCs/>
          <w:sz w:val="24"/>
          <w:szCs w:val="24"/>
        </w:rPr>
        <w:t>and their variants shall make available its plan including design consideration conforming to these Regulations to Petroleum and Explosives Safety Organisation (PESO) for their approval.</w:t>
      </w:r>
    </w:p>
    <w:p w14:paraId="34330398" w14:textId="12972B43" w:rsidR="00B37153" w:rsidRPr="005A5B19" w:rsidRDefault="00B37153" w:rsidP="00090083">
      <w:pPr>
        <w:pStyle w:val="ListParagraph"/>
        <w:widowControl w:val="0"/>
        <w:numPr>
          <w:ilvl w:val="0"/>
          <w:numId w:val="67"/>
        </w:numPr>
        <w:tabs>
          <w:tab w:val="left" w:pos="0"/>
        </w:tabs>
        <w:autoSpaceDE w:val="0"/>
        <w:autoSpaceDN w:val="0"/>
        <w:adjustRightInd w:val="0"/>
        <w:spacing w:before="240"/>
        <w:jc w:val="both"/>
        <w:rPr>
          <w:bCs/>
          <w:sz w:val="24"/>
          <w:szCs w:val="24"/>
        </w:rPr>
      </w:pPr>
      <w:r w:rsidRPr="005A5B19">
        <w:rPr>
          <w:bCs/>
          <w:sz w:val="24"/>
          <w:szCs w:val="24"/>
        </w:rPr>
        <w:t xml:space="preserve">If an entity has laid, built, constructed a retail outlet, or which maybe under construction or have expanded the </w:t>
      </w:r>
      <w:r>
        <w:rPr>
          <w:rStyle w:val="FootnoteReference"/>
          <w:bCs/>
          <w:sz w:val="24"/>
          <w:szCs w:val="24"/>
        </w:rPr>
        <w:footnoteReference w:id="13"/>
      </w:r>
      <w:r>
        <w:rPr>
          <w:bCs/>
          <w:sz w:val="24"/>
          <w:szCs w:val="24"/>
        </w:rPr>
        <w:t>[</w:t>
      </w:r>
      <w:r w:rsidRPr="002B36F3">
        <w:rPr>
          <w:sz w:val="24"/>
          <w:szCs w:val="24"/>
        </w:rPr>
        <w:t>Automotive fuels</w:t>
      </w:r>
      <w:r>
        <w:rPr>
          <w:bCs/>
          <w:sz w:val="24"/>
          <w:szCs w:val="24"/>
        </w:rPr>
        <w:t>]</w:t>
      </w:r>
      <w:r w:rsidRPr="005A5B19">
        <w:rPr>
          <w:bCs/>
          <w:sz w:val="24"/>
          <w:szCs w:val="24"/>
        </w:rPr>
        <w:t xml:space="preserve"> such as MS, HSD, Auto LPG, CNG</w:t>
      </w:r>
      <w:r w:rsidR="00822B27">
        <w:rPr>
          <w:bCs/>
          <w:sz w:val="24"/>
          <w:szCs w:val="24"/>
        </w:rPr>
        <w:t>,</w:t>
      </w:r>
      <w:r w:rsidRPr="005A5B19">
        <w:rPr>
          <w:bCs/>
          <w:sz w:val="24"/>
          <w:szCs w:val="24"/>
        </w:rPr>
        <w:t xml:space="preserve"> </w:t>
      </w:r>
      <w:r>
        <w:rPr>
          <w:rStyle w:val="FootnoteReference"/>
          <w:bCs/>
          <w:sz w:val="24"/>
          <w:szCs w:val="24"/>
        </w:rPr>
        <w:footnoteReference w:id="14"/>
      </w:r>
      <w:r>
        <w:rPr>
          <w:bCs/>
          <w:sz w:val="24"/>
          <w:szCs w:val="24"/>
        </w:rPr>
        <w:t>[</w:t>
      </w:r>
      <w:r w:rsidRPr="002B36F3">
        <w:rPr>
          <w:sz w:val="24"/>
          <w:szCs w:val="24"/>
        </w:rPr>
        <w:t>LNG, LCNG</w:t>
      </w:r>
      <w:r>
        <w:rPr>
          <w:bCs/>
          <w:sz w:val="24"/>
          <w:szCs w:val="24"/>
        </w:rPr>
        <w:t xml:space="preserve">] </w:t>
      </w:r>
      <w:r w:rsidRPr="005A5B19">
        <w:rPr>
          <w:bCs/>
          <w:sz w:val="24"/>
          <w:szCs w:val="24"/>
        </w:rPr>
        <w:t>and their variants based on some other standard, that  is not meeting the requirements specified in these regulations, then, the entity shall carry out a detailed quantitative risk analysis (QRA) of its infrastructure and shall thereafter take approval from its highest decision making body or its board for non-conformities and mitigation measures and such approval along with the compliance report, mitigation measures</w:t>
      </w:r>
      <w:r>
        <w:rPr>
          <w:bCs/>
          <w:sz w:val="24"/>
          <w:szCs w:val="24"/>
        </w:rPr>
        <w:t xml:space="preserve"> </w:t>
      </w:r>
      <w:r w:rsidRPr="005A5B19">
        <w:rPr>
          <w:bCs/>
          <w:sz w:val="24"/>
          <w:szCs w:val="24"/>
        </w:rPr>
        <w:t>and implementation schedule shall be submitted to Petroleum and Natural Gas Regulatory Board within six months from the date of  commencement of these regulations.</w:t>
      </w:r>
    </w:p>
    <w:p w14:paraId="241D9C7C" w14:textId="77777777" w:rsidR="00B37153" w:rsidRPr="005A5B19" w:rsidRDefault="00B37153" w:rsidP="00090083">
      <w:pPr>
        <w:pStyle w:val="ListParagraph"/>
        <w:widowControl w:val="0"/>
        <w:numPr>
          <w:ilvl w:val="0"/>
          <w:numId w:val="62"/>
        </w:numPr>
        <w:tabs>
          <w:tab w:val="left" w:pos="0"/>
        </w:tabs>
        <w:autoSpaceDE w:val="0"/>
        <w:autoSpaceDN w:val="0"/>
        <w:adjustRightInd w:val="0"/>
        <w:spacing w:before="240"/>
        <w:jc w:val="both"/>
        <w:rPr>
          <w:b/>
          <w:sz w:val="24"/>
          <w:szCs w:val="24"/>
        </w:rPr>
      </w:pPr>
      <w:r w:rsidRPr="005A5B19">
        <w:rPr>
          <w:b/>
          <w:sz w:val="24"/>
          <w:szCs w:val="24"/>
        </w:rPr>
        <w:t>Default and Consequences:</w:t>
      </w:r>
    </w:p>
    <w:p w14:paraId="1F0918B7" w14:textId="77777777" w:rsidR="00B37153" w:rsidRDefault="00B37153" w:rsidP="00090083">
      <w:pPr>
        <w:pStyle w:val="ListParagraph"/>
        <w:widowControl w:val="0"/>
        <w:numPr>
          <w:ilvl w:val="0"/>
          <w:numId w:val="68"/>
        </w:numPr>
        <w:tabs>
          <w:tab w:val="left" w:pos="0"/>
        </w:tabs>
        <w:autoSpaceDE w:val="0"/>
        <w:autoSpaceDN w:val="0"/>
        <w:adjustRightInd w:val="0"/>
        <w:spacing w:before="240"/>
        <w:jc w:val="both"/>
        <w:rPr>
          <w:bCs/>
          <w:sz w:val="24"/>
          <w:szCs w:val="24"/>
        </w:rPr>
      </w:pPr>
      <w:r w:rsidRPr="005A5B19">
        <w:rPr>
          <w:bCs/>
          <w:sz w:val="24"/>
          <w:szCs w:val="24"/>
        </w:rPr>
        <w:t xml:space="preserve">There shall be a system for ensuring compliance to the provisions of these </w:t>
      </w:r>
      <w:r w:rsidRPr="005A5B19">
        <w:rPr>
          <w:bCs/>
          <w:sz w:val="24"/>
          <w:szCs w:val="24"/>
        </w:rPr>
        <w:lastRenderedPageBreak/>
        <w:t xml:space="preserve">regulations through conduct of technical and safety audits during the construction, commissioning and operation phase,  </w:t>
      </w:r>
    </w:p>
    <w:p w14:paraId="3B05EBE3" w14:textId="77777777" w:rsidR="00B37153" w:rsidRPr="005A5B19" w:rsidRDefault="00B37153" w:rsidP="00090083">
      <w:pPr>
        <w:pStyle w:val="ListParagraph"/>
        <w:widowControl w:val="0"/>
        <w:numPr>
          <w:ilvl w:val="0"/>
          <w:numId w:val="68"/>
        </w:numPr>
        <w:tabs>
          <w:tab w:val="left" w:pos="0"/>
        </w:tabs>
        <w:autoSpaceDE w:val="0"/>
        <w:autoSpaceDN w:val="0"/>
        <w:adjustRightInd w:val="0"/>
        <w:spacing w:before="240"/>
        <w:jc w:val="both"/>
        <w:rPr>
          <w:bCs/>
          <w:sz w:val="24"/>
          <w:szCs w:val="24"/>
        </w:rPr>
      </w:pPr>
      <w:r w:rsidRPr="005A5B19">
        <w:rPr>
          <w:bCs/>
          <w:sz w:val="24"/>
          <w:szCs w:val="24"/>
        </w:rPr>
        <w:t xml:space="preserve">In case of any deviation, shortfall or default in compliance to these regulations, the entity shall be given time for rectification of such deviation, shortfall or default and in case of non-compliance, the entity shall be liable for any penal action under the provisions of the Act or termination of operation or termination of authorization to conduct business, or both. </w:t>
      </w:r>
    </w:p>
    <w:p w14:paraId="6D374146" w14:textId="77777777" w:rsidR="00B37153" w:rsidRPr="005A5B19" w:rsidRDefault="00B37153" w:rsidP="00090083">
      <w:pPr>
        <w:pStyle w:val="ListParagraph"/>
        <w:widowControl w:val="0"/>
        <w:numPr>
          <w:ilvl w:val="0"/>
          <w:numId w:val="62"/>
        </w:numPr>
        <w:autoSpaceDE w:val="0"/>
        <w:autoSpaceDN w:val="0"/>
        <w:adjustRightInd w:val="0"/>
        <w:spacing w:before="240"/>
        <w:jc w:val="both"/>
        <w:rPr>
          <w:bCs/>
          <w:sz w:val="24"/>
          <w:szCs w:val="24"/>
        </w:rPr>
      </w:pPr>
      <w:r w:rsidRPr="005A5B19">
        <w:rPr>
          <w:b/>
          <w:sz w:val="24"/>
          <w:szCs w:val="24"/>
        </w:rPr>
        <w:t>Requirements under other statutes</w:t>
      </w:r>
      <w:r w:rsidRPr="005A5B19">
        <w:rPr>
          <w:bCs/>
          <w:sz w:val="24"/>
          <w:szCs w:val="24"/>
        </w:rPr>
        <w:t>:</w:t>
      </w:r>
    </w:p>
    <w:p w14:paraId="7BD00426" w14:textId="195FEE73" w:rsidR="00B37153" w:rsidRDefault="00B37153" w:rsidP="00B37153">
      <w:pPr>
        <w:widowControl w:val="0"/>
        <w:autoSpaceDE w:val="0"/>
        <w:autoSpaceDN w:val="0"/>
        <w:adjustRightInd w:val="0"/>
        <w:spacing w:before="240"/>
        <w:ind w:left="1134"/>
        <w:jc w:val="both"/>
        <w:rPr>
          <w:bCs/>
          <w:sz w:val="24"/>
          <w:szCs w:val="24"/>
        </w:rPr>
      </w:pPr>
      <w:r w:rsidRPr="005A5B19">
        <w:rPr>
          <w:bCs/>
          <w:sz w:val="24"/>
          <w:szCs w:val="24"/>
        </w:rPr>
        <w:t>It shall be necessary for concerned entity to comply with other statutes and the rules and regulations made there under as applicable and to obtain the requisite approvals from the concerned competent authorities</w:t>
      </w:r>
      <w:r w:rsidR="00DF5E00">
        <w:rPr>
          <w:bCs/>
          <w:sz w:val="24"/>
          <w:szCs w:val="24"/>
        </w:rPr>
        <w:t>.</w:t>
      </w:r>
      <w:r w:rsidRPr="005A5B19">
        <w:rPr>
          <w:bCs/>
          <w:sz w:val="24"/>
          <w:szCs w:val="24"/>
        </w:rPr>
        <w:t xml:space="preserve"> </w:t>
      </w:r>
      <w:r w:rsidR="00646452">
        <w:rPr>
          <w:rStyle w:val="FootnoteReference"/>
          <w:bCs/>
          <w:sz w:val="24"/>
          <w:szCs w:val="24"/>
        </w:rPr>
        <w:footnoteReference w:id="15"/>
      </w:r>
      <w:r w:rsidR="00646452">
        <w:rPr>
          <w:bCs/>
          <w:sz w:val="24"/>
          <w:szCs w:val="24"/>
        </w:rPr>
        <w:t>[****]</w:t>
      </w:r>
    </w:p>
    <w:p w14:paraId="1BB2EC95" w14:textId="4C12E38E" w:rsidR="00DF5E00" w:rsidRDefault="00DF5E00" w:rsidP="00DF5E00">
      <w:pPr>
        <w:widowControl w:val="0"/>
        <w:autoSpaceDE w:val="0"/>
        <w:autoSpaceDN w:val="0"/>
        <w:adjustRightInd w:val="0"/>
        <w:spacing w:before="240"/>
        <w:ind w:left="1843" w:hanging="425"/>
        <w:jc w:val="both"/>
        <w:rPr>
          <w:color w:val="000000" w:themeColor="text1"/>
          <w:sz w:val="24"/>
          <w:szCs w:val="24"/>
        </w:rPr>
      </w:pPr>
      <w:r>
        <w:rPr>
          <w:rStyle w:val="FootnoteReference"/>
          <w:color w:val="000000" w:themeColor="text1"/>
          <w:sz w:val="24"/>
          <w:szCs w:val="24"/>
        </w:rPr>
        <w:footnoteReference w:id="16"/>
      </w:r>
      <w:r>
        <w:rPr>
          <w:color w:val="000000" w:themeColor="text1"/>
          <w:sz w:val="24"/>
          <w:szCs w:val="24"/>
        </w:rPr>
        <w:t>[</w:t>
      </w:r>
      <w:r w:rsidRPr="00DF5E00">
        <w:rPr>
          <w:color w:val="000000" w:themeColor="text1"/>
          <w:sz w:val="24"/>
          <w:szCs w:val="24"/>
        </w:rPr>
        <w:t xml:space="preserve">(a) for retail outlet dispensing Automotive fuels such as MS, HSD, Auto LPG, CNG, LNG, LCNG and their variants. </w:t>
      </w:r>
    </w:p>
    <w:p w14:paraId="15AA6277" w14:textId="77777777" w:rsidR="00DF5E00" w:rsidRDefault="00DF5E00" w:rsidP="00DF5E00">
      <w:pPr>
        <w:widowControl w:val="0"/>
        <w:autoSpaceDE w:val="0"/>
        <w:autoSpaceDN w:val="0"/>
        <w:adjustRightInd w:val="0"/>
        <w:spacing w:before="240"/>
        <w:ind w:left="1843" w:hanging="425"/>
        <w:jc w:val="both"/>
        <w:rPr>
          <w:color w:val="000000" w:themeColor="text1"/>
          <w:sz w:val="24"/>
          <w:szCs w:val="24"/>
        </w:rPr>
      </w:pPr>
      <w:r w:rsidRPr="00DF5E00">
        <w:rPr>
          <w:color w:val="000000" w:themeColor="text1"/>
          <w:sz w:val="24"/>
          <w:szCs w:val="24"/>
        </w:rPr>
        <w:t xml:space="preserve">(b) for Door-to-door delivery of Liquid Automotive fuels or for parking of Mobile Dispenser (For Class B Product). </w:t>
      </w:r>
    </w:p>
    <w:p w14:paraId="6BC66670" w14:textId="77777777" w:rsidR="00DF5E00" w:rsidRDefault="00DF5E00" w:rsidP="00DF5E00">
      <w:pPr>
        <w:widowControl w:val="0"/>
        <w:autoSpaceDE w:val="0"/>
        <w:autoSpaceDN w:val="0"/>
        <w:adjustRightInd w:val="0"/>
        <w:spacing w:before="240"/>
        <w:ind w:left="1843" w:hanging="425"/>
        <w:jc w:val="both"/>
        <w:rPr>
          <w:color w:val="000000" w:themeColor="text1"/>
          <w:sz w:val="24"/>
          <w:szCs w:val="24"/>
        </w:rPr>
      </w:pPr>
      <w:r w:rsidRPr="00DF5E00">
        <w:rPr>
          <w:color w:val="000000" w:themeColor="text1"/>
          <w:sz w:val="24"/>
          <w:szCs w:val="24"/>
        </w:rPr>
        <w:t xml:space="preserve">(c) for dispensing of LNG from Installations using Prefabricated ISO Containers and Mobile Dispensing of LNG. </w:t>
      </w:r>
    </w:p>
    <w:p w14:paraId="36AF0957" w14:textId="178107BF" w:rsidR="00DF5E00" w:rsidRPr="00DF5E00" w:rsidRDefault="00DF5E00" w:rsidP="00DF5E00">
      <w:pPr>
        <w:widowControl w:val="0"/>
        <w:autoSpaceDE w:val="0"/>
        <w:autoSpaceDN w:val="0"/>
        <w:adjustRightInd w:val="0"/>
        <w:spacing w:before="240"/>
        <w:ind w:left="1843" w:hanging="425"/>
        <w:jc w:val="both"/>
        <w:rPr>
          <w:color w:val="000000" w:themeColor="text1"/>
          <w:sz w:val="24"/>
          <w:szCs w:val="24"/>
        </w:rPr>
      </w:pPr>
      <w:r w:rsidRPr="00DF5E00">
        <w:rPr>
          <w:color w:val="000000" w:themeColor="text1"/>
          <w:sz w:val="24"/>
          <w:szCs w:val="24"/>
        </w:rPr>
        <w:t>(d) for dispensing of CNG from Mobile Refuelling Unit</w:t>
      </w:r>
      <w:r>
        <w:rPr>
          <w:color w:val="000000" w:themeColor="text1"/>
          <w:sz w:val="24"/>
          <w:szCs w:val="24"/>
        </w:rPr>
        <w:t>]</w:t>
      </w:r>
    </w:p>
    <w:p w14:paraId="763C3165" w14:textId="77777777" w:rsidR="00B37153" w:rsidRPr="005A5B19" w:rsidRDefault="00B37153" w:rsidP="00090083">
      <w:pPr>
        <w:pStyle w:val="ListParagraph"/>
        <w:widowControl w:val="0"/>
        <w:numPr>
          <w:ilvl w:val="0"/>
          <w:numId w:val="62"/>
        </w:numPr>
        <w:tabs>
          <w:tab w:val="left" w:pos="0"/>
        </w:tabs>
        <w:autoSpaceDE w:val="0"/>
        <w:autoSpaceDN w:val="0"/>
        <w:adjustRightInd w:val="0"/>
        <w:spacing w:before="240"/>
        <w:jc w:val="both"/>
        <w:rPr>
          <w:bCs/>
          <w:sz w:val="24"/>
          <w:szCs w:val="24"/>
        </w:rPr>
      </w:pPr>
      <w:r w:rsidRPr="005A5B19">
        <w:rPr>
          <w:b/>
          <w:sz w:val="24"/>
          <w:szCs w:val="24"/>
        </w:rPr>
        <w:t>Miscellaneous</w:t>
      </w:r>
      <w:r w:rsidRPr="005A5B19">
        <w:rPr>
          <w:bCs/>
          <w:sz w:val="24"/>
          <w:szCs w:val="24"/>
        </w:rPr>
        <w:t>:</w:t>
      </w:r>
    </w:p>
    <w:p w14:paraId="7E3FD8D0" w14:textId="77777777" w:rsidR="00B37153" w:rsidRDefault="00B37153" w:rsidP="00090083">
      <w:pPr>
        <w:pStyle w:val="ListParagraph"/>
        <w:widowControl w:val="0"/>
        <w:numPr>
          <w:ilvl w:val="0"/>
          <w:numId w:val="69"/>
        </w:numPr>
        <w:tabs>
          <w:tab w:val="left" w:pos="0"/>
        </w:tabs>
        <w:autoSpaceDE w:val="0"/>
        <w:autoSpaceDN w:val="0"/>
        <w:adjustRightInd w:val="0"/>
        <w:spacing w:before="240"/>
        <w:jc w:val="both"/>
        <w:rPr>
          <w:bCs/>
          <w:sz w:val="24"/>
          <w:szCs w:val="24"/>
        </w:rPr>
      </w:pPr>
      <w:r w:rsidRPr="005A5B19">
        <w:rPr>
          <w:bCs/>
          <w:sz w:val="24"/>
          <w:szCs w:val="24"/>
        </w:rPr>
        <w:t xml:space="preserve">If any dispute arises with regard to the interpretation of any of the provisions of these regulations, the decision of the Board thereon shall be final. </w:t>
      </w:r>
    </w:p>
    <w:p w14:paraId="726D9DC5" w14:textId="77777777" w:rsidR="00B37153" w:rsidRDefault="00B37153" w:rsidP="00090083">
      <w:pPr>
        <w:pStyle w:val="ListParagraph"/>
        <w:widowControl w:val="0"/>
        <w:numPr>
          <w:ilvl w:val="0"/>
          <w:numId w:val="69"/>
        </w:numPr>
        <w:tabs>
          <w:tab w:val="left" w:pos="0"/>
        </w:tabs>
        <w:autoSpaceDE w:val="0"/>
        <w:autoSpaceDN w:val="0"/>
        <w:adjustRightInd w:val="0"/>
        <w:spacing w:before="240"/>
        <w:jc w:val="both"/>
        <w:rPr>
          <w:bCs/>
          <w:sz w:val="24"/>
          <w:szCs w:val="24"/>
        </w:rPr>
      </w:pPr>
      <w:r w:rsidRPr="005A5B19">
        <w:rPr>
          <w:bCs/>
          <w:sz w:val="24"/>
          <w:szCs w:val="24"/>
        </w:rPr>
        <w:t>The Board may at any time, by order and in appropriate cases make such relaxation in any provision of these regulations as may be specified in the order.</w:t>
      </w:r>
    </w:p>
    <w:p w14:paraId="724A724B" w14:textId="77777777" w:rsidR="00B37153" w:rsidRPr="005A5B19" w:rsidRDefault="00B37153" w:rsidP="00090083">
      <w:pPr>
        <w:pStyle w:val="ListParagraph"/>
        <w:widowControl w:val="0"/>
        <w:numPr>
          <w:ilvl w:val="0"/>
          <w:numId w:val="69"/>
        </w:numPr>
        <w:autoSpaceDE w:val="0"/>
        <w:autoSpaceDN w:val="0"/>
        <w:adjustRightInd w:val="0"/>
        <w:spacing w:before="240"/>
        <w:jc w:val="both"/>
        <w:rPr>
          <w:bCs/>
          <w:sz w:val="24"/>
          <w:szCs w:val="24"/>
        </w:rPr>
      </w:pPr>
      <w:r w:rsidRPr="005A5B19">
        <w:rPr>
          <w:bCs/>
          <w:sz w:val="24"/>
          <w:szCs w:val="24"/>
        </w:rPr>
        <w:t xml:space="preserve">The Board may issue such guidelines consistent with the Act and the rules and regulations made thereunder for the proper implementation of these regulations as it may deem fit. </w:t>
      </w:r>
    </w:p>
    <w:p w14:paraId="2D0F9E75" w14:textId="77777777" w:rsidR="00B37153" w:rsidRPr="00554C9D" w:rsidRDefault="00B37153" w:rsidP="00B37153">
      <w:pPr>
        <w:pStyle w:val="Heading8"/>
        <w:spacing w:before="240"/>
        <w:ind w:left="1800" w:hanging="1800"/>
        <w:rPr>
          <w:rFonts w:ascii="Times New Roman" w:hAnsi="Times New Roman"/>
          <w:sz w:val="24"/>
          <w:szCs w:val="24"/>
        </w:rPr>
      </w:pPr>
      <w:r w:rsidRPr="005A5B19">
        <w:rPr>
          <w:rFonts w:ascii="Times New Roman" w:hAnsi="Times New Roman"/>
          <w:b w:val="0"/>
          <w:bCs/>
          <w:sz w:val="24"/>
          <w:szCs w:val="24"/>
        </w:rPr>
        <w:br w:type="page"/>
      </w:r>
      <w:r w:rsidRPr="00554C9D">
        <w:rPr>
          <w:rFonts w:ascii="Times New Roman" w:hAnsi="Times New Roman"/>
          <w:sz w:val="24"/>
          <w:szCs w:val="24"/>
        </w:rPr>
        <w:lastRenderedPageBreak/>
        <w:t>SCHEDULE 1</w:t>
      </w:r>
    </w:p>
    <w:p w14:paraId="4B3EC80B" w14:textId="77777777" w:rsidR="00B37153" w:rsidRPr="00554C9D" w:rsidRDefault="00B37153" w:rsidP="00B37153">
      <w:pPr>
        <w:spacing w:before="240"/>
        <w:jc w:val="center"/>
        <w:rPr>
          <w:b/>
          <w:sz w:val="24"/>
          <w:szCs w:val="24"/>
        </w:rPr>
      </w:pPr>
      <w:r w:rsidRPr="00554C9D">
        <w:rPr>
          <w:b/>
          <w:sz w:val="24"/>
          <w:szCs w:val="24"/>
        </w:rPr>
        <w:t>[See regulation 6(I)]</w:t>
      </w:r>
    </w:p>
    <w:p w14:paraId="428D2A28" w14:textId="77777777" w:rsidR="00B37153" w:rsidRPr="00554C9D" w:rsidRDefault="00B37153" w:rsidP="00B37153">
      <w:pPr>
        <w:pStyle w:val="Heading8"/>
        <w:spacing w:before="240"/>
        <w:rPr>
          <w:sz w:val="24"/>
          <w:szCs w:val="24"/>
        </w:rPr>
      </w:pPr>
      <w:r w:rsidRPr="00554C9D">
        <w:rPr>
          <w:rFonts w:ascii="Times New Roman" w:hAnsi="Times New Roman"/>
          <w:sz w:val="24"/>
          <w:szCs w:val="24"/>
        </w:rPr>
        <w:t>STORAGE, HANDLING AND DISPENSING AT PETROLEUM RETAIL OUTLETS</w:t>
      </w:r>
    </w:p>
    <w:p w14:paraId="3C972A68" w14:textId="77777777" w:rsidR="00B37153" w:rsidRPr="005A5B19" w:rsidRDefault="00B37153" w:rsidP="00B37153">
      <w:pPr>
        <w:spacing w:before="240"/>
        <w:rPr>
          <w:bCs/>
          <w:sz w:val="24"/>
          <w:szCs w:val="24"/>
        </w:rPr>
      </w:pPr>
      <w:r w:rsidRPr="005A5B19">
        <w:rPr>
          <w:bCs/>
          <w:sz w:val="24"/>
          <w:szCs w:val="24"/>
        </w:rPr>
        <w:t>1.0</w:t>
      </w:r>
      <w:r w:rsidRPr="005A5B19">
        <w:rPr>
          <w:bCs/>
          <w:sz w:val="24"/>
          <w:szCs w:val="24"/>
        </w:rPr>
        <w:tab/>
        <w:t>SCOPE:</w:t>
      </w:r>
    </w:p>
    <w:p w14:paraId="0E42A483" w14:textId="77777777" w:rsidR="00B37153" w:rsidRPr="005A5B19" w:rsidRDefault="00B37153" w:rsidP="00B37153">
      <w:pPr>
        <w:spacing w:before="240"/>
        <w:ind w:left="720"/>
        <w:jc w:val="both"/>
        <w:rPr>
          <w:bCs/>
          <w:sz w:val="24"/>
          <w:szCs w:val="24"/>
        </w:rPr>
      </w:pPr>
      <w:r w:rsidRPr="005A5B19">
        <w:rPr>
          <w:bCs/>
          <w:sz w:val="24"/>
          <w:szCs w:val="24"/>
        </w:rPr>
        <w:t>The technical standard and specifications including safety standards under this Schedule lays down the minimum requirements in design, operation, inspection, maintenance, training, consumer safety at petroleum retail outlets (PRO) and do not cover the certification or fitness requirements of vehicles.</w:t>
      </w:r>
    </w:p>
    <w:p w14:paraId="2DADE911" w14:textId="77777777" w:rsidR="00B37153" w:rsidRPr="005A5B19" w:rsidRDefault="00B37153" w:rsidP="00B37153">
      <w:pPr>
        <w:spacing w:before="240"/>
        <w:jc w:val="both"/>
        <w:rPr>
          <w:bCs/>
          <w:sz w:val="24"/>
          <w:szCs w:val="24"/>
        </w:rPr>
      </w:pPr>
      <w:r w:rsidRPr="005A5B19">
        <w:rPr>
          <w:bCs/>
          <w:sz w:val="24"/>
          <w:szCs w:val="24"/>
        </w:rPr>
        <w:t>2.0      DEFINITIONS:</w:t>
      </w:r>
    </w:p>
    <w:p w14:paraId="03D302DA" w14:textId="77777777" w:rsidR="00B37153" w:rsidRPr="005A5B19" w:rsidRDefault="00B37153" w:rsidP="00B37153">
      <w:pPr>
        <w:tabs>
          <w:tab w:val="left" w:pos="720"/>
        </w:tabs>
        <w:spacing w:before="240"/>
        <w:ind w:left="720"/>
        <w:jc w:val="both"/>
        <w:rPr>
          <w:bCs/>
          <w:sz w:val="24"/>
          <w:szCs w:val="24"/>
        </w:rPr>
      </w:pPr>
      <w:r w:rsidRPr="005A5B19">
        <w:rPr>
          <w:bCs/>
          <w:sz w:val="24"/>
          <w:szCs w:val="24"/>
        </w:rPr>
        <w:t>In these regulations, unless the context otherwise requires-</w:t>
      </w:r>
    </w:p>
    <w:p w14:paraId="51211839" w14:textId="77777777" w:rsidR="00B37153" w:rsidRPr="005A5B19" w:rsidRDefault="00B37153" w:rsidP="00B37153">
      <w:pPr>
        <w:pStyle w:val="ListParagraph"/>
        <w:numPr>
          <w:ilvl w:val="1"/>
          <w:numId w:val="23"/>
        </w:numPr>
        <w:tabs>
          <w:tab w:val="left" w:pos="720"/>
        </w:tabs>
        <w:spacing w:before="240"/>
        <w:ind w:left="1080"/>
        <w:jc w:val="both"/>
        <w:rPr>
          <w:bCs/>
          <w:sz w:val="24"/>
          <w:szCs w:val="24"/>
        </w:rPr>
      </w:pPr>
      <w:r w:rsidRPr="005A5B19">
        <w:rPr>
          <w:bCs/>
          <w:sz w:val="24"/>
          <w:szCs w:val="24"/>
        </w:rPr>
        <w:t>C-Store means convenience stores, the area in which non-fuel goods or consumables are sold;</w:t>
      </w:r>
    </w:p>
    <w:p w14:paraId="7DAB10EE" w14:textId="77777777" w:rsidR="00B37153" w:rsidRPr="005A5B19" w:rsidRDefault="00B37153" w:rsidP="00B37153">
      <w:pPr>
        <w:pStyle w:val="ListParagraph"/>
        <w:numPr>
          <w:ilvl w:val="1"/>
          <w:numId w:val="23"/>
        </w:numPr>
        <w:tabs>
          <w:tab w:val="left" w:pos="720"/>
        </w:tabs>
        <w:spacing w:before="240"/>
        <w:ind w:left="1080"/>
        <w:jc w:val="both"/>
        <w:rPr>
          <w:bCs/>
          <w:sz w:val="24"/>
          <w:szCs w:val="24"/>
        </w:rPr>
      </w:pPr>
      <w:r w:rsidRPr="005A5B19">
        <w:rPr>
          <w:bCs/>
          <w:sz w:val="24"/>
          <w:szCs w:val="24"/>
        </w:rPr>
        <w:t>Dispenser means equipment provided for delivering MS or HSD to the auto fuel tank of motor vehicles or approved receptacles;</w:t>
      </w:r>
    </w:p>
    <w:p w14:paraId="26B56C94" w14:textId="77777777" w:rsidR="00B37153" w:rsidRPr="005A5B19" w:rsidRDefault="00B37153" w:rsidP="00B37153">
      <w:pPr>
        <w:pStyle w:val="ListParagraph"/>
        <w:numPr>
          <w:ilvl w:val="1"/>
          <w:numId w:val="23"/>
        </w:numPr>
        <w:tabs>
          <w:tab w:val="left" w:pos="720"/>
        </w:tabs>
        <w:spacing w:before="240"/>
        <w:ind w:left="1080"/>
        <w:jc w:val="both"/>
        <w:rPr>
          <w:bCs/>
          <w:sz w:val="24"/>
          <w:szCs w:val="24"/>
        </w:rPr>
      </w:pPr>
      <w:r w:rsidRPr="005A5B19">
        <w:rPr>
          <w:bCs/>
          <w:sz w:val="24"/>
          <w:szCs w:val="24"/>
        </w:rPr>
        <w:t xml:space="preserve">Emergency shut off means a shut off to cut off power supply as well as product supply which in an emergency, operates automatically or can be operated remotely; </w:t>
      </w:r>
    </w:p>
    <w:p w14:paraId="191335D2" w14:textId="77777777" w:rsidR="00B37153" w:rsidRPr="005A5B19" w:rsidRDefault="00B37153" w:rsidP="00B37153">
      <w:pPr>
        <w:pStyle w:val="ListParagraph"/>
        <w:numPr>
          <w:ilvl w:val="1"/>
          <w:numId w:val="23"/>
        </w:numPr>
        <w:tabs>
          <w:tab w:val="left" w:pos="720"/>
        </w:tabs>
        <w:spacing w:before="240"/>
        <w:ind w:left="1080"/>
        <w:jc w:val="both"/>
        <w:rPr>
          <w:bCs/>
          <w:sz w:val="24"/>
          <w:szCs w:val="24"/>
        </w:rPr>
      </w:pPr>
      <w:r w:rsidRPr="005A5B19">
        <w:rPr>
          <w:bCs/>
          <w:sz w:val="24"/>
          <w:szCs w:val="24"/>
        </w:rPr>
        <w:t xml:space="preserve">Fill Point means the point of inlet pipe connection of a bulk storage tank for MS or HSD where hose is connected for filling the products into the tank; </w:t>
      </w:r>
    </w:p>
    <w:p w14:paraId="11047AC8" w14:textId="77777777" w:rsidR="00B37153" w:rsidRPr="005A5B19" w:rsidRDefault="00B37153" w:rsidP="00B37153">
      <w:pPr>
        <w:pStyle w:val="ListParagraph"/>
        <w:numPr>
          <w:ilvl w:val="1"/>
          <w:numId w:val="23"/>
        </w:numPr>
        <w:tabs>
          <w:tab w:val="left" w:pos="720"/>
        </w:tabs>
        <w:spacing w:before="240"/>
        <w:ind w:left="1080"/>
        <w:jc w:val="both"/>
        <w:rPr>
          <w:bCs/>
          <w:sz w:val="24"/>
          <w:szCs w:val="24"/>
        </w:rPr>
      </w:pPr>
      <w:r w:rsidRPr="005A5B19">
        <w:rPr>
          <w:bCs/>
          <w:sz w:val="24"/>
          <w:szCs w:val="24"/>
        </w:rPr>
        <w:t>Petroleum Retail Outlet (PRO) means area approved by PESO and provided with facilities, specially designed for storage and dispensing to the fuel tanks of motor vehicles and any other approved receptacles; and</w:t>
      </w:r>
    </w:p>
    <w:p w14:paraId="73E6F4B0" w14:textId="77777777" w:rsidR="00B37153" w:rsidRPr="005A5B19" w:rsidRDefault="00B37153" w:rsidP="00B37153">
      <w:pPr>
        <w:pStyle w:val="ListParagraph"/>
        <w:numPr>
          <w:ilvl w:val="1"/>
          <w:numId w:val="23"/>
        </w:numPr>
        <w:tabs>
          <w:tab w:val="left" w:pos="720"/>
        </w:tabs>
        <w:spacing w:before="240"/>
        <w:ind w:left="1080"/>
        <w:jc w:val="both"/>
        <w:rPr>
          <w:bCs/>
          <w:sz w:val="24"/>
          <w:szCs w:val="24"/>
        </w:rPr>
      </w:pPr>
      <w:r w:rsidRPr="005A5B19">
        <w:rPr>
          <w:bCs/>
          <w:sz w:val="24"/>
          <w:szCs w:val="24"/>
        </w:rPr>
        <w:t>Pressure Vacuum Valve means a pressure and vacuum relief device fitted on top of the vent pipe of the tank to limit the maximum pressure and vacuum that can exist in storage tank and vessel;</w:t>
      </w:r>
    </w:p>
    <w:p w14:paraId="7E460051" w14:textId="77777777" w:rsidR="00B37153" w:rsidRPr="005A5B19" w:rsidRDefault="00B37153" w:rsidP="00B37153">
      <w:pPr>
        <w:pStyle w:val="ListParagraph"/>
        <w:numPr>
          <w:ilvl w:val="1"/>
          <w:numId w:val="23"/>
        </w:numPr>
        <w:tabs>
          <w:tab w:val="left" w:pos="720"/>
        </w:tabs>
        <w:spacing w:before="240"/>
        <w:ind w:left="1080"/>
        <w:jc w:val="both"/>
        <w:rPr>
          <w:bCs/>
          <w:sz w:val="24"/>
          <w:szCs w:val="24"/>
        </w:rPr>
      </w:pPr>
      <w:r w:rsidRPr="005A5B19">
        <w:rPr>
          <w:bCs/>
          <w:sz w:val="24"/>
          <w:szCs w:val="24"/>
        </w:rPr>
        <w:t>Product Classification means Class A – Flash Point below 23 deg C. Class B – Flash Point between 23 deg C and 65 deg C. Flash point of a volatile liquid is the lowest temperature at which it can vaporise to form an ignitable mixture in air;</w:t>
      </w:r>
    </w:p>
    <w:p w14:paraId="5E871158" w14:textId="77777777" w:rsidR="00B37153" w:rsidRPr="005A5B19" w:rsidRDefault="00B37153" w:rsidP="00B37153">
      <w:pPr>
        <w:pStyle w:val="ListParagraph"/>
        <w:numPr>
          <w:ilvl w:val="1"/>
          <w:numId w:val="23"/>
        </w:numPr>
        <w:tabs>
          <w:tab w:val="left" w:pos="720"/>
        </w:tabs>
        <w:spacing w:before="240"/>
        <w:ind w:left="1080"/>
        <w:jc w:val="both"/>
        <w:rPr>
          <w:bCs/>
          <w:sz w:val="24"/>
          <w:szCs w:val="24"/>
        </w:rPr>
      </w:pPr>
      <w:r w:rsidRPr="005A5B19">
        <w:rPr>
          <w:bCs/>
          <w:sz w:val="24"/>
          <w:szCs w:val="24"/>
        </w:rPr>
        <w:t>Sales Room means an office space to conduct the business of the retail outlet, housing amenities like toilets, change rooms, storage space, automation equipments and like other activities;</w:t>
      </w:r>
    </w:p>
    <w:p w14:paraId="7EB148C9" w14:textId="77777777" w:rsidR="00B37153" w:rsidRPr="005A5B19" w:rsidRDefault="00B37153" w:rsidP="00B37153">
      <w:pPr>
        <w:pStyle w:val="ListParagraph"/>
        <w:numPr>
          <w:ilvl w:val="1"/>
          <w:numId w:val="23"/>
        </w:numPr>
        <w:spacing w:before="240"/>
        <w:ind w:left="1080"/>
        <w:jc w:val="both"/>
        <w:rPr>
          <w:bCs/>
          <w:sz w:val="24"/>
          <w:szCs w:val="24"/>
        </w:rPr>
      </w:pPr>
      <w:r w:rsidRPr="005A5B19">
        <w:rPr>
          <w:bCs/>
          <w:sz w:val="24"/>
          <w:szCs w:val="24"/>
        </w:rPr>
        <w:t>Tank Truck or Tank Lorry or POL Tank Lorry means a truck mounted with a properly designed and PESO approved tank for transportation of MS or HSD in bulk to the dispensing stations.</w:t>
      </w:r>
    </w:p>
    <w:p w14:paraId="724255D5" w14:textId="77777777" w:rsidR="00B37153" w:rsidRPr="005A5B19" w:rsidRDefault="00B37153" w:rsidP="00B37153">
      <w:pPr>
        <w:pStyle w:val="ListParagraph"/>
        <w:numPr>
          <w:ilvl w:val="1"/>
          <w:numId w:val="23"/>
        </w:numPr>
        <w:tabs>
          <w:tab w:val="left" w:pos="720"/>
        </w:tabs>
        <w:spacing w:before="240"/>
        <w:ind w:left="1080"/>
        <w:jc w:val="both"/>
        <w:rPr>
          <w:bCs/>
          <w:sz w:val="24"/>
          <w:szCs w:val="24"/>
        </w:rPr>
      </w:pPr>
      <w:r w:rsidRPr="005A5B19">
        <w:rPr>
          <w:bCs/>
          <w:sz w:val="24"/>
          <w:szCs w:val="24"/>
        </w:rPr>
        <w:lastRenderedPageBreak/>
        <w:t xml:space="preserve">Vent Pipe means the pipe fitted on an underground tank for breathing; </w:t>
      </w:r>
    </w:p>
    <w:p w14:paraId="75E3AE4F" w14:textId="77777777" w:rsidR="00B37153" w:rsidRPr="005A5B19" w:rsidRDefault="00B37153" w:rsidP="00B37153">
      <w:pPr>
        <w:pStyle w:val="Heading1"/>
        <w:spacing w:before="240"/>
        <w:ind w:left="720" w:hanging="720"/>
        <w:rPr>
          <w:b w:val="0"/>
          <w:bCs/>
          <w:szCs w:val="24"/>
        </w:rPr>
      </w:pPr>
      <w:r w:rsidRPr="005A5B19">
        <w:rPr>
          <w:b w:val="0"/>
          <w:bCs/>
          <w:szCs w:val="24"/>
        </w:rPr>
        <w:t>3.0      LAYOUT AND FACILITIES:</w:t>
      </w:r>
    </w:p>
    <w:p w14:paraId="3AA2F620" w14:textId="77777777" w:rsidR="00B37153" w:rsidRPr="00554C9D" w:rsidRDefault="00B37153" w:rsidP="00090083">
      <w:pPr>
        <w:pStyle w:val="ListParagraph"/>
        <w:numPr>
          <w:ilvl w:val="1"/>
          <w:numId w:val="71"/>
        </w:numPr>
        <w:spacing w:before="240"/>
        <w:rPr>
          <w:bCs/>
          <w:sz w:val="24"/>
          <w:szCs w:val="24"/>
        </w:rPr>
      </w:pPr>
      <w:r w:rsidRPr="00554C9D">
        <w:rPr>
          <w:bCs/>
          <w:sz w:val="24"/>
          <w:szCs w:val="24"/>
        </w:rPr>
        <w:t xml:space="preserve">     General:</w:t>
      </w:r>
    </w:p>
    <w:p w14:paraId="18C8F2FC" w14:textId="77777777" w:rsidR="00B37153" w:rsidRDefault="00B37153" w:rsidP="00090083">
      <w:pPr>
        <w:pStyle w:val="ListParagraph"/>
        <w:numPr>
          <w:ilvl w:val="0"/>
          <w:numId w:val="70"/>
        </w:numPr>
        <w:spacing w:before="240"/>
        <w:jc w:val="both"/>
        <w:rPr>
          <w:bCs/>
          <w:sz w:val="24"/>
          <w:szCs w:val="24"/>
        </w:rPr>
      </w:pPr>
      <w:r w:rsidRPr="00554C9D">
        <w:rPr>
          <w:bCs/>
          <w:sz w:val="24"/>
          <w:szCs w:val="24"/>
        </w:rPr>
        <w:t xml:space="preserve">The layout should ensure unobstructed movement of vehicles and provision for entry and exit of Tank trucks; </w:t>
      </w:r>
    </w:p>
    <w:p w14:paraId="701E5A5A" w14:textId="77777777" w:rsidR="00B37153" w:rsidRDefault="00B37153" w:rsidP="00090083">
      <w:pPr>
        <w:pStyle w:val="ListParagraph"/>
        <w:numPr>
          <w:ilvl w:val="0"/>
          <w:numId w:val="70"/>
        </w:numPr>
        <w:spacing w:before="240"/>
        <w:jc w:val="both"/>
        <w:rPr>
          <w:bCs/>
          <w:sz w:val="24"/>
          <w:szCs w:val="24"/>
        </w:rPr>
      </w:pPr>
      <w:r w:rsidRPr="00554C9D">
        <w:rPr>
          <w:bCs/>
          <w:sz w:val="24"/>
          <w:szCs w:val="24"/>
        </w:rPr>
        <w:t xml:space="preserve">Location of the facilities, equipment, entrance, exit and paving shall be arranged in such a manner so as to avoid the risk of any collision amongst the motor vehicles;  </w:t>
      </w:r>
    </w:p>
    <w:p w14:paraId="577D205C" w14:textId="77777777" w:rsidR="00B37153" w:rsidRDefault="00B37153" w:rsidP="00090083">
      <w:pPr>
        <w:pStyle w:val="ListParagraph"/>
        <w:numPr>
          <w:ilvl w:val="0"/>
          <w:numId w:val="70"/>
        </w:numPr>
        <w:spacing w:before="240"/>
        <w:ind w:hanging="436"/>
        <w:jc w:val="both"/>
        <w:rPr>
          <w:bCs/>
          <w:sz w:val="24"/>
          <w:szCs w:val="24"/>
        </w:rPr>
      </w:pPr>
      <w:r w:rsidRPr="00554C9D">
        <w:rPr>
          <w:bCs/>
          <w:sz w:val="24"/>
          <w:szCs w:val="24"/>
        </w:rPr>
        <w:t>All Facilities should have access to mobile fire fighting equipments;</w:t>
      </w:r>
    </w:p>
    <w:p w14:paraId="764F5863" w14:textId="77777777" w:rsidR="00B37153" w:rsidRDefault="00B37153" w:rsidP="00090083">
      <w:pPr>
        <w:pStyle w:val="ListParagraph"/>
        <w:numPr>
          <w:ilvl w:val="0"/>
          <w:numId w:val="70"/>
        </w:numPr>
        <w:spacing w:before="240"/>
        <w:ind w:hanging="436"/>
        <w:jc w:val="both"/>
        <w:rPr>
          <w:bCs/>
          <w:sz w:val="24"/>
          <w:szCs w:val="24"/>
        </w:rPr>
      </w:pPr>
      <w:r w:rsidRPr="00554C9D">
        <w:rPr>
          <w:bCs/>
          <w:sz w:val="24"/>
          <w:szCs w:val="24"/>
        </w:rPr>
        <w:t xml:space="preserve">The location of tanks, fill and vent pipes, dispensing equipment and tank truck decanting area, onsite buildings, shall be so designed to enable means of escape for persons, in the event of fire or any other incident; </w:t>
      </w:r>
    </w:p>
    <w:p w14:paraId="5CFECE8A" w14:textId="77777777" w:rsidR="00B37153" w:rsidRDefault="00B37153" w:rsidP="00090083">
      <w:pPr>
        <w:pStyle w:val="ListParagraph"/>
        <w:numPr>
          <w:ilvl w:val="0"/>
          <w:numId w:val="70"/>
        </w:numPr>
        <w:spacing w:before="240"/>
        <w:ind w:hanging="436"/>
        <w:jc w:val="both"/>
        <w:rPr>
          <w:bCs/>
          <w:sz w:val="24"/>
          <w:szCs w:val="24"/>
        </w:rPr>
      </w:pPr>
      <w:r w:rsidRPr="00554C9D">
        <w:rPr>
          <w:bCs/>
          <w:sz w:val="24"/>
          <w:szCs w:val="24"/>
        </w:rPr>
        <w:t xml:space="preserve">The fuel lines and electrical cables will have positive segregation;  </w:t>
      </w:r>
    </w:p>
    <w:p w14:paraId="364678A6" w14:textId="77777777" w:rsidR="00B37153" w:rsidRDefault="00B37153" w:rsidP="00090083">
      <w:pPr>
        <w:pStyle w:val="ListParagraph"/>
        <w:numPr>
          <w:ilvl w:val="0"/>
          <w:numId w:val="70"/>
        </w:numPr>
        <w:spacing w:before="240"/>
        <w:ind w:hanging="436"/>
        <w:jc w:val="both"/>
        <w:rPr>
          <w:bCs/>
          <w:sz w:val="24"/>
          <w:szCs w:val="24"/>
        </w:rPr>
      </w:pPr>
      <w:r w:rsidRPr="00554C9D">
        <w:rPr>
          <w:bCs/>
          <w:sz w:val="24"/>
          <w:szCs w:val="24"/>
        </w:rPr>
        <w:t>No source of ignition shall be allowed in the hazardous areas;</w:t>
      </w:r>
    </w:p>
    <w:p w14:paraId="488F3D17" w14:textId="77777777" w:rsidR="00B37153" w:rsidRDefault="00B37153" w:rsidP="00090083">
      <w:pPr>
        <w:pStyle w:val="ListParagraph"/>
        <w:numPr>
          <w:ilvl w:val="0"/>
          <w:numId w:val="70"/>
        </w:numPr>
        <w:spacing w:before="240"/>
        <w:ind w:hanging="436"/>
        <w:jc w:val="both"/>
        <w:rPr>
          <w:bCs/>
          <w:sz w:val="24"/>
          <w:szCs w:val="24"/>
        </w:rPr>
      </w:pPr>
      <w:r w:rsidRPr="00554C9D">
        <w:rPr>
          <w:bCs/>
          <w:sz w:val="24"/>
          <w:szCs w:val="24"/>
        </w:rPr>
        <w:t>The items to be stored, and sold from a Convenience Store (C-Store), shall keep in view associated fire hazards and open or naked flame appliances are not permitted;</w:t>
      </w:r>
    </w:p>
    <w:p w14:paraId="3A276B74" w14:textId="77777777" w:rsidR="00B37153" w:rsidRDefault="00B37153" w:rsidP="00090083">
      <w:pPr>
        <w:pStyle w:val="ListParagraph"/>
        <w:numPr>
          <w:ilvl w:val="0"/>
          <w:numId w:val="70"/>
        </w:numPr>
        <w:spacing w:before="240"/>
        <w:ind w:hanging="578"/>
        <w:jc w:val="both"/>
        <w:rPr>
          <w:bCs/>
          <w:sz w:val="24"/>
          <w:szCs w:val="24"/>
        </w:rPr>
      </w:pPr>
      <w:r w:rsidRPr="00554C9D">
        <w:rPr>
          <w:bCs/>
          <w:sz w:val="24"/>
          <w:szCs w:val="24"/>
        </w:rPr>
        <w:t>C-Store parking should be away from entry or exit and not impede the free flow of traffic; and</w:t>
      </w:r>
    </w:p>
    <w:p w14:paraId="155221A7" w14:textId="77777777" w:rsidR="00B37153" w:rsidRPr="00554C9D" w:rsidRDefault="00B37153" w:rsidP="00090083">
      <w:pPr>
        <w:pStyle w:val="ListParagraph"/>
        <w:numPr>
          <w:ilvl w:val="0"/>
          <w:numId w:val="70"/>
        </w:numPr>
        <w:spacing w:before="240"/>
        <w:ind w:hanging="578"/>
        <w:jc w:val="both"/>
        <w:rPr>
          <w:bCs/>
          <w:sz w:val="24"/>
          <w:szCs w:val="24"/>
        </w:rPr>
      </w:pPr>
      <w:r w:rsidRPr="00554C9D">
        <w:rPr>
          <w:bCs/>
          <w:sz w:val="24"/>
          <w:szCs w:val="24"/>
        </w:rPr>
        <w:t>Hazardous area classification shall be done in line with IS: 5572.</w:t>
      </w:r>
    </w:p>
    <w:p w14:paraId="0AE1B559" w14:textId="77777777" w:rsidR="00B37153" w:rsidRPr="00554C9D" w:rsidRDefault="00B37153" w:rsidP="00090083">
      <w:pPr>
        <w:pStyle w:val="ListParagraph"/>
        <w:numPr>
          <w:ilvl w:val="1"/>
          <w:numId w:val="71"/>
        </w:numPr>
        <w:spacing w:before="240"/>
        <w:jc w:val="both"/>
        <w:rPr>
          <w:bCs/>
          <w:sz w:val="24"/>
          <w:szCs w:val="24"/>
        </w:rPr>
      </w:pPr>
      <w:r w:rsidRPr="00554C9D">
        <w:rPr>
          <w:bCs/>
          <w:sz w:val="24"/>
          <w:szCs w:val="24"/>
        </w:rPr>
        <w:t xml:space="preserve">  Storage Tanks:</w:t>
      </w:r>
    </w:p>
    <w:p w14:paraId="0FF6DB38" w14:textId="77777777" w:rsidR="00B37153" w:rsidRDefault="00B37153" w:rsidP="00090083">
      <w:pPr>
        <w:pStyle w:val="ListParagraph"/>
        <w:numPr>
          <w:ilvl w:val="0"/>
          <w:numId w:val="72"/>
        </w:numPr>
        <w:spacing w:before="240"/>
        <w:jc w:val="both"/>
        <w:rPr>
          <w:bCs/>
          <w:sz w:val="24"/>
          <w:szCs w:val="24"/>
        </w:rPr>
      </w:pPr>
      <w:r w:rsidRPr="005A5B19">
        <w:rPr>
          <w:bCs/>
          <w:sz w:val="24"/>
          <w:szCs w:val="24"/>
        </w:rPr>
        <w:t xml:space="preserve">Class A and B Petroleum products shall be stored only in underground tanks in single or double membrane (walled) and its installation shall be outside the buildings;  </w:t>
      </w:r>
    </w:p>
    <w:p w14:paraId="0C44BC8D" w14:textId="77777777" w:rsidR="00B37153" w:rsidRDefault="00B37153" w:rsidP="00090083">
      <w:pPr>
        <w:pStyle w:val="ListParagraph"/>
        <w:numPr>
          <w:ilvl w:val="0"/>
          <w:numId w:val="72"/>
        </w:numPr>
        <w:spacing w:before="240"/>
        <w:jc w:val="both"/>
        <w:rPr>
          <w:bCs/>
          <w:sz w:val="24"/>
          <w:szCs w:val="24"/>
        </w:rPr>
      </w:pPr>
      <w:r w:rsidRPr="00554C9D">
        <w:rPr>
          <w:bCs/>
          <w:sz w:val="24"/>
          <w:szCs w:val="24"/>
        </w:rPr>
        <w:t xml:space="preserve">Tanks shall be placed in an earthen or masonry or concrete pit, and shall be packed with sand or earth or gravel, without leaving any space around the tank and when tank is installed in earth pit, no part of the tank shall be less than 1.5 metre from any point of the marked boundary; and.  </w:t>
      </w:r>
    </w:p>
    <w:p w14:paraId="44023275" w14:textId="77777777" w:rsidR="00B37153" w:rsidRPr="00554C9D" w:rsidRDefault="00B37153" w:rsidP="00090083">
      <w:pPr>
        <w:pStyle w:val="ListParagraph"/>
        <w:numPr>
          <w:ilvl w:val="0"/>
          <w:numId w:val="72"/>
        </w:numPr>
        <w:spacing w:before="240"/>
        <w:ind w:hanging="436"/>
        <w:jc w:val="both"/>
        <w:rPr>
          <w:bCs/>
          <w:sz w:val="24"/>
          <w:szCs w:val="24"/>
        </w:rPr>
      </w:pPr>
      <w:r w:rsidRPr="00554C9D">
        <w:rPr>
          <w:bCs/>
          <w:sz w:val="24"/>
          <w:szCs w:val="24"/>
        </w:rPr>
        <w:t xml:space="preserve">No part of the space over the buried tanks, shall be used for any purpose, other than installing equipment, specifically meant for the withdrawal or receipt or monitoring of contents of the tank, or for the purpose mentioned under paragraph 3.3.2.1 of this Schedule.    </w:t>
      </w:r>
    </w:p>
    <w:p w14:paraId="2356860D" w14:textId="77777777" w:rsidR="00B37153" w:rsidRPr="005A5B19" w:rsidRDefault="00B37153" w:rsidP="00B37153">
      <w:pPr>
        <w:pStyle w:val="Heading2"/>
        <w:spacing w:before="240"/>
        <w:jc w:val="left"/>
        <w:rPr>
          <w:b w:val="0"/>
          <w:bCs/>
          <w:szCs w:val="24"/>
        </w:rPr>
      </w:pPr>
      <w:r w:rsidRPr="005A5B19">
        <w:rPr>
          <w:b w:val="0"/>
          <w:bCs/>
          <w:szCs w:val="24"/>
        </w:rPr>
        <w:t>3.2.1   Material of construction:</w:t>
      </w:r>
    </w:p>
    <w:p w14:paraId="49616881" w14:textId="77777777" w:rsidR="00B37153" w:rsidRPr="005A5B19" w:rsidRDefault="00B37153" w:rsidP="00B37153">
      <w:pPr>
        <w:spacing w:before="240"/>
        <w:ind w:left="720" w:hanging="153"/>
        <w:jc w:val="both"/>
        <w:rPr>
          <w:bCs/>
          <w:sz w:val="24"/>
          <w:szCs w:val="24"/>
        </w:rPr>
      </w:pPr>
      <w:r w:rsidRPr="005A5B19">
        <w:rPr>
          <w:bCs/>
          <w:sz w:val="24"/>
          <w:szCs w:val="24"/>
        </w:rPr>
        <w:t>Following materials shall be used for construction of underground storage tanks; namely: -</w:t>
      </w:r>
    </w:p>
    <w:p w14:paraId="38F2F727" w14:textId="77777777" w:rsidR="00B37153" w:rsidRPr="005A5B19" w:rsidRDefault="00B37153" w:rsidP="00B37153">
      <w:pPr>
        <w:spacing w:before="240"/>
        <w:jc w:val="both"/>
        <w:rPr>
          <w:bCs/>
          <w:sz w:val="24"/>
          <w:szCs w:val="24"/>
        </w:rPr>
      </w:pPr>
    </w:p>
    <w:p w14:paraId="5C006849" w14:textId="77777777" w:rsidR="00B37153" w:rsidRPr="005A5B19" w:rsidRDefault="00B37153" w:rsidP="00B37153">
      <w:pPr>
        <w:spacing w:before="240"/>
        <w:ind w:left="720"/>
        <w:jc w:val="both"/>
        <w:rPr>
          <w:bCs/>
          <w:sz w:val="24"/>
          <w:szCs w:val="24"/>
        </w:rPr>
      </w:pPr>
      <w:r w:rsidRPr="005A5B19">
        <w:rPr>
          <w:bCs/>
          <w:sz w:val="24"/>
          <w:szCs w:val="24"/>
        </w:rPr>
        <w:lastRenderedPageBreak/>
        <w:t xml:space="preserve">Steel tanks: Carbon steel as per IS: 2062 or equivalent; </w:t>
      </w:r>
    </w:p>
    <w:p w14:paraId="16AD9F8C" w14:textId="77777777" w:rsidR="00B37153" w:rsidRPr="005A5B19" w:rsidRDefault="00B37153" w:rsidP="00B37153">
      <w:pPr>
        <w:spacing w:before="240"/>
        <w:ind w:left="720"/>
        <w:jc w:val="both"/>
        <w:rPr>
          <w:bCs/>
          <w:sz w:val="24"/>
          <w:szCs w:val="24"/>
        </w:rPr>
      </w:pPr>
      <w:r w:rsidRPr="005A5B19">
        <w:rPr>
          <w:bCs/>
          <w:sz w:val="24"/>
          <w:szCs w:val="24"/>
        </w:rPr>
        <w:t>Design Code IS: 10987: 1992 for petroleum products or equivalent; and Fiberglass reinforced plastic tanks (FRP Tank): ASTM D4021, conforming to UL 1316 or equivalent.</w:t>
      </w:r>
    </w:p>
    <w:p w14:paraId="1DCE8E56" w14:textId="77777777" w:rsidR="00B37153" w:rsidRPr="005A5B19" w:rsidRDefault="00B37153" w:rsidP="00090083">
      <w:pPr>
        <w:pStyle w:val="Heading2"/>
        <w:numPr>
          <w:ilvl w:val="1"/>
          <w:numId w:val="71"/>
        </w:numPr>
        <w:spacing w:before="240"/>
        <w:jc w:val="left"/>
        <w:rPr>
          <w:b w:val="0"/>
          <w:bCs/>
          <w:szCs w:val="24"/>
        </w:rPr>
      </w:pPr>
      <w:r w:rsidRPr="005A5B19">
        <w:rPr>
          <w:b w:val="0"/>
          <w:bCs/>
          <w:szCs w:val="24"/>
        </w:rPr>
        <w:t xml:space="preserve">  Tank Installation:</w:t>
      </w:r>
    </w:p>
    <w:p w14:paraId="18372FDE" w14:textId="77777777" w:rsidR="00B37153" w:rsidRDefault="00B37153" w:rsidP="00090083">
      <w:pPr>
        <w:pStyle w:val="ListParagraph"/>
        <w:numPr>
          <w:ilvl w:val="0"/>
          <w:numId w:val="73"/>
        </w:numPr>
        <w:spacing w:before="240"/>
        <w:jc w:val="both"/>
        <w:rPr>
          <w:bCs/>
          <w:sz w:val="24"/>
          <w:szCs w:val="24"/>
        </w:rPr>
      </w:pPr>
      <w:r w:rsidRPr="005A5B19">
        <w:rPr>
          <w:bCs/>
          <w:sz w:val="24"/>
          <w:szCs w:val="24"/>
        </w:rPr>
        <w:t xml:space="preserve">The underground tanks shall be either installed in the dedicated tank farm area “Away from Driveway (Remote Tank Farm)” or under the driveway with an appropriate reinforced concrete slab or alternate pavement material; </w:t>
      </w:r>
    </w:p>
    <w:p w14:paraId="18341B16" w14:textId="77777777" w:rsidR="00B37153" w:rsidRDefault="00B37153" w:rsidP="00090083">
      <w:pPr>
        <w:pStyle w:val="ListParagraph"/>
        <w:numPr>
          <w:ilvl w:val="0"/>
          <w:numId w:val="73"/>
        </w:numPr>
        <w:spacing w:before="240"/>
        <w:jc w:val="both"/>
        <w:rPr>
          <w:bCs/>
          <w:sz w:val="24"/>
          <w:szCs w:val="24"/>
        </w:rPr>
      </w:pPr>
      <w:r w:rsidRPr="00554C9D">
        <w:rPr>
          <w:bCs/>
          <w:sz w:val="24"/>
          <w:szCs w:val="24"/>
        </w:rPr>
        <w:t xml:space="preserve">All tanks shall be pressure tested using pneumatic or hydro, as per the design code or operating pressure, whichever is higher, before commissioning; </w:t>
      </w:r>
    </w:p>
    <w:p w14:paraId="21FFE0C1" w14:textId="77777777" w:rsidR="00B37153" w:rsidRDefault="00B37153" w:rsidP="00090083">
      <w:pPr>
        <w:pStyle w:val="ListParagraph"/>
        <w:numPr>
          <w:ilvl w:val="0"/>
          <w:numId w:val="73"/>
        </w:numPr>
        <w:spacing w:before="240"/>
        <w:ind w:hanging="436"/>
        <w:jc w:val="both"/>
        <w:rPr>
          <w:bCs/>
          <w:sz w:val="24"/>
          <w:szCs w:val="24"/>
        </w:rPr>
      </w:pPr>
      <w:r w:rsidRPr="00554C9D">
        <w:rPr>
          <w:bCs/>
          <w:sz w:val="24"/>
          <w:szCs w:val="24"/>
        </w:rPr>
        <w:t>Steel tanks shall be protected against corrosion;</w:t>
      </w:r>
    </w:p>
    <w:p w14:paraId="705E03B5" w14:textId="77777777" w:rsidR="00B37153" w:rsidRDefault="00B37153" w:rsidP="00090083">
      <w:pPr>
        <w:pStyle w:val="ListParagraph"/>
        <w:numPr>
          <w:ilvl w:val="0"/>
          <w:numId w:val="73"/>
        </w:numPr>
        <w:spacing w:before="240"/>
        <w:ind w:hanging="436"/>
        <w:jc w:val="both"/>
        <w:rPr>
          <w:bCs/>
          <w:sz w:val="24"/>
          <w:szCs w:val="24"/>
        </w:rPr>
      </w:pPr>
      <w:r w:rsidRPr="00554C9D">
        <w:rPr>
          <w:bCs/>
          <w:sz w:val="24"/>
          <w:szCs w:val="24"/>
        </w:rPr>
        <w:t xml:space="preserve">Design and Installation shall provide protection against buoyancy; and  </w:t>
      </w:r>
    </w:p>
    <w:p w14:paraId="61C12E6A" w14:textId="77777777" w:rsidR="00B37153" w:rsidRPr="00554C9D" w:rsidRDefault="00B37153" w:rsidP="00090083">
      <w:pPr>
        <w:pStyle w:val="ListParagraph"/>
        <w:numPr>
          <w:ilvl w:val="0"/>
          <w:numId w:val="73"/>
        </w:numPr>
        <w:spacing w:before="240"/>
        <w:ind w:hanging="436"/>
        <w:jc w:val="both"/>
        <w:rPr>
          <w:bCs/>
          <w:sz w:val="24"/>
          <w:szCs w:val="24"/>
        </w:rPr>
      </w:pPr>
      <w:r w:rsidRPr="00554C9D">
        <w:rPr>
          <w:bCs/>
          <w:sz w:val="24"/>
          <w:szCs w:val="24"/>
        </w:rPr>
        <w:t>Installation of tanks shall follow the manufacturer’s recommendations;</w:t>
      </w:r>
    </w:p>
    <w:p w14:paraId="4B1E757E" w14:textId="77777777" w:rsidR="00B37153" w:rsidRPr="005A5B19" w:rsidRDefault="00B37153" w:rsidP="00090083">
      <w:pPr>
        <w:pStyle w:val="Heading2"/>
        <w:numPr>
          <w:ilvl w:val="2"/>
          <w:numId w:val="71"/>
        </w:numPr>
        <w:spacing w:before="240"/>
        <w:jc w:val="left"/>
        <w:rPr>
          <w:b w:val="0"/>
          <w:bCs/>
          <w:szCs w:val="24"/>
        </w:rPr>
      </w:pPr>
      <w:r w:rsidRPr="005A5B19">
        <w:rPr>
          <w:b w:val="0"/>
          <w:bCs/>
          <w:szCs w:val="24"/>
        </w:rPr>
        <w:t>Tanks installed under driveway:</w:t>
      </w:r>
    </w:p>
    <w:p w14:paraId="6A8E4C92" w14:textId="77777777" w:rsidR="00B37153" w:rsidRDefault="00B37153" w:rsidP="00090083">
      <w:pPr>
        <w:pStyle w:val="ListParagraph"/>
        <w:numPr>
          <w:ilvl w:val="0"/>
          <w:numId w:val="74"/>
        </w:numPr>
        <w:spacing w:before="240"/>
        <w:jc w:val="both"/>
        <w:rPr>
          <w:bCs/>
          <w:sz w:val="24"/>
          <w:szCs w:val="24"/>
        </w:rPr>
      </w:pPr>
      <w:r w:rsidRPr="005A5B19">
        <w:rPr>
          <w:bCs/>
          <w:sz w:val="24"/>
          <w:szCs w:val="24"/>
        </w:rPr>
        <w:t xml:space="preserve">Underground tanks shall be installed under concrete slab or alternate pavement material and design consideration shall take care of loading either through masonry pit walls or back fill material and burying depth of tanks; </w:t>
      </w:r>
    </w:p>
    <w:p w14:paraId="701C6928" w14:textId="77777777" w:rsidR="00B37153" w:rsidRDefault="00B37153" w:rsidP="00090083">
      <w:pPr>
        <w:pStyle w:val="ListParagraph"/>
        <w:numPr>
          <w:ilvl w:val="0"/>
          <w:numId w:val="74"/>
        </w:numPr>
        <w:spacing w:before="240"/>
        <w:jc w:val="both"/>
        <w:rPr>
          <w:bCs/>
          <w:sz w:val="24"/>
          <w:szCs w:val="24"/>
        </w:rPr>
      </w:pPr>
      <w:r w:rsidRPr="00554C9D">
        <w:rPr>
          <w:bCs/>
          <w:sz w:val="24"/>
          <w:szCs w:val="24"/>
        </w:rPr>
        <w:t xml:space="preserve">Manway covers (metallic or alternate material) shall be designed for the intended vehicle load and ensure safety of tank fittings; </w:t>
      </w:r>
    </w:p>
    <w:p w14:paraId="0CFB27DC" w14:textId="77777777" w:rsidR="00B37153" w:rsidRPr="00554C9D" w:rsidRDefault="00B37153" w:rsidP="00090083">
      <w:pPr>
        <w:pStyle w:val="ListParagraph"/>
        <w:numPr>
          <w:ilvl w:val="0"/>
          <w:numId w:val="74"/>
        </w:numPr>
        <w:spacing w:before="240"/>
        <w:ind w:hanging="436"/>
        <w:jc w:val="both"/>
        <w:rPr>
          <w:bCs/>
          <w:sz w:val="24"/>
          <w:szCs w:val="24"/>
        </w:rPr>
      </w:pPr>
      <w:r w:rsidRPr="00554C9D">
        <w:rPr>
          <w:bCs/>
          <w:sz w:val="24"/>
          <w:szCs w:val="24"/>
        </w:rPr>
        <w:t>RCC slab or alternate pavement for the tank pit to be designed for the intended vehicle load.</w:t>
      </w:r>
    </w:p>
    <w:p w14:paraId="1A34CE02" w14:textId="77777777" w:rsidR="00B37153" w:rsidRPr="005A5B19" w:rsidRDefault="00B37153" w:rsidP="00B37153">
      <w:pPr>
        <w:spacing w:before="240"/>
        <w:jc w:val="both"/>
        <w:rPr>
          <w:bCs/>
          <w:sz w:val="24"/>
          <w:szCs w:val="24"/>
        </w:rPr>
      </w:pPr>
      <w:r w:rsidRPr="005A5B19">
        <w:rPr>
          <w:bCs/>
          <w:sz w:val="24"/>
          <w:szCs w:val="24"/>
        </w:rPr>
        <w:t xml:space="preserve">3.4     Fill points: </w:t>
      </w:r>
    </w:p>
    <w:p w14:paraId="76CFE735" w14:textId="77777777" w:rsidR="00B37153" w:rsidRPr="005A5B19" w:rsidRDefault="00B37153" w:rsidP="00090083">
      <w:pPr>
        <w:pStyle w:val="ListParagraph"/>
        <w:numPr>
          <w:ilvl w:val="0"/>
          <w:numId w:val="75"/>
        </w:numPr>
        <w:spacing w:before="240"/>
        <w:jc w:val="both"/>
        <w:rPr>
          <w:bCs/>
          <w:sz w:val="24"/>
          <w:szCs w:val="24"/>
        </w:rPr>
      </w:pPr>
      <w:r w:rsidRPr="005A5B19">
        <w:rPr>
          <w:bCs/>
          <w:sz w:val="24"/>
          <w:szCs w:val="24"/>
        </w:rPr>
        <w:t>The fill points for the tank or tanks, whether offset or direct fill, shall be located in such a manner, so that any spillage of petroleum and its subsequent ignition, does not pose any immediate threat, to the public or retail outlet staff;</w:t>
      </w:r>
    </w:p>
    <w:p w14:paraId="20E5DD35" w14:textId="77777777" w:rsidR="00B37153" w:rsidRPr="005A5B19" w:rsidRDefault="00B37153" w:rsidP="00090083">
      <w:pPr>
        <w:pStyle w:val="ListParagraph"/>
        <w:numPr>
          <w:ilvl w:val="0"/>
          <w:numId w:val="75"/>
        </w:numPr>
        <w:spacing w:before="240"/>
        <w:jc w:val="both"/>
        <w:rPr>
          <w:bCs/>
          <w:sz w:val="24"/>
          <w:szCs w:val="24"/>
        </w:rPr>
      </w:pPr>
      <w:r w:rsidRPr="005A5B19">
        <w:rPr>
          <w:bCs/>
          <w:sz w:val="24"/>
          <w:szCs w:val="24"/>
        </w:rPr>
        <w:t xml:space="preserve">Fill points shall be located in the open air, so that any flammable concentrations of vapours, resulting from normal filling operations or spillage, does not reach potential ignition sources, or tends to accumulate;    </w:t>
      </w:r>
    </w:p>
    <w:p w14:paraId="2D6404F5" w14:textId="77777777" w:rsidR="00B37153" w:rsidRPr="005A5B19" w:rsidRDefault="00B37153" w:rsidP="00090083">
      <w:pPr>
        <w:pStyle w:val="ListParagraph"/>
        <w:numPr>
          <w:ilvl w:val="0"/>
          <w:numId w:val="75"/>
        </w:numPr>
        <w:spacing w:before="240"/>
        <w:jc w:val="both"/>
        <w:rPr>
          <w:bCs/>
          <w:sz w:val="24"/>
          <w:szCs w:val="24"/>
        </w:rPr>
      </w:pPr>
      <w:r w:rsidRPr="005A5B19">
        <w:rPr>
          <w:bCs/>
          <w:sz w:val="24"/>
          <w:szCs w:val="24"/>
        </w:rPr>
        <w:t xml:space="preserve">The fill points shall maintain a minimum safety distance of 3 mtrs. all round, including property boundary or any other structure, where a source of ignition is likely to be present and this distance of 3 m may be reduced, if a fire – resistant wall is constructed, e.g. of brick or concrete, which is at least 2 m high and of 4 hours fire resistant rating (conforming to IS 1642) and if the wall is a part of a building which houses a sensitive population, such </w:t>
      </w:r>
      <w:r w:rsidRPr="005A5B19">
        <w:rPr>
          <w:bCs/>
          <w:sz w:val="24"/>
          <w:szCs w:val="24"/>
        </w:rPr>
        <w:lastRenderedPageBreak/>
        <w:t xml:space="preserve">as a school, hospital or residential dwelling, then this distance should be increased to 12 m; </w:t>
      </w:r>
    </w:p>
    <w:p w14:paraId="711F0883" w14:textId="77777777" w:rsidR="00B37153" w:rsidRPr="005A5B19" w:rsidRDefault="00B37153" w:rsidP="00090083">
      <w:pPr>
        <w:pStyle w:val="ListParagraph"/>
        <w:numPr>
          <w:ilvl w:val="0"/>
          <w:numId w:val="75"/>
        </w:numPr>
        <w:spacing w:before="240"/>
        <w:jc w:val="both"/>
        <w:rPr>
          <w:bCs/>
          <w:sz w:val="24"/>
          <w:szCs w:val="24"/>
        </w:rPr>
      </w:pPr>
      <w:r w:rsidRPr="005A5B19">
        <w:rPr>
          <w:bCs/>
          <w:sz w:val="24"/>
          <w:szCs w:val="24"/>
        </w:rPr>
        <w:t>Fill pipes shall have minimum 1:200 slopes towards the storage tank, to ensure easy flow due to gravity, and also to avoid any product retention within the fill pipe;</w:t>
      </w:r>
    </w:p>
    <w:p w14:paraId="4E967DCE" w14:textId="77777777" w:rsidR="00B37153" w:rsidRPr="005A5B19" w:rsidRDefault="00B37153" w:rsidP="00090083">
      <w:pPr>
        <w:pStyle w:val="ListParagraph"/>
        <w:numPr>
          <w:ilvl w:val="0"/>
          <w:numId w:val="75"/>
        </w:numPr>
        <w:spacing w:before="240"/>
        <w:jc w:val="both"/>
        <w:rPr>
          <w:bCs/>
          <w:sz w:val="24"/>
          <w:szCs w:val="24"/>
        </w:rPr>
      </w:pPr>
      <w:r w:rsidRPr="005A5B19">
        <w:rPr>
          <w:bCs/>
          <w:sz w:val="24"/>
          <w:szCs w:val="24"/>
        </w:rPr>
        <w:t>Fill pipe shall be carried down nearly to the bottom of the tank, to prevent fire hazard due to generation of static charge, arising out of free fall of product;</w:t>
      </w:r>
    </w:p>
    <w:p w14:paraId="7E65172E" w14:textId="77777777" w:rsidR="00B37153" w:rsidRDefault="00B37153" w:rsidP="00090083">
      <w:pPr>
        <w:pStyle w:val="ListParagraph"/>
        <w:numPr>
          <w:ilvl w:val="0"/>
          <w:numId w:val="75"/>
        </w:numPr>
        <w:spacing w:before="240"/>
        <w:jc w:val="both"/>
        <w:rPr>
          <w:bCs/>
          <w:sz w:val="24"/>
          <w:szCs w:val="24"/>
        </w:rPr>
      </w:pPr>
      <w:r w:rsidRPr="005A5B19">
        <w:rPr>
          <w:bCs/>
          <w:sz w:val="24"/>
          <w:szCs w:val="24"/>
        </w:rPr>
        <w:t xml:space="preserve">Identification for various types of fuels, shall be provided to avoid wrong decantation; </w:t>
      </w:r>
    </w:p>
    <w:p w14:paraId="07374DA1" w14:textId="77777777" w:rsidR="00B37153" w:rsidRPr="00554C9D" w:rsidRDefault="00B37153" w:rsidP="00090083">
      <w:pPr>
        <w:pStyle w:val="ListParagraph"/>
        <w:numPr>
          <w:ilvl w:val="0"/>
          <w:numId w:val="75"/>
        </w:numPr>
        <w:spacing w:before="240"/>
        <w:ind w:hanging="436"/>
        <w:jc w:val="both"/>
        <w:rPr>
          <w:bCs/>
          <w:sz w:val="24"/>
          <w:szCs w:val="24"/>
        </w:rPr>
      </w:pPr>
      <w:r w:rsidRPr="00554C9D">
        <w:rPr>
          <w:bCs/>
          <w:sz w:val="24"/>
          <w:szCs w:val="24"/>
        </w:rPr>
        <w:t xml:space="preserve">An “earthing bus” shall be provided in the close vicinity of fill points; </w:t>
      </w:r>
    </w:p>
    <w:p w14:paraId="6FA9CE29" w14:textId="77777777" w:rsidR="00B37153" w:rsidRPr="00554C9D" w:rsidRDefault="00B37153" w:rsidP="00090083">
      <w:pPr>
        <w:pStyle w:val="ListParagraph"/>
        <w:numPr>
          <w:ilvl w:val="0"/>
          <w:numId w:val="75"/>
        </w:numPr>
        <w:spacing w:before="240"/>
        <w:ind w:hanging="578"/>
        <w:jc w:val="both"/>
        <w:rPr>
          <w:bCs/>
          <w:sz w:val="24"/>
          <w:szCs w:val="24"/>
        </w:rPr>
      </w:pPr>
      <w:r w:rsidRPr="00554C9D">
        <w:rPr>
          <w:bCs/>
          <w:sz w:val="24"/>
          <w:szCs w:val="24"/>
        </w:rPr>
        <w:t xml:space="preserve">Hose connections shall be properly tightened; </w:t>
      </w:r>
    </w:p>
    <w:p w14:paraId="6056EF55" w14:textId="77777777" w:rsidR="00B37153" w:rsidRPr="005A5B19" w:rsidRDefault="00B37153" w:rsidP="00090083">
      <w:pPr>
        <w:pStyle w:val="ListParagraph"/>
        <w:numPr>
          <w:ilvl w:val="0"/>
          <w:numId w:val="75"/>
        </w:numPr>
        <w:spacing w:before="240"/>
        <w:jc w:val="both"/>
        <w:rPr>
          <w:bCs/>
          <w:sz w:val="24"/>
          <w:szCs w:val="24"/>
        </w:rPr>
      </w:pPr>
      <w:r w:rsidRPr="005A5B19">
        <w:rPr>
          <w:bCs/>
          <w:sz w:val="24"/>
          <w:szCs w:val="24"/>
        </w:rPr>
        <w:t xml:space="preserve">Fill pipe caps shall be made of softer material like brass or aluminum; </w:t>
      </w:r>
    </w:p>
    <w:p w14:paraId="02287436" w14:textId="77777777" w:rsidR="00B37153" w:rsidRPr="005A5B19" w:rsidRDefault="00B37153" w:rsidP="00090083">
      <w:pPr>
        <w:pStyle w:val="ListParagraph"/>
        <w:numPr>
          <w:ilvl w:val="0"/>
          <w:numId w:val="75"/>
        </w:numPr>
        <w:spacing w:before="240"/>
        <w:jc w:val="both"/>
        <w:rPr>
          <w:bCs/>
          <w:sz w:val="24"/>
          <w:szCs w:val="24"/>
        </w:rPr>
      </w:pPr>
      <w:r w:rsidRPr="005A5B19">
        <w:rPr>
          <w:bCs/>
          <w:sz w:val="24"/>
          <w:szCs w:val="24"/>
        </w:rPr>
        <w:t xml:space="preserve">Fill cap shall have a proper locking system, and key shall be kept under the custody of the authorized person; and </w:t>
      </w:r>
    </w:p>
    <w:p w14:paraId="64FEF768" w14:textId="77777777" w:rsidR="00B37153" w:rsidRPr="005A5B19" w:rsidRDefault="00B37153" w:rsidP="00090083">
      <w:pPr>
        <w:pStyle w:val="ListParagraph"/>
        <w:numPr>
          <w:ilvl w:val="0"/>
          <w:numId w:val="75"/>
        </w:numPr>
        <w:spacing w:before="240"/>
        <w:jc w:val="both"/>
        <w:rPr>
          <w:bCs/>
          <w:sz w:val="24"/>
          <w:szCs w:val="24"/>
        </w:rPr>
      </w:pPr>
      <w:r w:rsidRPr="005A5B19">
        <w:rPr>
          <w:bCs/>
          <w:sz w:val="24"/>
          <w:szCs w:val="24"/>
        </w:rPr>
        <w:t>Fill points shall be so located, that the tank lorry under decantation, is in drive out position;</w:t>
      </w:r>
    </w:p>
    <w:p w14:paraId="24664F0A" w14:textId="77777777" w:rsidR="00B37153" w:rsidRPr="00554C9D" w:rsidRDefault="00B37153" w:rsidP="00090083">
      <w:pPr>
        <w:pStyle w:val="ListParagraph"/>
        <w:numPr>
          <w:ilvl w:val="1"/>
          <w:numId w:val="71"/>
        </w:numPr>
        <w:spacing w:before="240"/>
        <w:jc w:val="both"/>
        <w:rPr>
          <w:bCs/>
          <w:sz w:val="24"/>
          <w:szCs w:val="24"/>
        </w:rPr>
      </w:pPr>
      <w:r w:rsidRPr="00554C9D">
        <w:rPr>
          <w:bCs/>
          <w:sz w:val="24"/>
          <w:szCs w:val="24"/>
        </w:rPr>
        <w:t xml:space="preserve">      Pipelines: </w:t>
      </w:r>
    </w:p>
    <w:p w14:paraId="03F2FF97" w14:textId="77777777" w:rsidR="00B37153" w:rsidRDefault="00B37153" w:rsidP="00090083">
      <w:pPr>
        <w:pStyle w:val="ListParagraph"/>
        <w:numPr>
          <w:ilvl w:val="0"/>
          <w:numId w:val="76"/>
        </w:numPr>
        <w:spacing w:before="240"/>
        <w:jc w:val="both"/>
        <w:rPr>
          <w:bCs/>
          <w:sz w:val="24"/>
          <w:szCs w:val="24"/>
        </w:rPr>
      </w:pPr>
      <w:r w:rsidRPr="005A5B19">
        <w:rPr>
          <w:bCs/>
          <w:sz w:val="24"/>
          <w:szCs w:val="24"/>
        </w:rPr>
        <w:t>Pipelines from tanks to dispensing points, and vent pipes shall be routed below the ground and it shall not be under a building, or other features, which prevent access to the pipelines and Fuel Pipes should be sloped towards underground storage tank;</w:t>
      </w:r>
    </w:p>
    <w:p w14:paraId="1C43E5E0" w14:textId="77777777" w:rsidR="00B37153" w:rsidRDefault="00B37153" w:rsidP="00090083">
      <w:pPr>
        <w:pStyle w:val="ListParagraph"/>
        <w:numPr>
          <w:ilvl w:val="0"/>
          <w:numId w:val="76"/>
        </w:numPr>
        <w:spacing w:before="240"/>
        <w:jc w:val="both"/>
        <w:rPr>
          <w:bCs/>
          <w:sz w:val="24"/>
          <w:szCs w:val="24"/>
        </w:rPr>
      </w:pPr>
      <w:r w:rsidRPr="00554C9D">
        <w:rPr>
          <w:bCs/>
          <w:sz w:val="24"/>
          <w:szCs w:val="24"/>
        </w:rPr>
        <w:t>In case of pressurised system, entire piping system including the appurtenances, shall preferably be constructed with welded joints and the number of flanged joints shall be kept to a minimum;</w:t>
      </w:r>
    </w:p>
    <w:p w14:paraId="73D687AE" w14:textId="77777777" w:rsidR="00B37153" w:rsidRDefault="00B37153" w:rsidP="00090083">
      <w:pPr>
        <w:pStyle w:val="ListParagraph"/>
        <w:numPr>
          <w:ilvl w:val="0"/>
          <w:numId w:val="76"/>
        </w:numPr>
        <w:spacing w:before="240"/>
        <w:ind w:hanging="436"/>
        <w:jc w:val="both"/>
        <w:rPr>
          <w:bCs/>
          <w:sz w:val="24"/>
          <w:szCs w:val="24"/>
        </w:rPr>
      </w:pPr>
      <w:r w:rsidRPr="00554C9D">
        <w:rPr>
          <w:bCs/>
          <w:sz w:val="24"/>
          <w:szCs w:val="24"/>
        </w:rPr>
        <w:t>Piping shall run with as few restrictions, such as elbows and bends, as conditions permit;</w:t>
      </w:r>
    </w:p>
    <w:p w14:paraId="08201F17" w14:textId="77777777" w:rsidR="00B37153" w:rsidRDefault="00B37153" w:rsidP="00090083">
      <w:pPr>
        <w:pStyle w:val="ListParagraph"/>
        <w:numPr>
          <w:ilvl w:val="0"/>
          <w:numId w:val="76"/>
        </w:numPr>
        <w:spacing w:before="240"/>
        <w:jc w:val="both"/>
        <w:rPr>
          <w:bCs/>
          <w:sz w:val="24"/>
          <w:szCs w:val="24"/>
        </w:rPr>
      </w:pPr>
      <w:r w:rsidRPr="00554C9D">
        <w:rPr>
          <w:bCs/>
          <w:sz w:val="24"/>
          <w:szCs w:val="24"/>
        </w:rPr>
        <w:t xml:space="preserve">Each pipe line shall be hydro tested as per design code and alternatively, it shall be hydro tested at 1.5 times the design pressure maintained for a period of at least 30 minutes; </w:t>
      </w:r>
    </w:p>
    <w:p w14:paraId="53557904" w14:textId="77777777" w:rsidR="00B37153" w:rsidRDefault="00B37153" w:rsidP="00090083">
      <w:pPr>
        <w:pStyle w:val="ListParagraph"/>
        <w:numPr>
          <w:ilvl w:val="0"/>
          <w:numId w:val="76"/>
        </w:numPr>
        <w:spacing w:before="240"/>
        <w:jc w:val="both"/>
        <w:rPr>
          <w:bCs/>
          <w:sz w:val="24"/>
          <w:szCs w:val="24"/>
        </w:rPr>
      </w:pPr>
      <w:r w:rsidRPr="00554C9D">
        <w:rPr>
          <w:bCs/>
          <w:sz w:val="24"/>
          <w:szCs w:val="24"/>
        </w:rPr>
        <w:t xml:space="preserve">Where necessary, pipe lines shall be earthed, and to maintain electrical continuity, suitable “Jumpers” are to be provided at the flanged joints; and  </w:t>
      </w:r>
    </w:p>
    <w:p w14:paraId="1110691F" w14:textId="77777777" w:rsidR="00B37153" w:rsidRPr="00554C9D" w:rsidRDefault="00B37153" w:rsidP="00090083">
      <w:pPr>
        <w:pStyle w:val="ListParagraph"/>
        <w:numPr>
          <w:ilvl w:val="0"/>
          <w:numId w:val="76"/>
        </w:numPr>
        <w:spacing w:before="240"/>
        <w:jc w:val="both"/>
        <w:rPr>
          <w:bCs/>
          <w:sz w:val="24"/>
          <w:szCs w:val="24"/>
        </w:rPr>
      </w:pPr>
      <w:r w:rsidRPr="00554C9D">
        <w:rPr>
          <w:bCs/>
          <w:sz w:val="24"/>
          <w:szCs w:val="24"/>
        </w:rPr>
        <w:t>In case of metallic pipelines, the same shall be protected against corrosion, by suitable wrapping and coating, and where necessary by cathodic protection.</w:t>
      </w:r>
    </w:p>
    <w:p w14:paraId="3D9D757F" w14:textId="77777777" w:rsidR="00B37153" w:rsidRPr="00554C9D" w:rsidRDefault="00B37153" w:rsidP="00090083">
      <w:pPr>
        <w:pStyle w:val="ListParagraph"/>
        <w:numPr>
          <w:ilvl w:val="2"/>
          <w:numId w:val="78"/>
        </w:numPr>
        <w:spacing w:before="240"/>
        <w:jc w:val="both"/>
        <w:rPr>
          <w:bCs/>
          <w:sz w:val="24"/>
          <w:szCs w:val="24"/>
        </w:rPr>
      </w:pPr>
      <w:r w:rsidRPr="00554C9D">
        <w:rPr>
          <w:bCs/>
          <w:sz w:val="24"/>
          <w:szCs w:val="24"/>
        </w:rPr>
        <w:t xml:space="preserve">  Material of Construction: </w:t>
      </w:r>
    </w:p>
    <w:p w14:paraId="5CB15B8E" w14:textId="77777777" w:rsidR="00B37153" w:rsidRDefault="00B37153" w:rsidP="00090083">
      <w:pPr>
        <w:pStyle w:val="ListParagraph"/>
        <w:numPr>
          <w:ilvl w:val="0"/>
          <w:numId w:val="77"/>
        </w:numPr>
        <w:spacing w:before="240"/>
        <w:jc w:val="both"/>
        <w:rPr>
          <w:bCs/>
          <w:sz w:val="24"/>
          <w:szCs w:val="24"/>
        </w:rPr>
      </w:pPr>
      <w:r w:rsidRPr="005A5B19">
        <w:rPr>
          <w:bCs/>
          <w:sz w:val="24"/>
          <w:szCs w:val="24"/>
        </w:rPr>
        <w:t>Specifications of material for metallic piping and fittings shall conform to IS-1978 or equivalent; and</w:t>
      </w:r>
    </w:p>
    <w:p w14:paraId="1B124F4C" w14:textId="77777777" w:rsidR="00B37153" w:rsidRPr="00554C9D" w:rsidRDefault="00B37153" w:rsidP="00090083">
      <w:pPr>
        <w:pStyle w:val="ListParagraph"/>
        <w:numPr>
          <w:ilvl w:val="0"/>
          <w:numId w:val="77"/>
        </w:numPr>
        <w:spacing w:before="240"/>
        <w:jc w:val="both"/>
        <w:rPr>
          <w:bCs/>
          <w:sz w:val="24"/>
          <w:szCs w:val="24"/>
        </w:rPr>
      </w:pPr>
      <w:r w:rsidRPr="00554C9D">
        <w:rPr>
          <w:bCs/>
          <w:sz w:val="24"/>
          <w:szCs w:val="24"/>
        </w:rPr>
        <w:lastRenderedPageBreak/>
        <w:t xml:space="preserve">Material specifications for non-metallic piping and fittings shall conform to UL 971, EN 14125 or equivalent.  </w:t>
      </w:r>
    </w:p>
    <w:p w14:paraId="2878E1FD" w14:textId="77777777" w:rsidR="00B37153" w:rsidRPr="00554C9D" w:rsidRDefault="00B37153" w:rsidP="00090083">
      <w:pPr>
        <w:pStyle w:val="ListParagraph"/>
        <w:numPr>
          <w:ilvl w:val="1"/>
          <w:numId w:val="78"/>
        </w:numPr>
        <w:spacing w:before="240"/>
        <w:ind w:hanging="338"/>
        <w:jc w:val="both"/>
        <w:rPr>
          <w:bCs/>
          <w:sz w:val="24"/>
          <w:szCs w:val="24"/>
        </w:rPr>
      </w:pPr>
      <w:r w:rsidRPr="00554C9D">
        <w:rPr>
          <w:bCs/>
          <w:sz w:val="24"/>
          <w:szCs w:val="24"/>
        </w:rPr>
        <w:t xml:space="preserve">     Vent pipes: </w:t>
      </w:r>
    </w:p>
    <w:p w14:paraId="40827669" w14:textId="77777777" w:rsidR="00B37153" w:rsidRDefault="00B37153" w:rsidP="00090083">
      <w:pPr>
        <w:pStyle w:val="ListParagraph"/>
        <w:numPr>
          <w:ilvl w:val="0"/>
          <w:numId w:val="79"/>
        </w:numPr>
        <w:spacing w:before="240"/>
        <w:jc w:val="both"/>
        <w:rPr>
          <w:bCs/>
          <w:sz w:val="24"/>
          <w:szCs w:val="24"/>
        </w:rPr>
      </w:pPr>
      <w:r w:rsidRPr="005A5B19">
        <w:rPr>
          <w:bCs/>
          <w:sz w:val="24"/>
          <w:szCs w:val="24"/>
        </w:rPr>
        <w:t xml:space="preserve">Each tank shall be provided with independent vent pipe or pipes of adequate capacity, unless vapour recovery system is installed; </w:t>
      </w:r>
    </w:p>
    <w:p w14:paraId="68056944" w14:textId="77777777" w:rsidR="00B37153" w:rsidRDefault="00B37153" w:rsidP="00090083">
      <w:pPr>
        <w:pStyle w:val="ListParagraph"/>
        <w:numPr>
          <w:ilvl w:val="0"/>
          <w:numId w:val="79"/>
        </w:numPr>
        <w:spacing w:before="240"/>
        <w:jc w:val="both"/>
        <w:rPr>
          <w:bCs/>
          <w:sz w:val="24"/>
          <w:szCs w:val="24"/>
        </w:rPr>
      </w:pPr>
      <w:r w:rsidRPr="00554C9D">
        <w:rPr>
          <w:bCs/>
          <w:sz w:val="24"/>
          <w:szCs w:val="24"/>
        </w:rPr>
        <w:t>Vent point shall not be located under any shade or cover;</w:t>
      </w:r>
    </w:p>
    <w:p w14:paraId="32A44EB7" w14:textId="77777777" w:rsidR="00B37153" w:rsidRDefault="00B37153" w:rsidP="00090083">
      <w:pPr>
        <w:pStyle w:val="ListParagraph"/>
        <w:numPr>
          <w:ilvl w:val="0"/>
          <w:numId w:val="79"/>
        </w:numPr>
        <w:spacing w:before="240"/>
        <w:jc w:val="both"/>
        <w:rPr>
          <w:bCs/>
          <w:sz w:val="24"/>
          <w:szCs w:val="24"/>
        </w:rPr>
      </w:pPr>
      <w:r w:rsidRPr="00554C9D">
        <w:rPr>
          <w:bCs/>
          <w:sz w:val="24"/>
          <w:szCs w:val="24"/>
        </w:rPr>
        <w:t xml:space="preserve">Open ended vent pipes, shall extend to a height greater than the maximum liquid level of a road tanker that delivers petroleum to the underground tanks, and shall not be less than 4 mtrs and in case of venting above the canopy or sales building, the vent pipes shall be terminated 1.5 mtrs. above if;   </w:t>
      </w:r>
    </w:p>
    <w:p w14:paraId="646C835E" w14:textId="77777777" w:rsidR="00B37153" w:rsidRDefault="00B37153" w:rsidP="00090083">
      <w:pPr>
        <w:pStyle w:val="ListParagraph"/>
        <w:numPr>
          <w:ilvl w:val="0"/>
          <w:numId w:val="79"/>
        </w:numPr>
        <w:spacing w:before="240"/>
        <w:jc w:val="both"/>
        <w:rPr>
          <w:bCs/>
          <w:sz w:val="24"/>
          <w:szCs w:val="24"/>
        </w:rPr>
      </w:pPr>
      <w:r w:rsidRPr="00554C9D">
        <w:rPr>
          <w:bCs/>
          <w:sz w:val="24"/>
          <w:szCs w:val="24"/>
        </w:rPr>
        <w:t xml:space="preserve">The vent pipe opening, shall also observe minimum 4 mtr and clearance shall be in the horizontal plane, from all structures;  </w:t>
      </w:r>
    </w:p>
    <w:p w14:paraId="31F89287" w14:textId="77777777" w:rsidR="00B37153" w:rsidRDefault="00B37153" w:rsidP="00090083">
      <w:pPr>
        <w:pStyle w:val="ListParagraph"/>
        <w:numPr>
          <w:ilvl w:val="0"/>
          <w:numId w:val="79"/>
        </w:numPr>
        <w:spacing w:before="240"/>
        <w:jc w:val="both"/>
        <w:rPr>
          <w:bCs/>
          <w:sz w:val="24"/>
          <w:szCs w:val="24"/>
        </w:rPr>
      </w:pPr>
      <w:r w:rsidRPr="00554C9D">
        <w:rPr>
          <w:bCs/>
          <w:sz w:val="24"/>
          <w:szCs w:val="24"/>
        </w:rPr>
        <w:t>The vent pipe shall be protected against damage, by inadvertent collision with vehicles;</w:t>
      </w:r>
    </w:p>
    <w:p w14:paraId="281A15AB" w14:textId="77777777" w:rsidR="00B37153" w:rsidRDefault="00B37153" w:rsidP="00090083">
      <w:pPr>
        <w:pStyle w:val="ListParagraph"/>
        <w:numPr>
          <w:ilvl w:val="0"/>
          <w:numId w:val="79"/>
        </w:numPr>
        <w:spacing w:before="240"/>
        <w:jc w:val="both"/>
        <w:rPr>
          <w:bCs/>
          <w:sz w:val="24"/>
          <w:szCs w:val="24"/>
        </w:rPr>
      </w:pPr>
      <w:r w:rsidRPr="00554C9D">
        <w:rPr>
          <w:bCs/>
          <w:sz w:val="24"/>
          <w:szCs w:val="24"/>
        </w:rPr>
        <w:t>The outlet (opening) of the vent pipe shall be covered with two layers of non-corrosive metal wire mesh, having not less than 11 meshes per square centimeter, and a rain cap or bend downwards;</w:t>
      </w:r>
    </w:p>
    <w:p w14:paraId="0BBE05AF" w14:textId="77777777" w:rsidR="00B37153" w:rsidRDefault="00B37153" w:rsidP="00090083">
      <w:pPr>
        <w:pStyle w:val="ListParagraph"/>
        <w:numPr>
          <w:ilvl w:val="0"/>
          <w:numId w:val="79"/>
        </w:numPr>
        <w:spacing w:before="240"/>
        <w:ind w:hanging="436"/>
        <w:jc w:val="both"/>
        <w:rPr>
          <w:bCs/>
          <w:sz w:val="24"/>
          <w:szCs w:val="24"/>
        </w:rPr>
      </w:pPr>
      <w:r w:rsidRPr="00554C9D">
        <w:rPr>
          <w:bCs/>
          <w:sz w:val="24"/>
          <w:szCs w:val="24"/>
        </w:rPr>
        <w:t>Vent pipe shall be gradually sloped towards the tank, to avoid chocking of vent pipe due to any water ingress, or due to product, in the event of tank overflow; and</w:t>
      </w:r>
    </w:p>
    <w:p w14:paraId="13ECC5C5" w14:textId="77777777" w:rsidR="00B37153" w:rsidRPr="00554C9D" w:rsidRDefault="00B37153" w:rsidP="00090083">
      <w:pPr>
        <w:pStyle w:val="ListParagraph"/>
        <w:numPr>
          <w:ilvl w:val="0"/>
          <w:numId w:val="79"/>
        </w:numPr>
        <w:spacing w:before="240"/>
        <w:ind w:hanging="578"/>
        <w:jc w:val="both"/>
        <w:rPr>
          <w:bCs/>
          <w:sz w:val="24"/>
          <w:szCs w:val="24"/>
        </w:rPr>
      </w:pPr>
      <w:r w:rsidRPr="00554C9D">
        <w:rPr>
          <w:bCs/>
          <w:sz w:val="24"/>
          <w:szCs w:val="24"/>
        </w:rPr>
        <w:t xml:space="preserve">The vertical portion of the vent pipe shall not be provided with any intermediate thread joint.  </w:t>
      </w:r>
    </w:p>
    <w:p w14:paraId="7D6BDD12" w14:textId="77777777" w:rsidR="00B37153" w:rsidRPr="00554C9D" w:rsidRDefault="00B37153" w:rsidP="00090083">
      <w:pPr>
        <w:pStyle w:val="ListParagraph"/>
        <w:numPr>
          <w:ilvl w:val="1"/>
          <w:numId w:val="78"/>
        </w:numPr>
        <w:spacing w:before="240"/>
        <w:jc w:val="both"/>
        <w:rPr>
          <w:bCs/>
          <w:sz w:val="24"/>
          <w:szCs w:val="24"/>
        </w:rPr>
      </w:pPr>
      <w:r w:rsidRPr="00554C9D">
        <w:rPr>
          <w:bCs/>
          <w:sz w:val="24"/>
          <w:szCs w:val="24"/>
        </w:rPr>
        <w:t>Dispensing Equipment:</w:t>
      </w:r>
    </w:p>
    <w:p w14:paraId="2E0CF8D2" w14:textId="77777777" w:rsidR="00B37153" w:rsidRDefault="00B37153" w:rsidP="00090083">
      <w:pPr>
        <w:pStyle w:val="ListParagraph"/>
        <w:numPr>
          <w:ilvl w:val="0"/>
          <w:numId w:val="80"/>
        </w:numPr>
        <w:spacing w:before="240"/>
        <w:jc w:val="both"/>
        <w:rPr>
          <w:bCs/>
          <w:sz w:val="24"/>
          <w:szCs w:val="24"/>
        </w:rPr>
      </w:pPr>
      <w:r w:rsidRPr="005A5B19">
        <w:rPr>
          <w:bCs/>
          <w:sz w:val="24"/>
          <w:szCs w:val="24"/>
        </w:rPr>
        <w:t xml:space="preserve">Dispensers shall be located so that these are adequately ventilated; </w:t>
      </w:r>
    </w:p>
    <w:p w14:paraId="42B25EBD" w14:textId="77777777" w:rsidR="00B37153" w:rsidRDefault="00B37153" w:rsidP="00090083">
      <w:pPr>
        <w:pStyle w:val="ListParagraph"/>
        <w:numPr>
          <w:ilvl w:val="0"/>
          <w:numId w:val="80"/>
        </w:numPr>
        <w:spacing w:before="240"/>
        <w:jc w:val="both"/>
        <w:rPr>
          <w:bCs/>
          <w:sz w:val="24"/>
          <w:szCs w:val="24"/>
        </w:rPr>
      </w:pPr>
      <w:r w:rsidRPr="00554C9D">
        <w:rPr>
          <w:bCs/>
          <w:sz w:val="24"/>
          <w:szCs w:val="24"/>
        </w:rPr>
        <w:t>The dispensers shall maintain a minimum distance of 6 mtrs, from any above-ground structure or property boundary and for Pump islands catering exclusively to 2/3 wheelers, this distance from boundary wall or other permanent structures, may be reduced to 4M, while limiting the length of the hose pipe to 3 M;</w:t>
      </w:r>
    </w:p>
    <w:p w14:paraId="4FE95951" w14:textId="77777777" w:rsidR="00B37153" w:rsidRDefault="00B37153" w:rsidP="00090083">
      <w:pPr>
        <w:pStyle w:val="ListParagraph"/>
        <w:numPr>
          <w:ilvl w:val="0"/>
          <w:numId w:val="80"/>
        </w:numPr>
        <w:spacing w:before="240"/>
        <w:jc w:val="both"/>
        <w:rPr>
          <w:bCs/>
          <w:sz w:val="24"/>
          <w:szCs w:val="24"/>
        </w:rPr>
      </w:pPr>
      <w:r w:rsidRPr="00554C9D">
        <w:rPr>
          <w:bCs/>
          <w:sz w:val="24"/>
          <w:szCs w:val="24"/>
        </w:rPr>
        <w:t>The dispenser shall be installed on a firm foundation and protected against physical damage from vehicles;</w:t>
      </w:r>
    </w:p>
    <w:p w14:paraId="46145E67" w14:textId="77777777" w:rsidR="00B37153" w:rsidRDefault="00B37153" w:rsidP="00090083">
      <w:pPr>
        <w:pStyle w:val="ListParagraph"/>
        <w:numPr>
          <w:ilvl w:val="0"/>
          <w:numId w:val="80"/>
        </w:numPr>
        <w:spacing w:before="240"/>
        <w:jc w:val="both"/>
        <w:rPr>
          <w:bCs/>
          <w:sz w:val="24"/>
          <w:szCs w:val="24"/>
        </w:rPr>
      </w:pPr>
      <w:r w:rsidRPr="00554C9D">
        <w:rPr>
          <w:bCs/>
          <w:sz w:val="24"/>
          <w:szCs w:val="24"/>
        </w:rPr>
        <w:t xml:space="preserve">A shear valve to be provided in dispensers in a pressurised system; </w:t>
      </w:r>
    </w:p>
    <w:p w14:paraId="1676776D" w14:textId="77777777" w:rsidR="00B37153" w:rsidRDefault="00B37153" w:rsidP="00090083">
      <w:pPr>
        <w:pStyle w:val="ListParagraph"/>
        <w:numPr>
          <w:ilvl w:val="0"/>
          <w:numId w:val="80"/>
        </w:numPr>
        <w:spacing w:before="240"/>
        <w:jc w:val="both"/>
        <w:rPr>
          <w:bCs/>
          <w:sz w:val="24"/>
          <w:szCs w:val="24"/>
        </w:rPr>
      </w:pPr>
      <w:r w:rsidRPr="00554C9D">
        <w:rPr>
          <w:bCs/>
          <w:sz w:val="24"/>
          <w:szCs w:val="24"/>
        </w:rPr>
        <w:t xml:space="preserve">The length of the hose connected to the dispenser, shall be kept minimum, keeping in view the operational requirement, and not exceed 4 m; </w:t>
      </w:r>
    </w:p>
    <w:p w14:paraId="59D05A8D" w14:textId="77777777" w:rsidR="00B37153" w:rsidRDefault="00B37153" w:rsidP="00090083">
      <w:pPr>
        <w:pStyle w:val="ListParagraph"/>
        <w:numPr>
          <w:ilvl w:val="0"/>
          <w:numId w:val="80"/>
        </w:numPr>
        <w:spacing w:before="240"/>
        <w:jc w:val="both"/>
        <w:rPr>
          <w:bCs/>
          <w:sz w:val="24"/>
          <w:szCs w:val="24"/>
        </w:rPr>
      </w:pPr>
      <w:r w:rsidRPr="00554C9D">
        <w:rPr>
          <w:bCs/>
          <w:sz w:val="24"/>
          <w:szCs w:val="24"/>
        </w:rPr>
        <w:t>Breakaway coupling shall be installed in dispensing hose or nozzle;</w:t>
      </w:r>
    </w:p>
    <w:p w14:paraId="292EB7C7" w14:textId="77777777" w:rsidR="00B37153" w:rsidRDefault="00B37153" w:rsidP="00090083">
      <w:pPr>
        <w:pStyle w:val="ListParagraph"/>
        <w:numPr>
          <w:ilvl w:val="0"/>
          <w:numId w:val="80"/>
        </w:numPr>
        <w:spacing w:before="240"/>
        <w:ind w:hanging="436"/>
        <w:jc w:val="both"/>
        <w:rPr>
          <w:bCs/>
          <w:sz w:val="24"/>
          <w:szCs w:val="24"/>
        </w:rPr>
      </w:pPr>
      <w:r w:rsidRPr="00554C9D">
        <w:rPr>
          <w:bCs/>
          <w:sz w:val="24"/>
          <w:szCs w:val="24"/>
        </w:rPr>
        <w:lastRenderedPageBreak/>
        <w:t>The dispensing hose shall be electrically and mechanically continuous and earthed and necessary provisions shall be available in Dispenser, to earth the receptacles other than fuel tank of vehicles; and</w:t>
      </w:r>
    </w:p>
    <w:p w14:paraId="004D1DFF" w14:textId="77777777" w:rsidR="00B37153" w:rsidRPr="00554C9D" w:rsidRDefault="00B37153" w:rsidP="00090083">
      <w:pPr>
        <w:pStyle w:val="ListParagraph"/>
        <w:numPr>
          <w:ilvl w:val="0"/>
          <w:numId w:val="80"/>
        </w:numPr>
        <w:spacing w:before="240"/>
        <w:ind w:hanging="578"/>
        <w:jc w:val="both"/>
        <w:rPr>
          <w:bCs/>
          <w:sz w:val="24"/>
          <w:szCs w:val="24"/>
        </w:rPr>
      </w:pPr>
      <w:r w:rsidRPr="00554C9D">
        <w:rPr>
          <w:bCs/>
          <w:sz w:val="24"/>
          <w:szCs w:val="24"/>
        </w:rPr>
        <w:t>Installation of any electronic peripheral device, shall be done at a 1200mm, above the base level of the dispensing unit.</w:t>
      </w:r>
    </w:p>
    <w:p w14:paraId="298464CE" w14:textId="77777777" w:rsidR="00B37153" w:rsidRPr="005A5B19" w:rsidRDefault="00B37153" w:rsidP="00090083">
      <w:pPr>
        <w:pStyle w:val="BodyTextIndent"/>
        <w:numPr>
          <w:ilvl w:val="1"/>
          <w:numId w:val="78"/>
        </w:numPr>
        <w:spacing w:before="240"/>
        <w:jc w:val="both"/>
        <w:rPr>
          <w:bCs/>
          <w:szCs w:val="24"/>
          <w:lang w:val="en-US"/>
        </w:rPr>
      </w:pPr>
      <w:r w:rsidRPr="005A5B19">
        <w:rPr>
          <w:bCs/>
          <w:szCs w:val="24"/>
          <w:lang w:val="en-US"/>
        </w:rPr>
        <w:t>Decantation Area:</w:t>
      </w:r>
    </w:p>
    <w:p w14:paraId="571BE9E9" w14:textId="77777777" w:rsidR="00B37153" w:rsidRDefault="00B37153" w:rsidP="00090083">
      <w:pPr>
        <w:pStyle w:val="ListParagraph"/>
        <w:numPr>
          <w:ilvl w:val="0"/>
          <w:numId w:val="81"/>
        </w:numPr>
        <w:spacing w:before="240"/>
        <w:jc w:val="both"/>
        <w:rPr>
          <w:bCs/>
          <w:sz w:val="24"/>
          <w:szCs w:val="24"/>
        </w:rPr>
      </w:pPr>
      <w:r w:rsidRPr="005A5B19">
        <w:rPr>
          <w:bCs/>
          <w:sz w:val="24"/>
          <w:szCs w:val="24"/>
        </w:rPr>
        <w:t>The tank truck delivery locations for unloading into storage tanks, shall be level, in the open, away from the sales building, dispensing activities and emergency escape routes;</w:t>
      </w:r>
    </w:p>
    <w:p w14:paraId="64E964E9" w14:textId="77777777" w:rsidR="00B37153" w:rsidRDefault="00B37153" w:rsidP="00090083">
      <w:pPr>
        <w:pStyle w:val="ListParagraph"/>
        <w:numPr>
          <w:ilvl w:val="0"/>
          <w:numId w:val="81"/>
        </w:numPr>
        <w:spacing w:before="240"/>
        <w:jc w:val="both"/>
        <w:rPr>
          <w:bCs/>
          <w:sz w:val="24"/>
          <w:szCs w:val="24"/>
        </w:rPr>
      </w:pPr>
      <w:r w:rsidRPr="00554C9D">
        <w:rPr>
          <w:bCs/>
          <w:sz w:val="24"/>
          <w:szCs w:val="24"/>
        </w:rPr>
        <w:t xml:space="preserve">The hose used shall conform to IS 10733; </w:t>
      </w:r>
    </w:p>
    <w:p w14:paraId="68D1339B" w14:textId="77777777" w:rsidR="00B37153" w:rsidRDefault="00B37153" w:rsidP="00090083">
      <w:pPr>
        <w:pStyle w:val="ListParagraph"/>
        <w:numPr>
          <w:ilvl w:val="0"/>
          <w:numId w:val="81"/>
        </w:numPr>
        <w:spacing w:before="240"/>
        <w:jc w:val="both"/>
        <w:rPr>
          <w:bCs/>
          <w:sz w:val="24"/>
          <w:szCs w:val="24"/>
        </w:rPr>
      </w:pPr>
      <w:r w:rsidRPr="00554C9D">
        <w:rPr>
          <w:bCs/>
          <w:sz w:val="24"/>
          <w:szCs w:val="24"/>
        </w:rPr>
        <w:t>Hose length shall not be more than 5.5 m; and</w:t>
      </w:r>
    </w:p>
    <w:p w14:paraId="3CB5AFE7" w14:textId="77777777" w:rsidR="00B37153" w:rsidRPr="00554C9D" w:rsidRDefault="00B37153" w:rsidP="00090083">
      <w:pPr>
        <w:pStyle w:val="ListParagraph"/>
        <w:numPr>
          <w:ilvl w:val="0"/>
          <w:numId w:val="81"/>
        </w:numPr>
        <w:spacing w:before="240"/>
        <w:jc w:val="both"/>
        <w:rPr>
          <w:bCs/>
          <w:sz w:val="24"/>
          <w:szCs w:val="24"/>
        </w:rPr>
      </w:pPr>
      <w:r w:rsidRPr="00554C9D">
        <w:rPr>
          <w:bCs/>
          <w:sz w:val="24"/>
          <w:szCs w:val="24"/>
        </w:rPr>
        <w:t>The location chosen, shall allow the TT to gain access, without the need to reverse on to the site, but, reversing under supervision for positioning the road tanker for placement in drive-out position shall be permitted.</w:t>
      </w:r>
    </w:p>
    <w:p w14:paraId="212A0EA8" w14:textId="77777777" w:rsidR="00B37153" w:rsidRPr="005A5B19" w:rsidRDefault="00B37153" w:rsidP="00B37153">
      <w:pPr>
        <w:tabs>
          <w:tab w:val="num" w:pos="567"/>
        </w:tabs>
        <w:spacing w:before="240"/>
        <w:jc w:val="both"/>
        <w:rPr>
          <w:bCs/>
          <w:sz w:val="24"/>
          <w:szCs w:val="24"/>
        </w:rPr>
      </w:pPr>
      <w:r w:rsidRPr="005A5B19">
        <w:rPr>
          <w:bCs/>
          <w:sz w:val="24"/>
          <w:szCs w:val="24"/>
        </w:rPr>
        <w:t>3.9</w:t>
      </w:r>
      <w:r w:rsidRPr="005A5B19">
        <w:rPr>
          <w:bCs/>
          <w:sz w:val="24"/>
          <w:szCs w:val="24"/>
        </w:rPr>
        <w:tab/>
        <w:t>Sales Room:</w:t>
      </w:r>
    </w:p>
    <w:p w14:paraId="6580FF6C" w14:textId="77777777" w:rsidR="00B37153" w:rsidRPr="005A5B19" w:rsidRDefault="00B37153" w:rsidP="00090083">
      <w:pPr>
        <w:pStyle w:val="ListParagraph"/>
        <w:numPr>
          <w:ilvl w:val="0"/>
          <w:numId w:val="82"/>
        </w:numPr>
        <w:spacing w:before="240"/>
        <w:jc w:val="both"/>
        <w:rPr>
          <w:bCs/>
          <w:sz w:val="24"/>
          <w:szCs w:val="24"/>
        </w:rPr>
      </w:pPr>
      <w:r w:rsidRPr="005A5B19">
        <w:rPr>
          <w:bCs/>
          <w:sz w:val="24"/>
          <w:szCs w:val="24"/>
        </w:rPr>
        <w:t xml:space="preserve">Any building or room, intended to serve as a control point, shall preferably be so located, that an attendant in the sales room, can see the forecourt and the dispensing area clearly.  </w:t>
      </w:r>
    </w:p>
    <w:p w14:paraId="20D3BB83" w14:textId="77777777" w:rsidR="00B37153" w:rsidRPr="00554C9D" w:rsidRDefault="00B37153" w:rsidP="00090083">
      <w:pPr>
        <w:pStyle w:val="ListParagraph"/>
        <w:numPr>
          <w:ilvl w:val="1"/>
          <w:numId w:val="78"/>
        </w:numPr>
        <w:spacing w:before="240"/>
        <w:jc w:val="both"/>
        <w:rPr>
          <w:bCs/>
          <w:sz w:val="24"/>
          <w:szCs w:val="24"/>
        </w:rPr>
      </w:pPr>
      <w:r w:rsidRPr="00554C9D">
        <w:rPr>
          <w:bCs/>
          <w:sz w:val="24"/>
          <w:szCs w:val="24"/>
        </w:rPr>
        <w:t xml:space="preserve"> Canopy: </w:t>
      </w:r>
    </w:p>
    <w:p w14:paraId="75CD4BEE" w14:textId="77777777" w:rsidR="00B37153" w:rsidRDefault="00B37153" w:rsidP="00090083">
      <w:pPr>
        <w:pStyle w:val="ListParagraph"/>
        <w:numPr>
          <w:ilvl w:val="0"/>
          <w:numId w:val="83"/>
        </w:numPr>
        <w:spacing w:before="240"/>
        <w:jc w:val="both"/>
        <w:rPr>
          <w:bCs/>
          <w:sz w:val="24"/>
          <w:szCs w:val="24"/>
        </w:rPr>
      </w:pPr>
      <w:r w:rsidRPr="005A5B19">
        <w:rPr>
          <w:bCs/>
          <w:sz w:val="24"/>
          <w:szCs w:val="24"/>
        </w:rPr>
        <w:t xml:space="preserve">The canopy shall not adversely affect the ventilation or access to the equipment; </w:t>
      </w:r>
    </w:p>
    <w:p w14:paraId="5FE6E444" w14:textId="77777777" w:rsidR="00B37153" w:rsidRDefault="00B37153" w:rsidP="00090083">
      <w:pPr>
        <w:pStyle w:val="ListParagraph"/>
        <w:numPr>
          <w:ilvl w:val="0"/>
          <w:numId w:val="83"/>
        </w:numPr>
        <w:spacing w:before="240"/>
        <w:jc w:val="both"/>
        <w:rPr>
          <w:bCs/>
          <w:sz w:val="24"/>
          <w:szCs w:val="24"/>
        </w:rPr>
      </w:pPr>
      <w:r w:rsidRPr="00554C9D">
        <w:rPr>
          <w:bCs/>
          <w:sz w:val="24"/>
          <w:szCs w:val="24"/>
        </w:rPr>
        <w:t xml:space="preserve">Canopy heights installed at fuel fore court, shall have at least 300mm clearance from the maximum permitted height, recommended by Central Motor Vehicle Rules,1989 for the vehicles to be fueled; </w:t>
      </w:r>
    </w:p>
    <w:p w14:paraId="37CFF9D1" w14:textId="77777777" w:rsidR="00B37153" w:rsidRDefault="00B37153" w:rsidP="00090083">
      <w:pPr>
        <w:pStyle w:val="ListParagraph"/>
        <w:numPr>
          <w:ilvl w:val="0"/>
          <w:numId w:val="83"/>
        </w:numPr>
        <w:spacing w:before="240"/>
        <w:jc w:val="both"/>
        <w:rPr>
          <w:bCs/>
          <w:sz w:val="24"/>
          <w:szCs w:val="24"/>
        </w:rPr>
      </w:pPr>
      <w:r w:rsidRPr="00554C9D">
        <w:rPr>
          <w:bCs/>
          <w:sz w:val="24"/>
          <w:szCs w:val="24"/>
        </w:rPr>
        <w:t xml:space="preserve">Wind and seismic load for the canopy design, shall be considered as per IS: 875 and IS: 1893 respectively; and </w:t>
      </w:r>
    </w:p>
    <w:p w14:paraId="40AF9D18" w14:textId="77777777" w:rsidR="00B37153" w:rsidRPr="00554C9D" w:rsidRDefault="00B37153" w:rsidP="00090083">
      <w:pPr>
        <w:pStyle w:val="ListParagraph"/>
        <w:numPr>
          <w:ilvl w:val="0"/>
          <w:numId w:val="83"/>
        </w:numPr>
        <w:spacing w:before="240"/>
        <w:jc w:val="both"/>
        <w:rPr>
          <w:bCs/>
          <w:sz w:val="24"/>
          <w:szCs w:val="24"/>
        </w:rPr>
      </w:pPr>
      <w:r w:rsidRPr="00554C9D">
        <w:rPr>
          <w:bCs/>
          <w:sz w:val="24"/>
          <w:szCs w:val="24"/>
        </w:rPr>
        <w:t>Canopy structure shall be properly earthed as per IS: 3043.</w:t>
      </w:r>
    </w:p>
    <w:p w14:paraId="2C2A7737" w14:textId="77777777" w:rsidR="00B37153" w:rsidRPr="005A5B19" w:rsidRDefault="00B37153" w:rsidP="00B37153">
      <w:pPr>
        <w:spacing w:before="240"/>
        <w:jc w:val="both"/>
        <w:rPr>
          <w:bCs/>
          <w:sz w:val="24"/>
          <w:szCs w:val="24"/>
        </w:rPr>
      </w:pPr>
      <w:r w:rsidRPr="005A5B19">
        <w:rPr>
          <w:bCs/>
          <w:sz w:val="24"/>
          <w:szCs w:val="24"/>
        </w:rPr>
        <w:t>4.0</w:t>
      </w:r>
      <w:r w:rsidRPr="005A5B19">
        <w:rPr>
          <w:bCs/>
          <w:sz w:val="24"/>
          <w:szCs w:val="24"/>
        </w:rPr>
        <w:tab/>
        <w:t>Electrical Power Distribution System:</w:t>
      </w:r>
    </w:p>
    <w:p w14:paraId="742C361E" w14:textId="77777777" w:rsidR="00B37153" w:rsidRPr="005A5B19" w:rsidRDefault="00B37153" w:rsidP="00B37153">
      <w:pPr>
        <w:spacing w:before="240"/>
        <w:ind w:left="720"/>
        <w:jc w:val="both"/>
        <w:rPr>
          <w:bCs/>
          <w:sz w:val="24"/>
          <w:szCs w:val="24"/>
        </w:rPr>
      </w:pPr>
      <w:r w:rsidRPr="005A5B19">
        <w:rPr>
          <w:bCs/>
          <w:sz w:val="24"/>
          <w:szCs w:val="24"/>
        </w:rPr>
        <w:t xml:space="preserve">The following elements and components shall be considered in designing the electrical power distribution system; namely: - </w:t>
      </w:r>
    </w:p>
    <w:p w14:paraId="5F25257E" w14:textId="77777777" w:rsidR="00B37153" w:rsidRPr="005A5B19" w:rsidRDefault="00B37153" w:rsidP="00090083">
      <w:pPr>
        <w:numPr>
          <w:ilvl w:val="0"/>
          <w:numId w:val="58"/>
        </w:numPr>
        <w:spacing w:before="240"/>
        <w:jc w:val="both"/>
        <w:rPr>
          <w:bCs/>
          <w:sz w:val="24"/>
          <w:szCs w:val="24"/>
        </w:rPr>
      </w:pPr>
      <w:r w:rsidRPr="005A5B19">
        <w:rPr>
          <w:bCs/>
          <w:sz w:val="24"/>
          <w:szCs w:val="24"/>
        </w:rPr>
        <w:t>Total electrical load for the entire Retail Outlet;</w:t>
      </w:r>
    </w:p>
    <w:p w14:paraId="2F1C31B5" w14:textId="77777777" w:rsidR="00B37153" w:rsidRPr="005A5B19" w:rsidRDefault="00B37153" w:rsidP="00090083">
      <w:pPr>
        <w:numPr>
          <w:ilvl w:val="0"/>
          <w:numId w:val="58"/>
        </w:numPr>
        <w:spacing w:before="240"/>
        <w:jc w:val="both"/>
        <w:rPr>
          <w:bCs/>
          <w:sz w:val="24"/>
          <w:szCs w:val="24"/>
        </w:rPr>
      </w:pPr>
      <w:r w:rsidRPr="005A5B19">
        <w:rPr>
          <w:bCs/>
          <w:sz w:val="24"/>
          <w:szCs w:val="24"/>
        </w:rPr>
        <w:t>Availability, Suitability and Reliability of the State Electricity Board (SEB) grid;</w:t>
      </w:r>
    </w:p>
    <w:p w14:paraId="67ABCBE9" w14:textId="77777777" w:rsidR="00B37153" w:rsidRPr="005A5B19" w:rsidRDefault="00B37153" w:rsidP="00090083">
      <w:pPr>
        <w:numPr>
          <w:ilvl w:val="0"/>
          <w:numId w:val="58"/>
        </w:numPr>
        <w:spacing w:before="240"/>
        <w:jc w:val="both"/>
        <w:rPr>
          <w:bCs/>
          <w:sz w:val="24"/>
          <w:szCs w:val="24"/>
        </w:rPr>
      </w:pPr>
      <w:r w:rsidRPr="005A5B19">
        <w:rPr>
          <w:bCs/>
          <w:sz w:val="24"/>
          <w:szCs w:val="24"/>
        </w:rPr>
        <w:t>Fault (KA) rating of the SEB Feeder;</w:t>
      </w:r>
    </w:p>
    <w:p w14:paraId="44BA9DB5" w14:textId="77777777" w:rsidR="00B37153" w:rsidRPr="005A5B19" w:rsidRDefault="00B37153" w:rsidP="00090083">
      <w:pPr>
        <w:numPr>
          <w:ilvl w:val="0"/>
          <w:numId w:val="58"/>
        </w:numPr>
        <w:spacing w:before="240"/>
        <w:jc w:val="both"/>
        <w:rPr>
          <w:bCs/>
          <w:sz w:val="24"/>
          <w:szCs w:val="24"/>
        </w:rPr>
      </w:pPr>
      <w:r w:rsidRPr="005A5B19">
        <w:rPr>
          <w:bCs/>
          <w:sz w:val="24"/>
          <w:szCs w:val="24"/>
        </w:rPr>
        <w:lastRenderedPageBreak/>
        <w:t xml:space="preserve">Load to be fed from back-up; </w:t>
      </w:r>
    </w:p>
    <w:p w14:paraId="46411074" w14:textId="77777777" w:rsidR="00B37153" w:rsidRPr="005A5B19" w:rsidRDefault="00B37153" w:rsidP="00090083">
      <w:pPr>
        <w:numPr>
          <w:ilvl w:val="0"/>
          <w:numId w:val="58"/>
        </w:numPr>
        <w:spacing w:before="240"/>
        <w:jc w:val="both"/>
        <w:rPr>
          <w:bCs/>
          <w:sz w:val="24"/>
          <w:szCs w:val="24"/>
        </w:rPr>
      </w:pPr>
      <w:r w:rsidRPr="005A5B19">
        <w:rPr>
          <w:bCs/>
          <w:sz w:val="24"/>
          <w:szCs w:val="24"/>
        </w:rPr>
        <w:t>Load which need stabilized or Uninterrupted Power Supply (UPS) supply, or both to function smoothly; and</w:t>
      </w:r>
    </w:p>
    <w:p w14:paraId="49211AF7" w14:textId="77777777" w:rsidR="00B37153" w:rsidRPr="005A5B19" w:rsidRDefault="00B37153" w:rsidP="00090083">
      <w:pPr>
        <w:numPr>
          <w:ilvl w:val="0"/>
          <w:numId w:val="58"/>
        </w:numPr>
        <w:spacing w:before="240"/>
        <w:jc w:val="both"/>
        <w:rPr>
          <w:bCs/>
          <w:sz w:val="24"/>
          <w:szCs w:val="24"/>
        </w:rPr>
      </w:pPr>
      <w:r w:rsidRPr="005A5B19">
        <w:rPr>
          <w:bCs/>
          <w:sz w:val="24"/>
          <w:szCs w:val="24"/>
        </w:rPr>
        <w:t>Rated load of the connected and future equipment.</w:t>
      </w:r>
    </w:p>
    <w:p w14:paraId="161453FE" w14:textId="77777777" w:rsidR="00B37153" w:rsidRPr="005A5B19" w:rsidRDefault="00B37153" w:rsidP="00B37153">
      <w:pPr>
        <w:spacing w:before="240"/>
        <w:ind w:left="720"/>
        <w:jc w:val="both"/>
        <w:rPr>
          <w:bCs/>
          <w:sz w:val="24"/>
          <w:szCs w:val="24"/>
        </w:rPr>
      </w:pPr>
      <w:r w:rsidRPr="005A5B19">
        <w:rPr>
          <w:bCs/>
          <w:sz w:val="24"/>
          <w:szCs w:val="24"/>
        </w:rPr>
        <w:t>For downstream distribution on the LT side, a suitable LT power distribution panel (PDP) shall be designed, to feed the various types of loads safely, from a centralized location.</w:t>
      </w:r>
    </w:p>
    <w:p w14:paraId="24E6FE15" w14:textId="77777777" w:rsidR="00B37153" w:rsidRDefault="00B37153" w:rsidP="00090083">
      <w:pPr>
        <w:pStyle w:val="ListParagraph"/>
        <w:numPr>
          <w:ilvl w:val="1"/>
          <w:numId w:val="84"/>
        </w:numPr>
        <w:spacing w:before="240"/>
        <w:jc w:val="both"/>
        <w:rPr>
          <w:bCs/>
          <w:sz w:val="24"/>
          <w:szCs w:val="24"/>
        </w:rPr>
      </w:pPr>
      <w:r w:rsidRPr="00554C9D">
        <w:rPr>
          <w:bCs/>
          <w:sz w:val="24"/>
          <w:szCs w:val="24"/>
        </w:rPr>
        <w:t>Elements of Protection:</w:t>
      </w:r>
    </w:p>
    <w:p w14:paraId="4CAE380E" w14:textId="77777777" w:rsidR="00B37153" w:rsidRDefault="00B37153" w:rsidP="00B37153">
      <w:pPr>
        <w:pStyle w:val="ListParagraph"/>
        <w:numPr>
          <w:ilvl w:val="1"/>
          <w:numId w:val="4"/>
        </w:numPr>
        <w:tabs>
          <w:tab w:val="clear" w:pos="1440"/>
        </w:tabs>
        <w:spacing w:before="240"/>
        <w:ind w:left="993"/>
        <w:jc w:val="both"/>
        <w:rPr>
          <w:bCs/>
          <w:sz w:val="24"/>
          <w:szCs w:val="24"/>
        </w:rPr>
      </w:pPr>
      <w:r w:rsidRPr="00554C9D">
        <w:rPr>
          <w:bCs/>
          <w:sz w:val="24"/>
          <w:szCs w:val="24"/>
        </w:rPr>
        <w:t>Protection shall be provided to guard against sudden failures viz. disconnection of “Neutral” and against overload, short-circuit and earth fault;</w:t>
      </w:r>
    </w:p>
    <w:p w14:paraId="52A9556A" w14:textId="77777777" w:rsidR="00B37153" w:rsidRDefault="00B37153" w:rsidP="00B37153">
      <w:pPr>
        <w:pStyle w:val="ListParagraph"/>
        <w:numPr>
          <w:ilvl w:val="1"/>
          <w:numId w:val="4"/>
        </w:numPr>
        <w:tabs>
          <w:tab w:val="clear" w:pos="1440"/>
        </w:tabs>
        <w:spacing w:before="240"/>
        <w:ind w:left="993"/>
        <w:jc w:val="both"/>
        <w:rPr>
          <w:bCs/>
          <w:sz w:val="24"/>
          <w:szCs w:val="24"/>
        </w:rPr>
      </w:pPr>
      <w:r w:rsidRPr="00554C9D">
        <w:rPr>
          <w:bCs/>
          <w:sz w:val="24"/>
          <w:szCs w:val="24"/>
        </w:rPr>
        <w:t xml:space="preserve">The motors shall be protected against short circuit and overload; and </w:t>
      </w:r>
    </w:p>
    <w:p w14:paraId="453EA5AA" w14:textId="77777777" w:rsidR="00B37153" w:rsidRPr="00554C9D" w:rsidRDefault="00B37153" w:rsidP="00B37153">
      <w:pPr>
        <w:pStyle w:val="ListParagraph"/>
        <w:numPr>
          <w:ilvl w:val="1"/>
          <w:numId w:val="4"/>
        </w:numPr>
        <w:tabs>
          <w:tab w:val="clear" w:pos="1440"/>
        </w:tabs>
        <w:spacing w:before="240"/>
        <w:ind w:left="993"/>
        <w:jc w:val="both"/>
        <w:rPr>
          <w:bCs/>
          <w:sz w:val="24"/>
          <w:szCs w:val="24"/>
        </w:rPr>
      </w:pPr>
      <w:r w:rsidRPr="00554C9D">
        <w:rPr>
          <w:bCs/>
          <w:sz w:val="24"/>
          <w:szCs w:val="24"/>
        </w:rPr>
        <w:t>Protection shall be provided for variation in voltage, frequency and phase imbalance.</w:t>
      </w:r>
    </w:p>
    <w:p w14:paraId="0F6642A7" w14:textId="77777777" w:rsidR="00B37153" w:rsidRPr="00554C9D" w:rsidRDefault="00B37153" w:rsidP="00090083">
      <w:pPr>
        <w:pStyle w:val="ListParagraph"/>
        <w:numPr>
          <w:ilvl w:val="1"/>
          <w:numId w:val="84"/>
        </w:numPr>
        <w:spacing w:before="240"/>
        <w:jc w:val="both"/>
        <w:rPr>
          <w:bCs/>
          <w:sz w:val="24"/>
          <w:szCs w:val="24"/>
        </w:rPr>
      </w:pPr>
      <w:r w:rsidRPr="00554C9D">
        <w:rPr>
          <w:bCs/>
          <w:sz w:val="24"/>
          <w:szCs w:val="24"/>
        </w:rPr>
        <w:t xml:space="preserve">  Backup Power Supply: </w:t>
      </w:r>
    </w:p>
    <w:p w14:paraId="6117B69D" w14:textId="77777777" w:rsidR="00B37153" w:rsidRPr="00554C9D" w:rsidRDefault="00B37153" w:rsidP="00090083">
      <w:pPr>
        <w:pStyle w:val="ListParagraph"/>
        <w:numPr>
          <w:ilvl w:val="2"/>
          <w:numId w:val="84"/>
        </w:numPr>
        <w:spacing w:before="240"/>
        <w:jc w:val="both"/>
        <w:rPr>
          <w:bCs/>
          <w:sz w:val="24"/>
          <w:szCs w:val="24"/>
        </w:rPr>
      </w:pPr>
      <w:r w:rsidRPr="00554C9D">
        <w:rPr>
          <w:bCs/>
          <w:sz w:val="24"/>
          <w:szCs w:val="24"/>
        </w:rPr>
        <w:t xml:space="preserve">The following shall be considered to arrive at the capacity of the Diesel Generator (DG) set or Renewable Energy system and like other set or system, if provided; namely: - </w:t>
      </w:r>
    </w:p>
    <w:p w14:paraId="65C59CD8" w14:textId="77777777" w:rsidR="00B37153" w:rsidRDefault="00B37153" w:rsidP="00090083">
      <w:pPr>
        <w:pStyle w:val="ListParagraph"/>
        <w:numPr>
          <w:ilvl w:val="0"/>
          <w:numId w:val="85"/>
        </w:numPr>
        <w:spacing w:before="240"/>
        <w:ind w:left="993"/>
        <w:jc w:val="both"/>
        <w:rPr>
          <w:bCs/>
          <w:sz w:val="24"/>
          <w:szCs w:val="24"/>
        </w:rPr>
      </w:pPr>
      <w:r w:rsidRPr="00554C9D">
        <w:rPr>
          <w:bCs/>
          <w:sz w:val="24"/>
          <w:szCs w:val="24"/>
        </w:rPr>
        <w:t>“Critical” lighting fixtures; and</w:t>
      </w:r>
    </w:p>
    <w:p w14:paraId="691EF550" w14:textId="77777777" w:rsidR="00B37153" w:rsidRPr="00554C9D" w:rsidRDefault="00B37153" w:rsidP="00090083">
      <w:pPr>
        <w:pStyle w:val="ListParagraph"/>
        <w:numPr>
          <w:ilvl w:val="0"/>
          <w:numId w:val="85"/>
        </w:numPr>
        <w:spacing w:before="240"/>
        <w:ind w:left="993"/>
        <w:jc w:val="both"/>
        <w:rPr>
          <w:bCs/>
          <w:sz w:val="24"/>
          <w:szCs w:val="24"/>
        </w:rPr>
      </w:pPr>
      <w:r w:rsidRPr="00554C9D">
        <w:rPr>
          <w:bCs/>
          <w:sz w:val="24"/>
          <w:szCs w:val="24"/>
        </w:rPr>
        <w:t>The Backup rating shall be sufficient enough, to sustain the starting power requirements, of the connected motors, without disturbing normal operation of the other loads.</w:t>
      </w:r>
    </w:p>
    <w:p w14:paraId="63B5FF03" w14:textId="77777777" w:rsidR="00B37153" w:rsidRPr="005A5B19" w:rsidRDefault="00B37153" w:rsidP="00B37153">
      <w:pPr>
        <w:spacing w:before="240"/>
        <w:ind w:left="630" w:hanging="630"/>
        <w:jc w:val="both"/>
        <w:rPr>
          <w:bCs/>
          <w:sz w:val="24"/>
          <w:szCs w:val="24"/>
        </w:rPr>
      </w:pPr>
      <w:r w:rsidRPr="005A5B19">
        <w:rPr>
          <w:bCs/>
          <w:sz w:val="24"/>
          <w:szCs w:val="24"/>
        </w:rPr>
        <w:t xml:space="preserve">4.2.2   When operating before sunrise or after sunset, emergency lighting shall be provided for safe operation of power backup equipment.  </w:t>
      </w:r>
    </w:p>
    <w:p w14:paraId="58050715" w14:textId="77777777" w:rsidR="00B37153" w:rsidRPr="005A5B19" w:rsidRDefault="00B37153" w:rsidP="00B37153">
      <w:pPr>
        <w:spacing w:before="240"/>
        <w:jc w:val="both"/>
        <w:rPr>
          <w:bCs/>
          <w:sz w:val="24"/>
          <w:szCs w:val="24"/>
        </w:rPr>
      </w:pPr>
      <w:r w:rsidRPr="005A5B19">
        <w:rPr>
          <w:bCs/>
          <w:sz w:val="24"/>
          <w:szCs w:val="24"/>
        </w:rPr>
        <w:t>4.3</w:t>
      </w:r>
      <w:r w:rsidRPr="005A5B19">
        <w:rPr>
          <w:bCs/>
          <w:sz w:val="24"/>
          <w:szCs w:val="24"/>
        </w:rPr>
        <w:tab/>
        <w:t>Layout and Installation:</w:t>
      </w:r>
    </w:p>
    <w:p w14:paraId="53ED872C" w14:textId="77777777" w:rsidR="00B37153" w:rsidRPr="005A5B19" w:rsidRDefault="00B37153" w:rsidP="00090083">
      <w:pPr>
        <w:pStyle w:val="ListParagraph"/>
        <w:numPr>
          <w:ilvl w:val="0"/>
          <w:numId w:val="86"/>
        </w:numPr>
        <w:spacing w:before="240"/>
        <w:jc w:val="both"/>
        <w:rPr>
          <w:bCs/>
          <w:sz w:val="24"/>
          <w:szCs w:val="24"/>
        </w:rPr>
      </w:pPr>
      <w:r w:rsidRPr="005A5B19">
        <w:rPr>
          <w:bCs/>
          <w:sz w:val="24"/>
          <w:szCs w:val="24"/>
        </w:rPr>
        <w:t xml:space="preserve">For HT supply, the substation shall mainly consist of lightning arrestor, HT fuse, transformer and SEB metering cubicle and for retail outlets with an outdoor type of HT or LT substation, a DP structure surrounded with barbed wire fence, entry gate shall be provided and alternatively, a packaged sub-station shall be provided. </w:t>
      </w:r>
    </w:p>
    <w:p w14:paraId="5A6774F4" w14:textId="77777777" w:rsidR="00B37153" w:rsidRPr="00554C9D" w:rsidRDefault="00B37153" w:rsidP="00090083">
      <w:pPr>
        <w:pStyle w:val="ListParagraph"/>
        <w:numPr>
          <w:ilvl w:val="0"/>
          <w:numId w:val="86"/>
        </w:numPr>
        <w:spacing w:before="240"/>
        <w:jc w:val="both"/>
        <w:rPr>
          <w:bCs/>
          <w:sz w:val="24"/>
          <w:szCs w:val="24"/>
        </w:rPr>
      </w:pPr>
      <w:r w:rsidRPr="00554C9D">
        <w:rPr>
          <w:bCs/>
          <w:sz w:val="24"/>
          <w:szCs w:val="24"/>
        </w:rPr>
        <w:t>The power distribution panel, automatic voltage stabiliser and UPS shall be installed with following clear spaces for ease of safe operation and maintenance activities:</w:t>
      </w:r>
    </w:p>
    <w:p w14:paraId="4DFEA9E7" w14:textId="77777777" w:rsidR="00B37153" w:rsidRPr="005A5B19" w:rsidRDefault="00B37153" w:rsidP="00B37153">
      <w:pPr>
        <w:spacing w:before="240"/>
        <w:ind w:left="180" w:firstLine="720"/>
        <w:jc w:val="both"/>
        <w:rPr>
          <w:bCs/>
          <w:sz w:val="24"/>
          <w:szCs w:val="24"/>
        </w:rPr>
      </w:pPr>
      <w:r w:rsidRPr="005A5B19">
        <w:rPr>
          <w:bCs/>
          <w:sz w:val="24"/>
          <w:szCs w:val="24"/>
        </w:rPr>
        <w:t>in front of the equipment</w:t>
      </w:r>
      <w:r w:rsidRPr="005A5B19">
        <w:rPr>
          <w:bCs/>
          <w:sz w:val="24"/>
          <w:szCs w:val="24"/>
        </w:rPr>
        <w:tab/>
        <w:t>-   1000 mm.</w:t>
      </w:r>
    </w:p>
    <w:p w14:paraId="3DC8E706" w14:textId="77777777" w:rsidR="00B37153" w:rsidRPr="005A5B19" w:rsidRDefault="00B37153" w:rsidP="00B37153">
      <w:pPr>
        <w:ind w:left="180" w:firstLine="720"/>
        <w:jc w:val="both"/>
        <w:rPr>
          <w:bCs/>
          <w:sz w:val="24"/>
          <w:szCs w:val="24"/>
        </w:rPr>
      </w:pPr>
      <w:r w:rsidRPr="005A5B19">
        <w:rPr>
          <w:bCs/>
          <w:sz w:val="24"/>
          <w:szCs w:val="24"/>
        </w:rPr>
        <w:t>behind the equipment</w:t>
      </w:r>
      <w:r w:rsidRPr="005A5B19">
        <w:rPr>
          <w:bCs/>
          <w:sz w:val="24"/>
          <w:szCs w:val="24"/>
        </w:rPr>
        <w:tab/>
        <w:t>-            -   &gt; 750 mm. (if approach is required)</w:t>
      </w:r>
    </w:p>
    <w:p w14:paraId="5F539E6E" w14:textId="77777777" w:rsidR="00B37153" w:rsidRPr="005A5B19" w:rsidRDefault="00B37153" w:rsidP="00B37153">
      <w:pPr>
        <w:ind w:left="2880" w:firstLine="720"/>
        <w:jc w:val="both"/>
        <w:rPr>
          <w:bCs/>
          <w:sz w:val="24"/>
          <w:szCs w:val="24"/>
        </w:rPr>
      </w:pPr>
      <w:r w:rsidRPr="005A5B19">
        <w:rPr>
          <w:bCs/>
          <w:sz w:val="24"/>
          <w:szCs w:val="24"/>
        </w:rPr>
        <w:t>-   &lt; 200 mm (if approach is not required)</w:t>
      </w:r>
    </w:p>
    <w:p w14:paraId="25F1C638" w14:textId="77777777" w:rsidR="00B37153" w:rsidRPr="005A5B19" w:rsidRDefault="00B37153" w:rsidP="00B37153">
      <w:pPr>
        <w:ind w:left="720"/>
        <w:jc w:val="both"/>
        <w:rPr>
          <w:bCs/>
          <w:sz w:val="24"/>
          <w:szCs w:val="24"/>
        </w:rPr>
      </w:pPr>
      <w:r w:rsidRPr="005A5B19">
        <w:rPr>
          <w:bCs/>
          <w:sz w:val="24"/>
          <w:szCs w:val="24"/>
        </w:rPr>
        <w:t xml:space="preserve">   at sides</w:t>
      </w:r>
      <w:r w:rsidRPr="005A5B19">
        <w:rPr>
          <w:bCs/>
          <w:sz w:val="24"/>
          <w:szCs w:val="24"/>
        </w:rPr>
        <w:tab/>
      </w:r>
      <w:r w:rsidRPr="005A5B19">
        <w:rPr>
          <w:bCs/>
          <w:sz w:val="24"/>
          <w:szCs w:val="24"/>
        </w:rPr>
        <w:tab/>
      </w:r>
      <w:r w:rsidRPr="005A5B19">
        <w:rPr>
          <w:bCs/>
          <w:sz w:val="24"/>
          <w:szCs w:val="24"/>
        </w:rPr>
        <w:tab/>
        <w:t>-   &gt; 750 mm. Between equipments</w:t>
      </w:r>
    </w:p>
    <w:p w14:paraId="474E072B" w14:textId="77777777" w:rsidR="00B37153" w:rsidRPr="005A5B19" w:rsidRDefault="00B37153" w:rsidP="00B37153">
      <w:pPr>
        <w:ind w:left="2880" w:firstLine="720"/>
        <w:jc w:val="both"/>
        <w:rPr>
          <w:bCs/>
          <w:sz w:val="24"/>
          <w:szCs w:val="24"/>
        </w:rPr>
      </w:pPr>
      <w:r w:rsidRPr="005A5B19">
        <w:rPr>
          <w:bCs/>
          <w:sz w:val="24"/>
          <w:szCs w:val="24"/>
        </w:rPr>
        <w:t>-   &lt; 200 mm. (if approach is not required);</w:t>
      </w:r>
    </w:p>
    <w:p w14:paraId="1775D8A3" w14:textId="77777777" w:rsidR="00B37153" w:rsidRPr="005A5B19" w:rsidRDefault="00B37153" w:rsidP="00B37153">
      <w:pPr>
        <w:spacing w:before="240"/>
        <w:jc w:val="both"/>
        <w:rPr>
          <w:bCs/>
          <w:sz w:val="24"/>
          <w:szCs w:val="24"/>
        </w:rPr>
      </w:pPr>
    </w:p>
    <w:p w14:paraId="1F049ACA" w14:textId="77777777" w:rsidR="00B37153" w:rsidRDefault="00B37153" w:rsidP="00090083">
      <w:pPr>
        <w:pStyle w:val="ListParagraph"/>
        <w:numPr>
          <w:ilvl w:val="0"/>
          <w:numId w:val="86"/>
        </w:numPr>
        <w:spacing w:before="240"/>
        <w:jc w:val="both"/>
        <w:rPr>
          <w:bCs/>
          <w:sz w:val="24"/>
          <w:szCs w:val="24"/>
        </w:rPr>
      </w:pPr>
      <w:r w:rsidRPr="00554C9D">
        <w:rPr>
          <w:bCs/>
          <w:sz w:val="24"/>
          <w:szCs w:val="24"/>
        </w:rPr>
        <w:lastRenderedPageBreak/>
        <w:t xml:space="preserve">Electrical room shall be provided with proper ventilation to extract the heat generated in the power distribution equipments; </w:t>
      </w:r>
    </w:p>
    <w:p w14:paraId="0EB30C5B" w14:textId="77777777" w:rsidR="00B37153" w:rsidRDefault="00B37153" w:rsidP="00090083">
      <w:pPr>
        <w:pStyle w:val="ListParagraph"/>
        <w:numPr>
          <w:ilvl w:val="0"/>
          <w:numId w:val="86"/>
        </w:numPr>
        <w:spacing w:before="240"/>
        <w:jc w:val="both"/>
        <w:rPr>
          <w:bCs/>
          <w:sz w:val="24"/>
          <w:szCs w:val="24"/>
        </w:rPr>
      </w:pPr>
      <w:r w:rsidRPr="00554C9D">
        <w:rPr>
          <w:bCs/>
          <w:sz w:val="24"/>
          <w:szCs w:val="24"/>
        </w:rPr>
        <w:t xml:space="preserve">All electrical equipment shall be as per IS: 5571 in line with hazardous area classification and the zone classification has been depicted in Annexure-I; </w:t>
      </w:r>
    </w:p>
    <w:p w14:paraId="05EDB1CA" w14:textId="77777777" w:rsidR="00B37153" w:rsidRDefault="00B37153" w:rsidP="00090083">
      <w:pPr>
        <w:pStyle w:val="ListParagraph"/>
        <w:numPr>
          <w:ilvl w:val="0"/>
          <w:numId w:val="86"/>
        </w:numPr>
        <w:spacing w:before="240"/>
        <w:jc w:val="both"/>
        <w:rPr>
          <w:bCs/>
          <w:sz w:val="24"/>
          <w:szCs w:val="24"/>
        </w:rPr>
      </w:pPr>
      <w:r w:rsidRPr="00554C9D">
        <w:rPr>
          <w:bCs/>
          <w:sz w:val="24"/>
          <w:szCs w:val="24"/>
        </w:rPr>
        <w:t xml:space="preserve">Cable entry shall be through gland plate either at top or bottom and further spare holes, if any, in the gland plates shall be blocked;  </w:t>
      </w:r>
    </w:p>
    <w:p w14:paraId="0ACA44BD" w14:textId="77777777" w:rsidR="00B37153" w:rsidRDefault="00B37153" w:rsidP="00090083">
      <w:pPr>
        <w:pStyle w:val="ListParagraph"/>
        <w:numPr>
          <w:ilvl w:val="0"/>
          <w:numId w:val="86"/>
        </w:numPr>
        <w:spacing w:before="240"/>
        <w:jc w:val="both"/>
        <w:rPr>
          <w:bCs/>
          <w:sz w:val="24"/>
          <w:szCs w:val="24"/>
        </w:rPr>
      </w:pPr>
      <w:r w:rsidRPr="00554C9D">
        <w:rPr>
          <w:bCs/>
          <w:sz w:val="24"/>
          <w:szCs w:val="24"/>
        </w:rPr>
        <w:t>Cables shall be neatly dressed, clamped and tag marked to easily identify the feeder and device it connects;</w:t>
      </w:r>
    </w:p>
    <w:p w14:paraId="0CBBBC89" w14:textId="77777777" w:rsidR="00B37153" w:rsidRDefault="00B37153" w:rsidP="00090083">
      <w:pPr>
        <w:pStyle w:val="ListParagraph"/>
        <w:numPr>
          <w:ilvl w:val="0"/>
          <w:numId w:val="86"/>
        </w:numPr>
        <w:spacing w:before="240"/>
        <w:ind w:hanging="436"/>
        <w:jc w:val="both"/>
        <w:rPr>
          <w:bCs/>
          <w:sz w:val="24"/>
          <w:szCs w:val="24"/>
        </w:rPr>
      </w:pPr>
      <w:r w:rsidRPr="00554C9D">
        <w:rPr>
          <w:bCs/>
          <w:sz w:val="24"/>
          <w:szCs w:val="24"/>
        </w:rPr>
        <w:t>The cable entry holes on the building wall in cable trench or overhead shall be sealed to prevent entry of water; and</w:t>
      </w:r>
    </w:p>
    <w:p w14:paraId="193C9E40" w14:textId="77777777" w:rsidR="00B37153" w:rsidRPr="00554C9D" w:rsidRDefault="00B37153" w:rsidP="00090083">
      <w:pPr>
        <w:pStyle w:val="ListParagraph"/>
        <w:numPr>
          <w:ilvl w:val="0"/>
          <w:numId w:val="86"/>
        </w:numPr>
        <w:spacing w:before="240"/>
        <w:ind w:hanging="578"/>
        <w:jc w:val="both"/>
        <w:rPr>
          <w:bCs/>
          <w:sz w:val="24"/>
          <w:szCs w:val="24"/>
        </w:rPr>
      </w:pPr>
      <w:r w:rsidRPr="00554C9D">
        <w:rPr>
          <w:bCs/>
          <w:sz w:val="24"/>
          <w:szCs w:val="24"/>
        </w:rPr>
        <w:t>For underground laying under different conditions of terrain the methods may be as follows; namely: -</w:t>
      </w:r>
    </w:p>
    <w:p w14:paraId="458FC5DB" w14:textId="77777777" w:rsidR="00B37153" w:rsidRPr="005A5B19" w:rsidRDefault="00B37153" w:rsidP="00B37153">
      <w:pPr>
        <w:numPr>
          <w:ilvl w:val="0"/>
          <w:numId w:val="3"/>
        </w:numPr>
        <w:spacing w:before="240"/>
        <w:ind w:hanging="540"/>
        <w:jc w:val="both"/>
        <w:rPr>
          <w:bCs/>
          <w:sz w:val="24"/>
          <w:szCs w:val="24"/>
        </w:rPr>
      </w:pPr>
      <w:r w:rsidRPr="005A5B19">
        <w:rPr>
          <w:bCs/>
          <w:sz w:val="24"/>
          <w:szCs w:val="24"/>
        </w:rPr>
        <w:t>For direct burial within PRO, top of the topmost layer of cable shall be laid at a minimum depth of 600 mm from surface of ground and each subsequent layer at the bottom shall maintain a minimum vertical clearance of 150 mm; and</w:t>
      </w:r>
    </w:p>
    <w:p w14:paraId="37A63CC6" w14:textId="77777777" w:rsidR="00B37153" w:rsidRPr="005A5B19" w:rsidRDefault="00B37153" w:rsidP="00B37153">
      <w:pPr>
        <w:numPr>
          <w:ilvl w:val="0"/>
          <w:numId w:val="3"/>
        </w:numPr>
        <w:spacing w:before="240"/>
        <w:ind w:hanging="540"/>
        <w:jc w:val="both"/>
        <w:rPr>
          <w:bCs/>
          <w:sz w:val="24"/>
          <w:szCs w:val="24"/>
        </w:rPr>
      </w:pPr>
      <w:r w:rsidRPr="005A5B19">
        <w:rPr>
          <w:bCs/>
          <w:sz w:val="24"/>
          <w:szCs w:val="24"/>
        </w:rPr>
        <w:t>For road crossings, cables shall be routed at a minimum depth of 600mm from surface and thru pipe and the pipe may be of GI or steel reinforced hume pipe or HDPE pipe.</w:t>
      </w:r>
    </w:p>
    <w:p w14:paraId="7F764614" w14:textId="77777777" w:rsidR="00B37153" w:rsidRPr="005A5B19" w:rsidRDefault="00B37153" w:rsidP="00B37153">
      <w:pPr>
        <w:spacing w:before="240"/>
        <w:jc w:val="both"/>
        <w:rPr>
          <w:bCs/>
          <w:sz w:val="24"/>
          <w:szCs w:val="24"/>
        </w:rPr>
      </w:pPr>
      <w:r w:rsidRPr="005A5B19">
        <w:rPr>
          <w:bCs/>
          <w:sz w:val="24"/>
          <w:szCs w:val="24"/>
        </w:rPr>
        <w:t>4.4      Earthing System:</w:t>
      </w:r>
    </w:p>
    <w:p w14:paraId="776B5869" w14:textId="77777777" w:rsidR="00B37153" w:rsidRPr="005A5B19" w:rsidRDefault="00B37153" w:rsidP="00B37153">
      <w:pPr>
        <w:spacing w:before="240"/>
        <w:ind w:left="720"/>
        <w:jc w:val="both"/>
        <w:rPr>
          <w:bCs/>
          <w:sz w:val="24"/>
          <w:szCs w:val="24"/>
        </w:rPr>
      </w:pPr>
      <w:r w:rsidRPr="005A5B19">
        <w:rPr>
          <w:bCs/>
          <w:sz w:val="24"/>
          <w:szCs w:val="24"/>
        </w:rPr>
        <w:t>The earthing system shall be designed as per IS 3043 and following procedures shall be followed; namely: -</w:t>
      </w:r>
    </w:p>
    <w:p w14:paraId="6C2BAAC1" w14:textId="77777777" w:rsidR="00B37153" w:rsidRPr="005A5B19" w:rsidRDefault="00B37153" w:rsidP="00B37153">
      <w:pPr>
        <w:numPr>
          <w:ilvl w:val="0"/>
          <w:numId w:val="5"/>
        </w:numPr>
        <w:tabs>
          <w:tab w:val="clear" w:pos="1260"/>
          <w:tab w:val="num" w:pos="1440"/>
        </w:tabs>
        <w:spacing w:before="240"/>
        <w:ind w:left="1440" w:hanging="360"/>
        <w:jc w:val="both"/>
        <w:rPr>
          <w:bCs/>
          <w:sz w:val="24"/>
          <w:szCs w:val="24"/>
        </w:rPr>
      </w:pPr>
      <w:r w:rsidRPr="005A5B19">
        <w:rPr>
          <w:bCs/>
          <w:sz w:val="24"/>
          <w:szCs w:val="24"/>
        </w:rPr>
        <w:t>All metallic structure, pipe fittings and enclosures of electrical equipments shall be connected to earth.</w:t>
      </w:r>
    </w:p>
    <w:p w14:paraId="62429CA1" w14:textId="77777777" w:rsidR="00B37153" w:rsidRPr="005A5B19" w:rsidRDefault="00B37153" w:rsidP="00B37153">
      <w:pPr>
        <w:numPr>
          <w:ilvl w:val="0"/>
          <w:numId w:val="5"/>
        </w:numPr>
        <w:tabs>
          <w:tab w:val="clear" w:pos="1260"/>
          <w:tab w:val="num" w:pos="1440"/>
        </w:tabs>
        <w:spacing w:before="240"/>
        <w:ind w:left="1440" w:hanging="360"/>
        <w:jc w:val="both"/>
        <w:rPr>
          <w:bCs/>
          <w:sz w:val="24"/>
          <w:szCs w:val="24"/>
        </w:rPr>
      </w:pPr>
      <w:r w:rsidRPr="005A5B19">
        <w:rPr>
          <w:bCs/>
          <w:sz w:val="24"/>
          <w:szCs w:val="24"/>
        </w:rPr>
        <w:t>For Equipment rated up to 230 V, 1-phase supply, the enclosure shall be grounded at least at one point.</w:t>
      </w:r>
    </w:p>
    <w:p w14:paraId="307FC9B2" w14:textId="77777777" w:rsidR="00B37153" w:rsidRPr="005A5B19" w:rsidRDefault="00B37153" w:rsidP="00B37153">
      <w:pPr>
        <w:numPr>
          <w:ilvl w:val="0"/>
          <w:numId w:val="5"/>
        </w:numPr>
        <w:tabs>
          <w:tab w:val="clear" w:pos="1260"/>
          <w:tab w:val="left" w:pos="720"/>
          <w:tab w:val="num" w:pos="1440"/>
        </w:tabs>
        <w:spacing w:before="240"/>
        <w:ind w:left="1440" w:hanging="360"/>
        <w:jc w:val="both"/>
        <w:rPr>
          <w:bCs/>
          <w:sz w:val="24"/>
          <w:szCs w:val="24"/>
        </w:rPr>
      </w:pPr>
      <w:r w:rsidRPr="005A5B19">
        <w:rPr>
          <w:bCs/>
          <w:sz w:val="24"/>
          <w:szCs w:val="24"/>
        </w:rPr>
        <w:t>And for Equipment rated above 400 V, 3-phase supply, the enclosure shall be grounded at least at two separate points.</w:t>
      </w:r>
    </w:p>
    <w:p w14:paraId="31697926" w14:textId="77777777" w:rsidR="00B37153" w:rsidRPr="005A5B19" w:rsidRDefault="00B37153" w:rsidP="00B37153">
      <w:pPr>
        <w:numPr>
          <w:ilvl w:val="0"/>
          <w:numId w:val="5"/>
        </w:numPr>
        <w:tabs>
          <w:tab w:val="clear" w:pos="1260"/>
          <w:tab w:val="left" w:pos="720"/>
          <w:tab w:val="num" w:pos="1440"/>
        </w:tabs>
        <w:spacing w:before="240"/>
        <w:ind w:left="1440" w:hanging="360"/>
        <w:jc w:val="both"/>
        <w:rPr>
          <w:bCs/>
          <w:sz w:val="24"/>
          <w:szCs w:val="24"/>
        </w:rPr>
      </w:pPr>
      <w:r w:rsidRPr="005A5B19">
        <w:rPr>
          <w:bCs/>
          <w:sz w:val="24"/>
          <w:szCs w:val="24"/>
        </w:rPr>
        <w:t xml:space="preserve">Two nos. earth pits shall be provided for each of transformer or DG set neutral earthing / equipment earthing.  </w:t>
      </w:r>
    </w:p>
    <w:p w14:paraId="36596539" w14:textId="77777777" w:rsidR="00B37153" w:rsidRPr="005A5B19" w:rsidRDefault="00B37153" w:rsidP="00B37153">
      <w:pPr>
        <w:numPr>
          <w:ilvl w:val="0"/>
          <w:numId w:val="5"/>
        </w:numPr>
        <w:tabs>
          <w:tab w:val="clear" w:pos="1260"/>
          <w:tab w:val="left" w:pos="720"/>
          <w:tab w:val="num" w:pos="1080"/>
          <w:tab w:val="num" w:pos="1440"/>
        </w:tabs>
        <w:spacing w:before="240"/>
        <w:ind w:left="1440" w:hanging="360"/>
        <w:jc w:val="both"/>
        <w:rPr>
          <w:bCs/>
          <w:sz w:val="24"/>
          <w:szCs w:val="24"/>
        </w:rPr>
      </w:pPr>
      <w:r w:rsidRPr="005A5B19">
        <w:rPr>
          <w:bCs/>
          <w:sz w:val="24"/>
          <w:szCs w:val="24"/>
        </w:rPr>
        <w:t xml:space="preserve">All earthing pits except DG neutral, structure, T/T Unloading point and instrument or IT earthing shall be connected through grid or grids; and </w:t>
      </w:r>
    </w:p>
    <w:p w14:paraId="1E8CFAF3" w14:textId="77777777" w:rsidR="00B37153" w:rsidRPr="005A5B19" w:rsidRDefault="00B37153" w:rsidP="00B37153">
      <w:pPr>
        <w:tabs>
          <w:tab w:val="left" w:pos="720"/>
          <w:tab w:val="num" w:pos="1440"/>
        </w:tabs>
        <w:spacing w:before="240"/>
        <w:jc w:val="both"/>
        <w:rPr>
          <w:bCs/>
          <w:sz w:val="24"/>
          <w:szCs w:val="24"/>
        </w:rPr>
      </w:pPr>
    </w:p>
    <w:p w14:paraId="2183FB72" w14:textId="77777777" w:rsidR="00B37153" w:rsidRPr="005A5B19" w:rsidRDefault="00B37153" w:rsidP="00B37153">
      <w:pPr>
        <w:numPr>
          <w:ilvl w:val="0"/>
          <w:numId w:val="5"/>
        </w:numPr>
        <w:tabs>
          <w:tab w:val="clear" w:pos="1260"/>
          <w:tab w:val="left" w:pos="720"/>
          <w:tab w:val="num" w:pos="1080"/>
          <w:tab w:val="num" w:pos="1440"/>
        </w:tabs>
        <w:spacing w:before="240"/>
        <w:ind w:left="1440" w:hanging="360"/>
        <w:jc w:val="both"/>
        <w:rPr>
          <w:bCs/>
          <w:sz w:val="24"/>
          <w:szCs w:val="24"/>
        </w:rPr>
      </w:pPr>
      <w:r w:rsidRPr="005A5B19">
        <w:rPr>
          <w:bCs/>
          <w:sz w:val="24"/>
          <w:szCs w:val="24"/>
        </w:rPr>
        <w:lastRenderedPageBreak/>
        <w:t xml:space="preserve"> In areas prone to lightning, a risk assessment shall be carried out for need of lightning protection and guidelines given in IS 2309 shall be followed.</w:t>
      </w:r>
    </w:p>
    <w:p w14:paraId="5F51FC9C" w14:textId="77777777" w:rsidR="00B37153" w:rsidRPr="00554C9D" w:rsidRDefault="00B37153" w:rsidP="00090083">
      <w:pPr>
        <w:pStyle w:val="ListParagraph"/>
        <w:numPr>
          <w:ilvl w:val="1"/>
          <w:numId w:val="88"/>
        </w:numPr>
        <w:spacing w:before="240"/>
        <w:jc w:val="both"/>
        <w:rPr>
          <w:bCs/>
          <w:sz w:val="24"/>
          <w:szCs w:val="24"/>
        </w:rPr>
      </w:pPr>
      <w:r w:rsidRPr="00554C9D">
        <w:rPr>
          <w:bCs/>
          <w:sz w:val="24"/>
          <w:szCs w:val="24"/>
        </w:rPr>
        <w:tab/>
        <w:t>Emergency Stop System:</w:t>
      </w:r>
    </w:p>
    <w:p w14:paraId="6754CF5A" w14:textId="77777777" w:rsidR="00B37153" w:rsidRDefault="00B37153" w:rsidP="00090083">
      <w:pPr>
        <w:pStyle w:val="ListParagraph"/>
        <w:numPr>
          <w:ilvl w:val="0"/>
          <w:numId w:val="87"/>
        </w:numPr>
        <w:spacing w:before="240"/>
        <w:jc w:val="both"/>
        <w:rPr>
          <w:bCs/>
          <w:sz w:val="24"/>
          <w:szCs w:val="24"/>
        </w:rPr>
      </w:pPr>
      <w:r w:rsidRPr="005A5B19">
        <w:rPr>
          <w:bCs/>
          <w:sz w:val="24"/>
          <w:szCs w:val="24"/>
        </w:rPr>
        <w:t>Emergency stop system shall be provided to cut off the power supply to all metering pumps or dispensing equipment and associated equipment, other than certified intrinsically safe equipment at PDP, and in or on sales building and on actuating any of these push buttons, electrical power supply to entire PRO, except yard lights, shall be isolated instantaneously; and</w:t>
      </w:r>
    </w:p>
    <w:p w14:paraId="3BA39200" w14:textId="77777777" w:rsidR="00B37153" w:rsidRPr="00554C9D" w:rsidRDefault="00B37153" w:rsidP="00090083">
      <w:pPr>
        <w:pStyle w:val="ListParagraph"/>
        <w:numPr>
          <w:ilvl w:val="0"/>
          <w:numId w:val="87"/>
        </w:numPr>
        <w:spacing w:before="240"/>
        <w:jc w:val="both"/>
        <w:rPr>
          <w:bCs/>
          <w:sz w:val="24"/>
          <w:szCs w:val="24"/>
        </w:rPr>
      </w:pPr>
      <w:r w:rsidRPr="00554C9D">
        <w:rPr>
          <w:bCs/>
          <w:sz w:val="24"/>
          <w:szCs w:val="24"/>
        </w:rPr>
        <w:t>The push button shall be of red colour, mushroom type, marked and with a key to open.</w:t>
      </w:r>
    </w:p>
    <w:p w14:paraId="0D24EFD5" w14:textId="77777777" w:rsidR="00B37153" w:rsidRPr="005A5B19" w:rsidRDefault="00B37153" w:rsidP="00B37153">
      <w:pPr>
        <w:spacing w:before="240"/>
        <w:jc w:val="both"/>
        <w:rPr>
          <w:bCs/>
          <w:sz w:val="24"/>
          <w:szCs w:val="24"/>
        </w:rPr>
      </w:pPr>
      <w:r w:rsidRPr="005A5B19">
        <w:rPr>
          <w:bCs/>
          <w:sz w:val="24"/>
          <w:szCs w:val="24"/>
        </w:rPr>
        <w:t>4.6</w:t>
      </w:r>
      <w:r w:rsidRPr="005A5B19">
        <w:rPr>
          <w:bCs/>
          <w:sz w:val="24"/>
          <w:szCs w:val="24"/>
        </w:rPr>
        <w:tab/>
        <w:t>Illumination System:</w:t>
      </w:r>
    </w:p>
    <w:p w14:paraId="5D116C15" w14:textId="77777777" w:rsidR="00B37153" w:rsidRPr="005A5B19" w:rsidRDefault="00B37153" w:rsidP="00B37153">
      <w:pPr>
        <w:spacing w:before="240"/>
        <w:ind w:left="720"/>
        <w:jc w:val="both"/>
        <w:rPr>
          <w:bCs/>
          <w:sz w:val="24"/>
          <w:szCs w:val="24"/>
        </w:rPr>
      </w:pPr>
      <w:r w:rsidRPr="005A5B19">
        <w:rPr>
          <w:bCs/>
          <w:sz w:val="24"/>
          <w:szCs w:val="24"/>
        </w:rPr>
        <w:t>Following minimum illumination level (Lux) shall be maintained in various areas of the PRO for safety and visibility; namely: -</w:t>
      </w:r>
    </w:p>
    <w:tbl>
      <w:tblPr>
        <w:tblW w:w="5598" w:type="dxa"/>
        <w:tblInd w:w="828" w:type="dxa"/>
        <w:tblLook w:val="0000" w:firstRow="0" w:lastRow="0" w:firstColumn="0" w:lastColumn="0" w:noHBand="0" w:noVBand="0"/>
      </w:tblPr>
      <w:tblGrid>
        <w:gridCol w:w="3690"/>
        <w:gridCol w:w="1908"/>
      </w:tblGrid>
      <w:tr w:rsidR="00B37153" w:rsidRPr="005A5B19" w14:paraId="66046D43" w14:textId="77777777" w:rsidTr="00B37153">
        <w:tc>
          <w:tcPr>
            <w:tcW w:w="3690" w:type="dxa"/>
          </w:tcPr>
          <w:p w14:paraId="006C5A31" w14:textId="77777777" w:rsidR="00B37153" w:rsidRPr="005A5B19" w:rsidRDefault="00B37153" w:rsidP="00B37153">
            <w:pPr>
              <w:spacing w:before="240"/>
              <w:ind w:left="63"/>
              <w:rPr>
                <w:bCs/>
                <w:sz w:val="24"/>
                <w:szCs w:val="24"/>
              </w:rPr>
            </w:pPr>
            <w:r w:rsidRPr="005A5B19">
              <w:rPr>
                <w:bCs/>
                <w:sz w:val="24"/>
                <w:szCs w:val="24"/>
              </w:rPr>
              <w:t>Area</w:t>
            </w:r>
          </w:p>
        </w:tc>
        <w:tc>
          <w:tcPr>
            <w:tcW w:w="1908" w:type="dxa"/>
          </w:tcPr>
          <w:p w14:paraId="57CCC73E" w14:textId="77777777" w:rsidR="00B37153" w:rsidRPr="005A5B19" w:rsidRDefault="00B37153" w:rsidP="00B37153">
            <w:pPr>
              <w:spacing w:before="240"/>
              <w:ind w:left="720"/>
              <w:jc w:val="both"/>
              <w:rPr>
                <w:bCs/>
                <w:sz w:val="24"/>
                <w:szCs w:val="24"/>
              </w:rPr>
            </w:pPr>
            <w:r w:rsidRPr="005A5B19">
              <w:rPr>
                <w:bCs/>
                <w:sz w:val="24"/>
                <w:szCs w:val="24"/>
              </w:rPr>
              <w:t>LUX</w:t>
            </w:r>
          </w:p>
        </w:tc>
      </w:tr>
      <w:tr w:rsidR="00B37153" w:rsidRPr="005A5B19" w14:paraId="47A1FDD6" w14:textId="77777777" w:rsidTr="00B37153">
        <w:tc>
          <w:tcPr>
            <w:tcW w:w="3690" w:type="dxa"/>
          </w:tcPr>
          <w:p w14:paraId="52E0A38B" w14:textId="77777777" w:rsidR="00B37153" w:rsidRPr="005A5B19" w:rsidRDefault="00B37153" w:rsidP="00B37153">
            <w:pPr>
              <w:spacing w:before="240"/>
              <w:ind w:left="48"/>
              <w:rPr>
                <w:bCs/>
                <w:sz w:val="24"/>
                <w:szCs w:val="24"/>
              </w:rPr>
            </w:pPr>
            <w:r w:rsidRPr="005A5B19">
              <w:rPr>
                <w:bCs/>
                <w:sz w:val="24"/>
                <w:szCs w:val="24"/>
              </w:rPr>
              <w:t>Approach area</w:t>
            </w:r>
          </w:p>
          <w:p w14:paraId="0EEEDD2C" w14:textId="77777777" w:rsidR="00B37153" w:rsidRPr="005A5B19" w:rsidRDefault="00B37153" w:rsidP="00B37153">
            <w:pPr>
              <w:spacing w:before="240"/>
              <w:ind w:left="48"/>
              <w:rPr>
                <w:bCs/>
                <w:sz w:val="24"/>
                <w:szCs w:val="24"/>
              </w:rPr>
            </w:pPr>
            <w:r w:rsidRPr="005A5B19">
              <w:rPr>
                <w:bCs/>
                <w:sz w:val="24"/>
                <w:szCs w:val="24"/>
              </w:rPr>
              <w:t>Under the canopy</w:t>
            </w:r>
          </w:p>
          <w:p w14:paraId="7CA79402" w14:textId="77777777" w:rsidR="00B37153" w:rsidRPr="005A5B19" w:rsidRDefault="00B37153" w:rsidP="00B37153">
            <w:pPr>
              <w:spacing w:before="240"/>
              <w:ind w:left="48"/>
              <w:rPr>
                <w:bCs/>
                <w:sz w:val="24"/>
                <w:szCs w:val="24"/>
              </w:rPr>
            </w:pPr>
            <w:r w:rsidRPr="005A5B19">
              <w:rPr>
                <w:bCs/>
                <w:sz w:val="24"/>
                <w:szCs w:val="24"/>
              </w:rPr>
              <w:t>Customer care room</w:t>
            </w:r>
          </w:p>
          <w:p w14:paraId="43E60551" w14:textId="77777777" w:rsidR="00B37153" w:rsidRPr="005A5B19" w:rsidRDefault="00B37153" w:rsidP="00B37153">
            <w:pPr>
              <w:spacing w:before="240"/>
              <w:ind w:left="48"/>
              <w:rPr>
                <w:bCs/>
                <w:sz w:val="24"/>
                <w:szCs w:val="24"/>
              </w:rPr>
            </w:pPr>
            <w:r w:rsidRPr="005A5B19">
              <w:rPr>
                <w:bCs/>
                <w:sz w:val="24"/>
                <w:szCs w:val="24"/>
              </w:rPr>
              <w:t>Electrical</w:t>
            </w:r>
            <w:r>
              <w:rPr>
                <w:bCs/>
                <w:sz w:val="24"/>
                <w:szCs w:val="24"/>
              </w:rPr>
              <w:t xml:space="preserve"> </w:t>
            </w:r>
            <w:r w:rsidRPr="005A5B19">
              <w:rPr>
                <w:bCs/>
                <w:sz w:val="24"/>
                <w:szCs w:val="24"/>
              </w:rPr>
              <w:t>room</w:t>
            </w:r>
            <w:r>
              <w:rPr>
                <w:bCs/>
                <w:sz w:val="24"/>
                <w:szCs w:val="24"/>
              </w:rPr>
              <w:t xml:space="preserve"> </w:t>
            </w:r>
            <w:r w:rsidRPr="005A5B19">
              <w:rPr>
                <w:bCs/>
                <w:sz w:val="24"/>
                <w:szCs w:val="24"/>
              </w:rPr>
              <w:t>or compressor area</w:t>
            </w:r>
          </w:p>
        </w:tc>
        <w:tc>
          <w:tcPr>
            <w:tcW w:w="1908" w:type="dxa"/>
          </w:tcPr>
          <w:p w14:paraId="6A66C02D" w14:textId="77777777" w:rsidR="00B37153" w:rsidRPr="005A5B19" w:rsidRDefault="00B37153" w:rsidP="00B37153">
            <w:pPr>
              <w:spacing w:before="240"/>
              <w:ind w:left="720"/>
              <w:rPr>
                <w:bCs/>
                <w:sz w:val="24"/>
                <w:szCs w:val="24"/>
              </w:rPr>
            </w:pPr>
            <w:r w:rsidRPr="005A5B19">
              <w:rPr>
                <w:bCs/>
                <w:sz w:val="24"/>
                <w:szCs w:val="24"/>
              </w:rPr>
              <w:t xml:space="preserve">  50</w:t>
            </w:r>
          </w:p>
          <w:p w14:paraId="02E770B1" w14:textId="77777777" w:rsidR="00B37153" w:rsidRPr="005A5B19" w:rsidRDefault="00B37153" w:rsidP="00B37153">
            <w:pPr>
              <w:spacing w:before="240"/>
              <w:ind w:left="720"/>
              <w:rPr>
                <w:bCs/>
                <w:sz w:val="24"/>
                <w:szCs w:val="24"/>
              </w:rPr>
            </w:pPr>
            <w:r w:rsidRPr="005A5B19">
              <w:rPr>
                <w:bCs/>
                <w:sz w:val="24"/>
                <w:szCs w:val="24"/>
              </w:rPr>
              <w:t>150</w:t>
            </w:r>
          </w:p>
          <w:p w14:paraId="03DAF0D3" w14:textId="77777777" w:rsidR="00B37153" w:rsidRPr="005A5B19" w:rsidRDefault="00B37153" w:rsidP="00B37153">
            <w:pPr>
              <w:spacing w:before="240"/>
              <w:ind w:left="720"/>
              <w:rPr>
                <w:bCs/>
                <w:sz w:val="24"/>
                <w:szCs w:val="24"/>
              </w:rPr>
            </w:pPr>
            <w:r w:rsidRPr="005A5B19">
              <w:rPr>
                <w:bCs/>
                <w:sz w:val="24"/>
                <w:szCs w:val="24"/>
              </w:rPr>
              <w:t>100</w:t>
            </w:r>
          </w:p>
          <w:p w14:paraId="01557CD1" w14:textId="77777777" w:rsidR="00B37153" w:rsidRPr="005A5B19" w:rsidRDefault="00B37153" w:rsidP="00B37153">
            <w:pPr>
              <w:spacing w:before="240"/>
              <w:rPr>
                <w:bCs/>
                <w:sz w:val="24"/>
                <w:szCs w:val="24"/>
              </w:rPr>
            </w:pPr>
            <w:r w:rsidRPr="005A5B19">
              <w:rPr>
                <w:bCs/>
                <w:sz w:val="24"/>
                <w:szCs w:val="24"/>
              </w:rPr>
              <w:t xml:space="preserve">             100</w:t>
            </w:r>
          </w:p>
        </w:tc>
      </w:tr>
    </w:tbl>
    <w:p w14:paraId="2C93D3DD" w14:textId="77777777" w:rsidR="00B37153" w:rsidRPr="005A5B19" w:rsidRDefault="00B37153" w:rsidP="00B37153">
      <w:pPr>
        <w:spacing w:before="240"/>
        <w:jc w:val="both"/>
        <w:rPr>
          <w:bCs/>
          <w:sz w:val="24"/>
          <w:szCs w:val="24"/>
        </w:rPr>
      </w:pPr>
    </w:p>
    <w:p w14:paraId="3E338A85" w14:textId="77777777" w:rsidR="00B37153" w:rsidRPr="005A5B19" w:rsidRDefault="00B37153" w:rsidP="00B37153">
      <w:pPr>
        <w:spacing w:before="240"/>
        <w:ind w:left="720"/>
        <w:jc w:val="both"/>
        <w:rPr>
          <w:bCs/>
          <w:sz w:val="24"/>
          <w:szCs w:val="24"/>
        </w:rPr>
      </w:pPr>
      <w:r w:rsidRPr="005A5B19">
        <w:rPr>
          <w:bCs/>
          <w:sz w:val="24"/>
          <w:szCs w:val="24"/>
        </w:rPr>
        <w:t xml:space="preserve">The design shall ensure that illumination is glare-free for customers driving in. </w:t>
      </w:r>
    </w:p>
    <w:p w14:paraId="5A55E3DC" w14:textId="77777777" w:rsidR="00B37153" w:rsidRPr="005A5B19" w:rsidRDefault="00B37153" w:rsidP="00B37153">
      <w:pPr>
        <w:spacing w:before="240"/>
        <w:jc w:val="both"/>
        <w:rPr>
          <w:bCs/>
          <w:sz w:val="24"/>
          <w:szCs w:val="24"/>
        </w:rPr>
      </w:pPr>
      <w:r w:rsidRPr="005A5B19">
        <w:rPr>
          <w:bCs/>
          <w:sz w:val="24"/>
          <w:szCs w:val="24"/>
        </w:rPr>
        <w:t>5.0</w:t>
      </w:r>
      <w:r w:rsidRPr="005A5B19">
        <w:rPr>
          <w:bCs/>
          <w:sz w:val="24"/>
          <w:szCs w:val="24"/>
        </w:rPr>
        <w:tab/>
        <w:t>Automation:</w:t>
      </w:r>
    </w:p>
    <w:p w14:paraId="2C135D11" w14:textId="77777777" w:rsidR="00B37153" w:rsidRPr="005A5B19" w:rsidRDefault="00B37153" w:rsidP="00B37153">
      <w:pPr>
        <w:spacing w:before="240"/>
        <w:rPr>
          <w:bCs/>
          <w:sz w:val="24"/>
          <w:szCs w:val="24"/>
        </w:rPr>
      </w:pPr>
      <w:r w:rsidRPr="005A5B19">
        <w:rPr>
          <w:bCs/>
          <w:sz w:val="24"/>
          <w:szCs w:val="24"/>
        </w:rPr>
        <w:t>5.1</w:t>
      </w:r>
      <w:r w:rsidRPr="005A5B19">
        <w:rPr>
          <w:bCs/>
          <w:sz w:val="24"/>
          <w:szCs w:val="24"/>
        </w:rPr>
        <w:tab/>
        <w:t>Components of Forecourt Automation:</w:t>
      </w:r>
    </w:p>
    <w:p w14:paraId="7DE62F76" w14:textId="77777777" w:rsidR="00B37153" w:rsidRPr="005A5B19" w:rsidRDefault="00B37153" w:rsidP="00B37153">
      <w:pPr>
        <w:spacing w:before="240"/>
        <w:ind w:left="720"/>
        <w:jc w:val="both"/>
        <w:rPr>
          <w:bCs/>
          <w:sz w:val="24"/>
          <w:szCs w:val="24"/>
        </w:rPr>
      </w:pPr>
      <w:r w:rsidRPr="005A5B19">
        <w:rPr>
          <w:bCs/>
          <w:sz w:val="24"/>
          <w:szCs w:val="24"/>
        </w:rPr>
        <w:t>Retail automation (Forecourt control) where provided, shall have following major components and these components are integrated together using different communication methods; namely: -</w:t>
      </w:r>
    </w:p>
    <w:p w14:paraId="02B7BD5A" w14:textId="77777777" w:rsidR="00B37153" w:rsidRPr="005A5B19" w:rsidRDefault="00B37153" w:rsidP="00B37153">
      <w:pPr>
        <w:pStyle w:val="ListParagraph"/>
        <w:numPr>
          <w:ilvl w:val="0"/>
          <w:numId w:val="24"/>
        </w:numPr>
        <w:spacing w:before="240"/>
        <w:ind w:left="1080"/>
        <w:contextualSpacing/>
        <w:jc w:val="both"/>
        <w:rPr>
          <w:bCs/>
          <w:sz w:val="24"/>
          <w:szCs w:val="24"/>
        </w:rPr>
      </w:pPr>
      <w:r w:rsidRPr="005A5B19">
        <w:rPr>
          <w:bCs/>
          <w:sz w:val="24"/>
          <w:szCs w:val="24"/>
        </w:rPr>
        <w:t xml:space="preserve">Forecourt controller (FCC); </w:t>
      </w:r>
    </w:p>
    <w:p w14:paraId="5DE7E65B" w14:textId="77777777" w:rsidR="00B37153" w:rsidRPr="005A5B19" w:rsidRDefault="00B37153" w:rsidP="00B37153">
      <w:pPr>
        <w:pStyle w:val="ListParagraph"/>
        <w:numPr>
          <w:ilvl w:val="0"/>
          <w:numId w:val="24"/>
        </w:numPr>
        <w:ind w:left="1080"/>
        <w:contextualSpacing/>
        <w:jc w:val="both"/>
        <w:rPr>
          <w:bCs/>
          <w:sz w:val="24"/>
          <w:szCs w:val="24"/>
        </w:rPr>
      </w:pPr>
      <w:r w:rsidRPr="005A5B19">
        <w:rPr>
          <w:bCs/>
          <w:sz w:val="24"/>
          <w:szCs w:val="24"/>
        </w:rPr>
        <w:t xml:space="preserve">Back office system; </w:t>
      </w:r>
    </w:p>
    <w:p w14:paraId="247D27E6" w14:textId="77777777" w:rsidR="00B37153" w:rsidRPr="005A5B19" w:rsidRDefault="00B37153" w:rsidP="00B37153">
      <w:pPr>
        <w:pStyle w:val="ListParagraph"/>
        <w:numPr>
          <w:ilvl w:val="0"/>
          <w:numId w:val="24"/>
        </w:numPr>
        <w:ind w:left="1080"/>
        <w:contextualSpacing/>
        <w:jc w:val="both"/>
        <w:rPr>
          <w:bCs/>
          <w:sz w:val="24"/>
          <w:szCs w:val="24"/>
        </w:rPr>
      </w:pPr>
      <w:r w:rsidRPr="005A5B19">
        <w:rPr>
          <w:bCs/>
          <w:sz w:val="24"/>
          <w:szCs w:val="24"/>
        </w:rPr>
        <w:t>Local area network (LAN);</w:t>
      </w:r>
    </w:p>
    <w:p w14:paraId="7070702E" w14:textId="77777777" w:rsidR="00B37153" w:rsidRPr="005A5B19" w:rsidRDefault="00B37153" w:rsidP="00B37153">
      <w:pPr>
        <w:pStyle w:val="ListParagraph"/>
        <w:numPr>
          <w:ilvl w:val="0"/>
          <w:numId w:val="24"/>
        </w:numPr>
        <w:ind w:left="1080"/>
        <w:contextualSpacing/>
        <w:jc w:val="both"/>
        <w:rPr>
          <w:bCs/>
          <w:sz w:val="24"/>
          <w:szCs w:val="24"/>
        </w:rPr>
      </w:pPr>
      <w:r w:rsidRPr="005A5B19">
        <w:rPr>
          <w:bCs/>
          <w:sz w:val="24"/>
          <w:szCs w:val="24"/>
        </w:rPr>
        <w:t>Wi-Fi access points;</w:t>
      </w:r>
    </w:p>
    <w:p w14:paraId="248C7572" w14:textId="77777777" w:rsidR="00B37153" w:rsidRPr="005A5B19" w:rsidRDefault="00B37153" w:rsidP="00B37153">
      <w:pPr>
        <w:pStyle w:val="ListParagraph"/>
        <w:numPr>
          <w:ilvl w:val="0"/>
          <w:numId w:val="24"/>
        </w:numPr>
        <w:ind w:left="1080"/>
        <w:contextualSpacing/>
        <w:jc w:val="both"/>
        <w:rPr>
          <w:bCs/>
          <w:sz w:val="24"/>
          <w:szCs w:val="24"/>
        </w:rPr>
      </w:pPr>
      <w:r w:rsidRPr="005A5B19">
        <w:rPr>
          <w:bCs/>
          <w:sz w:val="24"/>
          <w:szCs w:val="24"/>
        </w:rPr>
        <w:t>VSAT or GPRS or broadband routers cum modem;</w:t>
      </w:r>
    </w:p>
    <w:p w14:paraId="3B825D12" w14:textId="77777777" w:rsidR="00B37153" w:rsidRPr="005A5B19" w:rsidRDefault="00B37153" w:rsidP="00B37153">
      <w:pPr>
        <w:pStyle w:val="ListParagraph"/>
        <w:ind w:left="1080"/>
        <w:rPr>
          <w:bCs/>
          <w:sz w:val="24"/>
          <w:szCs w:val="24"/>
        </w:rPr>
      </w:pPr>
    </w:p>
    <w:p w14:paraId="13396065" w14:textId="77777777" w:rsidR="00B37153" w:rsidRPr="005A5B19" w:rsidRDefault="00B37153" w:rsidP="00B37153">
      <w:pPr>
        <w:pStyle w:val="ListParagraph"/>
        <w:numPr>
          <w:ilvl w:val="0"/>
          <w:numId w:val="24"/>
        </w:numPr>
        <w:ind w:left="1080"/>
        <w:contextualSpacing/>
        <w:jc w:val="both"/>
        <w:rPr>
          <w:bCs/>
          <w:sz w:val="24"/>
          <w:szCs w:val="24"/>
        </w:rPr>
      </w:pPr>
      <w:r w:rsidRPr="005A5B19">
        <w:rPr>
          <w:bCs/>
          <w:sz w:val="24"/>
          <w:szCs w:val="24"/>
        </w:rPr>
        <w:t>Automatic tank gauging system (ATG);</w:t>
      </w:r>
    </w:p>
    <w:p w14:paraId="1B33C8E7" w14:textId="77777777" w:rsidR="00B37153" w:rsidRPr="005A5B19" w:rsidRDefault="00B37153" w:rsidP="00B37153">
      <w:pPr>
        <w:pStyle w:val="ListParagraph"/>
        <w:numPr>
          <w:ilvl w:val="0"/>
          <w:numId w:val="24"/>
        </w:numPr>
        <w:ind w:left="1080"/>
        <w:contextualSpacing/>
        <w:jc w:val="both"/>
        <w:rPr>
          <w:bCs/>
          <w:sz w:val="24"/>
          <w:szCs w:val="24"/>
        </w:rPr>
      </w:pPr>
      <w:r w:rsidRPr="005A5B19">
        <w:rPr>
          <w:bCs/>
          <w:sz w:val="24"/>
          <w:szCs w:val="24"/>
        </w:rPr>
        <w:t>Electronic price signs (EPS);</w:t>
      </w:r>
    </w:p>
    <w:p w14:paraId="2CAF00F7" w14:textId="77777777" w:rsidR="00B37153" w:rsidRPr="005A5B19" w:rsidRDefault="00B37153" w:rsidP="00B37153">
      <w:pPr>
        <w:pStyle w:val="ListParagraph"/>
        <w:numPr>
          <w:ilvl w:val="0"/>
          <w:numId w:val="24"/>
        </w:numPr>
        <w:ind w:left="1080"/>
        <w:contextualSpacing/>
        <w:jc w:val="both"/>
        <w:rPr>
          <w:bCs/>
          <w:sz w:val="24"/>
          <w:szCs w:val="24"/>
        </w:rPr>
      </w:pPr>
      <w:r w:rsidRPr="005A5B19">
        <w:rPr>
          <w:bCs/>
          <w:sz w:val="24"/>
          <w:szCs w:val="24"/>
        </w:rPr>
        <w:t xml:space="preserve">Payment terminals; </w:t>
      </w:r>
    </w:p>
    <w:p w14:paraId="50C4BC4D" w14:textId="77777777" w:rsidR="00B37153" w:rsidRPr="005A5B19" w:rsidRDefault="00B37153" w:rsidP="00B37153">
      <w:pPr>
        <w:pStyle w:val="ListParagraph"/>
        <w:numPr>
          <w:ilvl w:val="0"/>
          <w:numId w:val="24"/>
        </w:numPr>
        <w:ind w:left="1080"/>
        <w:contextualSpacing/>
        <w:jc w:val="both"/>
        <w:rPr>
          <w:bCs/>
          <w:sz w:val="24"/>
          <w:szCs w:val="24"/>
        </w:rPr>
      </w:pPr>
      <w:r w:rsidRPr="005A5B19">
        <w:rPr>
          <w:bCs/>
          <w:sz w:val="24"/>
          <w:szCs w:val="24"/>
        </w:rPr>
        <w:lastRenderedPageBreak/>
        <w:t>Thermal receipt printers;</w:t>
      </w:r>
    </w:p>
    <w:p w14:paraId="2678B522" w14:textId="77777777" w:rsidR="00B37153" w:rsidRPr="005A5B19" w:rsidRDefault="00B37153" w:rsidP="00B37153">
      <w:pPr>
        <w:pStyle w:val="ListParagraph"/>
        <w:numPr>
          <w:ilvl w:val="0"/>
          <w:numId w:val="24"/>
        </w:numPr>
        <w:ind w:left="1080"/>
        <w:contextualSpacing/>
        <w:jc w:val="both"/>
        <w:rPr>
          <w:bCs/>
          <w:sz w:val="24"/>
          <w:szCs w:val="24"/>
        </w:rPr>
      </w:pPr>
      <w:r w:rsidRPr="005A5B19">
        <w:rPr>
          <w:bCs/>
          <w:sz w:val="24"/>
          <w:szCs w:val="24"/>
        </w:rPr>
        <w:t>Attendant tag readers; and</w:t>
      </w:r>
    </w:p>
    <w:p w14:paraId="7FC9A70C" w14:textId="77777777" w:rsidR="00B37153" w:rsidRPr="005A5B19" w:rsidRDefault="00B37153" w:rsidP="00B37153">
      <w:pPr>
        <w:pStyle w:val="ListParagraph"/>
        <w:numPr>
          <w:ilvl w:val="0"/>
          <w:numId w:val="24"/>
        </w:numPr>
        <w:ind w:left="1080"/>
        <w:contextualSpacing/>
        <w:jc w:val="both"/>
        <w:rPr>
          <w:bCs/>
          <w:sz w:val="24"/>
          <w:szCs w:val="24"/>
        </w:rPr>
      </w:pPr>
      <w:r w:rsidRPr="005A5B19">
        <w:rPr>
          <w:bCs/>
          <w:sz w:val="24"/>
          <w:szCs w:val="24"/>
        </w:rPr>
        <w:t>Close Circuit surveillance systems (CCTV);</w:t>
      </w:r>
    </w:p>
    <w:p w14:paraId="761A856C" w14:textId="77777777" w:rsidR="00B37153" w:rsidRPr="005A5B19" w:rsidRDefault="00B37153" w:rsidP="00B37153">
      <w:pPr>
        <w:spacing w:before="240"/>
        <w:jc w:val="both"/>
        <w:rPr>
          <w:bCs/>
          <w:sz w:val="24"/>
          <w:szCs w:val="24"/>
        </w:rPr>
      </w:pPr>
      <w:r w:rsidRPr="005A5B19">
        <w:rPr>
          <w:bCs/>
          <w:sz w:val="24"/>
          <w:szCs w:val="24"/>
        </w:rPr>
        <w:t>These components shall be evaluated for necessary approvals based on their location of installation in conjunction with the zone classification guidelines for retail outlets and accordingly each of these components is described briefly in Annexure II.</w:t>
      </w:r>
    </w:p>
    <w:p w14:paraId="727D690E" w14:textId="77777777" w:rsidR="00B37153" w:rsidRPr="00554C9D" w:rsidRDefault="00B37153" w:rsidP="00090083">
      <w:pPr>
        <w:pStyle w:val="ListParagraph"/>
        <w:numPr>
          <w:ilvl w:val="1"/>
          <w:numId w:val="90"/>
        </w:numPr>
        <w:spacing w:before="240"/>
        <w:jc w:val="both"/>
        <w:rPr>
          <w:bCs/>
          <w:sz w:val="24"/>
          <w:szCs w:val="24"/>
        </w:rPr>
      </w:pPr>
      <w:r w:rsidRPr="00554C9D">
        <w:rPr>
          <w:bCs/>
          <w:sz w:val="24"/>
          <w:szCs w:val="24"/>
        </w:rPr>
        <w:t>Installation of Automation Components:</w:t>
      </w:r>
    </w:p>
    <w:p w14:paraId="503442C9" w14:textId="77777777" w:rsidR="00B37153" w:rsidRDefault="00B37153" w:rsidP="00090083">
      <w:pPr>
        <w:numPr>
          <w:ilvl w:val="0"/>
          <w:numId w:val="89"/>
        </w:numPr>
        <w:tabs>
          <w:tab w:val="clear" w:pos="1260"/>
        </w:tabs>
        <w:spacing w:before="240"/>
        <w:ind w:left="567"/>
        <w:jc w:val="both"/>
        <w:rPr>
          <w:bCs/>
          <w:sz w:val="24"/>
          <w:szCs w:val="24"/>
        </w:rPr>
      </w:pPr>
      <w:r w:rsidRPr="005A5B19">
        <w:rPr>
          <w:bCs/>
          <w:sz w:val="24"/>
          <w:szCs w:val="24"/>
        </w:rPr>
        <w:t>The components installed in Zone-0 and Zone-1 shall be certified for use by competent certifying agencies;</w:t>
      </w:r>
    </w:p>
    <w:p w14:paraId="7FF2E6DE" w14:textId="77777777" w:rsidR="00B37153" w:rsidRDefault="00B37153" w:rsidP="00090083">
      <w:pPr>
        <w:numPr>
          <w:ilvl w:val="0"/>
          <w:numId w:val="89"/>
        </w:numPr>
        <w:tabs>
          <w:tab w:val="clear" w:pos="1260"/>
        </w:tabs>
        <w:spacing w:before="240"/>
        <w:ind w:left="567"/>
        <w:jc w:val="both"/>
        <w:rPr>
          <w:bCs/>
          <w:sz w:val="24"/>
          <w:szCs w:val="24"/>
        </w:rPr>
      </w:pPr>
      <w:r w:rsidRPr="00554C9D">
        <w:rPr>
          <w:bCs/>
          <w:sz w:val="24"/>
          <w:szCs w:val="24"/>
        </w:rPr>
        <w:t>The integrity of the dispenser shall remain intact, while adding additional cables for communication, as well as power supply to OPT or printer and similar devices;</w:t>
      </w:r>
    </w:p>
    <w:p w14:paraId="248FC84A" w14:textId="77777777" w:rsidR="00B37153" w:rsidRDefault="00B37153" w:rsidP="00090083">
      <w:pPr>
        <w:numPr>
          <w:ilvl w:val="0"/>
          <w:numId w:val="89"/>
        </w:numPr>
        <w:tabs>
          <w:tab w:val="clear" w:pos="1260"/>
        </w:tabs>
        <w:spacing w:before="240"/>
        <w:ind w:left="567"/>
        <w:jc w:val="both"/>
        <w:rPr>
          <w:bCs/>
          <w:sz w:val="24"/>
          <w:szCs w:val="24"/>
        </w:rPr>
      </w:pPr>
      <w:r w:rsidRPr="00554C9D">
        <w:rPr>
          <w:bCs/>
          <w:sz w:val="24"/>
          <w:szCs w:val="24"/>
        </w:rPr>
        <w:t>The installation of auto tank gauging equipment probe, shall be carried out in compliance to relevant standards, using safe arrangement for joining of the cable at the tank manhole area;</w:t>
      </w:r>
    </w:p>
    <w:p w14:paraId="3B037941" w14:textId="77777777" w:rsidR="00B37153" w:rsidRDefault="00B37153" w:rsidP="00090083">
      <w:pPr>
        <w:numPr>
          <w:ilvl w:val="0"/>
          <w:numId w:val="89"/>
        </w:numPr>
        <w:tabs>
          <w:tab w:val="clear" w:pos="1260"/>
        </w:tabs>
        <w:spacing w:before="240"/>
        <w:ind w:left="567"/>
        <w:jc w:val="both"/>
        <w:rPr>
          <w:bCs/>
          <w:sz w:val="24"/>
          <w:szCs w:val="24"/>
        </w:rPr>
      </w:pPr>
      <w:r w:rsidRPr="00554C9D">
        <w:rPr>
          <w:bCs/>
          <w:sz w:val="24"/>
          <w:szCs w:val="24"/>
        </w:rPr>
        <w:t>The height of pedestals used for installing, printers, outdoor payment terminals and similar equipments shall not be less than 1.2 mtrs. from the base frame of the dispensing unit; and</w:t>
      </w:r>
    </w:p>
    <w:p w14:paraId="0F4F7933" w14:textId="77777777" w:rsidR="00B37153" w:rsidRPr="00554C9D" w:rsidRDefault="00B37153" w:rsidP="00090083">
      <w:pPr>
        <w:numPr>
          <w:ilvl w:val="0"/>
          <w:numId w:val="89"/>
        </w:numPr>
        <w:tabs>
          <w:tab w:val="clear" w:pos="1260"/>
        </w:tabs>
        <w:spacing w:before="240"/>
        <w:ind w:left="567"/>
        <w:jc w:val="both"/>
        <w:rPr>
          <w:bCs/>
          <w:sz w:val="24"/>
          <w:szCs w:val="24"/>
        </w:rPr>
      </w:pPr>
      <w:r w:rsidRPr="00554C9D">
        <w:rPr>
          <w:bCs/>
          <w:sz w:val="24"/>
          <w:szCs w:val="24"/>
        </w:rPr>
        <w:t xml:space="preserve">The integration of automation components and its installation shall be done under the supervision of qualified and trained personnel </w:t>
      </w:r>
    </w:p>
    <w:p w14:paraId="76E9510C" w14:textId="77777777" w:rsidR="00B37153" w:rsidRPr="005A5B19" w:rsidRDefault="00B37153" w:rsidP="00B37153">
      <w:pPr>
        <w:pStyle w:val="Heading1"/>
        <w:spacing w:before="240"/>
        <w:jc w:val="both"/>
        <w:rPr>
          <w:b w:val="0"/>
          <w:bCs/>
          <w:szCs w:val="24"/>
        </w:rPr>
      </w:pPr>
      <w:r w:rsidRPr="005A5B19">
        <w:rPr>
          <w:b w:val="0"/>
          <w:bCs/>
          <w:szCs w:val="24"/>
        </w:rPr>
        <w:t>6.0    OPERATING PROCEDURES:</w:t>
      </w:r>
    </w:p>
    <w:p w14:paraId="6FD72A0D" w14:textId="77777777" w:rsidR="00B37153" w:rsidRPr="00F3278B" w:rsidRDefault="00B37153" w:rsidP="00090083">
      <w:pPr>
        <w:pStyle w:val="ListParagraph"/>
        <w:numPr>
          <w:ilvl w:val="1"/>
          <w:numId w:val="92"/>
        </w:numPr>
        <w:spacing w:before="240"/>
        <w:jc w:val="both"/>
        <w:rPr>
          <w:bCs/>
          <w:sz w:val="24"/>
          <w:szCs w:val="24"/>
        </w:rPr>
      </w:pPr>
      <w:r w:rsidRPr="00F3278B">
        <w:rPr>
          <w:bCs/>
          <w:sz w:val="24"/>
          <w:szCs w:val="24"/>
        </w:rPr>
        <w:t xml:space="preserve">   General:</w:t>
      </w:r>
    </w:p>
    <w:p w14:paraId="2C7515C2" w14:textId="77777777" w:rsidR="00B37153" w:rsidRPr="00F3278B" w:rsidRDefault="00B37153" w:rsidP="00090083">
      <w:pPr>
        <w:numPr>
          <w:ilvl w:val="0"/>
          <w:numId w:val="91"/>
        </w:numPr>
        <w:tabs>
          <w:tab w:val="clear" w:pos="1260"/>
        </w:tabs>
        <w:spacing w:before="240"/>
        <w:ind w:left="567" w:hanging="283"/>
        <w:jc w:val="both"/>
        <w:rPr>
          <w:bCs/>
          <w:sz w:val="24"/>
          <w:szCs w:val="24"/>
        </w:rPr>
      </w:pPr>
      <w:r w:rsidRPr="00F3278B">
        <w:rPr>
          <w:bCs/>
          <w:sz w:val="24"/>
          <w:szCs w:val="24"/>
        </w:rPr>
        <w:t xml:space="preserve">Operating personnel shall possess adequate knowledge and experience of handling MS or HSD to ensure safe and efficient functioning. </w:t>
      </w:r>
    </w:p>
    <w:p w14:paraId="22D06FA5" w14:textId="77777777" w:rsidR="00B37153" w:rsidRPr="00F3278B" w:rsidRDefault="00B37153" w:rsidP="00090083">
      <w:pPr>
        <w:numPr>
          <w:ilvl w:val="0"/>
          <w:numId w:val="91"/>
        </w:numPr>
        <w:tabs>
          <w:tab w:val="clear" w:pos="1260"/>
        </w:tabs>
        <w:spacing w:before="240"/>
        <w:ind w:left="567" w:hanging="283"/>
        <w:jc w:val="both"/>
        <w:rPr>
          <w:bCs/>
          <w:sz w:val="24"/>
          <w:szCs w:val="24"/>
        </w:rPr>
      </w:pPr>
      <w:r w:rsidRPr="00F3278B">
        <w:rPr>
          <w:bCs/>
          <w:sz w:val="24"/>
          <w:szCs w:val="24"/>
        </w:rPr>
        <w:t xml:space="preserve">Dos and don’ts in consonance with paragraph 12.2 of this Schedule shall be prominently displayed; </w:t>
      </w:r>
    </w:p>
    <w:p w14:paraId="3157E150" w14:textId="77777777" w:rsidR="00B37153" w:rsidRPr="00F3278B" w:rsidRDefault="00B37153" w:rsidP="00090083">
      <w:pPr>
        <w:numPr>
          <w:ilvl w:val="0"/>
          <w:numId w:val="91"/>
        </w:numPr>
        <w:tabs>
          <w:tab w:val="clear" w:pos="1260"/>
        </w:tabs>
        <w:spacing w:before="240"/>
        <w:ind w:left="567" w:hanging="283"/>
        <w:jc w:val="both"/>
        <w:rPr>
          <w:bCs/>
          <w:sz w:val="24"/>
          <w:szCs w:val="24"/>
        </w:rPr>
      </w:pPr>
      <w:r w:rsidRPr="00F3278B">
        <w:rPr>
          <w:bCs/>
          <w:sz w:val="24"/>
          <w:szCs w:val="24"/>
        </w:rPr>
        <w:t>Action in the event of emergency shall be clearly established, understood and displayed prominently; and</w:t>
      </w:r>
    </w:p>
    <w:p w14:paraId="136B81C6" w14:textId="77777777" w:rsidR="00B37153" w:rsidRPr="00F3278B" w:rsidRDefault="00B37153" w:rsidP="00090083">
      <w:pPr>
        <w:numPr>
          <w:ilvl w:val="0"/>
          <w:numId w:val="91"/>
        </w:numPr>
        <w:tabs>
          <w:tab w:val="clear" w:pos="1260"/>
        </w:tabs>
        <w:spacing w:before="240"/>
        <w:ind w:left="567" w:hanging="283"/>
        <w:jc w:val="both"/>
        <w:rPr>
          <w:bCs/>
          <w:sz w:val="24"/>
          <w:szCs w:val="24"/>
        </w:rPr>
      </w:pPr>
      <w:r w:rsidRPr="00F3278B">
        <w:rPr>
          <w:bCs/>
          <w:sz w:val="24"/>
          <w:szCs w:val="24"/>
        </w:rPr>
        <w:t>The following are the critical activities, namely: -</w:t>
      </w:r>
    </w:p>
    <w:p w14:paraId="1E5E35E4" w14:textId="77777777" w:rsidR="00B37153" w:rsidRPr="005A5B19" w:rsidRDefault="00B37153" w:rsidP="00090083">
      <w:pPr>
        <w:numPr>
          <w:ilvl w:val="1"/>
          <w:numId w:val="91"/>
        </w:numPr>
        <w:spacing w:before="240"/>
        <w:ind w:left="1134" w:hanging="425"/>
        <w:jc w:val="both"/>
        <w:rPr>
          <w:bCs/>
          <w:sz w:val="24"/>
          <w:szCs w:val="24"/>
        </w:rPr>
      </w:pPr>
      <w:r w:rsidRPr="005A5B19">
        <w:rPr>
          <w:bCs/>
          <w:sz w:val="24"/>
          <w:szCs w:val="24"/>
        </w:rPr>
        <w:t>Decantation;</w:t>
      </w:r>
    </w:p>
    <w:p w14:paraId="1F461EB5" w14:textId="77777777" w:rsidR="00B37153" w:rsidRPr="005A5B19" w:rsidRDefault="00B37153" w:rsidP="00090083">
      <w:pPr>
        <w:numPr>
          <w:ilvl w:val="1"/>
          <w:numId w:val="91"/>
        </w:numPr>
        <w:spacing w:before="240"/>
        <w:ind w:left="1134" w:hanging="425"/>
        <w:jc w:val="both"/>
        <w:rPr>
          <w:bCs/>
          <w:sz w:val="24"/>
          <w:szCs w:val="24"/>
        </w:rPr>
      </w:pPr>
      <w:r w:rsidRPr="005A5B19">
        <w:rPr>
          <w:bCs/>
          <w:sz w:val="24"/>
          <w:szCs w:val="24"/>
        </w:rPr>
        <w:t>Management of the forecourt or fueling area; and</w:t>
      </w:r>
    </w:p>
    <w:p w14:paraId="6014C60A" w14:textId="77777777" w:rsidR="00B37153" w:rsidRPr="005A5B19" w:rsidRDefault="00B37153" w:rsidP="00090083">
      <w:pPr>
        <w:numPr>
          <w:ilvl w:val="1"/>
          <w:numId w:val="91"/>
        </w:numPr>
        <w:spacing w:before="240"/>
        <w:ind w:left="1134" w:hanging="425"/>
        <w:jc w:val="both"/>
        <w:rPr>
          <w:bCs/>
          <w:sz w:val="24"/>
          <w:szCs w:val="24"/>
        </w:rPr>
      </w:pPr>
      <w:r w:rsidRPr="005A5B19">
        <w:rPr>
          <w:bCs/>
          <w:sz w:val="24"/>
          <w:szCs w:val="24"/>
        </w:rPr>
        <w:t>Sampling.</w:t>
      </w:r>
    </w:p>
    <w:p w14:paraId="17FE67FE" w14:textId="77777777" w:rsidR="00B37153" w:rsidRPr="005A5B19" w:rsidRDefault="00B37153" w:rsidP="00B37153">
      <w:pPr>
        <w:tabs>
          <w:tab w:val="num" w:pos="2520"/>
        </w:tabs>
        <w:spacing w:before="240"/>
        <w:ind w:left="630" w:hanging="630"/>
        <w:jc w:val="both"/>
        <w:rPr>
          <w:bCs/>
          <w:sz w:val="24"/>
          <w:szCs w:val="24"/>
        </w:rPr>
      </w:pPr>
      <w:r w:rsidRPr="005A5B19">
        <w:rPr>
          <w:bCs/>
          <w:sz w:val="24"/>
          <w:szCs w:val="24"/>
        </w:rPr>
        <w:t>6.2    Decantation of Tank Lorries:</w:t>
      </w:r>
    </w:p>
    <w:p w14:paraId="15E84681" w14:textId="77777777" w:rsidR="00B37153" w:rsidRPr="005A5B19" w:rsidRDefault="00B37153" w:rsidP="00B37153">
      <w:pPr>
        <w:pStyle w:val="BodyTextIndent2"/>
        <w:spacing w:before="240"/>
        <w:rPr>
          <w:bCs/>
          <w:sz w:val="24"/>
          <w:szCs w:val="24"/>
          <w:lang w:val="en-US"/>
        </w:rPr>
      </w:pPr>
      <w:r w:rsidRPr="005A5B19">
        <w:rPr>
          <w:bCs/>
          <w:sz w:val="24"/>
          <w:szCs w:val="24"/>
          <w:lang w:val="en-US"/>
        </w:rPr>
        <w:lastRenderedPageBreak/>
        <w:t>6.2.1</w:t>
      </w:r>
      <w:r w:rsidRPr="005A5B19">
        <w:rPr>
          <w:bCs/>
          <w:sz w:val="24"/>
          <w:szCs w:val="24"/>
          <w:lang w:val="en-US"/>
        </w:rPr>
        <w:tab/>
        <w:t xml:space="preserve">On receipt of tank lorry from the supply point, dealer or his authorized representatives shall check the supply point documents with respect to seal numbers, number of compartments and quantity or product contained therein and the unloading operations shall be done in presence of the authorised personnel of retail outlet and tank truck crew and the following precaution shall be followed up, namely: -  </w:t>
      </w:r>
    </w:p>
    <w:p w14:paraId="0AE5846E" w14:textId="77777777" w:rsidR="00B37153" w:rsidRDefault="00B37153" w:rsidP="00090083">
      <w:pPr>
        <w:numPr>
          <w:ilvl w:val="0"/>
          <w:numId w:val="93"/>
        </w:numPr>
        <w:tabs>
          <w:tab w:val="clear" w:pos="1260"/>
        </w:tabs>
        <w:spacing w:before="240"/>
        <w:ind w:left="851" w:hanging="464"/>
        <w:jc w:val="both"/>
        <w:rPr>
          <w:bCs/>
          <w:sz w:val="24"/>
          <w:szCs w:val="24"/>
        </w:rPr>
      </w:pPr>
      <w:r w:rsidRPr="005A5B19">
        <w:rPr>
          <w:bCs/>
          <w:sz w:val="24"/>
          <w:szCs w:val="24"/>
        </w:rPr>
        <w:t>During unloading of the product from the tank truck to the bulk storage vessels, the tank truck shall be parked in the identified space;</w:t>
      </w:r>
    </w:p>
    <w:p w14:paraId="221620F7" w14:textId="77777777" w:rsidR="00B37153" w:rsidRDefault="00B37153" w:rsidP="00090083">
      <w:pPr>
        <w:numPr>
          <w:ilvl w:val="0"/>
          <w:numId w:val="93"/>
        </w:numPr>
        <w:tabs>
          <w:tab w:val="clear" w:pos="1260"/>
        </w:tabs>
        <w:spacing w:before="240"/>
        <w:ind w:left="851" w:hanging="464"/>
        <w:jc w:val="both"/>
        <w:rPr>
          <w:bCs/>
          <w:sz w:val="24"/>
          <w:szCs w:val="24"/>
        </w:rPr>
      </w:pPr>
      <w:r w:rsidRPr="00F3278B">
        <w:rPr>
          <w:bCs/>
          <w:sz w:val="24"/>
          <w:szCs w:val="24"/>
        </w:rPr>
        <w:t>Dispensing fuel to motor vehicles, shall be suspended during the period of unloading of fuel, from tank truck to the storage tanks;</w:t>
      </w:r>
    </w:p>
    <w:p w14:paraId="45FB75A1" w14:textId="77777777" w:rsidR="00B37153" w:rsidRDefault="00B37153" w:rsidP="00090083">
      <w:pPr>
        <w:numPr>
          <w:ilvl w:val="0"/>
          <w:numId w:val="93"/>
        </w:numPr>
        <w:tabs>
          <w:tab w:val="clear" w:pos="1260"/>
        </w:tabs>
        <w:spacing w:before="240"/>
        <w:ind w:left="851" w:hanging="464"/>
        <w:jc w:val="both"/>
        <w:rPr>
          <w:bCs/>
          <w:sz w:val="24"/>
          <w:szCs w:val="24"/>
        </w:rPr>
      </w:pPr>
      <w:r w:rsidRPr="00F3278B">
        <w:rPr>
          <w:bCs/>
          <w:sz w:val="24"/>
          <w:szCs w:val="24"/>
        </w:rPr>
        <w:t xml:space="preserve">Operations shall be suspended during the period of evacuation of product from storage tank for maintenance and testing; </w:t>
      </w:r>
    </w:p>
    <w:p w14:paraId="5ADC696B" w14:textId="77777777" w:rsidR="00B37153" w:rsidRDefault="00B37153" w:rsidP="00090083">
      <w:pPr>
        <w:numPr>
          <w:ilvl w:val="0"/>
          <w:numId w:val="93"/>
        </w:numPr>
        <w:tabs>
          <w:tab w:val="clear" w:pos="1260"/>
        </w:tabs>
        <w:spacing w:before="240"/>
        <w:ind w:left="851" w:hanging="464"/>
        <w:jc w:val="both"/>
        <w:rPr>
          <w:bCs/>
          <w:sz w:val="24"/>
          <w:szCs w:val="24"/>
        </w:rPr>
      </w:pPr>
      <w:r w:rsidRPr="00F3278B">
        <w:rPr>
          <w:bCs/>
          <w:sz w:val="24"/>
          <w:szCs w:val="24"/>
        </w:rPr>
        <w:t>MS or HSD shall not be filled in the fuel tank while the engine of the vehicle is running; and</w:t>
      </w:r>
    </w:p>
    <w:p w14:paraId="54C51618" w14:textId="77777777" w:rsidR="00B37153" w:rsidRDefault="00B37153" w:rsidP="00090083">
      <w:pPr>
        <w:numPr>
          <w:ilvl w:val="0"/>
          <w:numId w:val="93"/>
        </w:numPr>
        <w:tabs>
          <w:tab w:val="clear" w:pos="1260"/>
        </w:tabs>
        <w:spacing w:before="240"/>
        <w:ind w:left="851" w:hanging="464"/>
        <w:jc w:val="both"/>
        <w:rPr>
          <w:bCs/>
          <w:sz w:val="24"/>
          <w:szCs w:val="24"/>
        </w:rPr>
      </w:pPr>
      <w:r w:rsidRPr="00F3278B">
        <w:rPr>
          <w:bCs/>
          <w:sz w:val="24"/>
          <w:szCs w:val="24"/>
        </w:rPr>
        <w:t>The operating procedures shall be displayed for the unloading of tank truck.</w:t>
      </w:r>
    </w:p>
    <w:p w14:paraId="27ED89F6" w14:textId="77777777" w:rsidR="00B37153" w:rsidRPr="00F3278B" w:rsidRDefault="00B37153" w:rsidP="00B37153">
      <w:pPr>
        <w:spacing w:before="240"/>
        <w:ind w:left="851"/>
        <w:jc w:val="both"/>
        <w:rPr>
          <w:bCs/>
          <w:sz w:val="24"/>
          <w:szCs w:val="24"/>
        </w:rPr>
      </w:pPr>
      <w:r w:rsidRPr="00F3278B">
        <w:rPr>
          <w:bCs/>
          <w:sz w:val="24"/>
          <w:szCs w:val="24"/>
        </w:rPr>
        <w:t>The safety checklist for tank lorry decantation should be as per Annexure VII.</w:t>
      </w:r>
    </w:p>
    <w:p w14:paraId="5ED263C7" w14:textId="77777777" w:rsidR="00B37153" w:rsidRPr="00F3278B" w:rsidRDefault="00B37153" w:rsidP="00090083">
      <w:pPr>
        <w:pStyle w:val="ListParagraph"/>
        <w:numPr>
          <w:ilvl w:val="1"/>
          <w:numId w:val="92"/>
        </w:numPr>
        <w:tabs>
          <w:tab w:val="num" w:pos="2520"/>
        </w:tabs>
        <w:spacing w:before="240"/>
        <w:jc w:val="both"/>
        <w:rPr>
          <w:bCs/>
          <w:sz w:val="24"/>
          <w:szCs w:val="24"/>
        </w:rPr>
      </w:pPr>
      <w:r w:rsidRPr="00F3278B">
        <w:rPr>
          <w:bCs/>
          <w:sz w:val="24"/>
          <w:szCs w:val="24"/>
        </w:rPr>
        <w:t xml:space="preserve">   Refueling:</w:t>
      </w:r>
    </w:p>
    <w:p w14:paraId="484AB916" w14:textId="77777777" w:rsidR="00B37153" w:rsidRDefault="00B37153" w:rsidP="00090083">
      <w:pPr>
        <w:numPr>
          <w:ilvl w:val="0"/>
          <w:numId w:val="94"/>
        </w:numPr>
        <w:tabs>
          <w:tab w:val="clear" w:pos="1260"/>
        </w:tabs>
        <w:spacing w:before="240"/>
        <w:ind w:left="851" w:hanging="284"/>
        <w:jc w:val="both"/>
        <w:rPr>
          <w:bCs/>
          <w:sz w:val="24"/>
          <w:szCs w:val="24"/>
        </w:rPr>
      </w:pPr>
      <w:r w:rsidRPr="005A5B19">
        <w:rPr>
          <w:bCs/>
          <w:sz w:val="24"/>
          <w:szCs w:val="24"/>
        </w:rPr>
        <w:t xml:space="preserve">Guide the vehicle to the designated position; </w:t>
      </w:r>
    </w:p>
    <w:p w14:paraId="75AB5B21" w14:textId="77777777" w:rsidR="00B37153" w:rsidRDefault="00B37153" w:rsidP="00090083">
      <w:pPr>
        <w:numPr>
          <w:ilvl w:val="0"/>
          <w:numId w:val="94"/>
        </w:numPr>
        <w:tabs>
          <w:tab w:val="clear" w:pos="1260"/>
        </w:tabs>
        <w:spacing w:before="240"/>
        <w:ind w:left="851" w:hanging="284"/>
        <w:jc w:val="both"/>
        <w:rPr>
          <w:bCs/>
          <w:sz w:val="24"/>
          <w:szCs w:val="24"/>
        </w:rPr>
      </w:pPr>
      <w:r w:rsidRPr="00F3278B">
        <w:rPr>
          <w:bCs/>
          <w:sz w:val="24"/>
          <w:szCs w:val="24"/>
        </w:rPr>
        <w:t>Vehicle should not be left unattended during refueling;</w:t>
      </w:r>
    </w:p>
    <w:p w14:paraId="49D3EE88" w14:textId="77777777" w:rsidR="00B37153" w:rsidRDefault="00B37153" w:rsidP="00090083">
      <w:pPr>
        <w:numPr>
          <w:ilvl w:val="0"/>
          <w:numId w:val="94"/>
        </w:numPr>
        <w:tabs>
          <w:tab w:val="clear" w:pos="1260"/>
        </w:tabs>
        <w:spacing w:before="240"/>
        <w:ind w:left="851" w:hanging="284"/>
        <w:jc w:val="both"/>
        <w:rPr>
          <w:bCs/>
          <w:sz w:val="24"/>
          <w:szCs w:val="24"/>
        </w:rPr>
      </w:pPr>
      <w:r w:rsidRPr="00F3278B">
        <w:rPr>
          <w:bCs/>
          <w:sz w:val="24"/>
          <w:szCs w:val="24"/>
        </w:rPr>
        <w:t>Sources of ignition, such as pilot lights, electrical devices or appliances or gadgets and engines shall be turned off before dispensing of fuel to the vehicle; and</w:t>
      </w:r>
    </w:p>
    <w:p w14:paraId="6272C6D3" w14:textId="77777777" w:rsidR="00B37153" w:rsidRPr="00F3278B" w:rsidRDefault="00B37153" w:rsidP="00090083">
      <w:pPr>
        <w:numPr>
          <w:ilvl w:val="0"/>
          <w:numId w:val="94"/>
        </w:numPr>
        <w:tabs>
          <w:tab w:val="clear" w:pos="1260"/>
        </w:tabs>
        <w:spacing w:before="240"/>
        <w:ind w:left="851" w:hanging="284"/>
        <w:jc w:val="both"/>
        <w:rPr>
          <w:bCs/>
          <w:sz w:val="24"/>
          <w:szCs w:val="24"/>
        </w:rPr>
      </w:pPr>
      <w:r w:rsidRPr="00F3278B">
        <w:rPr>
          <w:bCs/>
          <w:sz w:val="24"/>
          <w:szCs w:val="24"/>
        </w:rPr>
        <w:t>Riders or pillion shall dismount before the commencement of refueling.</w:t>
      </w:r>
    </w:p>
    <w:p w14:paraId="68426A50" w14:textId="77777777" w:rsidR="00B37153" w:rsidRPr="00F3278B" w:rsidRDefault="00B37153" w:rsidP="00090083">
      <w:pPr>
        <w:pStyle w:val="ListParagraph"/>
        <w:numPr>
          <w:ilvl w:val="1"/>
          <w:numId w:val="92"/>
        </w:numPr>
        <w:tabs>
          <w:tab w:val="left" w:pos="450"/>
        </w:tabs>
        <w:spacing w:before="240"/>
        <w:jc w:val="both"/>
        <w:rPr>
          <w:bCs/>
          <w:sz w:val="24"/>
          <w:szCs w:val="24"/>
        </w:rPr>
      </w:pPr>
      <w:r w:rsidRPr="00F3278B">
        <w:rPr>
          <w:bCs/>
          <w:sz w:val="24"/>
          <w:szCs w:val="24"/>
        </w:rPr>
        <w:t xml:space="preserve">  Handling of Fuel Samples:</w:t>
      </w:r>
    </w:p>
    <w:p w14:paraId="56F55AD9" w14:textId="77777777" w:rsidR="00B37153" w:rsidRDefault="00B37153" w:rsidP="00090083">
      <w:pPr>
        <w:numPr>
          <w:ilvl w:val="0"/>
          <w:numId w:val="95"/>
        </w:numPr>
        <w:tabs>
          <w:tab w:val="clear" w:pos="1260"/>
        </w:tabs>
        <w:spacing w:before="240"/>
        <w:ind w:left="851"/>
        <w:jc w:val="both"/>
        <w:rPr>
          <w:bCs/>
          <w:sz w:val="24"/>
          <w:szCs w:val="24"/>
        </w:rPr>
      </w:pPr>
      <w:r w:rsidRPr="00F3278B">
        <w:rPr>
          <w:bCs/>
          <w:sz w:val="24"/>
          <w:szCs w:val="24"/>
        </w:rPr>
        <w:t xml:space="preserve">  The samples shall be taken in approved containers;  </w:t>
      </w:r>
    </w:p>
    <w:p w14:paraId="1DAB243B" w14:textId="77777777" w:rsidR="00B37153" w:rsidRDefault="00B37153" w:rsidP="00090083">
      <w:pPr>
        <w:numPr>
          <w:ilvl w:val="0"/>
          <w:numId w:val="95"/>
        </w:numPr>
        <w:tabs>
          <w:tab w:val="clear" w:pos="1260"/>
        </w:tabs>
        <w:spacing w:before="240"/>
        <w:ind w:left="851"/>
        <w:jc w:val="both"/>
        <w:rPr>
          <w:bCs/>
          <w:sz w:val="24"/>
          <w:szCs w:val="24"/>
        </w:rPr>
      </w:pPr>
      <w:r w:rsidRPr="00F3278B">
        <w:rPr>
          <w:bCs/>
          <w:sz w:val="24"/>
          <w:szCs w:val="24"/>
        </w:rPr>
        <w:t>The samples shall be stored safely in the designated area which is not used for any other activity;</w:t>
      </w:r>
    </w:p>
    <w:p w14:paraId="4999A667" w14:textId="77777777" w:rsidR="00B37153" w:rsidRDefault="00B37153" w:rsidP="00090083">
      <w:pPr>
        <w:numPr>
          <w:ilvl w:val="0"/>
          <w:numId w:val="95"/>
        </w:numPr>
        <w:tabs>
          <w:tab w:val="clear" w:pos="1260"/>
        </w:tabs>
        <w:spacing w:before="240"/>
        <w:ind w:left="851"/>
        <w:jc w:val="both"/>
        <w:rPr>
          <w:bCs/>
          <w:sz w:val="24"/>
          <w:szCs w:val="24"/>
        </w:rPr>
      </w:pPr>
      <w:r w:rsidRPr="00F3278B">
        <w:rPr>
          <w:bCs/>
          <w:sz w:val="24"/>
          <w:szCs w:val="24"/>
        </w:rPr>
        <w:t>For class A product, total storage in sample containers shall not exceed 30 litres; and</w:t>
      </w:r>
    </w:p>
    <w:p w14:paraId="26919563" w14:textId="77777777" w:rsidR="00B37153" w:rsidRDefault="00B37153" w:rsidP="00090083">
      <w:pPr>
        <w:numPr>
          <w:ilvl w:val="0"/>
          <w:numId w:val="95"/>
        </w:numPr>
        <w:tabs>
          <w:tab w:val="clear" w:pos="1260"/>
        </w:tabs>
        <w:spacing w:before="240"/>
        <w:ind w:left="851"/>
        <w:jc w:val="both"/>
        <w:rPr>
          <w:bCs/>
          <w:sz w:val="24"/>
          <w:szCs w:val="24"/>
        </w:rPr>
      </w:pPr>
      <w:r w:rsidRPr="00F3278B">
        <w:rPr>
          <w:bCs/>
          <w:sz w:val="24"/>
          <w:szCs w:val="24"/>
        </w:rPr>
        <w:t xml:space="preserve">The samples shall not be poured back directly to the storage tank and the samples shall be collected in a separate receptacle for each product and transferred to storage tank through a container which is bonded to tank. </w:t>
      </w:r>
    </w:p>
    <w:p w14:paraId="3A1CB3E2" w14:textId="77777777" w:rsidR="00B37153" w:rsidRDefault="00B37153" w:rsidP="00B37153">
      <w:pPr>
        <w:spacing w:before="240"/>
        <w:jc w:val="both"/>
        <w:rPr>
          <w:bCs/>
          <w:sz w:val="24"/>
          <w:szCs w:val="24"/>
        </w:rPr>
      </w:pPr>
    </w:p>
    <w:p w14:paraId="7A2DB26D" w14:textId="77777777" w:rsidR="00B37153" w:rsidRPr="00F3278B" w:rsidRDefault="00B37153" w:rsidP="00B37153">
      <w:pPr>
        <w:spacing w:before="240"/>
        <w:jc w:val="both"/>
        <w:rPr>
          <w:bCs/>
          <w:sz w:val="24"/>
          <w:szCs w:val="24"/>
        </w:rPr>
      </w:pPr>
    </w:p>
    <w:p w14:paraId="4622EAD2" w14:textId="77777777" w:rsidR="00B37153" w:rsidRPr="005A5B19" w:rsidRDefault="00B37153" w:rsidP="00B37153">
      <w:pPr>
        <w:pStyle w:val="Title"/>
        <w:spacing w:before="240"/>
        <w:jc w:val="left"/>
        <w:rPr>
          <w:b w:val="0"/>
          <w:bCs/>
          <w:sz w:val="24"/>
          <w:szCs w:val="24"/>
        </w:rPr>
      </w:pPr>
      <w:r w:rsidRPr="005A5B19">
        <w:rPr>
          <w:b w:val="0"/>
          <w:bCs/>
          <w:sz w:val="24"/>
          <w:szCs w:val="24"/>
        </w:rPr>
        <w:lastRenderedPageBreak/>
        <w:t xml:space="preserve">7.0      INSPECTION AND AUDITS: </w:t>
      </w:r>
    </w:p>
    <w:p w14:paraId="4497516E" w14:textId="77777777" w:rsidR="00B37153" w:rsidRDefault="00B37153" w:rsidP="00090083">
      <w:pPr>
        <w:numPr>
          <w:ilvl w:val="0"/>
          <w:numId w:val="96"/>
        </w:numPr>
        <w:tabs>
          <w:tab w:val="clear" w:pos="1260"/>
        </w:tabs>
        <w:spacing w:before="240"/>
        <w:ind w:left="851"/>
        <w:jc w:val="both"/>
        <w:rPr>
          <w:bCs/>
          <w:sz w:val="24"/>
          <w:szCs w:val="24"/>
        </w:rPr>
      </w:pPr>
      <w:r w:rsidRPr="005A5B19">
        <w:rPr>
          <w:bCs/>
          <w:sz w:val="24"/>
          <w:szCs w:val="24"/>
        </w:rPr>
        <w:t xml:space="preserve">A well-designed system of periodic inspection of all facilities shall be ensured to maintain it in safe operable condition and checklist shall cover conformity with the design intention, operating and maintenance procedures, preventive measure and protection systems and safety practices; </w:t>
      </w:r>
    </w:p>
    <w:p w14:paraId="7C1BCC50" w14:textId="77777777" w:rsidR="00B37153" w:rsidRDefault="00B37153" w:rsidP="00090083">
      <w:pPr>
        <w:numPr>
          <w:ilvl w:val="0"/>
          <w:numId w:val="96"/>
        </w:numPr>
        <w:tabs>
          <w:tab w:val="clear" w:pos="1260"/>
        </w:tabs>
        <w:spacing w:before="240"/>
        <w:ind w:left="851"/>
        <w:jc w:val="both"/>
        <w:rPr>
          <w:bCs/>
          <w:sz w:val="24"/>
          <w:szCs w:val="24"/>
        </w:rPr>
      </w:pPr>
      <w:r w:rsidRPr="00F3278B">
        <w:rPr>
          <w:bCs/>
          <w:sz w:val="24"/>
          <w:szCs w:val="24"/>
        </w:rPr>
        <w:t>Safety audit should be undertaken as per format provided in Annexure -V;</w:t>
      </w:r>
    </w:p>
    <w:p w14:paraId="517A13B8" w14:textId="77777777" w:rsidR="00B37153" w:rsidRDefault="00B37153" w:rsidP="00090083">
      <w:pPr>
        <w:numPr>
          <w:ilvl w:val="0"/>
          <w:numId w:val="96"/>
        </w:numPr>
        <w:tabs>
          <w:tab w:val="clear" w:pos="1260"/>
        </w:tabs>
        <w:spacing w:before="240"/>
        <w:ind w:left="851"/>
        <w:jc w:val="both"/>
        <w:rPr>
          <w:bCs/>
          <w:sz w:val="24"/>
          <w:szCs w:val="24"/>
        </w:rPr>
      </w:pPr>
      <w:r w:rsidRPr="00F3278B">
        <w:rPr>
          <w:bCs/>
          <w:sz w:val="24"/>
          <w:szCs w:val="24"/>
        </w:rPr>
        <w:t xml:space="preserve">Recommendations of the safety audit or inspections shall be complied in a time bound manner and records maintained thereof; </w:t>
      </w:r>
    </w:p>
    <w:p w14:paraId="53536105" w14:textId="77777777" w:rsidR="00B37153" w:rsidRDefault="00B37153" w:rsidP="00090083">
      <w:pPr>
        <w:numPr>
          <w:ilvl w:val="0"/>
          <w:numId w:val="96"/>
        </w:numPr>
        <w:tabs>
          <w:tab w:val="clear" w:pos="1260"/>
        </w:tabs>
        <w:spacing w:before="240"/>
        <w:ind w:left="851"/>
        <w:jc w:val="both"/>
        <w:rPr>
          <w:bCs/>
          <w:sz w:val="24"/>
          <w:szCs w:val="24"/>
        </w:rPr>
      </w:pPr>
      <w:r w:rsidRPr="00F3278B">
        <w:rPr>
          <w:bCs/>
          <w:sz w:val="24"/>
          <w:szCs w:val="24"/>
        </w:rPr>
        <w:t xml:space="preserve">The system of “permit to work” shall be established for non-routine works and such works shall be undertaken with full knowledge and approval by authorised person; </w:t>
      </w:r>
    </w:p>
    <w:p w14:paraId="40BDDB3A" w14:textId="77777777" w:rsidR="00B37153" w:rsidRDefault="00B37153" w:rsidP="00090083">
      <w:pPr>
        <w:numPr>
          <w:ilvl w:val="0"/>
          <w:numId w:val="96"/>
        </w:numPr>
        <w:tabs>
          <w:tab w:val="clear" w:pos="1260"/>
        </w:tabs>
        <w:spacing w:before="240"/>
        <w:ind w:left="851"/>
        <w:jc w:val="both"/>
        <w:rPr>
          <w:bCs/>
          <w:sz w:val="24"/>
          <w:szCs w:val="24"/>
        </w:rPr>
      </w:pPr>
      <w:r w:rsidRPr="00F3278B">
        <w:rPr>
          <w:bCs/>
          <w:sz w:val="24"/>
          <w:szCs w:val="24"/>
        </w:rPr>
        <w:t>Dispensing unit shall be tested, maintained, repaired and replaced as recommended by the manufacturer and approved by the concerned authority;</w:t>
      </w:r>
    </w:p>
    <w:p w14:paraId="4E9014D0" w14:textId="77777777" w:rsidR="00B37153" w:rsidRDefault="00B37153" w:rsidP="00090083">
      <w:pPr>
        <w:numPr>
          <w:ilvl w:val="0"/>
          <w:numId w:val="96"/>
        </w:numPr>
        <w:tabs>
          <w:tab w:val="clear" w:pos="1260"/>
        </w:tabs>
        <w:spacing w:before="240"/>
        <w:ind w:left="851"/>
        <w:jc w:val="both"/>
        <w:rPr>
          <w:bCs/>
          <w:sz w:val="24"/>
          <w:szCs w:val="24"/>
        </w:rPr>
      </w:pPr>
      <w:r w:rsidRPr="00F3278B">
        <w:rPr>
          <w:bCs/>
          <w:sz w:val="24"/>
          <w:szCs w:val="24"/>
        </w:rPr>
        <w:t>The Resistance to Earth shall be checked at least once a year; and</w:t>
      </w:r>
    </w:p>
    <w:p w14:paraId="087B5A1D" w14:textId="77777777" w:rsidR="00B37153" w:rsidRPr="00F3278B" w:rsidRDefault="00B37153" w:rsidP="00090083">
      <w:pPr>
        <w:numPr>
          <w:ilvl w:val="0"/>
          <w:numId w:val="96"/>
        </w:numPr>
        <w:tabs>
          <w:tab w:val="clear" w:pos="1260"/>
        </w:tabs>
        <w:spacing w:before="240"/>
        <w:ind w:left="851" w:hanging="284"/>
        <w:jc w:val="both"/>
        <w:rPr>
          <w:bCs/>
          <w:sz w:val="24"/>
          <w:szCs w:val="24"/>
        </w:rPr>
      </w:pPr>
      <w:r w:rsidRPr="00F3278B">
        <w:rPr>
          <w:bCs/>
          <w:sz w:val="24"/>
          <w:szCs w:val="24"/>
        </w:rPr>
        <w:t xml:space="preserve">The periodicity of inspections and audit shall be as given below, namely: - </w:t>
      </w:r>
    </w:p>
    <w:p w14:paraId="7F3CC93F" w14:textId="77777777" w:rsidR="00B37153" w:rsidRPr="005A5B19" w:rsidRDefault="00B37153" w:rsidP="00B37153">
      <w:pPr>
        <w:spacing w:before="240"/>
        <w:jc w:val="both"/>
        <w:rPr>
          <w:bCs/>
          <w:sz w:val="24"/>
          <w:szCs w:val="24"/>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1"/>
        <w:gridCol w:w="2152"/>
        <w:gridCol w:w="3978"/>
      </w:tblGrid>
      <w:tr w:rsidR="00B37153" w:rsidRPr="005A5B19" w14:paraId="5D7CD57F" w14:textId="77777777" w:rsidTr="00B37153">
        <w:tc>
          <w:tcPr>
            <w:tcW w:w="2051" w:type="dxa"/>
          </w:tcPr>
          <w:p w14:paraId="5A01775D" w14:textId="77777777" w:rsidR="00B37153" w:rsidRPr="005A5B19" w:rsidRDefault="00B37153" w:rsidP="00B37153">
            <w:pPr>
              <w:spacing w:before="240"/>
              <w:jc w:val="both"/>
              <w:rPr>
                <w:bCs/>
                <w:sz w:val="24"/>
                <w:szCs w:val="24"/>
              </w:rPr>
            </w:pPr>
            <w:r w:rsidRPr="005A5B19">
              <w:rPr>
                <w:bCs/>
                <w:sz w:val="24"/>
                <w:szCs w:val="24"/>
              </w:rPr>
              <w:t xml:space="preserve">             TYPE</w:t>
            </w:r>
          </w:p>
        </w:tc>
        <w:tc>
          <w:tcPr>
            <w:tcW w:w="2152" w:type="dxa"/>
          </w:tcPr>
          <w:p w14:paraId="054CFFD5" w14:textId="77777777" w:rsidR="00B37153" w:rsidRPr="005A5B19" w:rsidRDefault="00B37153" w:rsidP="00B37153">
            <w:pPr>
              <w:spacing w:before="240"/>
              <w:jc w:val="both"/>
              <w:rPr>
                <w:bCs/>
                <w:sz w:val="24"/>
                <w:szCs w:val="24"/>
              </w:rPr>
            </w:pPr>
            <w:r w:rsidRPr="005A5B19">
              <w:rPr>
                <w:bCs/>
                <w:sz w:val="24"/>
                <w:szCs w:val="24"/>
              </w:rPr>
              <w:t>FREQUENCY</w:t>
            </w:r>
          </w:p>
        </w:tc>
        <w:tc>
          <w:tcPr>
            <w:tcW w:w="3978" w:type="dxa"/>
          </w:tcPr>
          <w:p w14:paraId="75FF4812" w14:textId="77777777" w:rsidR="00B37153" w:rsidRPr="005A5B19" w:rsidRDefault="00B37153" w:rsidP="00B37153">
            <w:pPr>
              <w:spacing w:before="240"/>
              <w:jc w:val="both"/>
              <w:rPr>
                <w:bCs/>
                <w:sz w:val="24"/>
                <w:szCs w:val="24"/>
              </w:rPr>
            </w:pPr>
            <w:r w:rsidRPr="005A5B19">
              <w:rPr>
                <w:bCs/>
                <w:sz w:val="24"/>
                <w:szCs w:val="24"/>
              </w:rPr>
              <w:t>AGENCY</w:t>
            </w:r>
          </w:p>
        </w:tc>
      </w:tr>
      <w:tr w:rsidR="00B37153" w:rsidRPr="005A5B19" w14:paraId="6956C230" w14:textId="77777777" w:rsidTr="00B37153">
        <w:tc>
          <w:tcPr>
            <w:tcW w:w="2051" w:type="dxa"/>
          </w:tcPr>
          <w:p w14:paraId="191745D3" w14:textId="77777777" w:rsidR="00B37153" w:rsidRPr="005A5B19" w:rsidRDefault="00B37153" w:rsidP="00B37153">
            <w:pPr>
              <w:spacing w:before="240"/>
              <w:jc w:val="both"/>
              <w:rPr>
                <w:bCs/>
                <w:sz w:val="24"/>
                <w:szCs w:val="24"/>
              </w:rPr>
            </w:pPr>
            <w:r w:rsidRPr="005A5B19">
              <w:rPr>
                <w:bCs/>
                <w:sz w:val="24"/>
                <w:szCs w:val="24"/>
              </w:rPr>
              <w:t xml:space="preserve">Safety Inspection </w:t>
            </w:r>
          </w:p>
        </w:tc>
        <w:tc>
          <w:tcPr>
            <w:tcW w:w="2152" w:type="dxa"/>
          </w:tcPr>
          <w:p w14:paraId="2CDE7D94" w14:textId="77777777" w:rsidR="00B37153" w:rsidRPr="005A5B19" w:rsidRDefault="00B37153" w:rsidP="00B37153">
            <w:pPr>
              <w:spacing w:before="240"/>
              <w:jc w:val="both"/>
              <w:rPr>
                <w:bCs/>
                <w:sz w:val="24"/>
                <w:szCs w:val="24"/>
              </w:rPr>
            </w:pPr>
            <w:r w:rsidRPr="005A5B19">
              <w:rPr>
                <w:bCs/>
                <w:sz w:val="24"/>
                <w:szCs w:val="24"/>
              </w:rPr>
              <w:t>Weekly</w:t>
            </w:r>
          </w:p>
        </w:tc>
        <w:tc>
          <w:tcPr>
            <w:tcW w:w="3978" w:type="dxa"/>
          </w:tcPr>
          <w:p w14:paraId="6E846D01" w14:textId="77777777" w:rsidR="00B37153" w:rsidRPr="005A5B19" w:rsidRDefault="00B37153" w:rsidP="00B37153">
            <w:pPr>
              <w:spacing w:before="240"/>
              <w:jc w:val="both"/>
              <w:rPr>
                <w:bCs/>
                <w:sz w:val="24"/>
                <w:szCs w:val="24"/>
              </w:rPr>
            </w:pPr>
            <w:r w:rsidRPr="005A5B19">
              <w:rPr>
                <w:bCs/>
                <w:sz w:val="24"/>
                <w:szCs w:val="24"/>
              </w:rPr>
              <w:t xml:space="preserve">Operating personnel </w:t>
            </w:r>
          </w:p>
        </w:tc>
      </w:tr>
      <w:tr w:rsidR="00B37153" w:rsidRPr="005A5B19" w14:paraId="48701D79" w14:textId="77777777" w:rsidTr="00B37153">
        <w:tc>
          <w:tcPr>
            <w:tcW w:w="2051" w:type="dxa"/>
          </w:tcPr>
          <w:p w14:paraId="40648AF9" w14:textId="77777777" w:rsidR="00B37153" w:rsidRPr="005A5B19" w:rsidRDefault="00B37153" w:rsidP="00B37153">
            <w:pPr>
              <w:spacing w:before="240"/>
              <w:jc w:val="both"/>
              <w:rPr>
                <w:bCs/>
                <w:sz w:val="24"/>
                <w:szCs w:val="24"/>
              </w:rPr>
            </w:pPr>
            <w:r w:rsidRPr="005A5B19">
              <w:rPr>
                <w:bCs/>
                <w:sz w:val="24"/>
                <w:szCs w:val="24"/>
              </w:rPr>
              <w:t>Safety Audit</w:t>
            </w:r>
          </w:p>
        </w:tc>
        <w:tc>
          <w:tcPr>
            <w:tcW w:w="2152" w:type="dxa"/>
          </w:tcPr>
          <w:p w14:paraId="6C343CA2" w14:textId="77777777" w:rsidR="00B37153" w:rsidRPr="005A5B19" w:rsidRDefault="00B37153" w:rsidP="00B37153">
            <w:pPr>
              <w:spacing w:before="240"/>
              <w:jc w:val="both"/>
              <w:rPr>
                <w:bCs/>
                <w:sz w:val="24"/>
                <w:szCs w:val="24"/>
              </w:rPr>
            </w:pPr>
            <w:r w:rsidRPr="005A5B19">
              <w:rPr>
                <w:bCs/>
                <w:sz w:val="24"/>
                <w:szCs w:val="24"/>
              </w:rPr>
              <w:t xml:space="preserve">Once in a year  </w:t>
            </w:r>
          </w:p>
        </w:tc>
        <w:tc>
          <w:tcPr>
            <w:tcW w:w="3978" w:type="dxa"/>
          </w:tcPr>
          <w:p w14:paraId="2B070C50" w14:textId="77777777" w:rsidR="00B37153" w:rsidRPr="005A5B19" w:rsidRDefault="00B37153" w:rsidP="00B37153">
            <w:pPr>
              <w:spacing w:before="240"/>
              <w:jc w:val="both"/>
              <w:rPr>
                <w:bCs/>
                <w:sz w:val="24"/>
                <w:szCs w:val="24"/>
              </w:rPr>
            </w:pPr>
            <w:r w:rsidRPr="005A5B19">
              <w:rPr>
                <w:bCs/>
                <w:sz w:val="24"/>
                <w:szCs w:val="24"/>
              </w:rPr>
              <w:t xml:space="preserve">Company authorized Person or Agency </w:t>
            </w:r>
          </w:p>
        </w:tc>
      </w:tr>
      <w:tr w:rsidR="00B37153" w:rsidRPr="005A5B19" w14:paraId="791832C0" w14:textId="77777777" w:rsidTr="00B37153">
        <w:tc>
          <w:tcPr>
            <w:tcW w:w="2051" w:type="dxa"/>
          </w:tcPr>
          <w:p w14:paraId="10277E95" w14:textId="77777777" w:rsidR="00B37153" w:rsidRPr="005A5B19" w:rsidRDefault="00B37153" w:rsidP="00B37153">
            <w:pPr>
              <w:spacing w:before="240"/>
              <w:jc w:val="both"/>
              <w:rPr>
                <w:bCs/>
                <w:sz w:val="24"/>
                <w:szCs w:val="24"/>
              </w:rPr>
            </w:pPr>
            <w:r w:rsidRPr="005A5B19">
              <w:rPr>
                <w:bCs/>
                <w:sz w:val="24"/>
                <w:szCs w:val="24"/>
              </w:rPr>
              <w:t>Electrical Audit</w:t>
            </w:r>
          </w:p>
        </w:tc>
        <w:tc>
          <w:tcPr>
            <w:tcW w:w="2152" w:type="dxa"/>
          </w:tcPr>
          <w:p w14:paraId="562FC284" w14:textId="77777777" w:rsidR="00B37153" w:rsidRPr="005A5B19" w:rsidRDefault="00B37153" w:rsidP="00B37153">
            <w:pPr>
              <w:spacing w:before="240"/>
              <w:jc w:val="both"/>
              <w:rPr>
                <w:bCs/>
                <w:sz w:val="24"/>
                <w:szCs w:val="24"/>
              </w:rPr>
            </w:pPr>
            <w:r w:rsidRPr="005A5B19">
              <w:rPr>
                <w:bCs/>
                <w:sz w:val="24"/>
                <w:szCs w:val="24"/>
              </w:rPr>
              <w:t xml:space="preserve">Once in 3 years </w:t>
            </w:r>
          </w:p>
        </w:tc>
        <w:tc>
          <w:tcPr>
            <w:tcW w:w="3978" w:type="dxa"/>
          </w:tcPr>
          <w:p w14:paraId="01461820" w14:textId="77777777" w:rsidR="00B37153" w:rsidRPr="005A5B19" w:rsidRDefault="00B37153" w:rsidP="00B37153">
            <w:pPr>
              <w:spacing w:before="240"/>
              <w:jc w:val="both"/>
              <w:rPr>
                <w:bCs/>
                <w:sz w:val="24"/>
                <w:szCs w:val="24"/>
              </w:rPr>
            </w:pPr>
            <w:r w:rsidRPr="005A5B19">
              <w:rPr>
                <w:bCs/>
                <w:sz w:val="24"/>
                <w:szCs w:val="24"/>
              </w:rPr>
              <w:t>Company authorized Person or Agency</w:t>
            </w:r>
          </w:p>
        </w:tc>
      </w:tr>
    </w:tbl>
    <w:p w14:paraId="305FF99F" w14:textId="77777777" w:rsidR="00B37153" w:rsidRPr="005A5B19" w:rsidRDefault="00B37153" w:rsidP="00B37153">
      <w:pPr>
        <w:spacing w:before="240"/>
        <w:jc w:val="both"/>
        <w:rPr>
          <w:bCs/>
          <w:sz w:val="24"/>
          <w:szCs w:val="24"/>
        </w:rPr>
      </w:pPr>
    </w:p>
    <w:p w14:paraId="6CF8102A" w14:textId="77777777" w:rsidR="00B37153" w:rsidRPr="005A5B19" w:rsidRDefault="00B37153" w:rsidP="00B37153">
      <w:pPr>
        <w:spacing w:before="240"/>
        <w:ind w:left="720"/>
        <w:jc w:val="both"/>
        <w:rPr>
          <w:bCs/>
          <w:sz w:val="24"/>
          <w:szCs w:val="24"/>
        </w:rPr>
      </w:pPr>
      <w:r w:rsidRPr="005A5B19">
        <w:rPr>
          <w:bCs/>
          <w:sz w:val="24"/>
          <w:szCs w:val="24"/>
        </w:rPr>
        <w:t>The typical checklist for these inspections or audits are provided in Annexure-III, Annexure-IV and Annexure-V which shall be used as a guideline to develop comprehensive checklists to check compliance and also proper system to liquidate the non-complied points with target dates.</w:t>
      </w:r>
    </w:p>
    <w:p w14:paraId="03911F6F" w14:textId="77777777" w:rsidR="00B37153" w:rsidRPr="005A5B19" w:rsidRDefault="00B37153" w:rsidP="00B37153">
      <w:pPr>
        <w:pStyle w:val="BodyTextIndent3"/>
        <w:spacing w:before="240"/>
        <w:ind w:left="0"/>
        <w:rPr>
          <w:bCs/>
          <w:sz w:val="24"/>
          <w:szCs w:val="24"/>
          <w:lang w:val="en-US"/>
        </w:rPr>
      </w:pPr>
      <w:r w:rsidRPr="005A5B19">
        <w:rPr>
          <w:bCs/>
          <w:sz w:val="24"/>
          <w:szCs w:val="24"/>
          <w:lang w:val="en-US"/>
        </w:rPr>
        <w:t>8.0   MAINTENANCE:</w:t>
      </w:r>
    </w:p>
    <w:p w14:paraId="716FA8AF" w14:textId="77777777" w:rsidR="00B37153" w:rsidRPr="005A5B19" w:rsidRDefault="00B37153" w:rsidP="00090083">
      <w:pPr>
        <w:pStyle w:val="BodyTextIndent3"/>
        <w:numPr>
          <w:ilvl w:val="1"/>
          <w:numId w:val="98"/>
        </w:numPr>
        <w:spacing w:before="240"/>
        <w:jc w:val="left"/>
        <w:rPr>
          <w:bCs/>
          <w:sz w:val="24"/>
          <w:szCs w:val="24"/>
          <w:lang w:val="en-US"/>
        </w:rPr>
      </w:pPr>
      <w:r w:rsidRPr="005A5B19">
        <w:rPr>
          <w:bCs/>
          <w:sz w:val="24"/>
          <w:szCs w:val="24"/>
          <w:lang w:val="en-US"/>
        </w:rPr>
        <w:t xml:space="preserve">  GENERAL:</w:t>
      </w:r>
    </w:p>
    <w:p w14:paraId="63A726BA" w14:textId="77777777" w:rsidR="00B37153" w:rsidRDefault="00B37153" w:rsidP="00090083">
      <w:pPr>
        <w:numPr>
          <w:ilvl w:val="0"/>
          <w:numId w:val="97"/>
        </w:numPr>
        <w:tabs>
          <w:tab w:val="clear" w:pos="1260"/>
        </w:tabs>
        <w:spacing w:before="240"/>
        <w:ind w:left="993" w:hanging="426"/>
        <w:jc w:val="both"/>
        <w:rPr>
          <w:bCs/>
          <w:sz w:val="24"/>
          <w:szCs w:val="24"/>
        </w:rPr>
      </w:pPr>
      <w:r w:rsidRPr="005A5B19">
        <w:rPr>
          <w:bCs/>
          <w:sz w:val="24"/>
          <w:szCs w:val="24"/>
        </w:rPr>
        <w:t xml:space="preserve">A comprehensive maintenance system of all facilities shall be formulated for safe operable condition; </w:t>
      </w:r>
    </w:p>
    <w:p w14:paraId="1E858FCE" w14:textId="77777777" w:rsidR="00B37153" w:rsidRDefault="00B37153" w:rsidP="00090083">
      <w:pPr>
        <w:numPr>
          <w:ilvl w:val="0"/>
          <w:numId w:val="97"/>
        </w:numPr>
        <w:tabs>
          <w:tab w:val="clear" w:pos="1260"/>
        </w:tabs>
        <w:spacing w:before="240"/>
        <w:ind w:left="993" w:hanging="426"/>
        <w:jc w:val="both"/>
        <w:rPr>
          <w:bCs/>
          <w:sz w:val="24"/>
          <w:szCs w:val="24"/>
        </w:rPr>
      </w:pPr>
      <w:r w:rsidRPr="00F3278B">
        <w:rPr>
          <w:bCs/>
          <w:sz w:val="24"/>
          <w:szCs w:val="24"/>
        </w:rPr>
        <w:t xml:space="preserve">Preventive maintenance schedules shall be drawn for all equipment, in accordance with manufacturer’s recommendations, and established mandatory or recommendatory standards. records of all preventive maintenance undertaken shall be maintained;   </w:t>
      </w:r>
    </w:p>
    <w:p w14:paraId="04EA8A56" w14:textId="77777777" w:rsidR="00B37153" w:rsidRDefault="00B37153" w:rsidP="00090083">
      <w:pPr>
        <w:numPr>
          <w:ilvl w:val="0"/>
          <w:numId w:val="97"/>
        </w:numPr>
        <w:tabs>
          <w:tab w:val="clear" w:pos="1260"/>
        </w:tabs>
        <w:spacing w:before="240"/>
        <w:ind w:left="993" w:hanging="426"/>
        <w:jc w:val="both"/>
        <w:rPr>
          <w:bCs/>
          <w:sz w:val="24"/>
          <w:szCs w:val="24"/>
        </w:rPr>
      </w:pPr>
      <w:r w:rsidRPr="00F3278B">
        <w:rPr>
          <w:bCs/>
          <w:sz w:val="24"/>
          <w:szCs w:val="24"/>
        </w:rPr>
        <w:lastRenderedPageBreak/>
        <w:t xml:space="preserve">Repairs involving non-routine maintenance work, shall be carried out after issuance of work permit, as per the procedure and format provided in Annexure – VI (a) and VI (b). </w:t>
      </w:r>
    </w:p>
    <w:p w14:paraId="34C9B712" w14:textId="77777777" w:rsidR="00B37153" w:rsidRDefault="00B37153" w:rsidP="00090083">
      <w:pPr>
        <w:numPr>
          <w:ilvl w:val="0"/>
          <w:numId w:val="97"/>
        </w:numPr>
        <w:tabs>
          <w:tab w:val="clear" w:pos="1260"/>
        </w:tabs>
        <w:spacing w:before="240"/>
        <w:ind w:left="993" w:hanging="426"/>
        <w:jc w:val="both"/>
        <w:rPr>
          <w:bCs/>
          <w:sz w:val="24"/>
          <w:szCs w:val="24"/>
        </w:rPr>
      </w:pPr>
      <w:r w:rsidRPr="00F3278B">
        <w:rPr>
          <w:bCs/>
          <w:sz w:val="24"/>
          <w:szCs w:val="24"/>
        </w:rPr>
        <w:t xml:space="preserve">The work permit shall be issued by company authorized person or dealer or manager, at the retail outlet, as per the class of activities detailed in succeeding clauses (v) and (vi);  </w:t>
      </w:r>
    </w:p>
    <w:p w14:paraId="3980FF5D" w14:textId="77777777" w:rsidR="00B37153" w:rsidRDefault="00B37153" w:rsidP="00090083">
      <w:pPr>
        <w:numPr>
          <w:ilvl w:val="0"/>
          <w:numId w:val="97"/>
        </w:numPr>
        <w:tabs>
          <w:tab w:val="clear" w:pos="1260"/>
        </w:tabs>
        <w:spacing w:before="240"/>
        <w:ind w:left="993" w:hanging="426"/>
        <w:jc w:val="both"/>
        <w:rPr>
          <w:bCs/>
          <w:sz w:val="24"/>
          <w:szCs w:val="24"/>
        </w:rPr>
      </w:pPr>
      <w:r w:rsidRPr="00F3278B">
        <w:rPr>
          <w:bCs/>
          <w:sz w:val="24"/>
          <w:szCs w:val="24"/>
        </w:rPr>
        <w:t>Work Permits issued by dealer or manager or company authorized person</w:t>
      </w:r>
    </w:p>
    <w:p w14:paraId="24D153C0" w14:textId="77777777" w:rsidR="00B37153" w:rsidRDefault="00B37153" w:rsidP="00B37153">
      <w:pPr>
        <w:spacing w:before="240"/>
        <w:ind w:left="993"/>
        <w:jc w:val="both"/>
        <w:rPr>
          <w:bCs/>
          <w:sz w:val="24"/>
          <w:szCs w:val="24"/>
        </w:rPr>
      </w:pPr>
      <w:r w:rsidRPr="00F3278B">
        <w:rPr>
          <w:bCs/>
          <w:sz w:val="24"/>
          <w:szCs w:val="24"/>
        </w:rPr>
        <w:t xml:space="preserve">The following activities involving maintenance of operational area and office requires work permits to be issued by dealer or manager or company authorized person to contractor or his authorized person, namely: - </w:t>
      </w:r>
    </w:p>
    <w:p w14:paraId="0D86B2BD" w14:textId="77777777" w:rsidR="00B37153" w:rsidRPr="00F3278B" w:rsidRDefault="00B37153" w:rsidP="00B37153">
      <w:pPr>
        <w:pStyle w:val="ListParagraph"/>
        <w:numPr>
          <w:ilvl w:val="0"/>
          <w:numId w:val="7"/>
        </w:numPr>
        <w:tabs>
          <w:tab w:val="clear" w:pos="720"/>
        </w:tabs>
        <w:spacing w:before="240"/>
        <w:ind w:left="1418"/>
        <w:jc w:val="both"/>
        <w:rPr>
          <w:bCs/>
          <w:sz w:val="24"/>
          <w:szCs w:val="24"/>
        </w:rPr>
      </w:pPr>
      <w:r w:rsidRPr="00F3278B">
        <w:rPr>
          <w:bCs/>
          <w:sz w:val="24"/>
          <w:szCs w:val="24"/>
        </w:rPr>
        <w:t>Access to a building or canopy roof;</w:t>
      </w:r>
    </w:p>
    <w:p w14:paraId="0383A2CD" w14:textId="77777777" w:rsidR="00B37153" w:rsidRPr="005A5B19" w:rsidRDefault="00B37153" w:rsidP="00B37153">
      <w:pPr>
        <w:pStyle w:val="ListParagraph"/>
        <w:numPr>
          <w:ilvl w:val="0"/>
          <w:numId w:val="7"/>
        </w:numPr>
        <w:tabs>
          <w:tab w:val="clear" w:pos="720"/>
        </w:tabs>
        <w:spacing w:before="240"/>
        <w:ind w:left="1418"/>
        <w:jc w:val="both"/>
        <w:rPr>
          <w:bCs/>
          <w:sz w:val="24"/>
          <w:szCs w:val="24"/>
        </w:rPr>
      </w:pPr>
      <w:r w:rsidRPr="005A5B19">
        <w:rPr>
          <w:bCs/>
          <w:sz w:val="24"/>
          <w:szCs w:val="24"/>
        </w:rPr>
        <w:t>Access to a building canopy cavity;</w:t>
      </w:r>
    </w:p>
    <w:p w14:paraId="6C095768" w14:textId="77777777" w:rsidR="00B37153" w:rsidRPr="005A5B19" w:rsidRDefault="00B37153" w:rsidP="00B37153">
      <w:pPr>
        <w:pStyle w:val="ListParagraph"/>
        <w:numPr>
          <w:ilvl w:val="0"/>
          <w:numId w:val="7"/>
        </w:numPr>
        <w:tabs>
          <w:tab w:val="clear" w:pos="720"/>
        </w:tabs>
        <w:spacing w:before="240"/>
        <w:ind w:left="1418"/>
        <w:jc w:val="both"/>
        <w:rPr>
          <w:bCs/>
          <w:sz w:val="24"/>
          <w:szCs w:val="24"/>
        </w:rPr>
      </w:pPr>
      <w:r w:rsidRPr="005A5B19">
        <w:rPr>
          <w:bCs/>
          <w:sz w:val="24"/>
          <w:szCs w:val="24"/>
        </w:rPr>
        <w:t>Electrical switch board work;</w:t>
      </w:r>
    </w:p>
    <w:p w14:paraId="3D6B0ED1" w14:textId="77777777" w:rsidR="00B37153" w:rsidRPr="005A5B19" w:rsidRDefault="00B37153" w:rsidP="00B37153">
      <w:pPr>
        <w:pStyle w:val="ListParagraph"/>
        <w:numPr>
          <w:ilvl w:val="0"/>
          <w:numId w:val="7"/>
        </w:numPr>
        <w:tabs>
          <w:tab w:val="clear" w:pos="720"/>
        </w:tabs>
        <w:spacing w:before="240"/>
        <w:ind w:left="1418"/>
        <w:jc w:val="both"/>
        <w:rPr>
          <w:bCs/>
          <w:sz w:val="24"/>
          <w:szCs w:val="24"/>
        </w:rPr>
      </w:pPr>
      <w:r w:rsidRPr="005A5B19">
        <w:rPr>
          <w:bCs/>
          <w:sz w:val="24"/>
          <w:szCs w:val="24"/>
        </w:rPr>
        <w:t>Excavation including forecourts up to 1meter depth;</w:t>
      </w:r>
    </w:p>
    <w:p w14:paraId="4F244044" w14:textId="77777777" w:rsidR="00B37153" w:rsidRPr="005A5B19" w:rsidRDefault="00B37153" w:rsidP="00B37153">
      <w:pPr>
        <w:pStyle w:val="ListParagraph"/>
        <w:numPr>
          <w:ilvl w:val="0"/>
          <w:numId w:val="7"/>
        </w:numPr>
        <w:tabs>
          <w:tab w:val="clear" w:pos="720"/>
        </w:tabs>
        <w:spacing w:before="240"/>
        <w:ind w:left="1418"/>
        <w:jc w:val="both"/>
        <w:rPr>
          <w:bCs/>
          <w:sz w:val="24"/>
          <w:szCs w:val="24"/>
        </w:rPr>
      </w:pPr>
      <w:r w:rsidRPr="005A5B19">
        <w:rPr>
          <w:bCs/>
          <w:sz w:val="24"/>
          <w:szCs w:val="24"/>
        </w:rPr>
        <w:t>Forecourt surface repair;</w:t>
      </w:r>
    </w:p>
    <w:p w14:paraId="3CC25076" w14:textId="77777777" w:rsidR="00B37153" w:rsidRPr="005A5B19" w:rsidRDefault="00B37153" w:rsidP="00B37153">
      <w:pPr>
        <w:pStyle w:val="ListParagraph"/>
        <w:numPr>
          <w:ilvl w:val="0"/>
          <w:numId w:val="7"/>
        </w:numPr>
        <w:tabs>
          <w:tab w:val="clear" w:pos="720"/>
        </w:tabs>
        <w:spacing w:before="240"/>
        <w:ind w:left="1418"/>
        <w:jc w:val="both"/>
        <w:rPr>
          <w:bCs/>
          <w:sz w:val="24"/>
          <w:szCs w:val="24"/>
        </w:rPr>
      </w:pPr>
      <w:r w:rsidRPr="005A5B19">
        <w:rPr>
          <w:bCs/>
          <w:sz w:val="24"/>
          <w:szCs w:val="24"/>
        </w:rPr>
        <w:t>Water removal from underground tank through hand pump;</w:t>
      </w:r>
    </w:p>
    <w:p w14:paraId="05959DF5" w14:textId="77777777" w:rsidR="00B37153" w:rsidRPr="005A5B19" w:rsidRDefault="00B37153" w:rsidP="00B37153">
      <w:pPr>
        <w:pStyle w:val="ListParagraph"/>
        <w:numPr>
          <w:ilvl w:val="0"/>
          <w:numId w:val="7"/>
        </w:numPr>
        <w:tabs>
          <w:tab w:val="clear" w:pos="720"/>
        </w:tabs>
        <w:spacing w:before="240"/>
        <w:ind w:left="1418"/>
        <w:jc w:val="both"/>
        <w:rPr>
          <w:bCs/>
          <w:sz w:val="24"/>
          <w:szCs w:val="24"/>
        </w:rPr>
      </w:pPr>
      <w:r w:rsidRPr="005A5B19">
        <w:rPr>
          <w:bCs/>
          <w:sz w:val="24"/>
          <w:szCs w:val="24"/>
        </w:rPr>
        <w:t>Repair of electrical and electronic equipments inside hazardous area (operation of all electrical and electronic instruments inside hazardous areas, unless certified intrinsically safe);</w:t>
      </w:r>
    </w:p>
    <w:p w14:paraId="57D9605F" w14:textId="77777777" w:rsidR="00B37153" w:rsidRPr="005A5B19" w:rsidRDefault="00B37153" w:rsidP="00B37153">
      <w:pPr>
        <w:pStyle w:val="ListParagraph"/>
        <w:numPr>
          <w:ilvl w:val="0"/>
          <w:numId w:val="7"/>
        </w:numPr>
        <w:tabs>
          <w:tab w:val="clear" w:pos="720"/>
        </w:tabs>
        <w:spacing w:before="240"/>
        <w:ind w:left="1418"/>
        <w:jc w:val="both"/>
        <w:rPr>
          <w:bCs/>
          <w:sz w:val="24"/>
          <w:szCs w:val="24"/>
        </w:rPr>
      </w:pPr>
      <w:r w:rsidRPr="005A5B19">
        <w:rPr>
          <w:bCs/>
          <w:sz w:val="24"/>
          <w:szCs w:val="24"/>
        </w:rPr>
        <w:t>Promotional activities on forecourts;</w:t>
      </w:r>
    </w:p>
    <w:p w14:paraId="49530855" w14:textId="77777777" w:rsidR="00B37153" w:rsidRPr="005A5B19" w:rsidRDefault="00B37153" w:rsidP="00B37153">
      <w:pPr>
        <w:pStyle w:val="ListParagraph"/>
        <w:numPr>
          <w:ilvl w:val="0"/>
          <w:numId w:val="7"/>
        </w:numPr>
        <w:tabs>
          <w:tab w:val="clear" w:pos="720"/>
        </w:tabs>
        <w:spacing w:before="240"/>
        <w:ind w:left="1418"/>
        <w:jc w:val="both"/>
        <w:rPr>
          <w:bCs/>
          <w:sz w:val="24"/>
          <w:szCs w:val="24"/>
        </w:rPr>
      </w:pPr>
      <w:r w:rsidRPr="005A5B19">
        <w:rPr>
          <w:bCs/>
          <w:sz w:val="24"/>
          <w:szCs w:val="24"/>
        </w:rPr>
        <w:t>Signage, including canopy signage or lighting works; and</w:t>
      </w:r>
    </w:p>
    <w:p w14:paraId="11738D55" w14:textId="77777777" w:rsidR="00B37153" w:rsidRPr="005A5B19" w:rsidRDefault="00B37153" w:rsidP="00B37153">
      <w:pPr>
        <w:pStyle w:val="ListParagraph"/>
        <w:numPr>
          <w:ilvl w:val="0"/>
          <w:numId w:val="7"/>
        </w:numPr>
        <w:tabs>
          <w:tab w:val="clear" w:pos="720"/>
        </w:tabs>
        <w:spacing w:before="240"/>
        <w:ind w:left="1418"/>
        <w:jc w:val="both"/>
        <w:rPr>
          <w:bCs/>
          <w:sz w:val="24"/>
          <w:szCs w:val="24"/>
        </w:rPr>
      </w:pPr>
      <w:r w:rsidRPr="005A5B19">
        <w:rPr>
          <w:bCs/>
          <w:sz w:val="24"/>
          <w:szCs w:val="24"/>
        </w:rPr>
        <w:t>Replacement or installation of dispensing Units;</w:t>
      </w:r>
    </w:p>
    <w:p w14:paraId="1901B14D" w14:textId="77777777" w:rsidR="00B37153" w:rsidRDefault="00B37153" w:rsidP="00090083">
      <w:pPr>
        <w:numPr>
          <w:ilvl w:val="0"/>
          <w:numId w:val="99"/>
        </w:numPr>
        <w:tabs>
          <w:tab w:val="clear" w:pos="540"/>
        </w:tabs>
        <w:spacing w:before="240"/>
        <w:ind w:left="993"/>
        <w:jc w:val="both"/>
        <w:rPr>
          <w:bCs/>
          <w:sz w:val="24"/>
          <w:szCs w:val="24"/>
        </w:rPr>
      </w:pPr>
      <w:r w:rsidRPr="005A5B19">
        <w:rPr>
          <w:bCs/>
          <w:sz w:val="24"/>
          <w:szCs w:val="24"/>
        </w:rPr>
        <w:t>Work Permits issued by company authorized personnel only:</w:t>
      </w:r>
    </w:p>
    <w:p w14:paraId="70FB8C05" w14:textId="77777777" w:rsidR="00B37153" w:rsidRPr="00F3278B" w:rsidRDefault="00B37153" w:rsidP="00B37153">
      <w:pPr>
        <w:spacing w:before="240"/>
        <w:ind w:left="993"/>
        <w:jc w:val="both"/>
        <w:rPr>
          <w:bCs/>
          <w:sz w:val="24"/>
          <w:szCs w:val="24"/>
        </w:rPr>
      </w:pPr>
      <w:r w:rsidRPr="00F3278B">
        <w:rPr>
          <w:bCs/>
          <w:sz w:val="24"/>
          <w:szCs w:val="24"/>
        </w:rPr>
        <w:t>The following activities involving maintenance of Operational area and office requires work permits to be issued by company authorized person to contractor or his authorized person, namely: -</w:t>
      </w:r>
    </w:p>
    <w:p w14:paraId="7D378CBB" w14:textId="77777777" w:rsidR="00B37153" w:rsidRPr="005A5B19" w:rsidRDefault="00B37153" w:rsidP="00B37153">
      <w:pPr>
        <w:pStyle w:val="PlainText"/>
        <w:numPr>
          <w:ilvl w:val="0"/>
          <w:numId w:val="8"/>
        </w:numPr>
        <w:tabs>
          <w:tab w:val="clear" w:pos="720"/>
        </w:tabs>
        <w:spacing w:before="240"/>
        <w:ind w:left="1418"/>
        <w:rPr>
          <w:rFonts w:ascii="Times New Roman" w:hAnsi="Times New Roman"/>
          <w:bCs/>
          <w:sz w:val="24"/>
          <w:szCs w:val="24"/>
        </w:rPr>
      </w:pPr>
      <w:r w:rsidRPr="005A5B19">
        <w:rPr>
          <w:rFonts w:ascii="Times New Roman" w:hAnsi="Times New Roman"/>
          <w:bCs/>
          <w:sz w:val="24"/>
          <w:szCs w:val="24"/>
        </w:rPr>
        <w:t xml:space="preserve">Repair or rework or cleaning of the tanks and pipeline work; </w:t>
      </w:r>
    </w:p>
    <w:p w14:paraId="571ED7F2" w14:textId="77777777" w:rsidR="00B37153" w:rsidRPr="005A5B19" w:rsidRDefault="00B37153" w:rsidP="00B37153">
      <w:pPr>
        <w:pStyle w:val="PlainText"/>
        <w:numPr>
          <w:ilvl w:val="0"/>
          <w:numId w:val="8"/>
        </w:numPr>
        <w:tabs>
          <w:tab w:val="clear" w:pos="720"/>
        </w:tabs>
        <w:spacing w:before="240"/>
        <w:ind w:left="1418"/>
        <w:rPr>
          <w:rFonts w:ascii="Times New Roman" w:hAnsi="Times New Roman"/>
          <w:bCs/>
          <w:sz w:val="24"/>
          <w:szCs w:val="24"/>
        </w:rPr>
      </w:pPr>
      <w:r w:rsidRPr="005A5B19">
        <w:rPr>
          <w:rFonts w:ascii="Times New Roman" w:hAnsi="Times New Roman"/>
          <w:bCs/>
          <w:sz w:val="24"/>
          <w:szCs w:val="24"/>
        </w:rPr>
        <w:t>Tank removal and decommissioning;</w:t>
      </w:r>
    </w:p>
    <w:p w14:paraId="554F3C0D" w14:textId="77777777" w:rsidR="00B37153" w:rsidRPr="00F3278B" w:rsidRDefault="00B37153" w:rsidP="00B37153">
      <w:pPr>
        <w:pStyle w:val="PlainText"/>
        <w:numPr>
          <w:ilvl w:val="0"/>
          <w:numId w:val="8"/>
        </w:numPr>
        <w:tabs>
          <w:tab w:val="clear" w:pos="720"/>
        </w:tabs>
        <w:spacing w:before="240"/>
        <w:ind w:left="1418"/>
        <w:rPr>
          <w:rFonts w:ascii="Times New Roman" w:hAnsi="Times New Roman"/>
          <w:bCs/>
          <w:sz w:val="24"/>
          <w:szCs w:val="24"/>
        </w:rPr>
      </w:pPr>
      <w:r w:rsidRPr="00F3278B">
        <w:rPr>
          <w:rFonts w:ascii="Times New Roman" w:hAnsi="Times New Roman"/>
          <w:bCs/>
          <w:sz w:val="24"/>
          <w:szCs w:val="24"/>
        </w:rPr>
        <w:t>Non-routine maintenance or replacement or major electrical work within hazardous area;</w:t>
      </w:r>
    </w:p>
    <w:p w14:paraId="5BBF9018" w14:textId="77777777" w:rsidR="00B37153" w:rsidRPr="005A5B19" w:rsidRDefault="00B37153" w:rsidP="00B37153">
      <w:pPr>
        <w:pStyle w:val="PlainText"/>
        <w:numPr>
          <w:ilvl w:val="0"/>
          <w:numId w:val="8"/>
        </w:numPr>
        <w:tabs>
          <w:tab w:val="clear" w:pos="720"/>
        </w:tabs>
        <w:spacing w:before="240"/>
        <w:ind w:left="1418"/>
        <w:rPr>
          <w:rFonts w:ascii="Times New Roman" w:hAnsi="Times New Roman"/>
          <w:bCs/>
          <w:sz w:val="24"/>
          <w:szCs w:val="24"/>
        </w:rPr>
      </w:pPr>
      <w:r w:rsidRPr="005A5B19">
        <w:rPr>
          <w:rFonts w:ascii="Times New Roman" w:hAnsi="Times New Roman"/>
          <w:bCs/>
          <w:sz w:val="24"/>
          <w:szCs w:val="24"/>
        </w:rPr>
        <w:t>Entry in oxygen deficient or inert gas area;</w:t>
      </w:r>
    </w:p>
    <w:p w14:paraId="5F07CC99" w14:textId="77777777" w:rsidR="00B37153" w:rsidRPr="00F3278B" w:rsidRDefault="00B37153" w:rsidP="00B37153">
      <w:pPr>
        <w:pStyle w:val="PlainText"/>
        <w:numPr>
          <w:ilvl w:val="0"/>
          <w:numId w:val="8"/>
        </w:numPr>
        <w:tabs>
          <w:tab w:val="clear" w:pos="720"/>
        </w:tabs>
        <w:spacing w:before="240"/>
        <w:ind w:left="1418"/>
        <w:rPr>
          <w:rFonts w:ascii="Times New Roman" w:hAnsi="Times New Roman"/>
          <w:bCs/>
          <w:sz w:val="24"/>
          <w:szCs w:val="24"/>
        </w:rPr>
      </w:pPr>
      <w:r w:rsidRPr="00F3278B">
        <w:rPr>
          <w:rFonts w:ascii="Times New Roman" w:hAnsi="Times New Roman"/>
          <w:bCs/>
          <w:sz w:val="24"/>
          <w:szCs w:val="24"/>
        </w:rPr>
        <w:lastRenderedPageBreak/>
        <w:t>Pneumatic or hydrostatic pressure testing;</w:t>
      </w:r>
    </w:p>
    <w:p w14:paraId="4940E84B" w14:textId="77777777" w:rsidR="00B37153" w:rsidRPr="005A5B19" w:rsidRDefault="00B37153" w:rsidP="00B37153">
      <w:pPr>
        <w:pStyle w:val="PlainText"/>
        <w:numPr>
          <w:ilvl w:val="0"/>
          <w:numId w:val="8"/>
        </w:numPr>
        <w:tabs>
          <w:tab w:val="clear" w:pos="720"/>
        </w:tabs>
        <w:spacing w:before="240"/>
        <w:ind w:left="1418"/>
        <w:rPr>
          <w:rFonts w:ascii="Times New Roman" w:hAnsi="Times New Roman"/>
          <w:bCs/>
          <w:sz w:val="24"/>
          <w:szCs w:val="24"/>
        </w:rPr>
      </w:pPr>
      <w:r w:rsidRPr="005A5B19">
        <w:rPr>
          <w:rFonts w:ascii="Times New Roman" w:hAnsi="Times New Roman"/>
          <w:bCs/>
          <w:sz w:val="24"/>
          <w:szCs w:val="24"/>
        </w:rPr>
        <w:t xml:space="preserve">Cleaning of oil interceptor, oil or water separator and like other things; </w:t>
      </w:r>
    </w:p>
    <w:p w14:paraId="5A1C4F80" w14:textId="77777777" w:rsidR="00B37153" w:rsidRPr="005A5B19" w:rsidRDefault="00B37153" w:rsidP="00B37153">
      <w:pPr>
        <w:pStyle w:val="PlainText"/>
        <w:numPr>
          <w:ilvl w:val="0"/>
          <w:numId w:val="8"/>
        </w:numPr>
        <w:tabs>
          <w:tab w:val="clear" w:pos="720"/>
        </w:tabs>
        <w:spacing w:before="240"/>
        <w:ind w:left="1418"/>
        <w:rPr>
          <w:rFonts w:ascii="Times New Roman" w:hAnsi="Times New Roman"/>
          <w:bCs/>
          <w:sz w:val="24"/>
          <w:szCs w:val="24"/>
        </w:rPr>
      </w:pPr>
      <w:r w:rsidRPr="005A5B19">
        <w:rPr>
          <w:rFonts w:ascii="Times New Roman" w:hAnsi="Times New Roman"/>
          <w:bCs/>
          <w:sz w:val="24"/>
          <w:szCs w:val="24"/>
        </w:rPr>
        <w:t>Hot work including but not limited to welding or grinding or gas cutting;</w:t>
      </w:r>
    </w:p>
    <w:p w14:paraId="0B22BB91" w14:textId="77777777" w:rsidR="00B37153" w:rsidRPr="00F3278B" w:rsidRDefault="00B37153" w:rsidP="00B37153">
      <w:pPr>
        <w:pStyle w:val="PlainText"/>
        <w:numPr>
          <w:ilvl w:val="0"/>
          <w:numId w:val="8"/>
        </w:numPr>
        <w:tabs>
          <w:tab w:val="clear" w:pos="720"/>
        </w:tabs>
        <w:spacing w:before="240"/>
        <w:ind w:left="1418"/>
        <w:rPr>
          <w:rFonts w:ascii="Times New Roman" w:hAnsi="Times New Roman"/>
          <w:bCs/>
          <w:sz w:val="24"/>
          <w:szCs w:val="24"/>
        </w:rPr>
      </w:pPr>
      <w:r w:rsidRPr="00F3278B">
        <w:rPr>
          <w:rFonts w:ascii="Times New Roman" w:hAnsi="Times New Roman"/>
          <w:bCs/>
          <w:sz w:val="24"/>
          <w:szCs w:val="24"/>
        </w:rPr>
        <w:t>Demolition and revamping (remodeling);</w:t>
      </w:r>
    </w:p>
    <w:p w14:paraId="4E8269E4" w14:textId="77777777" w:rsidR="00B37153" w:rsidRPr="00F3278B" w:rsidRDefault="00B37153" w:rsidP="00B37153">
      <w:pPr>
        <w:pStyle w:val="PlainText"/>
        <w:numPr>
          <w:ilvl w:val="0"/>
          <w:numId w:val="8"/>
        </w:numPr>
        <w:tabs>
          <w:tab w:val="clear" w:pos="720"/>
        </w:tabs>
        <w:spacing w:before="240"/>
        <w:ind w:left="1418"/>
        <w:rPr>
          <w:rFonts w:ascii="Times New Roman" w:hAnsi="Times New Roman"/>
          <w:bCs/>
          <w:sz w:val="24"/>
          <w:szCs w:val="24"/>
        </w:rPr>
      </w:pPr>
      <w:r w:rsidRPr="00F3278B">
        <w:rPr>
          <w:rFonts w:ascii="Times New Roman" w:hAnsi="Times New Roman"/>
          <w:bCs/>
          <w:sz w:val="24"/>
          <w:szCs w:val="24"/>
        </w:rPr>
        <w:t xml:space="preserve">All activities capable of producing a spark inside a hazardous area;   </w:t>
      </w:r>
      <w:r w:rsidRPr="00F3278B">
        <w:rPr>
          <w:rFonts w:ascii="Times New Roman" w:hAnsi="Times New Roman"/>
          <w:bCs/>
          <w:sz w:val="24"/>
          <w:szCs w:val="24"/>
        </w:rPr>
        <w:tab/>
      </w:r>
    </w:p>
    <w:p w14:paraId="7C251CDA" w14:textId="77777777" w:rsidR="00B37153" w:rsidRPr="005A5B19" w:rsidRDefault="00B37153" w:rsidP="00B37153">
      <w:pPr>
        <w:pStyle w:val="PlainText"/>
        <w:numPr>
          <w:ilvl w:val="0"/>
          <w:numId w:val="8"/>
        </w:numPr>
        <w:tabs>
          <w:tab w:val="clear" w:pos="720"/>
        </w:tabs>
        <w:spacing w:before="240"/>
        <w:ind w:left="1418"/>
        <w:rPr>
          <w:rFonts w:ascii="Times New Roman" w:hAnsi="Times New Roman"/>
          <w:bCs/>
          <w:sz w:val="24"/>
          <w:szCs w:val="24"/>
        </w:rPr>
      </w:pPr>
      <w:r w:rsidRPr="005A5B19">
        <w:rPr>
          <w:rFonts w:ascii="Times New Roman" w:hAnsi="Times New Roman"/>
          <w:bCs/>
          <w:sz w:val="24"/>
          <w:szCs w:val="24"/>
        </w:rPr>
        <w:t>Excavation including forecourts exceeding 1-meter depth;</w:t>
      </w:r>
    </w:p>
    <w:p w14:paraId="36D0CCE9" w14:textId="77777777" w:rsidR="00B37153" w:rsidRPr="005A5B19" w:rsidRDefault="00B37153" w:rsidP="00B37153">
      <w:pPr>
        <w:pStyle w:val="PlainText"/>
        <w:numPr>
          <w:ilvl w:val="0"/>
          <w:numId w:val="8"/>
        </w:numPr>
        <w:tabs>
          <w:tab w:val="clear" w:pos="720"/>
        </w:tabs>
        <w:spacing w:before="240"/>
        <w:ind w:left="1418"/>
        <w:rPr>
          <w:rFonts w:ascii="Times New Roman" w:hAnsi="Times New Roman"/>
          <w:bCs/>
          <w:sz w:val="24"/>
          <w:szCs w:val="24"/>
        </w:rPr>
      </w:pPr>
      <w:r w:rsidRPr="005A5B19">
        <w:rPr>
          <w:rFonts w:ascii="Times New Roman" w:hAnsi="Times New Roman"/>
          <w:bCs/>
          <w:sz w:val="24"/>
          <w:szCs w:val="24"/>
        </w:rPr>
        <w:t>Concrete cutting in the hazardous Zone; and</w:t>
      </w:r>
    </w:p>
    <w:p w14:paraId="0351C7E9" w14:textId="77777777" w:rsidR="00B37153" w:rsidRPr="005A5B19" w:rsidRDefault="00B37153" w:rsidP="00B37153">
      <w:pPr>
        <w:pStyle w:val="PlainText"/>
        <w:numPr>
          <w:ilvl w:val="0"/>
          <w:numId w:val="8"/>
        </w:numPr>
        <w:tabs>
          <w:tab w:val="clear" w:pos="720"/>
        </w:tabs>
        <w:spacing w:before="240"/>
        <w:ind w:left="1418"/>
        <w:rPr>
          <w:rFonts w:ascii="Times New Roman" w:hAnsi="Times New Roman"/>
          <w:bCs/>
          <w:sz w:val="24"/>
          <w:szCs w:val="24"/>
        </w:rPr>
      </w:pPr>
      <w:r w:rsidRPr="005A5B19">
        <w:rPr>
          <w:rFonts w:ascii="Times New Roman" w:hAnsi="Times New Roman"/>
          <w:bCs/>
          <w:sz w:val="24"/>
          <w:szCs w:val="24"/>
        </w:rPr>
        <w:t>Setting up of temporary equipment including product recovery equipment e.g. compressor, water or sand blasting equipment and like other things.</w:t>
      </w:r>
    </w:p>
    <w:p w14:paraId="736EF123" w14:textId="77777777" w:rsidR="00B37153" w:rsidRPr="00F3278B" w:rsidRDefault="00B37153" w:rsidP="00B37153">
      <w:pPr>
        <w:pStyle w:val="ListParagraph"/>
        <w:numPr>
          <w:ilvl w:val="2"/>
          <w:numId w:val="4"/>
        </w:numPr>
        <w:spacing w:before="240"/>
        <w:ind w:left="567"/>
        <w:rPr>
          <w:bCs/>
          <w:sz w:val="24"/>
          <w:szCs w:val="24"/>
        </w:rPr>
      </w:pPr>
      <w:r w:rsidRPr="00F3278B">
        <w:rPr>
          <w:bCs/>
          <w:sz w:val="24"/>
          <w:szCs w:val="24"/>
        </w:rPr>
        <w:t xml:space="preserve">    SAFETY EQUIPMENT: </w:t>
      </w:r>
    </w:p>
    <w:p w14:paraId="0225AE1A" w14:textId="77777777" w:rsidR="00B37153" w:rsidRDefault="00B37153" w:rsidP="00090083">
      <w:pPr>
        <w:numPr>
          <w:ilvl w:val="0"/>
          <w:numId w:val="100"/>
        </w:numPr>
        <w:tabs>
          <w:tab w:val="clear" w:pos="1260"/>
        </w:tabs>
        <w:spacing w:before="240"/>
        <w:ind w:left="993" w:hanging="426"/>
        <w:jc w:val="both"/>
        <w:rPr>
          <w:bCs/>
          <w:sz w:val="24"/>
          <w:szCs w:val="24"/>
        </w:rPr>
      </w:pPr>
      <w:r w:rsidRPr="005A5B19">
        <w:rPr>
          <w:bCs/>
          <w:sz w:val="24"/>
          <w:szCs w:val="24"/>
        </w:rPr>
        <w:t>Each dispensing unit shall be provisioned with 1 no. ISI marked 9 kg DCP fire extinguishers placed near the island, but, at outlets with single dispensing unit, a minimum of two no. ISI marked 9 kg DCP fire extinguishers shall be provided;</w:t>
      </w:r>
    </w:p>
    <w:p w14:paraId="7A94D284" w14:textId="77777777" w:rsidR="00B37153" w:rsidRDefault="00B37153" w:rsidP="00090083">
      <w:pPr>
        <w:numPr>
          <w:ilvl w:val="0"/>
          <w:numId w:val="100"/>
        </w:numPr>
        <w:tabs>
          <w:tab w:val="clear" w:pos="1260"/>
        </w:tabs>
        <w:spacing w:before="240"/>
        <w:ind w:left="993" w:hanging="426"/>
        <w:jc w:val="both"/>
        <w:rPr>
          <w:bCs/>
          <w:sz w:val="24"/>
          <w:szCs w:val="24"/>
        </w:rPr>
      </w:pPr>
      <w:r w:rsidRPr="00F3278B">
        <w:rPr>
          <w:bCs/>
          <w:sz w:val="24"/>
          <w:szCs w:val="24"/>
        </w:rPr>
        <w:t>Minimum 1 no. 4.5 kg CO2 fire extinguisher conforming to IS: 2878 shall be available in each electrical meter room;</w:t>
      </w:r>
    </w:p>
    <w:p w14:paraId="3A5CFF34" w14:textId="77777777" w:rsidR="00B37153" w:rsidRDefault="00B37153" w:rsidP="00090083">
      <w:pPr>
        <w:numPr>
          <w:ilvl w:val="0"/>
          <w:numId w:val="100"/>
        </w:numPr>
        <w:tabs>
          <w:tab w:val="clear" w:pos="1260"/>
        </w:tabs>
        <w:spacing w:before="240"/>
        <w:ind w:left="993" w:hanging="426"/>
        <w:jc w:val="both"/>
        <w:rPr>
          <w:bCs/>
          <w:sz w:val="24"/>
          <w:szCs w:val="24"/>
        </w:rPr>
      </w:pPr>
      <w:r w:rsidRPr="00F3278B">
        <w:rPr>
          <w:bCs/>
          <w:sz w:val="24"/>
          <w:szCs w:val="24"/>
        </w:rPr>
        <w:t>Minimum 4 nos. sand buckets filled with dry sand should be available;</w:t>
      </w:r>
    </w:p>
    <w:p w14:paraId="1CB73201" w14:textId="77777777" w:rsidR="00B37153" w:rsidRDefault="00B37153" w:rsidP="00090083">
      <w:pPr>
        <w:numPr>
          <w:ilvl w:val="0"/>
          <w:numId w:val="100"/>
        </w:numPr>
        <w:tabs>
          <w:tab w:val="clear" w:pos="1260"/>
        </w:tabs>
        <w:spacing w:before="240"/>
        <w:ind w:left="993" w:hanging="426"/>
        <w:jc w:val="both"/>
        <w:rPr>
          <w:bCs/>
          <w:sz w:val="24"/>
          <w:szCs w:val="24"/>
        </w:rPr>
      </w:pPr>
      <w:r w:rsidRPr="00F3278B">
        <w:rPr>
          <w:bCs/>
          <w:sz w:val="24"/>
          <w:szCs w:val="24"/>
        </w:rPr>
        <w:t xml:space="preserve">All employees must be conversant with the safe handling of petroleum products and have first-hand knowledge of fire fighting and emergency handling; </w:t>
      </w:r>
    </w:p>
    <w:p w14:paraId="3B06081C" w14:textId="77777777" w:rsidR="00B37153" w:rsidRDefault="00B37153" w:rsidP="00090083">
      <w:pPr>
        <w:numPr>
          <w:ilvl w:val="0"/>
          <w:numId w:val="100"/>
        </w:numPr>
        <w:tabs>
          <w:tab w:val="clear" w:pos="1260"/>
        </w:tabs>
        <w:spacing w:before="240"/>
        <w:ind w:left="993" w:hanging="426"/>
        <w:jc w:val="both"/>
        <w:rPr>
          <w:bCs/>
          <w:sz w:val="24"/>
          <w:szCs w:val="24"/>
        </w:rPr>
      </w:pPr>
      <w:r w:rsidRPr="00F3278B">
        <w:rPr>
          <w:bCs/>
          <w:sz w:val="24"/>
          <w:szCs w:val="24"/>
        </w:rPr>
        <w:t>Only insulated pliers or screw drivers, non-sparking tools and flameproof torch shall be used;</w:t>
      </w:r>
    </w:p>
    <w:p w14:paraId="7171F967" w14:textId="77777777" w:rsidR="00B37153" w:rsidRDefault="00B37153" w:rsidP="00090083">
      <w:pPr>
        <w:numPr>
          <w:ilvl w:val="0"/>
          <w:numId w:val="100"/>
        </w:numPr>
        <w:tabs>
          <w:tab w:val="clear" w:pos="1260"/>
        </w:tabs>
        <w:spacing w:before="240"/>
        <w:ind w:left="993" w:hanging="426"/>
        <w:jc w:val="both"/>
        <w:rPr>
          <w:bCs/>
          <w:sz w:val="24"/>
          <w:szCs w:val="24"/>
        </w:rPr>
      </w:pPr>
      <w:r w:rsidRPr="00F3278B">
        <w:rPr>
          <w:bCs/>
          <w:sz w:val="24"/>
          <w:szCs w:val="24"/>
        </w:rPr>
        <w:t xml:space="preserve">Periodic tests shall be carried out by competent or authorized persons, as applicable and records shall be maintained; </w:t>
      </w:r>
    </w:p>
    <w:p w14:paraId="3C79DF73" w14:textId="77777777" w:rsidR="00B37153" w:rsidRDefault="00B37153" w:rsidP="00090083">
      <w:pPr>
        <w:numPr>
          <w:ilvl w:val="0"/>
          <w:numId w:val="100"/>
        </w:numPr>
        <w:tabs>
          <w:tab w:val="clear" w:pos="1260"/>
        </w:tabs>
        <w:spacing w:before="240"/>
        <w:ind w:left="993" w:hanging="426"/>
        <w:jc w:val="both"/>
        <w:rPr>
          <w:bCs/>
          <w:sz w:val="24"/>
          <w:szCs w:val="24"/>
        </w:rPr>
      </w:pPr>
      <w:r w:rsidRPr="00F3278B">
        <w:rPr>
          <w:bCs/>
          <w:sz w:val="24"/>
          <w:szCs w:val="24"/>
        </w:rPr>
        <w:t xml:space="preserve">Fire extinguishers are to be periodically tested and maintained as per IS standard; and </w:t>
      </w:r>
    </w:p>
    <w:p w14:paraId="2A7E2282" w14:textId="77777777" w:rsidR="00B37153" w:rsidRPr="00F3278B" w:rsidRDefault="00B37153" w:rsidP="00090083">
      <w:pPr>
        <w:numPr>
          <w:ilvl w:val="0"/>
          <w:numId w:val="100"/>
        </w:numPr>
        <w:tabs>
          <w:tab w:val="clear" w:pos="1260"/>
        </w:tabs>
        <w:spacing w:before="240"/>
        <w:ind w:left="993" w:hanging="426"/>
        <w:jc w:val="both"/>
        <w:rPr>
          <w:bCs/>
          <w:sz w:val="24"/>
          <w:szCs w:val="24"/>
        </w:rPr>
      </w:pPr>
      <w:r w:rsidRPr="00F3278B">
        <w:rPr>
          <w:bCs/>
          <w:sz w:val="24"/>
          <w:szCs w:val="24"/>
        </w:rPr>
        <w:t>The fire extinguishers are to be checked, tested and maintained as per following schedule and complying with IS standard, namely: -</w:t>
      </w:r>
    </w:p>
    <w:p w14:paraId="43FEA600" w14:textId="77777777" w:rsidR="00B37153" w:rsidRPr="005A5B19" w:rsidRDefault="00B37153" w:rsidP="00B37153">
      <w:pPr>
        <w:numPr>
          <w:ilvl w:val="4"/>
          <w:numId w:val="6"/>
        </w:numPr>
        <w:tabs>
          <w:tab w:val="clear" w:pos="3600"/>
          <w:tab w:val="num" w:pos="1080"/>
        </w:tabs>
        <w:spacing w:before="240"/>
        <w:ind w:left="1080"/>
        <w:jc w:val="both"/>
        <w:rPr>
          <w:bCs/>
          <w:sz w:val="24"/>
          <w:szCs w:val="24"/>
        </w:rPr>
      </w:pPr>
      <w:r w:rsidRPr="005A5B19">
        <w:rPr>
          <w:bCs/>
          <w:sz w:val="24"/>
          <w:szCs w:val="24"/>
        </w:rPr>
        <w:t>Visual check of the extinguisher</w:t>
      </w:r>
      <w:r w:rsidRPr="005A5B19">
        <w:rPr>
          <w:bCs/>
          <w:sz w:val="24"/>
          <w:szCs w:val="24"/>
        </w:rPr>
        <w:tab/>
      </w:r>
      <w:r w:rsidRPr="005A5B19">
        <w:rPr>
          <w:bCs/>
          <w:sz w:val="24"/>
          <w:szCs w:val="24"/>
        </w:rPr>
        <w:tab/>
      </w:r>
      <w:r w:rsidRPr="005A5B19">
        <w:rPr>
          <w:bCs/>
          <w:sz w:val="24"/>
          <w:szCs w:val="24"/>
        </w:rPr>
        <w:tab/>
      </w:r>
      <w:r>
        <w:rPr>
          <w:bCs/>
          <w:sz w:val="24"/>
          <w:szCs w:val="24"/>
        </w:rPr>
        <w:tab/>
      </w:r>
      <w:r w:rsidRPr="005A5B19">
        <w:rPr>
          <w:bCs/>
          <w:sz w:val="24"/>
          <w:szCs w:val="24"/>
        </w:rPr>
        <w:t>: Daily</w:t>
      </w:r>
    </w:p>
    <w:p w14:paraId="1B332080" w14:textId="77777777" w:rsidR="00B37153" w:rsidRPr="005A5B19" w:rsidRDefault="00B37153" w:rsidP="00B37153">
      <w:pPr>
        <w:numPr>
          <w:ilvl w:val="4"/>
          <w:numId w:val="6"/>
        </w:numPr>
        <w:tabs>
          <w:tab w:val="clear" w:pos="3600"/>
          <w:tab w:val="num" w:pos="1080"/>
        </w:tabs>
        <w:spacing w:before="240"/>
        <w:ind w:left="1080"/>
        <w:jc w:val="both"/>
        <w:rPr>
          <w:bCs/>
          <w:sz w:val="24"/>
          <w:szCs w:val="24"/>
        </w:rPr>
      </w:pPr>
      <w:r w:rsidRPr="005A5B19">
        <w:rPr>
          <w:bCs/>
          <w:sz w:val="24"/>
          <w:szCs w:val="24"/>
        </w:rPr>
        <w:t>Condition of DCP, Hose, Nozzle and safety clip</w:t>
      </w:r>
      <w:r w:rsidRPr="005A5B19">
        <w:rPr>
          <w:bCs/>
          <w:sz w:val="24"/>
          <w:szCs w:val="24"/>
        </w:rPr>
        <w:tab/>
      </w:r>
      <w:r>
        <w:rPr>
          <w:bCs/>
          <w:sz w:val="24"/>
          <w:szCs w:val="24"/>
        </w:rPr>
        <w:tab/>
      </w:r>
      <w:r w:rsidRPr="005A5B19">
        <w:rPr>
          <w:bCs/>
          <w:sz w:val="24"/>
          <w:szCs w:val="24"/>
        </w:rPr>
        <w:t>: Every month</w:t>
      </w:r>
    </w:p>
    <w:p w14:paraId="13728174" w14:textId="77777777" w:rsidR="00B37153" w:rsidRPr="005A5B19" w:rsidRDefault="00B37153" w:rsidP="00B37153">
      <w:pPr>
        <w:numPr>
          <w:ilvl w:val="4"/>
          <w:numId w:val="6"/>
        </w:numPr>
        <w:tabs>
          <w:tab w:val="clear" w:pos="3600"/>
          <w:tab w:val="num" w:pos="1080"/>
        </w:tabs>
        <w:spacing w:before="240"/>
        <w:ind w:left="1080"/>
        <w:jc w:val="both"/>
        <w:rPr>
          <w:bCs/>
          <w:sz w:val="24"/>
          <w:szCs w:val="24"/>
        </w:rPr>
      </w:pPr>
      <w:r w:rsidRPr="005A5B19">
        <w:rPr>
          <w:bCs/>
          <w:sz w:val="24"/>
          <w:szCs w:val="24"/>
        </w:rPr>
        <w:t>Weight checking of CO2 cartridge</w:t>
      </w:r>
      <w:r w:rsidRPr="005A5B19">
        <w:rPr>
          <w:bCs/>
          <w:sz w:val="24"/>
          <w:szCs w:val="24"/>
        </w:rPr>
        <w:tab/>
      </w:r>
      <w:r w:rsidRPr="005A5B19">
        <w:rPr>
          <w:bCs/>
          <w:sz w:val="24"/>
          <w:szCs w:val="24"/>
        </w:rPr>
        <w:tab/>
      </w:r>
      <w:r w:rsidRPr="005A5B19">
        <w:rPr>
          <w:bCs/>
          <w:sz w:val="24"/>
          <w:szCs w:val="24"/>
        </w:rPr>
        <w:tab/>
        <w:t>: Every Quarter</w:t>
      </w:r>
    </w:p>
    <w:p w14:paraId="2ADD0666" w14:textId="77777777" w:rsidR="00B37153" w:rsidRPr="005A5B19" w:rsidRDefault="00B37153" w:rsidP="00B37153">
      <w:pPr>
        <w:numPr>
          <w:ilvl w:val="4"/>
          <w:numId w:val="6"/>
        </w:numPr>
        <w:tabs>
          <w:tab w:val="clear" w:pos="3600"/>
          <w:tab w:val="num" w:pos="1080"/>
        </w:tabs>
        <w:spacing w:before="240"/>
        <w:ind w:left="1080"/>
        <w:jc w:val="both"/>
        <w:rPr>
          <w:bCs/>
          <w:sz w:val="24"/>
          <w:szCs w:val="24"/>
        </w:rPr>
      </w:pPr>
      <w:r w:rsidRPr="005A5B19">
        <w:rPr>
          <w:bCs/>
          <w:sz w:val="24"/>
          <w:szCs w:val="24"/>
        </w:rPr>
        <w:t>Performance testing and DCP extinguisher</w:t>
      </w:r>
      <w:r w:rsidRPr="005A5B19">
        <w:rPr>
          <w:bCs/>
          <w:sz w:val="24"/>
          <w:szCs w:val="24"/>
        </w:rPr>
        <w:tab/>
      </w:r>
      <w:r w:rsidRPr="005A5B19">
        <w:rPr>
          <w:bCs/>
          <w:sz w:val="24"/>
          <w:szCs w:val="24"/>
        </w:rPr>
        <w:tab/>
        <w:t>: Every Year</w:t>
      </w:r>
    </w:p>
    <w:p w14:paraId="7C4B46ED" w14:textId="77777777" w:rsidR="00B37153" w:rsidRPr="005A5B19" w:rsidRDefault="00B37153" w:rsidP="00B37153">
      <w:pPr>
        <w:numPr>
          <w:ilvl w:val="4"/>
          <w:numId w:val="6"/>
        </w:numPr>
        <w:tabs>
          <w:tab w:val="clear" w:pos="3600"/>
          <w:tab w:val="num" w:pos="1080"/>
        </w:tabs>
        <w:spacing w:before="240"/>
        <w:ind w:left="1080"/>
        <w:jc w:val="both"/>
        <w:rPr>
          <w:bCs/>
          <w:sz w:val="24"/>
          <w:szCs w:val="24"/>
        </w:rPr>
      </w:pPr>
      <w:r w:rsidRPr="005A5B19">
        <w:rPr>
          <w:bCs/>
          <w:sz w:val="24"/>
          <w:szCs w:val="24"/>
        </w:rPr>
        <w:lastRenderedPageBreak/>
        <w:t>Pressure testing of extinguisher</w:t>
      </w:r>
      <w:r w:rsidRPr="005A5B19">
        <w:rPr>
          <w:bCs/>
          <w:sz w:val="24"/>
          <w:szCs w:val="24"/>
        </w:rPr>
        <w:tab/>
      </w:r>
      <w:r w:rsidRPr="005A5B19">
        <w:rPr>
          <w:bCs/>
          <w:sz w:val="24"/>
          <w:szCs w:val="24"/>
        </w:rPr>
        <w:tab/>
      </w:r>
      <w:r w:rsidRPr="005A5B19">
        <w:rPr>
          <w:bCs/>
          <w:sz w:val="24"/>
          <w:szCs w:val="24"/>
        </w:rPr>
        <w:tab/>
      </w:r>
      <w:r>
        <w:rPr>
          <w:bCs/>
          <w:sz w:val="24"/>
          <w:szCs w:val="24"/>
        </w:rPr>
        <w:tab/>
      </w:r>
      <w:r w:rsidRPr="005A5B19">
        <w:rPr>
          <w:bCs/>
          <w:sz w:val="24"/>
          <w:szCs w:val="24"/>
        </w:rPr>
        <w:t>: As per IS 15683 (currently 5 years)</w:t>
      </w:r>
    </w:p>
    <w:p w14:paraId="6EECE410" w14:textId="77777777" w:rsidR="00B37153" w:rsidRDefault="00B37153" w:rsidP="00090083">
      <w:pPr>
        <w:pStyle w:val="ListParagraph"/>
        <w:numPr>
          <w:ilvl w:val="1"/>
          <w:numId w:val="62"/>
        </w:numPr>
        <w:spacing w:before="240"/>
        <w:rPr>
          <w:bCs/>
          <w:sz w:val="24"/>
          <w:szCs w:val="24"/>
        </w:rPr>
      </w:pPr>
      <w:r w:rsidRPr="00F3278B">
        <w:rPr>
          <w:bCs/>
          <w:sz w:val="24"/>
          <w:szCs w:val="24"/>
        </w:rPr>
        <w:t xml:space="preserve">    EMERGENCY PLAN AND   PROCEDURE:</w:t>
      </w:r>
    </w:p>
    <w:p w14:paraId="10F61E4B" w14:textId="77777777" w:rsidR="00B37153" w:rsidRDefault="00B37153" w:rsidP="00090083">
      <w:pPr>
        <w:pStyle w:val="ListParagraph"/>
        <w:numPr>
          <w:ilvl w:val="0"/>
          <w:numId w:val="101"/>
        </w:numPr>
        <w:spacing w:before="240"/>
        <w:jc w:val="both"/>
        <w:rPr>
          <w:bCs/>
          <w:sz w:val="24"/>
          <w:szCs w:val="24"/>
        </w:rPr>
      </w:pPr>
      <w:r w:rsidRPr="00F3278B">
        <w:rPr>
          <w:bCs/>
          <w:sz w:val="24"/>
          <w:szCs w:val="24"/>
        </w:rPr>
        <w:t xml:space="preserve">A comprehensive ERDMP shall be developed in accordance to the Petroleum and Natural Gas Regulatory Board (Codes of Practices for Emergency Response and Disaster Management Plan (ERDMP)) Regulations, 2010 and the copies of the ERDMP shall be available to all concerned personnel; </w:t>
      </w:r>
    </w:p>
    <w:p w14:paraId="4CF4ED0D" w14:textId="77777777" w:rsidR="00B37153" w:rsidRDefault="00B37153" w:rsidP="00090083">
      <w:pPr>
        <w:pStyle w:val="ListParagraph"/>
        <w:numPr>
          <w:ilvl w:val="0"/>
          <w:numId w:val="101"/>
        </w:numPr>
        <w:spacing w:before="240"/>
        <w:jc w:val="both"/>
        <w:rPr>
          <w:bCs/>
          <w:sz w:val="24"/>
          <w:szCs w:val="24"/>
        </w:rPr>
      </w:pPr>
      <w:r w:rsidRPr="00F3278B">
        <w:rPr>
          <w:bCs/>
          <w:sz w:val="24"/>
          <w:szCs w:val="24"/>
        </w:rPr>
        <w:t xml:space="preserve">Provision of minimum 2 points for emergency shutdown shall be maintained; </w:t>
      </w:r>
    </w:p>
    <w:p w14:paraId="6B36E256" w14:textId="77777777" w:rsidR="00B37153" w:rsidRPr="00F3278B" w:rsidRDefault="00B37153" w:rsidP="00090083">
      <w:pPr>
        <w:pStyle w:val="ListParagraph"/>
        <w:numPr>
          <w:ilvl w:val="0"/>
          <w:numId w:val="101"/>
        </w:numPr>
        <w:spacing w:before="240"/>
        <w:jc w:val="both"/>
        <w:rPr>
          <w:bCs/>
          <w:sz w:val="24"/>
          <w:szCs w:val="24"/>
        </w:rPr>
      </w:pPr>
      <w:r w:rsidRPr="00F3278B">
        <w:rPr>
          <w:bCs/>
          <w:sz w:val="24"/>
          <w:szCs w:val="24"/>
        </w:rPr>
        <w:t>The operating company having control shall draw an operational emergency plan incorporating the following, namely: -</w:t>
      </w:r>
    </w:p>
    <w:p w14:paraId="3395FC8C" w14:textId="77777777" w:rsidR="00B37153" w:rsidRPr="005A5B19" w:rsidRDefault="00B37153" w:rsidP="00B37153">
      <w:pPr>
        <w:pStyle w:val="Heading9"/>
        <w:numPr>
          <w:ilvl w:val="0"/>
          <w:numId w:val="15"/>
        </w:numPr>
        <w:tabs>
          <w:tab w:val="clear" w:pos="1800"/>
        </w:tabs>
        <w:spacing w:before="240"/>
        <w:rPr>
          <w:rFonts w:ascii="Times New Roman" w:hAnsi="Times New Roman"/>
          <w:bCs/>
          <w:szCs w:val="24"/>
        </w:rPr>
      </w:pPr>
      <w:r w:rsidRPr="005A5B19">
        <w:rPr>
          <w:rFonts w:ascii="Times New Roman" w:hAnsi="Times New Roman"/>
          <w:bCs/>
          <w:szCs w:val="24"/>
        </w:rPr>
        <w:t>Major failure of fittings resulting in spillage;</w:t>
      </w:r>
    </w:p>
    <w:p w14:paraId="1C0651B7" w14:textId="77777777" w:rsidR="00B37153" w:rsidRPr="005A5B19" w:rsidRDefault="00B37153" w:rsidP="00B37153">
      <w:pPr>
        <w:pStyle w:val="BodyTextIndent2"/>
        <w:numPr>
          <w:ilvl w:val="0"/>
          <w:numId w:val="15"/>
        </w:numPr>
        <w:rPr>
          <w:bCs/>
          <w:sz w:val="24"/>
          <w:szCs w:val="24"/>
          <w:lang w:val="en-US"/>
        </w:rPr>
      </w:pPr>
      <w:r w:rsidRPr="005A5B19">
        <w:rPr>
          <w:bCs/>
          <w:sz w:val="24"/>
          <w:szCs w:val="24"/>
          <w:lang w:val="en-US"/>
        </w:rPr>
        <w:t xml:space="preserve">Accidents or other emergencies;  </w:t>
      </w:r>
    </w:p>
    <w:p w14:paraId="39799E91" w14:textId="77777777" w:rsidR="00B37153" w:rsidRPr="005A5B19" w:rsidRDefault="00B37153" w:rsidP="00B37153">
      <w:pPr>
        <w:numPr>
          <w:ilvl w:val="0"/>
          <w:numId w:val="15"/>
        </w:numPr>
        <w:jc w:val="both"/>
        <w:rPr>
          <w:bCs/>
          <w:sz w:val="24"/>
          <w:szCs w:val="24"/>
        </w:rPr>
      </w:pPr>
      <w:r w:rsidRPr="005A5B19">
        <w:rPr>
          <w:bCs/>
          <w:sz w:val="24"/>
          <w:szCs w:val="24"/>
        </w:rPr>
        <w:t xml:space="preserve">Electrical Emergencies; </w:t>
      </w:r>
    </w:p>
    <w:p w14:paraId="09C4E64A" w14:textId="77777777" w:rsidR="00B37153" w:rsidRPr="005A5B19" w:rsidRDefault="00B37153" w:rsidP="00B37153">
      <w:pPr>
        <w:numPr>
          <w:ilvl w:val="0"/>
          <w:numId w:val="15"/>
        </w:numPr>
        <w:jc w:val="both"/>
        <w:rPr>
          <w:bCs/>
          <w:sz w:val="24"/>
          <w:szCs w:val="24"/>
        </w:rPr>
      </w:pPr>
      <w:r w:rsidRPr="005A5B19">
        <w:rPr>
          <w:bCs/>
          <w:sz w:val="24"/>
          <w:szCs w:val="24"/>
        </w:rPr>
        <w:t>Civil emergencies; and</w:t>
      </w:r>
    </w:p>
    <w:p w14:paraId="61C34E8B" w14:textId="77777777" w:rsidR="00B37153" w:rsidRPr="005A5B19" w:rsidRDefault="00B37153" w:rsidP="00B37153">
      <w:pPr>
        <w:pStyle w:val="BodyTextIndent2"/>
        <w:numPr>
          <w:ilvl w:val="0"/>
          <w:numId w:val="15"/>
        </w:numPr>
        <w:rPr>
          <w:bCs/>
          <w:sz w:val="24"/>
          <w:szCs w:val="24"/>
          <w:lang w:val="en-US"/>
        </w:rPr>
      </w:pPr>
      <w:r w:rsidRPr="005A5B19">
        <w:rPr>
          <w:bCs/>
          <w:sz w:val="24"/>
          <w:szCs w:val="24"/>
          <w:lang w:val="en-US"/>
        </w:rPr>
        <w:t>Any other risk arising from the existence or operation.</w:t>
      </w:r>
    </w:p>
    <w:p w14:paraId="1CA9040A" w14:textId="77777777" w:rsidR="00B37153" w:rsidRPr="005A5B19" w:rsidRDefault="00B37153" w:rsidP="00B37153">
      <w:pPr>
        <w:spacing w:before="240"/>
        <w:ind w:left="774" w:hanging="774"/>
        <w:jc w:val="both"/>
        <w:rPr>
          <w:bCs/>
          <w:sz w:val="24"/>
          <w:szCs w:val="24"/>
        </w:rPr>
      </w:pPr>
      <w:r w:rsidRPr="005A5B19">
        <w:rPr>
          <w:bCs/>
          <w:sz w:val="24"/>
          <w:szCs w:val="24"/>
        </w:rPr>
        <w:tab/>
        <w:t>The above emergency plan shall be disseminated amongst all personnel involved to ensure that they understand their roles and responsibilities;</w:t>
      </w:r>
    </w:p>
    <w:p w14:paraId="1B0CA96F" w14:textId="77777777" w:rsidR="00B37153" w:rsidRDefault="00B37153" w:rsidP="00090083">
      <w:pPr>
        <w:numPr>
          <w:ilvl w:val="0"/>
          <w:numId w:val="102"/>
        </w:numPr>
        <w:spacing w:before="240"/>
        <w:jc w:val="both"/>
        <w:rPr>
          <w:bCs/>
          <w:sz w:val="24"/>
          <w:szCs w:val="24"/>
        </w:rPr>
      </w:pPr>
      <w:r w:rsidRPr="005A5B19">
        <w:rPr>
          <w:bCs/>
          <w:sz w:val="24"/>
          <w:szCs w:val="24"/>
        </w:rPr>
        <w:t>The retail outlet in-charge shall maintain close liaison with Fire Service, Police and District Authorities;</w:t>
      </w:r>
    </w:p>
    <w:p w14:paraId="4FCCCAD5" w14:textId="77777777" w:rsidR="00B37153" w:rsidRDefault="00B37153" w:rsidP="00090083">
      <w:pPr>
        <w:numPr>
          <w:ilvl w:val="0"/>
          <w:numId w:val="102"/>
        </w:numPr>
        <w:spacing w:before="240"/>
        <w:jc w:val="both"/>
        <w:rPr>
          <w:bCs/>
          <w:sz w:val="24"/>
          <w:szCs w:val="24"/>
        </w:rPr>
      </w:pPr>
      <w:r w:rsidRPr="00F3278B">
        <w:rPr>
          <w:bCs/>
          <w:sz w:val="24"/>
          <w:szCs w:val="24"/>
        </w:rPr>
        <w:t xml:space="preserve">Important telephone numbers for emergency use shall be displayed prominently; </w:t>
      </w:r>
    </w:p>
    <w:p w14:paraId="7E8E4077" w14:textId="77777777" w:rsidR="00B37153" w:rsidRDefault="00B37153" w:rsidP="00090083">
      <w:pPr>
        <w:numPr>
          <w:ilvl w:val="0"/>
          <w:numId w:val="102"/>
        </w:numPr>
        <w:spacing w:before="240"/>
        <w:jc w:val="both"/>
        <w:rPr>
          <w:bCs/>
          <w:sz w:val="24"/>
          <w:szCs w:val="24"/>
        </w:rPr>
      </w:pPr>
      <w:r w:rsidRPr="00F3278B">
        <w:rPr>
          <w:bCs/>
          <w:sz w:val="24"/>
          <w:szCs w:val="24"/>
        </w:rPr>
        <w:t xml:space="preserve">Means of communication shall be always at the disposal of the In charge of the retail outlet; </w:t>
      </w:r>
    </w:p>
    <w:p w14:paraId="324C156F" w14:textId="77777777" w:rsidR="00B37153" w:rsidRDefault="00B37153" w:rsidP="00090083">
      <w:pPr>
        <w:numPr>
          <w:ilvl w:val="0"/>
          <w:numId w:val="102"/>
        </w:numPr>
        <w:spacing w:before="240"/>
        <w:jc w:val="both"/>
        <w:rPr>
          <w:bCs/>
          <w:sz w:val="24"/>
          <w:szCs w:val="24"/>
        </w:rPr>
      </w:pPr>
      <w:r w:rsidRPr="00F3278B">
        <w:rPr>
          <w:bCs/>
          <w:sz w:val="24"/>
          <w:szCs w:val="24"/>
        </w:rPr>
        <w:t>Emergency action plan should be tested with mock drill at least once a year.</w:t>
      </w:r>
    </w:p>
    <w:p w14:paraId="2BDF1513" w14:textId="77777777" w:rsidR="00B37153" w:rsidRDefault="00B37153" w:rsidP="00090083">
      <w:pPr>
        <w:numPr>
          <w:ilvl w:val="0"/>
          <w:numId w:val="102"/>
        </w:numPr>
        <w:spacing w:before="240"/>
        <w:jc w:val="both"/>
        <w:rPr>
          <w:bCs/>
          <w:sz w:val="24"/>
          <w:szCs w:val="24"/>
        </w:rPr>
      </w:pPr>
      <w:r w:rsidRPr="00F3278B">
        <w:rPr>
          <w:bCs/>
          <w:sz w:val="24"/>
          <w:szCs w:val="24"/>
        </w:rPr>
        <w:t xml:space="preserve">First aid kit shall contain items to handle possible emergencies as per Rules applicable to factories in the concerned State for such purpose; and   </w:t>
      </w:r>
    </w:p>
    <w:p w14:paraId="283833E6" w14:textId="77777777" w:rsidR="00B37153" w:rsidRPr="00F3278B" w:rsidRDefault="00B37153" w:rsidP="00090083">
      <w:pPr>
        <w:numPr>
          <w:ilvl w:val="0"/>
          <w:numId w:val="102"/>
        </w:numPr>
        <w:spacing w:before="240"/>
        <w:jc w:val="both"/>
        <w:rPr>
          <w:bCs/>
          <w:sz w:val="24"/>
          <w:szCs w:val="24"/>
        </w:rPr>
      </w:pPr>
      <w:r w:rsidRPr="00F3278B">
        <w:rPr>
          <w:bCs/>
          <w:sz w:val="24"/>
          <w:szCs w:val="24"/>
        </w:rPr>
        <w:t>Electrical shock treatment chart written in bilingual (English and local languages) and RO attendants shall be given training on how to treat an electrocuted person before help from a doctor is available.</w:t>
      </w:r>
    </w:p>
    <w:p w14:paraId="0F2BC8A9" w14:textId="77777777" w:rsidR="00B37153" w:rsidRPr="005A5B19" w:rsidRDefault="00B37153" w:rsidP="00B37153">
      <w:pPr>
        <w:autoSpaceDE w:val="0"/>
        <w:autoSpaceDN w:val="0"/>
        <w:adjustRightInd w:val="0"/>
        <w:spacing w:before="240"/>
        <w:jc w:val="both"/>
        <w:rPr>
          <w:bCs/>
          <w:sz w:val="24"/>
          <w:szCs w:val="24"/>
        </w:rPr>
      </w:pPr>
      <w:r w:rsidRPr="005A5B19">
        <w:rPr>
          <w:bCs/>
          <w:sz w:val="24"/>
          <w:szCs w:val="24"/>
        </w:rPr>
        <w:t xml:space="preserve">11.0   </w:t>
      </w:r>
      <w:r w:rsidRPr="005A5B19">
        <w:rPr>
          <w:bCs/>
          <w:sz w:val="24"/>
          <w:szCs w:val="24"/>
        </w:rPr>
        <w:tab/>
        <w:t>COMPETENCE, ASSURANCE AND ASSESSMENT:</w:t>
      </w:r>
    </w:p>
    <w:p w14:paraId="1DBDC786" w14:textId="77777777" w:rsidR="00B37153" w:rsidRPr="005A5B19" w:rsidRDefault="00B37153" w:rsidP="00B37153">
      <w:pPr>
        <w:spacing w:before="240"/>
        <w:ind w:left="570" w:hanging="570"/>
        <w:jc w:val="both"/>
        <w:rPr>
          <w:bCs/>
          <w:sz w:val="24"/>
          <w:szCs w:val="24"/>
        </w:rPr>
      </w:pPr>
      <w:r w:rsidRPr="005A5B19">
        <w:rPr>
          <w:bCs/>
          <w:sz w:val="24"/>
          <w:szCs w:val="24"/>
        </w:rPr>
        <w:t>11.1</w:t>
      </w:r>
      <w:r w:rsidRPr="005A5B19">
        <w:rPr>
          <w:bCs/>
          <w:sz w:val="24"/>
          <w:szCs w:val="24"/>
        </w:rPr>
        <w:tab/>
        <w:t>The objective is to provide understanding of all the facets of dispensing activities including operations, procedures, maintenance and hazards of petroleum and the risks associated with handling of the product and training shall ensure that the jobs are performed in accordance with the laid down procedures and practices, namely: -</w:t>
      </w:r>
    </w:p>
    <w:p w14:paraId="149C2823" w14:textId="77777777" w:rsidR="00B37153" w:rsidRPr="005A5B19" w:rsidRDefault="00B37153" w:rsidP="00B37153">
      <w:pPr>
        <w:numPr>
          <w:ilvl w:val="0"/>
          <w:numId w:val="27"/>
        </w:numPr>
        <w:autoSpaceDE w:val="0"/>
        <w:autoSpaceDN w:val="0"/>
        <w:adjustRightInd w:val="0"/>
        <w:spacing w:before="240"/>
        <w:ind w:left="1080"/>
        <w:jc w:val="both"/>
        <w:rPr>
          <w:bCs/>
          <w:sz w:val="24"/>
          <w:szCs w:val="24"/>
        </w:rPr>
      </w:pPr>
      <w:r w:rsidRPr="005A5B19">
        <w:rPr>
          <w:bCs/>
          <w:sz w:val="24"/>
          <w:szCs w:val="24"/>
        </w:rPr>
        <w:lastRenderedPageBreak/>
        <w:t>Every entity shall develop, implement, and maintain a written training plan to instruct all petroleum retail outlet personnel with respect to the following, namely: -</w:t>
      </w:r>
    </w:p>
    <w:p w14:paraId="45BC92FE" w14:textId="77777777" w:rsidR="00B37153" w:rsidRPr="005A5B19" w:rsidRDefault="00B37153" w:rsidP="00B37153">
      <w:pPr>
        <w:numPr>
          <w:ilvl w:val="0"/>
          <w:numId w:val="28"/>
        </w:numPr>
        <w:autoSpaceDE w:val="0"/>
        <w:autoSpaceDN w:val="0"/>
        <w:adjustRightInd w:val="0"/>
        <w:spacing w:before="240"/>
        <w:ind w:left="1440"/>
        <w:jc w:val="both"/>
        <w:rPr>
          <w:bCs/>
          <w:sz w:val="24"/>
          <w:szCs w:val="24"/>
        </w:rPr>
      </w:pPr>
      <w:r w:rsidRPr="005A5B19">
        <w:rPr>
          <w:bCs/>
          <w:sz w:val="24"/>
          <w:szCs w:val="24"/>
        </w:rPr>
        <w:t>Carrying out the emergency procedures that relate to their duties as set out in the procedure manual and providing first aid;</w:t>
      </w:r>
    </w:p>
    <w:p w14:paraId="6E5FF0AA" w14:textId="77777777" w:rsidR="00B37153" w:rsidRPr="005A5B19" w:rsidRDefault="00B37153" w:rsidP="00B37153">
      <w:pPr>
        <w:pStyle w:val="ListParagraph"/>
        <w:numPr>
          <w:ilvl w:val="0"/>
          <w:numId w:val="28"/>
        </w:numPr>
        <w:autoSpaceDE w:val="0"/>
        <w:autoSpaceDN w:val="0"/>
        <w:adjustRightInd w:val="0"/>
        <w:spacing w:before="240"/>
        <w:ind w:left="1440"/>
        <w:jc w:val="both"/>
        <w:rPr>
          <w:bCs/>
          <w:sz w:val="24"/>
          <w:szCs w:val="24"/>
        </w:rPr>
      </w:pPr>
      <w:r w:rsidRPr="005A5B19">
        <w:rPr>
          <w:bCs/>
          <w:sz w:val="24"/>
          <w:szCs w:val="24"/>
        </w:rPr>
        <w:t>Permanent maintenance, operating, and supervisory personnel with respect to the following, namely: -</w:t>
      </w:r>
    </w:p>
    <w:p w14:paraId="71A09427" w14:textId="77777777" w:rsidR="00B37153" w:rsidRPr="005A5B19" w:rsidRDefault="00B37153" w:rsidP="00B37153">
      <w:pPr>
        <w:pStyle w:val="ListParagraph"/>
        <w:numPr>
          <w:ilvl w:val="0"/>
          <w:numId w:val="26"/>
        </w:numPr>
        <w:autoSpaceDE w:val="0"/>
        <w:autoSpaceDN w:val="0"/>
        <w:adjustRightInd w:val="0"/>
        <w:spacing w:before="240"/>
        <w:ind w:left="1843" w:hanging="180"/>
        <w:jc w:val="both"/>
        <w:rPr>
          <w:bCs/>
          <w:sz w:val="24"/>
          <w:szCs w:val="24"/>
        </w:rPr>
      </w:pPr>
      <w:r w:rsidRPr="005A5B19">
        <w:rPr>
          <w:bCs/>
          <w:sz w:val="24"/>
          <w:szCs w:val="24"/>
        </w:rPr>
        <w:t>The basic operations carried out;</w:t>
      </w:r>
    </w:p>
    <w:p w14:paraId="386099AC" w14:textId="77777777" w:rsidR="00B37153" w:rsidRPr="005A5B19" w:rsidRDefault="00B37153" w:rsidP="00B37153">
      <w:pPr>
        <w:pStyle w:val="ListParagraph"/>
        <w:numPr>
          <w:ilvl w:val="0"/>
          <w:numId w:val="26"/>
        </w:numPr>
        <w:autoSpaceDE w:val="0"/>
        <w:autoSpaceDN w:val="0"/>
        <w:adjustRightInd w:val="0"/>
        <w:spacing w:before="240"/>
        <w:ind w:left="1843" w:hanging="180"/>
        <w:jc w:val="both"/>
        <w:rPr>
          <w:bCs/>
          <w:sz w:val="24"/>
          <w:szCs w:val="24"/>
        </w:rPr>
      </w:pPr>
      <w:r w:rsidRPr="005A5B19">
        <w:rPr>
          <w:bCs/>
          <w:sz w:val="24"/>
          <w:szCs w:val="24"/>
        </w:rPr>
        <w:t>The characteristics and potential hazards of dispensing station; and</w:t>
      </w:r>
    </w:p>
    <w:p w14:paraId="6CF43EE9" w14:textId="77777777" w:rsidR="00B37153" w:rsidRPr="005A5B19" w:rsidRDefault="00B37153" w:rsidP="00B37153">
      <w:pPr>
        <w:pStyle w:val="ListParagraph"/>
        <w:numPr>
          <w:ilvl w:val="0"/>
          <w:numId w:val="26"/>
        </w:numPr>
        <w:autoSpaceDE w:val="0"/>
        <w:autoSpaceDN w:val="0"/>
        <w:adjustRightInd w:val="0"/>
        <w:spacing w:before="240"/>
        <w:ind w:left="1843" w:hanging="180"/>
        <w:jc w:val="both"/>
        <w:rPr>
          <w:bCs/>
          <w:sz w:val="24"/>
          <w:szCs w:val="24"/>
        </w:rPr>
      </w:pPr>
      <w:r w:rsidRPr="005A5B19">
        <w:rPr>
          <w:bCs/>
          <w:sz w:val="24"/>
          <w:szCs w:val="24"/>
        </w:rPr>
        <w:t xml:space="preserve">The methods of carrying out their duties of maintaining and operating the PRO as set out in the manual of operating, maintenance and transfer procedures; </w:t>
      </w:r>
    </w:p>
    <w:p w14:paraId="711E7245" w14:textId="77777777" w:rsidR="00B37153" w:rsidRPr="005A5B19" w:rsidRDefault="00B37153" w:rsidP="00B37153">
      <w:pPr>
        <w:pStyle w:val="ListParagraph"/>
        <w:numPr>
          <w:ilvl w:val="0"/>
          <w:numId w:val="26"/>
        </w:numPr>
        <w:autoSpaceDE w:val="0"/>
        <w:autoSpaceDN w:val="0"/>
        <w:adjustRightInd w:val="0"/>
        <w:spacing w:before="240"/>
        <w:ind w:left="1843" w:hanging="180"/>
        <w:jc w:val="both"/>
        <w:rPr>
          <w:bCs/>
          <w:sz w:val="24"/>
          <w:szCs w:val="24"/>
        </w:rPr>
      </w:pPr>
      <w:r w:rsidRPr="005A5B19">
        <w:rPr>
          <w:bCs/>
          <w:sz w:val="24"/>
          <w:szCs w:val="24"/>
        </w:rPr>
        <w:t xml:space="preserve">Fire prevention, including familiarization with the fire control plan, fire fighting, the potential causes of fire or accident and the types, sizes, and likely consequences of a fire or accident and  </w:t>
      </w:r>
    </w:p>
    <w:p w14:paraId="3812A433" w14:textId="77777777" w:rsidR="00B37153" w:rsidRPr="005A5B19" w:rsidRDefault="00B37153" w:rsidP="00B37153">
      <w:pPr>
        <w:pStyle w:val="ListParagraph"/>
        <w:numPr>
          <w:ilvl w:val="0"/>
          <w:numId w:val="26"/>
        </w:numPr>
        <w:autoSpaceDE w:val="0"/>
        <w:autoSpaceDN w:val="0"/>
        <w:adjustRightInd w:val="0"/>
        <w:spacing w:before="240"/>
        <w:ind w:left="1843" w:hanging="180"/>
        <w:jc w:val="both"/>
        <w:rPr>
          <w:bCs/>
          <w:sz w:val="24"/>
          <w:szCs w:val="24"/>
        </w:rPr>
      </w:pPr>
      <w:r w:rsidRPr="005A5B19">
        <w:rPr>
          <w:bCs/>
          <w:sz w:val="24"/>
          <w:szCs w:val="24"/>
        </w:rPr>
        <w:t>Recognizing situations when it is necessary for the person to obtain assistance in order to maintain the security.</w:t>
      </w:r>
    </w:p>
    <w:p w14:paraId="3E31F7FE" w14:textId="77777777" w:rsidR="00B37153" w:rsidRPr="005A5B19" w:rsidRDefault="00B37153" w:rsidP="00B37153">
      <w:pPr>
        <w:spacing w:before="240"/>
        <w:ind w:left="720" w:hanging="720"/>
        <w:jc w:val="both"/>
        <w:rPr>
          <w:bCs/>
          <w:sz w:val="24"/>
          <w:szCs w:val="24"/>
        </w:rPr>
      </w:pPr>
      <w:r w:rsidRPr="005A5B19">
        <w:rPr>
          <w:bCs/>
          <w:sz w:val="24"/>
          <w:szCs w:val="24"/>
        </w:rPr>
        <w:t>11.2</w:t>
      </w:r>
      <w:r w:rsidRPr="005A5B19">
        <w:rPr>
          <w:bCs/>
          <w:sz w:val="24"/>
          <w:szCs w:val="24"/>
        </w:rPr>
        <w:tab/>
        <w:t>Each oil company shall develop training module of their own which should include inter-alia of the following, namely: -</w:t>
      </w:r>
    </w:p>
    <w:p w14:paraId="1E039F58" w14:textId="77777777" w:rsidR="00B37153" w:rsidRPr="005A5B19" w:rsidRDefault="00B37153" w:rsidP="00B37153">
      <w:pPr>
        <w:numPr>
          <w:ilvl w:val="0"/>
          <w:numId w:val="16"/>
        </w:numPr>
        <w:spacing w:before="240"/>
        <w:ind w:hanging="720"/>
        <w:jc w:val="both"/>
        <w:rPr>
          <w:bCs/>
          <w:sz w:val="24"/>
          <w:szCs w:val="24"/>
        </w:rPr>
      </w:pPr>
      <w:r w:rsidRPr="005A5B19">
        <w:rPr>
          <w:bCs/>
          <w:sz w:val="24"/>
          <w:szCs w:val="24"/>
        </w:rPr>
        <w:t>Hazardous nature of product handled;</w:t>
      </w:r>
    </w:p>
    <w:p w14:paraId="0C04C52B" w14:textId="77777777" w:rsidR="00B37153" w:rsidRPr="005A5B19" w:rsidRDefault="00B37153" w:rsidP="00B37153">
      <w:pPr>
        <w:numPr>
          <w:ilvl w:val="0"/>
          <w:numId w:val="16"/>
        </w:numPr>
        <w:spacing w:before="240"/>
        <w:ind w:hanging="720"/>
        <w:jc w:val="both"/>
        <w:rPr>
          <w:bCs/>
          <w:sz w:val="24"/>
          <w:szCs w:val="24"/>
        </w:rPr>
      </w:pPr>
      <w:r w:rsidRPr="005A5B19">
        <w:rPr>
          <w:bCs/>
          <w:sz w:val="24"/>
          <w:szCs w:val="24"/>
        </w:rPr>
        <w:t>Familiarization with operational procedures and practices;</w:t>
      </w:r>
    </w:p>
    <w:p w14:paraId="2E0CC010" w14:textId="77777777" w:rsidR="00B37153" w:rsidRPr="005A5B19" w:rsidRDefault="00B37153" w:rsidP="00B37153">
      <w:pPr>
        <w:numPr>
          <w:ilvl w:val="0"/>
          <w:numId w:val="16"/>
        </w:numPr>
        <w:spacing w:before="240"/>
        <w:ind w:hanging="720"/>
        <w:jc w:val="both"/>
        <w:rPr>
          <w:bCs/>
          <w:sz w:val="24"/>
          <w:szCs w:val="24"/>
        </w:rPr>
      </w:pPr>
      <w:r w:rsidRPr="005A5B19">
        <w:rPr>
          <w:bCs/>
          <w:sz w:val="24"/>
          <w:szCs w:val="24"/>
        </w:rPr>
        <w:t>Hands on experience on operation of equipment;</w:t>
      </w:r>
    </w:p>
    <w:p w14:paraId="3A30FD8E" w14:textId="77777777" w:rsidR="00B37153" w:rsidRPr="005A5B19" w:rsidRDefault="00B37153" w:rsidP="00B37153">
      <w:pPr>
        <w:pStyle w:val="BodyTextIndent2"/>
        <w:numPr>
          <w:ilvl w:val="0"/>
          <w:numId w:val="16"/>
        </w:numPr>
        <w:spacing w:before="240"/>
        <w:ind w:hanging="720"/>
        <w:rPr>
          <w:bCs/>
          <w:sz w:val="24"/>
          <w:szCs w:val="24"/>
          <w:lang w:val="en-US"/>
        </w:rPr>
      </w:pPr>
      <w:r w:rsidRPr="005A5B19">
        <w:rPr>
          <w:bCs/>
          <w:sz w:val="24"/>
          <w:szCs w:val="24"/>
          <w:lang w:val="en-US"/>
        </w:rPr>
        <w:t>Knowledge of emergency and manual shut down systems;</w:t>
      </w:r>
    </w:p>
    <w:p w14:paraId="047BFEF7" w14:textId="77777777" w:rsidR="00B37153" w:rsidRPr="005A5B19" w:rsidRDefault="00B37153" w:rsidP="00B37153">
      <w:pPr>
        <w:pStyle w:val="BodyTextIndent2"/>
        <w:numPr>
          <w:ilvl w:val="0"/>
          <w:numId w:val="16"/>
        </w:numPr>
        <w:spacing w:before="240"/>
        <w:ind w:hanging="720"/>
        <w:rPr>
          <w:bCs/>
          <w:sz w:val="24"/>
          <w:szCs w:val="24"/>
          <w:lang w:val="en-US"/>
        </w:rPr>
      </w:pPr>
      <w:r w:rsidRPr="005A5B19">
        <w:rPr>
          <w:bCs/>
          <w:sz w:val="24"/>
          <w:szCs w:val="24"/>
          <w:lang w:val="en-US"/>
        </w:rPr>
        <w:t xml:space="preserve">Immediate and effective isolation of any spill; </w:t>
      </w:r>
    </w:p>
    <w:p w14:paraId="23F0FD0F" w14:textId="77777777" w:rsidR="00B37153" w:rsidRPr="005A5B19" w:rsidRDefault="00B37153" w:rsidP="00B37153">
      <w:pPr>
        <w:numPr>
          <w:ilvl w:val="0"/>
          <w:numId w:val="16"/>
        </w:numPr>
        <w:spacing w:before="240"/>
        <w:ind w:hanging="720"/>
        <w:jc w:val="both"/>
        <w:rPr>
          <w:bCs/>
          <w:sz w:val="24"/>
          <w:szCs w:val="24"/>
        </w:rPr>
      </w:pPr>
      <w:r w:rsidRPr="005A5B19">
        <w:rPr>
          <w:bCs/>
          <w:sz w:val="24"/>
          <w:szCs w:val="24"/>
        </w:rPr>
        <w:t>Safety features and accident prevention;</w:t>
      </w:r>
    </w:p>
    <w:p w14:paraId="6F28EC2F" w14:textId="77777777" w:rsidR="00B37153" w:rsidRPr="005A5B19" w:rsidRDefault="00B37153" w:rsidP="00B37153">
      <w:pPr>
        <w:pStyle w:val="BodyTextIndent2"/>
        <w:numPr>
          <w:ilvl w:val="0"/>
          <w:numId w:val="16"/>
        </w:numPr>
        <w:spacing w:before="240"/>
        <w:ind w:hanging="720"/>
        <w:rPr>
          <w:bCs/>
          <w:sz w:val="24"/>
          <w:szCs w:val="24"/>
          <w:lang w:val="en-US"/>
        </w:rPr>
      </w:pPr>
      <w:r w:rsidRPr="005A5B19">
        <w:rPr>
          <w:bCs/>
          <w:sz w:val="24"/>
          <w:szCs w:val="24"/>
          <w:lang w:val="en-US"/>
        </w:rPr>
        <w:t>Fire fighting facilities, its upkeep and operation;</w:t>
      </w:r>
    </w:p>
    <w:p w14:paraId="0FF9A8B6" w14:textId="77777777" w:rsidR="00B37153" w:rsidRPr="005A5B19" w:rsidRDefault="00B37153" w:rsidP="00B37153">
      <w:pPr>
        <w:numPr>
          <w:ilvl w:val="0"/>
          <w:numId w:val="16"/>
        </w:numPr>
        <w:spacing w:before="240"/>
        <w:ind w:hanging="720"/>
        <w:jc w:val="both"/>
        <w:rPr>
          <w:bCs/>
          <w:sz w:val="24"/>
          <w:szCs w:val="24"/>
        </w:rPr>
      </w:pPr>
      <w:r w:rsidRPr="005A5B19">
        <w:rPr>
          <w:bCs/>
          <w:sz w:val="24"/>
          <w:szCs w:val="24"/>
        </w:rPr>
        <w:t>Evacuation and safe egress of the vehicles in an emergency;</w:t>
      </w:r>
    </w:p>
    <w:p w14:paraId="77C9F54D" w14:textId="77777777" w:rsidR="00B37153" w:rsidRPr="005A5B19" w:rsidRDefault="00B37153" w:rsidP="00B37153">
      <w:pPr>
        <w:numPr>
          <w:ilvl w:val="0"/>
          <w:numId w:val="16"/>
        </w:numPr>
        <w:spacing w:before="240"/>
        <w:ind w:hanging="720"/>
        <w:jc w:val="both"/>
        <w:rPr>
          <w:bCs/>
          <w:sz w:val="24"/>
          <w:szCs w:val="24"/>
        </w:rPr>
      </w:pPr>
      <w:r w:rsidRPr="005A5B19">
        <w:rPr>
          <w:bCs/>
          <w:sz w:val="24"/>
          <w:szCs w:val="24"/>
        </w:rPr>
        <w:t>Housekeeping;</w:t>
      </w:r>
    </w:p>
    <w:p w14:paraId="19D48B1A" w14:textId="77777777" w:rsidR="00B37153" w:rsidRPr="005A5B19" w:rsidRDefault="00B37153" w:rsidP="00B37153">
      <w:pPr>
        <w:numPr>
          <w:ilvl w:val="0"/>
          <w:numId w:val="16"/>
        </w:numPr>
        <w:spacing w:before="240"/>
        <w:ind w:hanging="720"/>
        <w:jc w:val="both"/>
        <w:rPr>
          <w:bCs/>
          <w:sz w:val="24"/>
          <w:szCs w:val="24"/>
        </w:rPr>
      </w:pPr>
      <w:r w:rsidRPr="005A5B19">
        <w:rPr>
          <w:bCs/>
          <w:sz w:val="24"/>
          <w:szCs w:val="24"/>
        </w:rPr>
        <w:t>Decantation;</w:t>
      </w:r>
    </w:p>
    <w:p w14:paraId="09E92F4D" w14:textId="77777777" w:rsidR="00B37153" w:rsidRPr="005A5B19" w:rsidRDefault="00B37153" w:rsidP="00B37153">
      <w:pPr>
        <w:numPr>
          <w:ilvl w:val="0"/>
          <w:numId w:val="16"/>
        </w:numPr>
        <w:spacing w:before="240"/>
        <w:ind w:hanging="720"/>
        <w:jc w:val="both"/>
        <w:rPr>
          <w:bCs/>
          <w:sz w:val="24"/>
          <w:szCs w:val="24"/>
        </w:rPr>
      </w:pPr>
      <w:r w:rsidRPr="005A5B19">
        <w:rPr>
          <w:bCs/>
          <w:sz w:val="24"/>
          <w:szCs w:val="24"/>
        </w:rPr>
        <w:t>First aid;</w:t>
      </w:r>
    </w:p>
    <w:p w14:paraId="51C8620E" w14:textId="77777777" w:rsidR="00B37153" w:rsidRPr="005A5B19" w:rsidRDefault="00B37153" w:rsidP="00B37153">
      <w:pPr>
        <w:numPr>
          <w:ilvl w:val="0"/>
          <w:numId w:val="16"/>
        </w:numPr>
        <w:spacing w:before="240"/>
        <w:ind w:hanging="720"/>
        <w:jc w:val="both"/>
        <w:rPr>
          <w:bCs/>
          <w:sz w:val="24"/>
          <w:szCs w:val="24"/>
        </w:rPr>
      </w:pPr>
      <w:r w:rsidRPr="005A5B19">
        <w:rPr>
          <w:bCs/>
          <w:sz w:val="24"/>
          <w:szCs w:val="24"/>
        </w:rPr>
        <w:t xml:space="preserve">Dos and Don’ts; and </w:t>
      </w:r>
    </w:p>
    <w:p w14:paraId="0F669F10" w14:textId="77777777" w:rsidR="00B37153" w:rsidRPr="005A5B19" w:rsidRDefault="00B37153" w:rsidP="00B37153">
      <w:pPr>
        <w:numPr>
          <w:ilvl w:val="0"/>
          <w:numId w:val="16"/>
        </w:numPr>
        <w:spacing w:before="240"/>
        <w:ind w:hanging="720"/>
        <w:jc w:val="both"/>
        <w:rPr>
          <w:bCs/>
          <w:sz w:val="24"/>
          <w:szCs w:val="24"/>
        </w:rPr>
      </w:pPr>
      <w:r w:rsidRPr="005A5B19">
        <w:rPr>
          <w:bCs/>
          <w:sz w:val="24"/>
          <w:szCs w:val="24"/>
        </w:rPr>
        <w:lastRenderedPageBreak/>
        <w:t>Emergency plan or drills</w:t>
      </w:r>
    </w:p>
    <w:p w14:paraId="6EF0D278" w14:textId="77777777" w:rsidR="00B37153" w:rsidRPr="005A5B19" w:rsidRDefault="00B37153" w:rsidP="00B37153">
      <w:pPr>
        <w:spacing w:before="240"/>
        <w:jc w:val="both"/>
        <w:rPr>
          <w:bCs/>
          <w:sz w:val="24"/>
          <w:szCs w:val="24"/>
        </w:rPr>
      </w:pPr>
      <w:r w:rsidRPr="005A5B19">
        <w:rPr>
          <w:bCs/>
          <w:sz w:val="24"/>
          <w:szCs w:val="24"/>
        </w:rPr>
        <w:t>11.3</w:t>
      </w:r>
      <w:r w:rsidRPr="005A5B19">
        <w:rPr>
          <w:bCs/>
          <w:sz w:val="24"/>
          <w:szCs w:val="24"/>
        </w:rPr>
        <w:tab/>
        <w:t xml:space="preserve">Records for the training and refresher courses shall be maintained. </w:t>
      </w:r>
    </w:p>
    <w:p w14:paraId="27C74580" w14:textId="77777777" w:rsidR="00B37153" w:rsidRPr="005A5B19" w:rsidRDefault="00B37153" w:rsidP="00B37153">
      <w:pPr>
        <w:pStyle w:val="Heading1"/>
        <w:spacing w:before="240"/>
        <w:rPr>
          <w:b w:val="0"/>
          <w:bCs/>
          <w:szCs w:val="24"/>
        </w:rPr>
      </w:pPr>
      <w:r w:rsidRPr="005A5B19">
        <w:rPr>
          <w:b w:val="0"/>
          <w:bCs/>
          <w:szCs w:val="24"/>
        </w:rPr>
        <w:t>12.0     CUSTOMER SAFETY AND AWARENESS:</w:t>
      </w:r>
    </w:p>
    <w:p w14:paraId="22C1F560" w14:textId="77777777" w:rsidR="00B37153" w:rsidRPr="00F3278B" w:rsidRDefault="00B37153" w:rsidP="00090083">
      <w:pPr>
        <w:pStyle w:val="ListParagraph"/>
        <w:numPr>
          <w:ilvl w:val="2"/>
          <w:numId w:val="103"/>
        </w:numPr>
        <w:spacing w:before="240"/>
        <w:jc w:val="both"/>
        <w:rPr>
          <w:bCs/>
          <w:sz w:val="24"/>
          <w:szCs w:val="24"/>
        </w:rPr>
      </w:pPr>
      <w:r w:rsidRPr="00F3278B">
        <w:rPr>
          <w:bCs/>
          <w:sz w:val="24"/>
          <w:szCs w:val="24"/>
        </w:rPr>
        <w:t>Display of important information:</w:t>
      </w:r>
    </w:p>
    <w:p w14:paraId="05EF2E5C" w14:textId="77777777" w:rsidR="00B37153" w:rsidRDefault="00B37153" w:rsidP="00B37153">
      <w:pPr>
        <w:pStyle w:val="ListParagraph"/>
        <w:numPr>
          <w:ilvl w:val="0"/>
          <w:numId w:val="29"/>
        </w:numPr>
        <w:spacing w:before="240"/>
        <w:ind w:left="1134"/>
        <w:jc w:val="both"/>
        <w:rPr>
          <w:bCs/>
          <w:sz w:val="24"/>
          <w:szCs w:val="24"/>
        </w:rPr>
      </w:pPr>
      <w:r w:rsidRPr="005A5B19">
        <w:rPr>
          <w:bCs/>
          <w:sz w:val="24"/>
          <w:szCs w:val="24"/>
        </w:rPr>
        <w:t>The particulars of license, emergency telephone nos. of local fire service, police and marketing company shall be conspicuously displayed; and</w:t>
      </w:r>
    </w:p>
    <w:p w14:paraId="43D221AA" w14:textId="77777777" w:rsidR="00B37153" w:rsidRPr="00F3278B" w:rsidRDefault="00B37153" w:rsidP="00B37153">
      <w:pPr>
        <w:pStyle w:val="ListParagraph"/>
        <w:numPr>
          <w:ilvl w:val="0"/>
          <w:numId w:val="29"/>
        </w:numPr>
        <w:spacing w:before="240"/>
        <w:ind w:left="1134"/>
        <w:jc w:val="both"/>
        <w:rPr>
          <w:bCs/>
          <w:sz w:val="24"/>
          <w:szCs w:val="24"/>
        </w:rPr>
      </w:pPr>
      <w:r w:rsidRPr="00F3278B">
        <w:rPr>
          <w:bCs/>
          <w:sz w:val="24"/>
          <w:szCs w:val="24"/>
        </w:rPr>
        <w:t xml:space="preserve">Suitable caution boards or pictographs shall be displayed at areas where required. </w:t>
      </w:r>
    </w:p>
    <w:p w14:paraId="6F6250F8" w14:textId="77777777" w:rsidR="00B37153" w:rsidRPr="00F3278B" w:rsidRDefault="00B37153" w:rsidP="00090083">
      <w:pPr>
        <w:pStyle w:val="ListParagraph"/>
        <w:numPr>
          <w:ilvl w:val="1"/>
          <w:numId w:val="103"/>
        </w:numPr>
        <w:spacing w:before="240"/>
        <w:rPr>
          <w:bCs/>
          <w:sz w:val="24"/>
          <w:szCs w:val="24"/>
        </w:rPr>
      </w:pPr>
      <w:r w:rsidRPr="00F3278B">
        <w:rPr>
          <w:bCs/>
          <w:sz w:val="24"/>
          <w:szCs w:val="24"/>
        </w:rPr>
        <w:t xml:space="preserve">  </w:t>
      </w:r>
      <w:r w:rsidRPr="00F3278B">
        <w:rPr>
          <w:bCs/>
          <w:sz w:val="24"/>
          <w:szCs w:val="24"/>
        </w:rPr>
        <w:tab/>
        <w:t>DOs and DON’Ts during Refueling:</w:t>
      </w:r>
    </w:p>
    <w:p w14:paraId="29C92E9C" w14:textId="77777777" w:rsidR="00B37153" w:rsidRDefault="00B37153" w:rsidP="00B37153">
      <w:pPr>
        <w:tabs>
          <w:tab w:val="left" w:pos="720"/>
        </w:tabs>
        <w:spacing w:before="240"/>
        <w:ind w:left="720"/>
        <w:rPr>
          <w:bCs/>
          <w:sz w:val="24"/>
          <w:szCs w:val="24"/>
        </w:rPr>
      </w:pPr>
      <w:r w:rsidRPr="005A5B19">
        <w:rPr>
          <w:bCs/>
          <w:sz w:val="24"/>
          <w:szCs w:val="24"/>
        </w:rPr>
        <w:t xml:space="preserve">Dos: </w:t>
      </w:r>
    </w:p>
    <w:p w14:paraId="260DDB88" w14:textId="77777777" w:rsidR="00B37153" w:rsidRDefault="00B37153" w:rsidP="00090083">
      <w:pPr>
        <w:pStyle w:val="ListParagraph"/>
        <w:numPr>
          <w:ilvl w:val="0"/>
          <w:numId w:val="104"/>
        </w:numPr>
        <w:spacing w:before="240"/>
        <w:ind w:left="1276"/>
        <w:rPr>
          <w:bCs/>
          <w:sz w:val="24"/>
          <w:szCs w:val="24"/>
        </w:rPr>
      </w:pPr>
      <w:r w:rsidRPr="00F3278B">
        <w:rPr>
          <w:bCs/>
          <w:sz w:val="24"/>
          <w:szCs w:val="24"/>
        </w:rPr>
        <w:t>Switch off the engine before commencement of refueling;</w:t>
      </w:r>
    </w:p>
    <w:p w14:paraId="7CABC778" w14:textId="77777777" w:rsidR="00B37153" w:rsidRDefault="00B37153" w:rsidP="00090083">
      <w:pPr>
        <w:pStyle w:val="ListParagraph"/>
        <w:numPr>
          <w:ilvl w:val="0"/>
          <w:numId w:val="104"/>
        </w:numPr>
        <w:spacing w:before="240"/>
        <w:ind w:left="1276"/>
        <w:rPr>
          <w:bCs/>
          <w:sz w:val="24"/>
          <w:szCs w:val="24"/>
        </w:rPr>
      </w:pPr>
      <w:r w:rsidRPr="00F3278B">
        <w:rPr>
          <w:bCs/>
          <w:sz w:val="24"/>
          <w:szCs w:val="24"/>
        </w:rPr>
        <w:t>Ensure that a 9 kg DCP fire extinguisher is available near the dispenser; and</w:t>
      </w:r>
    </w:p>
    <w:p w14:paraId="65104957" w14:textId="77777777" w:rsidR="00B37153" w:rsidRPr="00F3278B" w:rsidRDefault="00B37153" w:rsidP="00090083">
      <w:pPr>
        <w:pStyle w:val="ListParagraph"/>
        <w:numPr>
          <w:ilvl w:val="0"/>
          <w:numId w:val="104"/>
        </w:numPr>
        <w:spacing w:before="240"/>
        <w:ind w:left="1276"/>
        <w:rPr>
          <w:bCs/>
          <w:sz w:val="24"/>
          <w:szCs w:val="24"/>
        </w:rPr>
      </w:pPr>
      <w:r w:rsidRPr="00F3278B">
        <w:rPr>
          <w:bCs/>
          <w:sz w:val="24"/>
          <w:szCs w:val="24"/>
        </w:rPr>
        <w:t>In case of any spill, overflow of product, fire or smoke observed, press the “EMERGENCY STOP” button on the dispenser.</w:t>
      </w:r>
    </w:p>
    <w:p w14:paraId="3CDA8D76" w14:textId="77777777" w:rsidR="00B37153" w:rsidRPr="005A5B19" w:rsidRDefault="00B37153" w:rsidP="00B37153">
      <w:pPr>
        <w:tabs>
          <w:tab w:val="left" w:pos="720"/>
        </w:tabs>
        <w:spacing w:before="240"/>
        <w:ind w:left="720"/>
        <w:jc w:val="both"/>
        <w:rPr>
          <w:bCs/>
          <w:sz w:val="24"/>
          <w:szCs w:val="24"/>
        </w:rPr>
      </w:pPr>
      <w:r w:rsidRPr="005A5B19">
        <w:rPr>
          <w:bCs/>
          <w:sz w:val="24"/>
          <w:szCs w:val="24"/>
        </w:rPr>
        <w:t>DON’Ts:</w:t>
      </w:r>
    </w:p>
    <w:p w14:paraId="2771AF33" w14:textId="77777777" w:rsidR="00B37153" w:rsidRPr="005A5B19" w:rsidRDefault="00B37153" w:rsidP="00090083">
      <w:pPr>
        <w:pStyle w:val="ListParagraph"/>
        <w:numPr>
          <w:ilvl w:val="0"/>
          <w:numId w:val="105"/>
        </w:numPr>
        <w:spacing w:before="240"/>
        <w:ind w:left="1276"/>
        <w:rPr>
          <w:bCs/>
          <w:sz w:val="24"/>
          <w:szCs w:val="24"/>
        </w:rPr>
      </w:pPr>
      <w:r w:rsidRPr="005A5B19">
        <w:rPr>
          <w:bCs/>
          <w:sz w:val="24"/>
          <w:szCs w:val="24"/>
        </w:rPr>
        <w:t>Do not start the engine or drive away the vehicle till the filling nozzle has been disconnected from the filler cap of the vehicle;</w:t>
      </w:r>
    </w:p>
    <w:p w14:paraId="4F5B0E5E" w14:textId="77777777" w:rsidR="00B37153" w:rsidRPr="005A5B19" w:rsidRDefault="00B37153" w:rsidP="00090083">
      <w:pPr>
        <w:pStyle w:val="ListParagraph"/>
        <w:numPr>
          <w:ilvl w:val="0"/>
          <w:numId w:val="105"/>
        </w:numPr>
        <w:spacing w:before="240"/>
        <w:ind w:left="1276"/>
        <w:rPr>
          <w:bCs/>
          <w:sz w:val="24"/>
          <w:szCs w:val="24"/>
        </w:rPr>
      </w:pPr>
      <w:r w:rsidRPr="005A5B19">
        <w:rPr>
          <w:bCs/>
          <w:sz w:val="24"/>
          <w:szCs w:val="24"/>
        </w:rPr>
        <w:t xml:space="preserve">Do not refuel the vehicle during the period MS or HSD is being decanted into the tank;  </w:t>
      </w:r>
    </w:p>
    <w:p w14:paraId="734319FE" w14:textId="77777777" w:rsidR="00B37153" w:rsidRPr="005A5B19" w:rsidRDefault="00B37153" w:rsidP="00090083">
      <w:pPr>
        <w:pStyle w:val="ListParagraph"/>
        <w:numPr>
          <w:ilvl w:val="0"/>
          <w:numId w:val="105"/>
        </w:numPr>
        <w:spacing w:before="240"/>
        <w:ind w:left="1276"/>
        <w:rPr>
          <w:bCs/>
          <w:sz w:val="24"/>
          <w:szCs w:val="24"/>
        </w:rPr>
      </w:pPr>
      <w:r w:rsidRPr="005A5B19">
        <w:rPr>
          <w:bCs/>
          <w:sz w:val="24"/>
          <w:szCs w:val="24"/>
        </w:rPr>
        <w:t>Do not smoke;</w:t>
      </w:r>
    </w:p>
    <w:p w14:paraId="70490A0D" w14:textId="77777777" w:rsidR="00B37153" w:rsidRPr="005A5B19" w:rsidRDefault="00B37153" w:rsidP="00090083">
      <w:pPr>
        <w:pStyle w:val="ListParagraph"/>
        <w:numPr>
          <w:ilvl w:val="0"/>
          <w:numId w:val="105"/>
        </w:numPr>
        <w:spacing w:before="240"/>
        <w:ind w:left="1276"/>
        <w:rPr>
          <w:bCs/>
          <w:sz w:val="24"/>
          <w:szCs w:val="24"/>
        </w:rPr>
      </w:pPr>
      <w:r w:rsidRPr="005A5B19">
        <w:rPr>
          <w:bCs/>
          <w:sz w:val="24"/>
          <w:szCs w:val="24"/>
        </w:rPr>
        <w:t>Do not use naked flame; and</w:t>
      </w:r>
    </w:p>
    <w:p w14:paraId="3D137A67" w14:textId="77777777" w:rsidR="00B37153" w:rsidRPr="005A5B19" w:rsidRDefault="00B37153" w:rsidP="00090083">
      <w:pPr>
        <w:pStyle w:val="ListParagraph"/>
        <w:numPr>
          <w:ilvl w:val="0"/>
          <w:numId w:val="105"/>
        </w:numPr>
        <w:spacing w:before="240"/>
        <w:ind w:left="1276"/>
        <w:rPr>
          <w:bCs/>
          <w:sz w:val="24"/>
          <w:szCs w:val="24"/>
        </w:rPr>
      </w:pPr>
      <w:r w:rsidRPr="005A5B19">
        <w:rPr>
          <w:bCs/>
          <w:sz w:val="24"/>
          <w:szCs w:val="24"/>
        </w:rPr>
        <w:t>Do not operate mobile phones.</w:t>
      </w:r>
    </w:p>
    <w:p w14:paraId="2F4B87A1" w14:textId="77777777" w:rsidR="00B37153" w:rsidRDefault="00B37153" w:rsidP="00B37153">
      <w:pPr>
        <w:tabs>
          <w:tab w:val="left" w:pos="567"/>
        </w:tabs>
        <w:spacing w:before="240"/>
        <w:ind w:left="993" w:hanging="993"/>
        <w:jc w:val="both"/>
        <w:rPr>
          <w:b/>
          <w:bCs/>
          <w:szCs w:val="24"/>
        </w:rPr>
      </w:pPr>
      <w:r w:rsidRPr="005A5B19">
        <w:rPr>
          <w:bCs/>
          <w:sz w:val="24"/>
          <w:szCs w:val="24"/>
        </w:rPr>
        <w:t>13.0</w:t>
      </w:r>
      <w:r w:rsidRPr="005A5B19">
        <w:rPr>
          <w:bCs/>
          <w:sz w:val="24"/>
          <w:szCs w:val="24"/>
        </w:rPr>
        <w:tab/>
        <w:t>List of Standards or Guidelines referred to in Schedule 1 shall be as given in Annexure VIII.</w:t>
      </w:r>
    </w:p>
    <w:p w14:paraId="7F9EE687" w14:textId="77777777" w:rsidR="00B37153" w:rsidRDefault="00B37153" w:rsidP="00B37153">
      <w:pPr>
        <w:tabs>
          <w:tab w:val="left" w:pos="567"/>
        </w:tabs>
        <w:spacing w:before="240"/>
        <w:ind w:left="993" w:hanging="993"/>
        <w:jc w:val="both"/>
        <w:rPr>
          <w:b/>
          <w:bCs/>
          <w:szCs w:val="24"/>
        </w:rPr>
      </w:pPr>
    </w:p>
    <w:p w14:paraId="0DFECE58" w14:textId="77777777" w:rsidR="00B37153" w:rsidRDefault="00B37153" w:rsidP="00B37153">
      <w:pPr>
        <w:tabs>
          <w:tab w:val="left" w:pos="567"/>
        </w:tabs>
        <w:spacing w:before="240"/>
        <w:ind w:left="993" w:hanging="993"/>
        <w:jc w:val="both"/>
        <w:rPr>
          <w:b/>
          <w:bCs/>
          <w:szCs w:val="24"/>
        </w:rPr>
      </w:pPr>
    </w:p>
    <w:p w14:paraId="033EBED8" w14:textId="77777777" w:rsidR="00B37153" w:rsidRDefault="00B37153" w:rsidP="00B37153">
      <w:pPr>
        <w:tabs>
          <w:tab w:val="left" w:pos="567"/>
        </w:tabs>
        <w:spacing w:before="240"/>
        <w:ind w:left="993" w:hanging="993"/>
        <w:jc w:val="both"/>
        <w:rPr>
          <w:b/>
          <w:bCs/>
          <w:szCs w:val="24"/>
        </w:rPr>
      </w:pPr>
    </w:p>
    <w:p w14:paraId="192C12C7" w14:textId="77777777" w:rsidR="00B37153" w:rsidRDefault="00B37153" w:rsidP="00B37153">
      <w:pPr>
        <w:tabs>
          <w:tab w:val="left" w:pos="567"/>
        </w:tabs>
        <w:spacing w:before="240"/>
        <w:ind w:left="993" w:hanging="993"/>
        <w:jc w:val="both"/>
        <w:rPr>
          <w:b/>
          <w:bCs/>
          <w:szCs w:val="24"/>
        </w:rPr>
      </w:pPr>
    </w:p>
    <w:p w14:paraId="4AD91983" w14:textId="77777777" w:rsidR="00B37153" w:rsidRDefault="00B37153" w:rsidP="00B37153">
      <w:pPr>
        <w:tabs>
          <w:tab w:val="left" w:pos="567"/>
        </w:tabs>
        <w:spacing w:before="240"/>
        <w:ind w:left="993" w:hanging="993"/>
        <w:jc w:val="both"/>
        <w:rPr>
          <w:b/>
          <w:bCs/>
          <w:szCs w:val="24"/>
        </w:rPr>
      </w:pPr>
    </w:p>
    <w:p w14:paraId="05B4906F" w14:textId="77777777" w:rsidR="00B37153" w:rsidRPr="00C37764" w:rsidRDefault="00B37153" w:rsidP="00B37153">
      <w:pPr>
        <w:spacing w:before="240"/>
        <w:ind w:left="993" w:hanging="993"/>
        <w:jc w:val="center"/>
        <w:rPr>
          <w:b/>
          <w:bCs/>
          <w:sz w:val="24"/>
          <w:szCs w:val="24"/>
        </w:rPr>
      </w:pPr>
      <w:r w:rsidRPr="00C37764">
        <w:rPr>
          <w:b/>
          <w:bCs/>
          <w:sz w:val="24"/>
          <w:szCs w:val="24"/>
        </w:rPr>
        <w:lastRenderedPageBreak/>
        <w:t>Annexure – I</w:t>
      </w:r>
    </w:p>
    <w:p w14:paraId="7B159DA1" w14:textId="77777777" w:rsidR="00B37153" w:rsidRPr="00C37764" w:rsidRDefault="00B37153" w:rsidP="00B37153">
      <w:pPr>
        <w:kinsoku w:val="0"/>
        <w:overflowPunct w:val="0"/>
        <w:autoSpaceDE w:val="0"/>
        <w:autoSpaceDN w:val="0"/>
        <w:adjustRightInd w:val="0"/>
        <w:jc w:val="center"/>
        <w:rPr>
          <w:b/>
          <w:bCs/>
          <w:sz w:val="24"/>
          <w:szCs w:val="24"/>
        </w:rPr>
      </w:pPr>
      <w:r w:rsidRPr="00C37764">
        <w:rPr>
          <w:b/>
          <w:bCs/>
          <w:sz w:val="24"/>
          <w:szCs w:val="24"/>
        </w:rPr>
        <w:t>Zone classification for Retail Outlets</w:t>
      </w:r>
    </w:p>
    <w:p w14:paraId="074D293F" w14:textId="77777777" w:rsidR="00B37153" w:rsidRPr="005A5B19" w:rsidRDefault="00B37153" w:rsidP="00B37153">
      <w:pPr>
        <w:kinsoku w:val="0"/>
        <w:overflowPunct w:val="0"/>
        <w:autoSpaceDE w:val="0"/>
        <w:autoSpaceDN w:val="0"/>
        <w:adjustRightInd w:val="0"/>
        <w:jc w:val="center"/>
        <w:rPr>
          <w:bCs/>
          <w:sz w:val="24"/>
          <w:szCs w:val="24"/>
        </w:rPr>
      </w:pPr>
    </w:p>
    <w:p w14:paraId="3633FDD3" w14:textId="77777777" w:rsidR="00B37153" w:rsidRPr="005A5B19" w:rsidRDefault="00B37153" w:rsidP="00090083">
      <w:pPr>
        <w:pStyle w:val="ListParagraph"/>
        <w:numPr>
          <w:ilvl w:val="0"/>
          <w:numId w:val="60"/>
        </w:numPr>
        <w:rPr>
          <w:bCs/>
          <w:sz w:val="24"/>
          <w:szCs w:val="24"/>
        </w:rPr>
      </w:pPr>
      <w:r w:rsidRPr="005A5B19">
        <w:rPr>
          <w:bCs/>
          <w:sz w:val="24"/>
          <w:szCs w:val="24"/>
        </w:rPr>
        <w:t xml:space="preserve"> UG Tanks and Fill Points:</w:t>
      </w:r>
    </w:p>
    <w:p w14:paraId="039D5A61" w14:textId="77777777" w:rsidR="00B37153" w:rsidRPr="005A5B19" w:rsidRDefault="00B37153" w:rsidP="00B37153">
      <w:pPr>
        <w:pStyle w:val="ListParagraph"/>
        <w:ind w:left="5040"/>
        <w:rPr>
          <w:bCs/>
          <w:sz w:val="24"/>
          <w:szCs w:val="24"/>
        </w:rPr>
      </w:pPr>
    </w:p>
    <w:tbl>
      <w:tblPr>
        <w:tblW w:w="8726" w:type="dxa"/>
        <w:tblInd w:w="1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5"/>
        <w:gridCol w:w="5783"/>
        <w:gridCol w:w="1418"/>
      </w:tblGrid>
      <w:tr w:rsidR="00B37153" w:rsidRPr="005A5B19" w14:paraId="2F1AAC83" w14:textId="77777777" w:rsidTr="00B37153">
        <w:tc>
          <w:tcPr>
            <w:tcW w:w="1525" w:type="dxa"/>
            <w:shd w:val="clear" w:color="auto" w:fill="auto"/>
            <w:vAlign w:val="center"/>
          </w:tcPr>
          <w:p w14:paraId="46A0DCBB" w14:textId="77777777" w:rsidR="00B37153" w:rsidRPr="005A5B19" w:rsidRDefault="00B37153" w:rsidP="00B37153">
            <w:pPr>
              <w:spacing w:before="35" w:line="214" w:lineRule="exact"/>
              <w:ind w:right="-20"/>
              <w:jc w:val="center"/>
              <w:rPr>
                <w:bCs/>
                <w:sz w:val="24"/>
                <w:szCs w:val="24"/>
              </w:rPr>
            </w:pPr>
            <w:r w:rsidRPr="005A5B19">
              <w:rPr>
                <w:bCs/>
                <w:sz w:val="24"/>
                <w:szCs w:val="24"/>
              </w:rPr>
              <w:t>Facility</w:t>
            </w:r>
          </w:p>
        </w:tc>
        <w:tc>
          <w:tcPr>
            <w:tcW w:w="5783" w:type="dxa"/>
            <w:shd w:val="clear" w:color="auto" w:fill="auto"/>
            <w:vAlign w:val="center"/>
          </w:tcPr>
          <w:p w14:paraId="2440D331" w14:textId="77777777" w:rsidR="00B37153" w:rsidRPr="005A5B19" w:rsidRDefault="00B37153" w:rsidP="00B37153">
            <w:pPr>
              <w:spacing w:before="35" w:line="214" w:lineRule="exact"/>
              <w:ind w:right="-20"/>
              <w:jc w:val="center"/>
              <w:rPr>
                <w:bCs/>
                <w:sz w:val="24"/>
                <w:szCs w:val="24"/>
              </w:rPr>
            </w:pPr>
            <w:r w:rsidRPr="005A5B19">
              <w:rPr>
                <w:bCs/>
                <w:sz w:val="24"/>
                <w:szCs w:val="24"/>
              </w:rPr>
              <w:t>Location of Hazardous Zone</w:t>
            </w:r>
          </w:p>
        </w:tc>
        <w:tc>
          <w:tcPr>
            <w:tcW w:w="1418" w:type="dxa"/>
            <w:shd w:val="clear" w:color="auto" w:fill="auto"/>
            <w:vAlign w:val="center"/>
          </w:tcPr>
          <w:p w14:paraId="65F2CFCC" w14:textId="77777777" w:rsidR="00B37153" w:rsidRPr="005A5B19" w:rsidRDefault="00B37153" w:rsidP="00B37153">
            <w:pPr>
              <w:spacing w:before="67"/>
              <w:ind w:right="-20"/>
              <w:rPr>
                <w:bCs/>
                <w:sz w:val="24"/>
                <w:szCs w:val="24"/>
              </w:rPr>
            </w:pPr>
            <w:r w:rsidRPr="005A5B19">
              <w:rPr>
                <w:bCs/>
                <w:sz w:val="24"/>
                <w:szCs w:val="24"/>
              </w:rPr>
              <w:t>Area Class</w:t>
            </w:r>
          </w:p>
        </w:tc>
      </w:tr>
      <w:tr w:rsidR="00B37153" w:rsidRPr="005A5B19" w14:paraId="3F08DC74" w14:textId="77777777" w:rsidTr="00B37153">
        <w:tc>
          <w:tcPr>
            <w:tcW w:w="1525" w:type="dxa"/>
            <w:shd w:val="clear" w:color="auto" w:fill="auto"/>
          </w:tcPr>
          <w:p w14:paraId="2D58EA8B" w14:textId="77777777" w:rsidR="00B37153" w:rsidRPr="005A5B19" w:rsidRDefault="00B37153" w:rsidP="00B37153">
            <w:pPr>
              <w:spacing w:before="50"/>
              <w:ind w:right="-20"/>
              <w:rPr>
                <w:bCs/>
                <w:sz w:val="24"/>
                <w:szCs w:val="24"/>
              </w:rPr>
            </w:pPr>
            <w:r w:rsidRPr="005A5B19">
              <w:rPr>
                <w:bCs/>
                <w:sz w:val="24"/>
                <w:szCs w:val="24"/>
              </w:rPr>
              <w:t>Underground storage tanks (Figure 1.1)</w:t>
            </w:r>
          </w:p>
        </w:tc>
        <w:tc>
          <w:tcPr>
            <w:tcW w:w="5783" w:type="dxa"/>
            <w:shd w:val="clear" w:color="auto" w:fill="auto"/>
          </w:tcPr>
          <w:p w14:paraId="472A9EE0" w14:textId="77777777" w:rsidR="00B37153" w:rsidRPr="005A5B19" w:rsidRDefault="00B37153" w:rsidP="00B37153">
            <w:pPr>
              <w:spacing w:before="50"/>
              <w:ind w:right="-20"/>
              <w:jc w:val="both"/>
              <w:rPr>
                <w:bCs/>
                <w:sz w:val="24"/>
                <w:szCs w:val="24"/>
              </w:rPr>
            </w:pPr>
            <w:r w:rsidRPr="005A5B19">
              <w:rPr>
                <w:bCs/>
                <w:sz w:val="24"/>
                <w:szCs w:val="24"/>
              </w:rPr>
              <w:t>Within any tank and within any manhole chamber in which there are either direct or off-set fill tanker delivery hose connection points, or vapour connection points.</w:t>
            </w:r>
          </w:p>
          <w:p w14:paraId="491DE30C" w14:textId="77777777" w:rsidR="00B37153" w:rsidRPr="005A5B19" w:rsidRDefault="00B37153" w:rsidP="00B37153">
            <w:pPr>
              <w:spacing w:before="50"/>
              <w:ind w:right="-20"/>
              <w:jc w:val="both"/>
              <w:rPr>
                <w:bCs/>
                <w:sz w:val="24"/>
                <w:szCs w:val="24"/>
              </w:rPr>
            </w:pPr>
          </w:p>
          <w:p w14:paraId="1A9C1DE0" w14:textId="77777777" w:rsidR="00B37153" w:rsidRPr="005A5B19" w:rsidRDefault="00B37153" w:rsidP="00B37153">
            <w:pPr>
              <w:spacing w:before="50"/>
              <w:ind w:right="-20"/>
              <w:jc w:val="both"/>
              <w:rPr>
                <w:bCs/>
                <w:sz w:val="24"/>
                <w:szCs w:val="24"/>
              </w:rPr>
            </w:pPr>
            <w:r w:rsidRPr="005A5B19">
              <w:rPr>
                <w:bCs/>
                <w:sz w:val="24"/>
                <w:szCs w:val="24"/>
              </w:rPr>
              <w:t>Within any manhole chamber not containing tanker delivery hose or vapour connection points.</w:t>
            </w:r>
          </w:p>
          <w:p w14:paraId="7232DE08" w14:textId="77777777" w:rsidR="00B37153" w:rsidRPr="005A5B19" w:rsidRDefault="00B37153" w:rsidP="00B37153">
            <w:pPr>
              <w:spacing w:before="50"/>
              <w:ind w:right="-20"/>
              <w:jc w:val="both"/>
              <w:rPr>
                <w:bCs/>
                <w:sz w:val="24"/>
                <w:szCs w:val="24"/>
              </w:rPr>
            </w:pPr>
          </w:p>
          <w:p w14:paraId="247CD9EF" w14:textId="77777777" w:rsidR="00B37153" w:rsidRPr="005A5B19" w:rsidRDefault="00B37153" w:rsidP="00B37153">
            <w:pPr>
              <w:spacing w:before="50"/>
              <w:ind w:right="-20"/>
              <w:jc w:val="both"/>
              <w:rPr>
                <w:bCs/>
                <w:sz w:val="24"/>
                <w:szCs w:val="24"/>
              </w:rPr>
            </w:pPr>
            <w:r w:rsidRPr="005A5B19">
              <w:rPr>
                <w:bCs/>
                <w:sz w:val="24"/>
                <w:szCs w:val="24"/>
              </w:rPr>
              <w:t>For all tank filling connections, (including above ground off-set fill points and any vapour connection) vertically for 1.25 m above forecourt level, extending horizontally for 3 m and coning down to forecourt level at a radius of 4 m from the connections.</w:t>
            </w:r>
          </w:p>
        </w:tc>
        <w:tc>
          <w:tcPr>
            <w:tcW w:w="1418" w:type="dxa"/>
            <w:shd w:val="clear" w:color="auto" w:fill="auto"/>
          </w:tcPr>
          <w:p w14:paraId="64C17792" w14:textId="77777777" w:rsidR="00B37153" w:rsidRPr="005A5B19" w:rsidRDefault="00B37153" w:rsidP="00B37153">
            <w:pPr>
              <w:spacing w:before="60"/>
              <w:ind w:right="-20"/>
              <w:rPr>
                <w:bCs/>
                <w:sz w:val="24"/>
                <w:szCs w:val="24"/>
              </w:rPr>
            </w:pPr>
            <w:r w:rsidRPr="005A5B19">
              <w:rPr>
                <w:bCs/>
                <w:sz w:val="24"/>
                <w:szCs w:val="24"/>
              </w:rPr>
              <w:t>Zone 0</w:t>
            </w:r>
          </w:p>
          <w:p w14:paraId="6D14FC65" w14:textId="77777777" w:rsidR="00B37153" w:rsidRPr="005A5B19" w:rsidRDefault="00B37153" w:rsidP="00B37153">
            <w:pPr>
              <w:spacing w:line="200" w:lineRule="exact"/>
              <w:rPr>
                <w:bCs/>
                <w:sz w:val="24"/>
                <w:szCs w:val="24"/>
              </w:rPr>
            </w:pPr>
          </w:p>
          <w:p w14:paraId="59239F28" w14:textId="77777777" w:rsidR="00B37153" w:rsidRPr="005A5B19" w:rsidRDefault="00B37153" w:rsidP="00B37153">
            <w:pPr>
              <w:spacing w:line="200" w:lineRule="exact"/>
              <w:rPr>
                <w:bCs/>
                <w:sz w:val="24"/>
                <w:szCs w:val="24"/>
              </w:rPr>
            </w:pPr>
          </w:p>
          <w:p w14:paraId="469DB419" w14:textId="77777777" w:rsidR="00B37153" w:rsidRPr="005A5B19" w:rsidRDefault="00B37153" w:rsidP="00B37153">
            <w:pPr>
              <w:spacing w:line="200" w:lineRule="exact"/>
              <w:rPr>
                <w:bCs/>
                <w:sz w:val="24"/>
                <w:szCs w:val="24"/>
              </w:rPr>
            </w:pPr>
          </w:p>
          <w:p w14:paraId="2B12F282" w14:textId="77777777" w:rsidR="00B37153" w:rsidRPr="005A5B19" w:rsidRDefault="00B37153" w:rsidP="00B37153">
            <w:pPr>
              <w:spacing w:line="200" w:lineRule="exact"/>
              <w:rPr>
                <w:bCs/>
                <w:sz w:val="24"/>
                <w:szCs w:val="24"/>
              </w:rPr>
            </w:pPr>
          </w:p>
          <w:p w14:paraId="10EE2D63" w14:textId="77777777" w:rsidR="00B37153" w:rsidRPr="005A5B19" w:rsidRDefault="00B37153" w:rsidP="00B37153">
            <w:pPr>
              <w:ind w:right="-20"/>
              <w:rPr>
                <w:bCs/>
                <w:sz w:val="24"/>
                <w:szCs w:val="24"/>
              </w:rPr>
            </w:pPr>
            <w:r w:rsidRPr="005A5B19">
              <w:rPr>
                <w:bCs/>
                <w:sz w:val="24"/>
                <w:szCs w:val="24"/>
              </w:rPr>
              <w:t>Zone 1</w:t>
            </w:r>
          </w:p>
          <w:p w14:paraId="1C4FDF5F" w14:textId="77777777" w:rsidR="00B37153" w:rsidRPr="005A5B19" w:rsidRDefault="00B37153" w:rsidP="00B37153">
            <w:pPr>
              <w:spacing w:before="5" w:line="130" w:lineRule="exact"/>
              <w:rPr>
                <w:bCs/>
                <w:sz w:val="24"/>
                <w:szCs w:val="24"/>
              </w:rPr>
            </w:pPr>
          </w:p>
          <w:p w14:paraId="3F390006" w14:textId="77777777" w:rsidR="00B37153" w:rsidRPr="005A5B19" w:rsidRDefault="00B37153" w:rsidP="00B37153">
            <w:pPr>
              <w:spacing w:line="200" w:lineRule="exact"/>
              <w:rPr>
                <w:bCs/>
                <w:sz w:val="24"/>
                <w:szCs w:val="24"/>
              </w:rPr>
            </w:pPr>
          </w:p>
          <w:p w14:paraId="08C2CF15" w14:textId="77777777" w:rsidR="00B37153" w:rsidRPr="005A5B19" w:rsidRDefault="00B37153" w:rsidP="00B37153">
            <w:pPr>
              <w:spacing w:line="200" w:lineRule="exact"/>
              <w:rPr>
                <w:bCs/>
                <w:sz w:val="24"/>
                <w:szCs w:val="24"/>
              </w:rPr>
            </w:pPr>
          </w:p>
          <w:p w14:paraId="348F177F" w14:textId="77777777" w:rsidR="00B37153" w:rsidRPr="005A5B19" w:rsidRDefault="00B37153" w:rsidP="00B37153">
            <w:pPr>
              <w:spacing w:line="200" w:lineRule="exact"/>
              <w:rPr>
                <w:bCs/>
                <w:sz w:val="24"/>
                <w:szCs w:val="24"/>
              </w:rPr>
            </w:pPr>
          </w:p>
          <w:p w14:paraId="708525D2" w14:textId="77777777" w:rsidR="00B37153" w:rsidRPr="005A5B19" w:rsidRDefault="00B37153" w:rsidP="00B37153">
            <w:pPr>
              <w:spacing w:before="35" w:line="214" w:lineRule="exact"/>
              <w:ind w:right="-20"/>
              <w:rPr>
                <w:bCs/>
                <w:sz w:val="24"/>
                <w:szCs w:val="24"/>
              </w:rPr>
            </w:pPr>
            <w:r w:rsidRPr="005A5B19">
              <w:rPr>
                <w:bCs/>
                <w:sz w:val="24"/>
                <w:szCs w:val="24"/>
              </w:rPr>
              <w:t>Zone 2</w:t>
            </w:r>
          </w:p>
        </w:tc>
      </w:tr>
    </w:tbl>
    <w:p w14:paraId="51FE2F06" w14:textId="77777777" w:rsidR="00B37153" w:rsidRPr="005A5B19" w:rsidRDefault="00B37153" w:rsidP="00B37153">
      <w:pPr>
        <w:pStyle w:val="ListParagraph"/>
        <w:spacing w:after="160" w:line="259" w:lineRule="auto"/>
        <w:contextualSpacing/>
        <w:rPr>
          <w:bCs/>
          <w:sz w:val="24"/>
          <w:szCs w:val="24"/>
        </w:rPr>
      </w:pPr>
    </w:p>
    <w:p w14:paraId="1F5ECDB3" w14:textId="77777777" w:rsidR="00B37153" w:rsidRPr="005A5B19" w:rsidRDefault="00B37153" w:rsidP="00090083">
      <w:pPr>
        <w:pStyle w:val="ListParagraph"/>
        <w:numPr>
          <w:ilvl w:val="1"/>
          <w:numId w:val="99"/>
        </w:numPr>
        <w:spacing w:after="160" w:line="259" w:lineRule="auto"/>
        <w:contextualSpacing/>
        <w:rPr>
          <w:bCs/>
          <w:sz w:val="24"/>
          <w:szCs w:val="24"/>
        </w:rPr>
      </w:pPr>
      <w:r w:rsidRPr="005A5B19">
        <w:rPr>
          <w:bCs/>
          <w:sz w:val="24"/>
          <w:szCs w:val="24"/>
        </w:rPr>
        <w:t>Fill points in manhole chamber:</w:t>
      </w:r>
    </w:p>
    <w:p w14:paraId="130621AC" w14:textId="77777777" w:rsidR="00B37153" w:rsidRPr="005A5B19" w:rsidRDefault="00B37153" w:rsidP="00B37153">
      <w:pPr>
        <w:pStyle w:val="ListParagraph"/>
        <w:spacing w:after="160" w:line="259" w:lineRule="auto"/>
        <w:ind w:left="1440"/>
        <w:contextualSpacing/>
        <w:rPr>
          <w:bCs/>
          <w:sz w:val="24"/>
          <w:szCs w:val="24"/>
        </w:rPr>
      </w:pPr>
    </w:p>
    <w:p w14:paraId="6D468E8F" w14:textId="77777777" w:rsidR="00B37153" w:rsidRPr="005A5B19" w:rsidRDefault="00B37153" w:rsidP="00B37153">
      <w:pPr>
        <w:pStyle w:val="ListParagraph"/>
        <w:spacing w:after="160" w:line="259" w:lineRule="auto"/>
        <w:contextualSpacing/>
        <w:rPr>
          <w:bCs/>
          <w:sz w:val="24"/>
          <w:szCs w:val="24"/>
        </w:rPr>
      </w:pPr>
      <w:r w:rsidRPr="005A5B19">
        <w:rPr>
          <w:bCs/>
          <w:noProof/>
          <w:sz w:val="24"/>
          <w:szCs w:val="24"/>
          <w:lang w:val="en-IN" w:eastAsia="en-IN" w:bidi="hi-IN"/>
        </w:rPr>
        <w:drawing>
          <wp:inline distT="0" distB="0" distL="0" distR="0" wp14:anchorId="61F18B2B" wp14:editId="0A74D28E">
            <wp:extent cx="4291965" cy="1666240"/>
            <wp:effectExtent l="1905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 cstate="print"/>
                    <a:srcRect/>
                    <a:stretch>
                      <a:fillRect/>
                    </a:stretch>
                  </pic:blipFill>
                  <pic:spPr bwMode="auto">
                    <a:xfrm>
                      <a:off x="0" y="0"/>
                      <a:ext cx="4291965" cy="1666240"/>
                    </a:xfrm>
                    <a:prstGeom prst="rect">
                      <a:avLst/>
                    </a:prstGeom>
                    <a:noFill/>
                  </pic:spPr>
                </pic:pic>
              </a:graphicData>
            </a:graphic>
          </wp:inline>
        </w:drawing>
      </w:r>
    </w:p>
    <w:p w14:paraId="46D8044D" w14:textId="77777777" w:rsidR="00B37153" w:rsidRPr="005A5B19" w:rsidRDefault="00B37153" w:rsidP="00B37153">
      <w:pPr>
        <w:spacing w:before="35" w:line="214" w:lineRule="exact"/>
        <w:ind w:left="720" w:right="-20"/>
        <w:rPr>
          <w:bCs/>
          <w:sz w:val="24"/>
          <w:szCs w:val="24"/>
        </w:rPr>
      </w:pPr>
    </w:p>
    <w:p w14:paraId="6829DDA7" w14:textId="77777777" w:rsidR="00B37153" w:rsidRPr="005A5B19" w:rsidRDefault="00B37153" w:rsidP="00090083">
      <w:pPr>
        <w:pStyle w:val="ListParagraph"/>
        <w:numPr>
          <w:ilvl w:val="1"/>
          <w:numId w:val="99"/>
        </w:numPr>
        <w:spacing w:after="160" w:line="259" w:lineRule="auto"/>
        <w:contextualSpacing/>
        <w:rPr>
          <w:bCs/>
          <w:sz w:val="24"/>
          <w:szCs w:val="24"/>
        </w:rPr>
      </w:pPr>
      <w:r w:rsidRPr="005A5B19">
        <w:rPr>
          <w:bCs/>
          <w:sz w:val="24"/>
          <w:szCs w:val="24"/>
        </w:rPr>
        <w:t>Offset fill points in manhole chamber:</w:t>
      </w:r>
    </w:p>
    <w:p w14:paraId="29294E26" w14:textId="77777777" w:rsidR="00B37153" w:rsidRPr="005A5B19" w:rsidRDefault="00B37153" w:rsidP="00B37153">
      <w:pPr>
        <w:rPr>
          <w:bCs/>
          <w:sz w:val="24"/>
          <w:szCs w:val="24"/>
        </w:rPr>
      </w:pPr>
      <w:r w:rsidRPr="005A5B19">
        <w:rPr>
          <w:bCs/>
          <w:noProof/>
          <w:sz w:val="24"/>
          <w:szCs w:val="24"/>
          <w:lang w:val="en-IN" w:eastAsia="en-IN" w:bidi="hi-IN"/>
        </w:rPr>
        <w:drawing>
          <wp:inline distT="0" distB="0" distL="0" distR="0" wp14:anchorId="3EBE5492" wp14:editId="26BF4DB7">
            <wp:extent cx="5383530" cy="2047875"/>
            <wp:effectExtent l="1905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5383530" cy="2047875"/>
                    </a:xfrm>
                    <a:prstGeom prst="rect">
                      <a:avLst/>
                    </a:prstGeom>
                    <a:noFill/>
                    <a:ln w="9525">
                      <a:noFill/>
                      <a:miter lim="800000"/>
                      <a:headEnd/>
                      <a:tailEnd/>
                    </a:ln>
                  </pic:spPr>
                </pic:pic>
              </a:graphicData>
            </a:graphic>
          </wp:inline>
        </w:drawing>
      </w:r>
    </w:p>
    <w:p w14:paraId="30A7D2A9" w14:textId="77777777" w:rsidR="00B37153" w:rsidRPr="005A5B19" w:rsidRDefault="00B37153" w:rsidP="00090083">
      <w:pPr>
        <w:pStyle w:val="ListParagraph"/>
        <w:numPr>
          <w:ilvl w:val="1"/>
          <w:numId w:val="99"/>
        </w:numPr>
        <w:spacing w:after="160" w:line="259" w:lineRule="auto"/>
        <w:contextualSpacing/>
        <w:rPr>
          <w:bCs/>
          <w:sz w:val="24"/>
          <w:szCs w:val="24"/>
        </w:rPr>
      </w:pPr>
      <w:r w:rsidRPr="005A5B19">
        <w:rPr>
          <w:bCs/>
          <w:sz w:val="24"/>
          <w:szCs w:val="24"/>
        </w:rPr>
        <w:lastRenderedPageBreak/>
        <w:t xml:space="preserve"> Above ground offset fill points:</w:t>
      </w:r>
    </w:p>
    <w:p w14:paraId="3149627B" w14:textId="77777777" w:rsidR="00B37153" w:rsidRPr="005A5B19" w:rsidRDefault="00B37153" w:rsidP="00B37153">
      <w:pPr>
        <w:pStyle w:val="ListParagraph"/>
        <w:spacing w:after="160" w:line="259" w:lineRule="auto"/>
        <w:ind w:left="1440"/>
        <w:contextualSpacing/>
        <w:rPr>
          <w:bCs/>
          <w:sz w:val="24"/>
          <w:szCs w:val="24"/>
        </w:rPr>
      </w:pPr>
    </w:p>
    <w:p w14:paraId="6753CE4A" w14:textId="77777777" w:rsidR="00B37153" w:rsidRPr="005A5B19" w:rsidRDefault="00B37153" w:rsidP="00B37153">
      <w:pPr>
        <w:pStyle w:val="ListParagraph"/>
        <w:spacing w:after="160" w:line="259" w:lineRule="auto"/>
        <w:ind w:left="1440" w:hanging="447"/>
        <w:contextualSpacing/>
        <w:jc w:val="both"/>
        <w:rPr>
          <w:bCs/>
          <w:sz w:val="24"/>
          <w:szCs w:val="24"/>
        </w:rPr>
      </w:pPr>
      <w:r w:rsidRPr="005A5B19">
        <w:rPr>
          <w:bCs/>
          <w:noProof/>
          <w:sz w:val="24"/>
          <w:szCs w:val="24"/>
          <w:lang w:val="en-IN" w:eastAsia="en-IN" w:bidi="hi-IN"/>
        </w:rPr>
        <w:drawing>
          <wp:inline distT="0" distB="0" distL="0" distR="0" wp14:anchorId="141535CE" wp14:editId="0CBDEEE4">
            <wp:extent cx="4610100" cy="23717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srcRect/>
                    <a:stretch>
                      <a:fillRect/>
                    </a:stretch>
                  </pic:blipFill>
                  <pic:spPr bwMode="auto">
                    <a:xfrm>
                      <a:off x="0" y="0"/>
                      <a:ext cx="4610100" cy="2371725"/>
                    </a:xfrm>
                    <a:prstGeom prst="rect">
                      <a:avLst/>
                    </a:prstGeom>
                    <a:noFill/>
                    <a:ln w="9525">
                      <a:noFill/>
                      <a:miter lim="800000"/>
                      <a:headEnd/>
                      <a:tailEnd/>
                    </a:ln>
                  </pic:spPr>
                </pic:pic>
              </a:graphicData>
            </a:graphic>
          </wp:inline>
        </w:drawing>
      </w:r>
    </w:p>
    <w:p w14:paraId="151DE346" w14:textId="77777777" w:rsidR="00B37153" w:rsidRPr="005A5B19" w:rsidRDefault="00B37153" w:rsidP="00B37153">
      <w:pPr>
        <w:jc w:val="center"/>
        <w:rPr>
          <w:bCs/>
          <w:sz w:val="24"/>
          <w:szCs w:val="24"/>
        </w:rPr>
      </w:pPr>
      <w:r w:rsidRPr="005A5B19">
        <w:rPr>
          <w:bCs/>
          <w:sz w:val="24"/>
          <w:szCs w:val="24"/>
        </w:rPr>
        <w:t>Figure 1.1 – Underground tanks</w:t>
      </w:r>
    </w:p>
    <w:p w14:paraId="36A4A79B" w14:textId="77777777" w:rsidR="00B37153" w:rsidRPr="005A5B19" w:rsidRDefault="00B37153" w:rsidP="00B37153">
      <w:pPr>
        <w:jc w:val="center"/>
        <w:rPr>
          <w:bCs/>
          <w:sz w:val="24"/>
          <w:szCs w:val="24"/>
        </w:rPr>
      </w:pPr>
    </w:p>
    <w:p w14:paraId="65BEC178" w14:textId="77777777" w:rsidR="00B37153" w:rsidRPr="005A5B19" w:rsidRDefault="00B37153" w:rsidP="00B37153">
      <w:pPr>
        <w:jc w:val="center"/>
        <w:rPr>
          <w:bCs/>
          <w:sz w:val="24"/>
          <w:szCs w:val="24"/>
        </w:rPr>
      </w:pPr>
    </w:p>
    <w:p w14:paraId="62110277" w14:textId="77777777" w:rsidR="00B37153" w:rsidRPr="005A5B19" w:rsidRDefault="00B37153" w:rsidP="00090083">
      <w:pPr>
        <w:pStyle w:val="ListParagraph"/>
        <w:numPr>
          <w:ilvl w:val="0"/>
          <w:numId w:val="60"/>
        </w:numPr>
        <w:rPr>
          <w:bCs/>
          <w:sz w:val="24"/>
          <w:szCs w:val="24"/>
        </w:rPr>
      </w:pPr>
      <w:r w:rsidRPr="005A5B19">
        <w:rPr>
          <w:bCs/>
          <w:sz w:val="24"/>
          <w:szCs w:val="24"/>
        </w:rPr>
        <w:t>Vent Pipes:</w:t>
      </w:r>
    </w:p>
    <w:p w14:paraId="41988252" w14:textId="77777777" w:rsidR="00B37153" w:rsidRPr="005A5B19" w:rsidRDefault="00B37153" w:rsidP="00B37153">
      <w:pPr>
        <w:rPr>
          <w:bCs/>
          <w:sz w:val="24"/>
          <w:szCs w:val="24"/>
        </w:rPr>
      </w:pPr>
    </w:p>
    <w:tbl>
      <w:tblPr>
        <w:tblW w:w="0" w:type="auto"/>
        <w:tblInd w:w="1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7"/>
        <w:gridCol w:w="5783"/>
        <w:gridCol w:w="1235"/>
      </w:tblGrid>
      <w:tr w:rsidR="00B37153" w:rsidRPr="005A5B19" w14:paraId="4F788623" w14:textId="77777777" w:rsidTr="00B37153">
        <w:tc>
          <w:tcPr>
            <w:tcW w:w="1667" w:type="dxa"/>
            <w:shd w:val="clear" w:color="auto" w:fill="auto"/>
            <w:vAlign w:val="center"/>
          </w:tcPr>
          <w:p w14:paraId="12CC5DA2" w14:textId="77777777" w:rsidR="00B37153" w:rsidRPr="005A5B19" w:rsidRDefault="00B37153" w:rsidP="00B37153">
            <w:pPr>
              <w:spacing w:before="35" w:line="214" w:lineRule="exact"/>
              <w:ind w:right="-20"/>
              <w:jc w:val="center"/>
              <w:rPr>
                <w:bCs/>
                <w:sz w:val="24"/>
                <w:szCs w:val="24"/>
              </w:rPr>
            </w:pPr>
            <w:r w:rsidRPr="005A5B19">
              <w:rPr>
                <w:bCs/>
                <w:sz w:val="24"/>
                <w:szCs w:val="24"/>
              </w:rPr>
              <w:t>Facility</w:t>
            </w:r>
          </w:p>
        </w:tc>
        <w:tc>
          <w:tcPr>
            <w:tcW w:w="5783" w:type="dxa"/>
            <w:shd w:val="clear" w:color="auto" w:fill="auto"/>
            <w:vAlign w:val="center"/>
          </w:tcPr>
          <w:p w14:paraId="4530BB29" w14:textId="77777777" w:rsidR="00B37153" w:rsidRPr="005A5B19" w:rsidRDefault="00B37153" w:rsidP="00B37153">
            <w:pPr>
              <w:spacing w:before="35" w:line="214" w:lineRule="exact"/>
              <w:ind w:right="-20"/>
              <w:jc w:val="center"/>
              <w:rPr>
                <w:bCs/>
                <w:sz w:val="24"/>
                <w:szCs w:val="24"/>
              </w:rPr>
            </w:pPr>
            <w:r w:rsidRPr="005A5B19">
              <w:rPr>
                <w:bCs/>
                <w:sz w:val="24"/>
                <w:szCs w:val="24"/>
              </w:rPr>
              <w:t>Location of Hazardous Zone</w:t>
            </w:r>
          </w:p>
        </w:tc>
        <w:tc>
          <w:tcPr>
            <w:tcW w:w="1235" w:type="dxa"/>
            <w:shd w:val="clear" w:color="auto" w:fill="auto"/>
            <w:vAlign w:val="center"/>
          </w:tcPr>
          <w:p w14:paraId="7988ED48" w14:textId="77777777" w:rsidR="00B37153" w:rsidRPr="005A5B19" w:rsidRDefault="00B37153" w:rsidP="00B37153">
            <w:pPr>
              <w:spacing w:before="67"/>
              <w:ind w:right="-20"/>
              <w:jc w:val="center"/>
              <w:rPr>
                <w:bCs/>
                <w:sz w:val="24"/>
                <w:szCs w:val="24"/>
              </w:rPr>
            </w:pPr>
            <w:r w:rsidRPr="005A5B19">
              <w:rPr>
                <w:bCs/>
                <w:sz w:val="24"/>
                <w:szCs w:val="24"/>
              </w:rPr>
              <w:t>Area</w:t>
            </w:r>
          </w:p>
          <w:p w14:paraId="1503D7BF" w14:textId="77777777" w:rsidR="00B37153" w:rsidRPr="005A5B19" w:rsidRDefault="00B37153" w:rsidP="00B37153">
            <w:pPr>
              <w:spacing w:before="35" w:line="214" w:lineRule="exact"/>
              <w:ind w:right="-20"/>
              <w:jc w:val="center"/>
              <w:rPr>
                <w:bCs/>
                <w:sz w:val="24"/>
                <w:szCs w:val="24"/>
              </w:rPr>
            </w:pPr>
            <w:r w:rsidRPr="005A5B19">
              <w:rPr>
                <w:bCs/>
                <w:sz w:val="24"/>
                <w:szCs w:val="24"/>
              </w:rPr>
              <w:t>Class</w:t>
            </w:r>
          </w:p>
        </w:tc>
      </w:tr>
      <w:tr w:rsidR="00B37153" w:rsidRPr="005A5B19" w14:paraId="0A21CEA0" w14:textId="77777777" w:rsidTr="00B37153">
        <w:tc>
          <w:tcPr>
            <w:tcW w:w="1667" w:type="dxa"/>
            <w:shd w:val="clear" w:color="auto" w:fill="auto"/>
          </w:tcPr>
          <w:p w14:paraId="5DBEDF0E" w14:textId="77777777" w:rsidR="00B37153" w:rsidRPr="005A5B19" w:rsidRDefault="00B37153" w:rsidP="00B37153">
            <w:pPr>
              <w:spacing w:before="50"/>
              <w:ind w:right="-20"/>
              <w:jc w:val="both"/>
              <w:rPr>
                <w:bCs/>
                <w:sz w:val="24"/>
                <w:szCs w:val="24"/>
              </w:rPr>
            </w:pPr>
            <w:r w:rsidRPr="005A5B19">
              <w:rPr>
                <w:bCs/>
                <w:sz w:val="24"/>
                <w:szCs w:val="24"/>
              </w:rPr>
              <w:t xml:space="preserve">Vent pipes for underground storage tanks </w:t>
            </w:r>
          </w:p>
          <w:p w14:paraId="7E7FFCF7" w14:textId="77777777" w:rsidR="00B37153" w:rsidRPr="005A5B19" w:rsidRDefault="00B37153" w:rsidP="00B37153">
            <w:pPr>
              <w:spacing w:before="50"/>
              <w:ind w:right="-20"/>
              <w:rPr>
                <w:bCs/>
                <w:sz w:val="24"/>
                <w:szCs w:val="24"/>
              </w:rPr>
            </w:pPr>
            <w:r w:rsidRPr="005A5B19">
              <w:rPr>
                <w:bCs/>
                <w:sz w:val="24"/>
                <w:szCs w:val="24"/>
              </w:rPr>
              <w:t>(Figure 1.2)</w:t>
            </w:r>
          </w:p>
        </w:tc>
        <w:tc>
          <w:tcPr>
            <w:tcW w:w="5783" w:type="dxa"/>
            <w:shd w:val="clear" w:color="auto" w:fill="auto"/>
          </w:tcPr>
          <w:p w14:paraId="0F188A9E" w14:textId="77777777" w:rsidR="00B37153" w:rsidRPr="005A5B19" w:rsidRDefault="00B37153" w:rsidP="00B37153">
            <w:pPr>
              <w:spacing w:before="50"/>
              <w:ind w:right="-20"/>
              <w:jc w:val="both"/>
              <w:rPr>
                <w:bCs/>
                <w:sz w:val="24"/>
                <w:szCs w:val="24"/>
              </w:rPr>
            </w:pPr>
            <w:r w:rsidRPr="005A5B19">
              <w:rPr>
                <w:bCs/>
                <w:sz w:val="24"/>
                <w:szCs w:val="24"/>
              </w:rPr>
              <w:t>Within a radius of 3 m in all directions of the open end of any vent pipe.</w:t>
            </w:r>
          </w:p>
          <w:p w14:paraId="3B8A7EAE" w14:textId="77777777" w:rsidR="00B37153" w:rsidRPr="005A5B19" w:rsidRDefault="00B37153" w:rsidP="00B37153">
            <w:pPr>
              <w:spacing w:before="50"/>
              <w:ind w:right="-20"/>
              <w:jc w:val="both"/>
              <w:rPr>
                <w:bCs/>
                <w:sz w:val="24"/>
                <w:szCs w:val="24"/>
              </w:rPr>
            </w:pPr>
          </w:p>
          <w:p w14:paraId="4B2AA44A" w14:textId="77777777" w:rsidR="00B37153" w:rsidRPr="005A5B19" w:rsidRDefault="00B37153" w:rsidP="00B37153">
            <w:pPr>
              <w:spacing w:before="50"/>
              <w:ind w:right="-20"/>
              <w:jc w:val="both"/>
              <w:rPr>
                <w:bCs/>
                <w:sz w:val="24"/>
                <w:szCs w:val="24"/>
              </w:rPr>
            </w:pPr>
            <w:r w:rsidRPr="005A5B19">
              <w:rPr>
                <w:bCs/>
                <w:sz w:val="24"/>
                <w:szCs w:val="24"/>
              </w:rPr>
              <w:t>The area below the Zone 1 area of the vent pipe, for a radius of 3 m around the discharge point and down to ground level.</w:t>
            </w:r>
          </w:p>
        </w:tc>
        <w:tc>
          <w:tcPr>
            <w:tcW w:w="1235" w:type="dxa"/>
            <w:shd w:val="clear" w:color="auto" w:fill="auto"/>
          </w:tcPr>
          <w:p w14:paraId="3DED84DF" w14:textId="77777777" w:rsidR="00B37153" w:rsidRPr="005A5B19" w:rsidRDefault="00B37153" w:rsidP="00B37153">
            <w:pPr>
              <w:spacing w:before="58"/>
              <w:ind w:right="-20"/>
              <w:jc w:val="center"/>
              <w:rPr>
                <w:bCs/>
                <w:sz w:val="24"/>
                <w:szCs w:val="24"/>
              </w:rPr>
            </w:pPr>
            <w:r w:rsidRPr="005A5B19">
              <w:rPr>
                <w:bCs/>
                <w:sz w:val="24"/>
                <w:szCs w:val="24"/>
              </w:rPr>
              <w:t>Zone 1</w:t>
            </w:r>
          </w:p>
          <w:p w14:paraId="5C0F3E9E" w14:textId="77777777" w:rsidR="00B37153" w:rsidRPr="005A5B19" w:rsidRDefault="00B37153" w:rsidP="00B37153">
            <w:pPr>
              <w:spacing w:line="130" w:lineRule="exact"/>
              <w:jc w:val="center"/>
              <w:rPr>
                <w:bCs/>
                <w:sz w:val="24"/>
                <w:szCs w:val="24"/>
              </w:rPr>
            </w:pPr>
          </w:p>
          <w:p w14:paraId="4FE22AE9" w14:textId="77777777" w:rsidR="00B37153" w:rsidRPr="005A5B19" w:rsidRDefault="00B37153" w:rsidP="00B37153">
            <w:pPr>
              <w:spacing w:line="200" w:lineRule="exact"/>
              <w:jc w:val="center"/>
              <w:rPr>
                <w:bCs/>
                <w:sz w:val="24"/>
                <w:szCs w:val="24"/>
              </w:rPr>
            </w:pPr>
          </w:p>
          <w:p w14:paraId="3294FB9F" w14:textId="77777777" w:rsidR="00B37153" w:rsidRPr="005A5B19" w:rsidRDefault="00B37153" w:rsidP="00B37153">
            <w:pPr>
              <w:spacing w:line="200" w:lineRule="exact"/>
              <w:jc w:val="center"/>
              <w:rPr>
                <w:bCs/>
                <w:sz w:val="24"/>
                <w:szCs w:val="24"/>
              </w:rPr>
            </w:pPr>
          </w:p>
          <w:p w14:paraId="1885C779" w14:textId="77777777" w:rsidR="00B37153" w:rsidRPr="005A5B19" w:rsidRDefault="00B37153" w:rsidP="00B37153">
            <w:pPr>
              <w:spacing w:line="200" w:lineRule="exact"/>
              <w:jc w:val="center"/>
              <w:rPr>
                <w:bCs/>
                <w:sz w:val="24"/>
                <w:szCs w:val="24"/>
              </w:rPr>
            </w:pPr>
          </w:p>
          <w:p w14:paraId="5F423616" w14:textId="77777777" w:rsidR="00B37153" w:rsidRPr="005A5B19" w:rsidRDefault="00B37153" w:rsidP="00B37153">
            <w:pPr>
              <w:spacing w:before="35" w:line="214" w:lineRule="exact"/>
              <w:ind w:right="-20"/>
              <w:jc w:val="center"/>
              <w:rPr>
                <w:bCs/>
                <w:sz w:val="24"/>
                <w:szCs w:val="24"/>
              </w:rPr>
            </w:pPr>
            <w:r w:rsidRPr="005A5B19">
              <w:rPr>
                <w:bCs/>
                <w:sz w:val="24"/>
                <w:szCs w:val="24"/>
              </w:rPr>
              <w:t>Zone 2</w:t>
            </w:r>
          </w:p>
        </w:tc>
      </w:tr>
    </w:tbl>
    <w:p w14:paraId="4E00816D" w14:textId="77777777" w:rsidR="00B37153" w:rsidRPr="005A5B19" w:rsidRDefault="00B37153" w:rsidP="00B37153">
      <w:pPr>
        <w:jc w:val="center"/>
        <w:rPr>
          <w:bCs/>
          <w:sz w:val="24"/>
          <w:szCs w:val="24"/>
        </w:rPr>
      </w:pPr>
      <w:r w:rsidRPr="005A5B19">
        <w:rPr>
          <w:bCs/>
          <w:noProof/>
          <w:sz w:val="24"/>
          <w:szCs w:val="24"/>
          <w:lang w:val="en-IN" w:eastAsia="en-IN" w:bidi="hi-IN"/>
        </w:rPr>
        <w:lastRenderedPageBreak/>
        <w:drawing>
          <wp:inline distT="0" distB="0" distL="0" distR="0" wp14:anchorId="6D824624" wp14:editId="39C9BE73">
            <wp:extent cx="3303270" cy="4029075"/>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3303864" cy="4029799"/>
                    </a:xfrm>
                    <a:prstGeom prst="rect">
                      <a:avLst/>
                    </a:prstGeom>
                    <a:noFill/>
                    <a:ln w="9525">
                      <a:noFill/>
                      <a:miter lim="800000"/>
                      <a:headEnd/>
                      <a:tailEnd/>
                    </a:ln>
                  </pic:spPr>
                </pic:pic>
              </a:graphicData>
            </a:graphic>
          </wp:inline>
        </w:drawing>
      </w:r>
    </w:p>
    <w:p w14:paraId="0472205F" w14:textId="77777777" w:rsidR="00B37153" w:rsidRPr="005A5B19" w:rsidRDefault="00B37153" w:rsidP="00B37153">
      <w:pPr>
        <w:pStyle w:val="NoSpacing"/>
        <w:ind w:left="1080"/>
        <w:jc w:val="center"/>
        <w:rPr>
          <w:rFonts w:ascii="Times New Roman" w:eastAsia="Times New Roman" w:hAnsi="Times New Roman" w:cs="Times New Roman"/>
          <w:bCs/>
          <w:sz w:val="24"/>
          <w:szCs w:val="24"/>
          <w:lang w:val="en-US" w:bidi="ar-SA"/>
        </w:rPr>
      </w:pPr>
      <w:r w:rsidRPr="005A5B19">
        <w:rPr>
          <w:rFonts w:ascii="Times New Roman" w:eastAsia="Times New Roman" w:hAnsi="Times New Roman" w:cs="Times New Roman"/>
          <w:bCs/>
          <w:sz w:val="24"/>
          <w:szCs w:val="24"/>
          <w:lang w:val="en-US" w:bidi="ar-SA"/>
        </w:rPr>
        <w:t>Storage tank vent pipe without vapour emission control</w:t>
      </w:r>
    </w:p>
    <w:p w14:paraId="295093F6" w14:textId="77777777" w:rsidR="00B37153" w:rsidRPr="005A5B19" w:rsidRDefault="00B37153" w:rsidP="00B37153">
      <w:pPr>
        <w:pStyle w:val="NoSpacing"/>
        <w:ind w:left="720"/>
        <w:jc w:val="center"/>
        <w:rPr>
          <w:rFonts w:ascii="Times New Roman" w:eastAsia="Times New Roman" w:hAnsi="Times New Roman" w:cs="Times New Roman"/>
          <w:bCs/>
          <w:sz w:val="24"/>
          <w:szCs w:val="24"/>
          <w:lang w:val="en-US" w:bidi="ar-SA"/>
        </w:rPr>
      </w:pPr>
      <w:r w:rsidRPr="005A5B19">
        <w:rPr>
          <w:rFonts w:ascii="Times New Roman" w:eastAsia="Times New Roman" w:hAnsi="Times New Roman" w:cs="Times New Roman"/>
          <w:bCs/>
          <w:sz w:val="24"/>
          <w:szCs w:val="24"/>
          <w:lang w:val="en-US" w:bidi="ar-SA"/>
        </w:rPr>
        <w:t>Figure 1.2 – Vent pipes</w:t>
      </w:r>
    </w:p>
    <w:p w14:paraId="134907BB" w14:textId="77777777" w:rsidR="00B37153" w:rsidRPr="005A5B19" w:rsidRDefault="00B37153" w:rsidP="00B37153">
      <w:pPr>
        <w:jc w:val="center"/>
        <w:rPr>
          <w:bCs/>
          <w:sz w:val="24"/>
          <w:szCs w:val="24"/>
        </w:rPr>
      </w:pPr>
    </w:p>
    <w:p w14:paraId="73BA4FB8" w14:textId="77777777" w:rsidR="00B37153" w:rsidRPr="005A5B19" w:rsidRDefault="00B37153" w:rsidP="00B37153">
      <w:pPr>
        <w:jc w:val="center"/>
        <w:rPr>
          <w:bCs/>
          <w:sz w:val="24"/>
          <w:szCs w:val="24"/>
        </w:rPr>
      </w:pPr>
    </w:p>
    <w:p w14:paraId="4D914E4A" w14:textId="77777777" w:rsidR="00B37153" w:rsidRPr="005A5B19" w:rsidRDefault="00B37153" w:rsidP="00B37153">
      <w:pPr>
        <w:jc w:val="center"/>
        <w:rPr>
          <w:bCs/>
          <w:sz w:val="24"/>
          <w:szCs w:val="24"/>
        </w:rPr>
      </w:pPr>
    </w:p>
    <w:p w14:paraId="5A753DE1" w14:textId="77777777" w:rsidR="00B37153" w:rsidRPr="005A5B19" w:rsidRDefault="00B37153" w:rsidP="00B37153">
      <w:pPr>
        <w:jc w:val="center"/>
        <w:rPr>
          <w:bCs/>
          <w:sz w:val="24"/>
          <w:szCs w:val="24"/>
        </w:rPr>
      </w:pPr>
    </w:p>
    <w:p w14:paraId="5ED3C823" w14:textId="77777777" w:rsidR="00B37153" w:rsidRPr="005A5B19" w:rsidRDefault="00B37153" w:rsidP="00B37153">
      <w:pPr>
        <w:jc w:val="center"/>
        <w:rPr>
          <w:bCs/>
          <w:sz w:val="24"/>
          <w:szCs w:val="24"/>
        </w:rPr>
      </w:pPr>
    </w:p>
    <w:p w14:paraId="7DB1DA07" w14:textId="77777777" w:rsidR="00B37153" w:rsidRDefault="00B37153" w:rsidP="00B37153">
      <w:pPr>
        <w:jc w:val="center"/>
        <w:rPr>
          <w:bCs/>
          <w:sz w:val="24"/>
          <w:szCs w:val="24"/>
        </w:rPr>
      </w:pPr>
    </w:p>
    <w:p w14:paraId="2B062D4A" w14:textId="77777777" w:rsidR="00B37153" w:rsidRDefault="00B37153" w:rsidP="00B37153">
      <w:pPr>
        <w:jc w:val="center"/>
        <w:rPr>
          <w:bCs/>
          <w:sz w:val="24"/>
          <w:szCs w:val="24"/>
        </w:rPr>
      </w:pPr>
    </w:p>
    <w:p w14:paraId="27043558" w14:textId="77777777" w:rsidR="00B37153" w:rsidRDefault="00B37153" w:rsidP="00B37153">
      <w:pPr>
        <w:jc w:val="center"/>
        <w:rPr>
          <w:bCs/>
          <w:sz w:val="24"/>
          <w:szCs w:val="24"/>
        </w:rPr>
      </w:pPr>
    </w:p>
    <w:p w14:paraId="677F330E" w14:textId="77777777" w:rsidR="00B37153" w:rsidRDefault="00B37153" w:rsidP="00B37153">
      <w:pPr>
        <w:jc w:val="center"/>
        <w:rPr>
          <w:bCs/>
          <w:sz w:val="24"/>
          <w:szCs w:val="24"/>
        </w:rPr>
      </w:pPr>
    </w:p>
    <w:p w14:paraId="15D681DF" w14:textId="77777777" w:rsidR="00B37153" w:rsidRDefault="00B37153" w:rsidP="00B37153">
      <w:pPr>
        <w:jc w:val="center"/>
        <w:rPr>
          <w:bCs/>
          <w:sz w:val="24"/>
          <w:szCs w:val="24"/>
        </w:rPr>
      </w:pPr>
    </w:p>
    <w:p w14:paraId="6140FD0F" w14:textId="77777777" w:rsidR="00B37153" w:rsidRDefault="00B37153" w:rsidP="00B37153">
      <w:pPr>
        <w:jc w:val="center"/>
        <w:rPr>
          <w:bCs/>
          <w:sz w:val="24"/>
          <w:szCs w:val="24"/>
        </w:rPr>
      </w:pPr>
    </w:p>
    <w:p w14:paraId="1539195E" w14:textId="77777777" w:rsidR="00B37153" w:rsidRDefault="00B37153" w:rsidP="00B37153">
      <w:pPr>
        <w:jc w:val="center"/>
        <w:rPr>
          <w:bCs/>
          <w:sz w:val="24"/>
          <w:szCs w:val="24"/>
        </w:rPr>
      </w:pPr>
    </w:p>
    <w:p w14:paraId="4A8EFAB9" w14:textId="77777777" w:rsidR="00B37153" w:rsidRDefault="00B37153" w:rsidP="00B37153">
      <w:pPr>
        <w:jc w:val="center"/>
        <w:rPr>
          <w:bCs/>
          <w:sz w:val="24"/>
          <w:szCs w:val="24"/>
        </w:rPr>
      </w:pPr>
    </w:p>
    <w:p w14:paraId="6A35614C" w14:textId="77777777" w:rsidR="00B37153" w:rsidRDefault="00B37153" w:rsidP="00B37153">
      <w:pPr>
        <w:jc w:val="center"/>
        <w:rPr>
          <w:bCs/>
          <w:sz w:val="24"/>
          <w:szCs w:val="24"/>
        </w:rPr>
      </w:pPr>
    </w:p>
    <w:p w14:paraId="1CE29580" w14:textId="77777777" w:rsidR="00B37153" w:rsidRDefault="00B37153" w:rsidP="00B37153">
      <w:pPr>
        <w:jc w:val="center"/>
        <w:rPr>
          <w:bCs/>
          <w:sz w:val="24"/>
          <w:szCs w:val="24"/>
        </w:rPr>
      </w:pPr>
    </w:p>
    <w:p w14:paraId="3B8E10C3" w14:textId="77777777" w:rsidR="00B37153" w:rsidRDefault="00B37153" w:rsidP="00B37153">
      <w:pPr>
        <w:jc w:val="center"/>
        <w:rPr>
          <w:bCs/>
          <w:sz w:val="24"/>
          <w:szCs w:val="24"/>
        </w:rPr>
      </w:pPr>
    </w:p>
    <w:p w14:paraId="5425EAB2" w14:textId="77777777" w:rsidR="00B37153" w:rsidRDefault="00B37153" w:rsidP="00B37153">
      <w:pPr>
        <w:jc w:val="center"/>
        <w:rPr>
          <w:bCs/>
          <w:sz w:val="24"/>
          <w:szCs w:val="24"/>
        </w:rPr>
      </w:pPr>
    </w:p>
    <w:p w14:paraId="4DA9910B" w14:textId="77777777" w:rsidR="00B37153" w:rsidRDefault="00B37153" w:rsidP="00B37153">
      <w:pPr>
        <w:jc w:val="center"/>
        <w:rPr>
          <w:bCs/>
          <w:sz w:val="24"/>
          <w:szCs w:val="24"/>
        </w:rPr>
      </w:pPr>
    </w:p>
    <w:p w14:paraId="7D2E3FCA" w14:textId="77777777" w:rsidR="00B37153" w:rsidRDefault="00B37153" w:rsidP="00B37153">
      <w:pPr>
        <w:jc w:val="center"/>
        <w:rPr>
          <w:bCs/>
          <w:sz w:val="24"/>
          <w:szCs w:val="24"/>
        </w:rPr>
      </w:pPr>
    </w:p>
    <w:p w14:paraId="72521EB1" w14:textId="77777777" w:rsidR="00B37153" w:rsidRDefault="00B37153" w:rsidP="00B37153">
      <w:pPr>
        <w:jc w:val="center"/>
        <w:rPr>
          <w:bCs/>
          <w:sz w:val="24"/>
          <w:szCs w:val="24"/>
        </w:rPr>
      </w:pPr>
    </w:p>
    <w:p w14:paraId="5370654F" w14:textId="77777777" w:rsidR="00B37153" w:rsidRDefault="00B37153" w:rsidP="00B37153">
      <w:pPr>
        <w:jc w:val="center"/>
        <w:rPr>
          <w:bCs/>
          <w:sz w:val="24"/>
          <w:szCs w:val="24"/>
        </w:rPr>
      </w:pPr>
    </w:p>
    <w:p w14:paraId="19EB6F07" w14:textId="77777777" w:rsidR="00B37153" w:rsidRPr="00C37764" w:rsidRDefault="00B37153" w:rsidP="00B37153">
      <w:pPr>
        <w:jc w:val="center"/>
        <w:rPr>
          <w:b/>
          <w:sz w:val="24"/>
          <w:szCs w:val="24"/>
        </w:rPr>
      </w:pPr>
      <w:r w:rsidRPr="00C37764">
        <w:rPr>
          <w:b/>
          <w:sz w:val="24"/>
          <w:szCs w:val="24"/>
        </w:rPr>
        <w:lastRenderedPageBreak/>
        <w:t>Annexure II</w:t>
      </w:r>
    </w:p>
    <w:p w14:paraId="780F2586" w14:textId="77777777" w:rsidR="00B37153" w:rsidRPr="00C37764" w:rsidRDefault="00B37153" w:rsidP="00B37153">
      <w:pPr>
        <w:spacing w:before="240"/>
        <w:jc w:val="center"/>
        <w:rPr>
          <w:b/>
          <w:sz w:val="24"/>
          <w:szCs w:val="24"/>
        </w:rPr>
      </w:pPr>
      <w:r w:rsidRPr="00C37764">
        <w:rPr>
          <w:b/>
          <w:sz w:val="24"/>
          <w:szCs w:val="24"/>
        </w:rPr>
        <w:t>Components of Retail Automation</w:t>
      </w:r>
    </w:p>
    <w:p w14:paraId="781F788B" w14:textId="77777777" w:rsidR="00B37153" w:rsidRPr="005A5B19" w:rsidRDefault="00B37153" w:rsidP="00B37153">
      <w:pPr>
        <w:spacing w:before="240"/>
        <w:jc w:val="both"/>
        <w:rPr>
          <w:bCs/>
          <w:sz w:val="24"/>
          <w:szCs w:val="24"/>
        </w:rPr>
      </w:pPr>
    </w:p>
    <w:p w14:paraId="6A6057DE" w14:textId="77777777" w:rsidR="00B37153" w:rsidRDefault="00B37153" w:rsidP="00B37153">
      <w:pPr>
        <w:spacing w:before="240"/>
        <w:jc w:val="both"/>
        <w:rPr>
          <w:bCs/>
          <w:sz w:val="24"/>
          <w:szCs w:val="24"/>
        </w:rPr>
      </w:pPr>
      <w:r w:rsidRPr="005A5B19">
        <w:rPr>
          <w:bCs/>
          <w:sz w:val="24"/>
          <w:szCs w:val="24"/>
        </w:rPr>
        <w:t>Each of the retail automation components is described in brief in the following system architecture Diagram and paragraphs.</w:t>
      </w:r>
    </w:p>
    <w:p w14:paraId="0D17C4BB" w14:textId="77777777" w:rsidR="00B37153" w:rsidRPr="005A5B19" w:rsidRDefault="00B37153" w:rsidP="00B37153">
      <w:pPr>
        <w:spacing w:before="240"/>
        <w:jc w:val="both"/>
        <w:rPr>
          <w:bCs/>
          <w:sz w:val="24"/>
          <w:szCs w:val="24"/>
        </w:rPr>
      </w:pPr>
    </w:p>
    <w:p w14:paraId="63E2EEAE" w14:textId="77777777" w:rsidR="00B37153" w:rsidRPr="005A5B19" w:rsidRDefault="00B37153" w:rsidP="00B37153">
      <w:pPr>
        <w:jc w:val="both"/>
        <w:rPr>
          <w:bCs/>
          <w:sz w:val="24"/>
          <w:szCs w:val="24"/>
        </w:rPr>
      </w:pPr>
      <w:r w:rsidRPr="005A5B19">
        <w:rPr>
          <w:bCs/>
          <w:noProof/>
          <w:sz w:val="24"/>
          <w:szCs w:val="24"/>
          <w:lang w:val="en-IN" w:eastAsia="en-IN" w:bidi="hi-IN"/>
        </w:rPr>
        <mc:AlternateContent>
          <mc:Choice Requires="wpg">
            <w:drawing>
              <wp:inline distT="0" distB="0" distL="0" distR="0" wp14:anchorId="0B9C26DC" wp14:editId="008B7AAD">
                <wp:extent cx="5953760" cy="3545840"/>
                <wp:effectExtent l="0" t="0" r="0" b="0"/>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3760" cy="3545840"/>
                          <a:chOff x="3810" y="14713"/>
                          <a:chExt cx="87626" cy="58957"/>
                        </a:xfrm>
                      </wpg:grpSpPr>
                      <pic:pic xmlns:pic="http://schemas.openxmlformats.org/drawingml/2006/picture">
                        <pic:nvPicPr>
                          <pic:cNvPr id="5" name="Picture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5908" y="38389"/>
                            <a:ext cx="8001" cy="842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 name="Picture 12" descr="DU"/>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3810" y="57439"/>
                            <a:ext cx="9363" cy="106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 name="Picture 13" descr="tanks.jpg"/>
                          <pic:cNvPicPr>
                            <a:picLocks noChangeAspect="1"/>
                          </pic:cNvPicPr>
                        </pic:nvPicPr>
                        <pic:blipFill>
                          <a:blip r:embed="rId13" cstate="print">
                            <a:extLst>
                              <a:ext uri="{28A0092B-C50C-407E-A947-70E740481C1C}">
                                <a14:useLocalDpi xmlns:a14="http://schemas.microsoft.com/office/drawing/2010/main" val="0"/>
                              </a:ext>
                            </a:extLst>
                          </a:blip>
                          <a:srcRect t="23665"/>
                          <a:stretch>
                            <a:fillRect/>
                          </a:stretch>
                        </pic:blipFill>
                        <pic:spPr bwMode="auto">
                          <a:xfrm>
                            <a:off x="3985" y="14713"/>
                            <a:ext cx="14405" cy="781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 name="Picture 14" descr="PC.png"/>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39624" y="36865"/>
                            <a:ext cx="9525" cy="857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 name="Picture 1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74676" y="54391"/>
                            <a:ext cx="9290" cy="1323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 name="Picture 1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41148" y="30007"/>
                            <a:ext cx="10081" cy="473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 name="Picture 17" descr="DU"/>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16764" y="57439"/>
                            <a:ext cx="9363" cy="106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 name="Picture 18" descr="DU"/>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30480" y="57439"/>
                            <a:ext cx="9363" cy="106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 name="Picture 19" descr="tanks.jpg"/>
                          <pic:cNvPicPr>
                            <a:picLocks noChangeAspect="1"/>
                          </pic:cNvPicPr>
                        </pic:nvPicPr>
                        <pic:blipFill>
                          <a:blip r:embed="rId13" cstate="print">
                            <a:extLst>
                              <a:ext uri="{28A0092B-C50C-407E-A947-70E740481C1C}">
                                <a14:useLocalDpi xmlns:a14="http://schemas.microsoft.com/office/drawing/2010/main" val="0"/>
                              </a:ext>
                            </a:extLst>
                          </a:blip>
                          <a:srcRect t="23665"/>
                          <a:stretch>
                            <a:fillRect/>
                          </a:stretch>
                        </pic:blipFill>
                        <pic:spPr bwMode="auto">
                          <a:xfrm>
                            <a:off x="19812" y="14713"/>
                            <a:ext cx="14404" cy="781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 name="Picture 20" descr="tanks.jpg"/>
                          <pic:cNvPicPr>
                            <a:picLocks noChangeAspect="1"/>
                          </pic:cNvPicPr>
                        </pic:nvPicPr>
                        <pic:blipFill>
                          <a:blip r:embed="rId13" cstate="print">
                            <a:extLst>
                              <a:ext uri="{28A0092B-C50C-407E-A947-70E740481C1C}">
                                <a14:useLocalDpi xmlns:a14="http://schemas.microsoft.com/office/drawing/2010/main" val="0"/>
                              </a:ext>
                            </a:extLst>
                          </a:blip>
                          <a:srcRect t="23665"/>
                          <a:stretch>
                            <a:fillRect/>
                          </a:stretch>
                        </pic:blipFill>
                        <pic:spPr bwMode="auto">
                          <a:xfrm>
                            <a:off x="36576" y="14904"/>
                            <a:ext cx="14404" cy="7816"/>
                          </a:xfrm>
                          <a:prstGeom prst="rect">
                            <a:avLst/>
                          </a:prstGeom>
                          <a:noFill/>
                          <a:extLst>
                            <a:ext uri="{909E8E84-426E-40DD-AFC4-6F175D3DCCD1}">
                              <a14:hiddenFill xmlns:a14="http://schemas.microsoft.com/office/drawing/2010/main">
                                <a:solidFill>
                                  <a:srgbClr val="FFFFFF"/>
                                </a:solidFill>
                              </a14:hiddenFill>
                            </a:ext>
                          </a:extLst>
                        </pic:spPr>
                      </pic:pic>
                      <wps:wsp>
                        <wps:cNvPr id="15" name="Cloud"/>
                        <wps:cNvSpPr>
                          <a:spLocks noChangeAspect="1" noEditPoints="1" noChangeArrowheads="1"/>
                        </wps:cNvSpPr>
                        <wps:spPr bwMode="auto">
                          <a:xfrm rot="10800000">
                            <a:off x="53340" y="20101"/>
                            <a:ext cx="18859" cy="10080"/>
                          </a:xfrm>
                          <a:custGeom>
                            <a:avLst/>
                            <a:gdLst>
                              <a:gd name="T0" fmla="*/ 5108 w 21600"/>
                              <a:gd name="T1" fmla="*/ 235215 h 21600"/>
                              <a:gd name="T2" fmla="*/ 823313 w 21600"/>
                              <a:gd name="T3" fmla="*/ 469929 h 21600"/>
                              <a:gd name="T4" fmla="*/ 1645254 w 21600"/>
                              <a:gd name="T5" fmla="*/ 235215 h 21600"/>
                              <a:gd name="T6" fmla="*/ 823313 w 21600"/>
                              <a:gd name="T7" fmla="*/ 26897 h 21600"/>
                              <a:gd name="T8" fmla="*/ 0 60000 65536"/>
                              <a:gd name="T9" fmla="*/ 0 60000 65536"/>
                              <a:gd name="T10" fmla="*/ 0 60000 65536"/>
                              <a:gd name="T11" fmla="*/ 0 60000 65536"/>
                              <a:gd name="T12" fmla="*/ 2977 w 21600"/>
                              <a:gd name="T13" fmla="*/ 3261 h 21600"/>
                              <a:gd name="T14" fmla="*/ 17087 w 21600"/>
                              <a:gd name="T15" fmla="*/ 17338 h 21600"/>
                            </a:gdLst>
                            <a:ahLst/>
                            <a:cxnLst>
                              <a:cxn ang="T8">
                                <a:pos x="T0" y="T1"/>
                              </a:cxn>
                              <a:cxn ang="T9">
                                <a:pos x="T2" y="T3"/>
                              </a:cxn>
                              <a:cxn ang="T10">
                                <a:pos x="T4" y="T5"/>
                              </a:cxn>
                              <a:cxn ang="T11">
                                <a:pos x="T6" y="T7"/>
                              </a:cxn>
                            </a:cxnLst>
                            <a:rect l="T12" t="T13" r="T14" b="T15"/>
                            <a:pathLst>
                              <a:path w="21600" h="21600" extrusionOk="0">
                                <a:moveTo>
                                  <a:pt x="1949" y="7180"/>
                                </a:moveTo>
                                <a:cubicBezTo>
                                  <a:pt x="841" y="7336"/>
                                  <a:pt x="0" y="8613"/>
                                  <a:pt x="0" y="10137"/>
                                </a:cubicBezTo>
                                <a:cubicBezTo>
                                  <a:pt x="-1" y="11192"/>
                                  <a:pt x="409" y="12169"/>
                                  <a:pt x="1074" y="12702"/>
                                </a:cubicBezTo>
                                <a:lnTo>
                                  <a:pt x="1063" y="12668"/>
                                </a:lnTo>
                                <a:cubicBezTo>
                                  <a:pt x="685" y="13217"/>
                                  <a:pt x="475" y="13940"/>
                                  <a:pt x="475" y="14690"/>
                                </a:cubicBezTo>
                                <a:cubicBezTo>
                                  <a:pt x="475" y="16325"/>
                                  <a:pt x="1451" y="17650"/>
                                  <a:pt x="2655" y="17650"/>
                                </a:cubicBezTo>
                                <a:cubicBezTo>
                                  <a:pt x="2739" y="17650"/>
                                  <a:pt x="2824" y="17643"/>
                                  <a:pt x="2909" y="17629"/>
                                </a:cubicBezTo>
                                <a:lnTo>
                                  <a:pt x="2897" y="17649"/>
                                </a:lnTo>
                                <a:cubicBezTo>
                                  <a:pt x="3585" y="19288"/>
                                  <a:pt x="4863" y="20300"/>
                                  <a:pt x="6247" y="20300"/>
                                </a:cubicBezTo>
                                <a:cubicBezTo>
                                  <a:pt x="6947" y="20299"/>
                                  <a:pt x="7635" y="20039"/>
                                  <a:pt x="8235" y="19546"/>
                                </a:cubicBezTo>
                                <a:lnTo>
                                  <a:pt x="8229" y="19550"/>
                                </a:lnTo>
                                <a:cubicBezTo>
                                  <a:pt x="8855" y="20829"/>
                                  <a:pt x="9908" y="21597"/>
                                  <a:pt x="11036" y="21597"/>
                                </a:cubicBezTo>
                                <a:cubicBezTo>
                                  <a:pt x="12523" y="21596"/>
                                  <a:pt x="13836" y="20267"/>
                                  <a:pt x="14267" y="18324"/>
                                </a:cubicBezTo>
                                <a:lnTo>
                                  <a:pt x="14270" y="18350"/>
                                </a:lnTo>
                                <a:cubicBezTo>
                                  <a:pt x="14730" y="18740"/>
                                  <a:pt x="15260" y="18947"/>
                                  <a:pt x="15802" y="18947"/>
                                </a:cubicBezTo>
                                <a:cubicBezTo>
                                  <a:pt x="17390" y="18946"/>
                                  <a:pt x="18682" y="17205"/>
                                  <a:pt x="18694" y="15045"/>
                                </a:cubicBezTo>
                                <a:lnTo>
                                  <a:pt x="18689" y="15035"/>
                                </a:lnTo>
                                <a:cubicBezTo>
                                  <a:pt x="20357" y="14710"/>
                                  <a:pt x="21597" y="12765"/>
                                  <a:pt x="21597" y="10472"/>
                                </a:cubicBezTo>
                                <a:cubicBezTo>
                                  <a:pt x="21597" y="9456"/>
                                  <a:pt x="21350" y="8469"/>
                                  <a:pt x="20896" y="7663"/>
                                </a:cubicBezTo>
                                <a:lnTo>
                                  <a:pt x="20889" y="7661"/>
                                </a:lnTo>
                                <a:cubicBezTo>
                                  <a:pt x="21031" y="7208"/>
                                  <a:pt x="21105" y="6721"/>
                                  <a:pt x="21105" y="6228"/>
                                </a:cubicBezTo>
                                <a:cubicBezTo>
                                  <a:pt x="21105" y="4588"/>
                                  <a:pt x="20299" y="3150"/>
                                  <a:pt x="19139" y="2719"/>
                                </a:cubicBezTo>
                                <a:lnTo>
                                  <a:pt x="19148" y="2712"/>
                                </a:lnTo>
                                <a:cubicBezTo>
                                  <a:pt x="18940" y="1142"/>
                                  <a:pt x="17933" y="0"/>
                                  <a:pt x="16758" y="0"/>
                                </a:cubicBezTo>
                                <a:cubicBezTo>
                                  <a:pt x="16044" y="-1"/>
                                  <a:pt x="15367" y="426"/>
                                  <a:pt x="14905" y="1165"/>
                                </a:cubicBezTo>
                                <a:lnTo>
                                  <a:pt x="14909" y="1170"/>
                                </a:lnTo>
                                <a:cubicBezTo>
                                  <a:pt x="14497" y="432"/>
                                  <a:pt x="13855" y="0"/>
                                  <a:pt x="13174" y="0"/>
                                </a:cubicBezTo>
                                <a:cubicBezTo>
                                  <a:pt x="12347" y="-1"/>
                                  <a:pt x="11590" y="637"/>
                                  <a:pt x="11221" y="1645"/>
                                </a:cubicBezTo>
                                <a:lnTo>
                                  <a:pt x="11229" y="1694"/>
                                </a:lnTo>
                                <a:cubicBezTo>
                                  <a:pt x="10730" y="1024"/>
                                  <a:pt x="10058" y="650"/>
                                  <a:pt x="9358" y="650"/>
                                </a:cubicBezTo>
                                <a:cubicBezTo>
                                  <a:pt x="8372" y="649"/>
                                  <a:pt x="7466" y="1391"/>
                                  <a:pt x="7003" y="2578"/>
                                </a:cubicBezTo>
                                <a:lnTo>
                                  <a:pt x="6995" y="2602"/>
                                </a:lnTo>
                                <a:cubicBezTo>
                                  <a:pt x="6477" y="2189"/>
                                  <a:pt x="5888" y="1972"/>
                                  <a:pt x="5288" y="1972"/>
                                </a:cubicBezTo>
                                <a:cubicBezTo>
                                  <a:pt x="3423" y="1972"/>
                                  <a:pt x="1912" y="4029"/>
                                  <a:pt x="1912" y="6567"/>
                                </a:cubicBezTo>
                                <a:cubicBezTo>
                                  <a:pt x="1911" y="6774"/>
                                  <a:pt x="1922" y="6981"/>
                                  <a:pt x="1942" y="7186"/>
                                </a:cubicBezTo>
                                <a:lnTo>
                                  <a:pt x="1949" y="7180"/>
                                </a:lnTo>
                                <a:close/>
                              </a:path>
                              <a:path w="21600" h="21600" fill="none" extrusionOk="0">
                                <a:moveTo>
                                  <a:pt x="1074" y="12702"/>
                                </a:moveTo>
                                <a:cubicBezTo>
                                  <a:pt x="1407" y="12969"/>
                                  <a:pt x="1786" y="13110"/>
                                  <a:pt x="2172" y="13110"/>
                                </a:cubicBezTo>
                                <a:cubicBezTo>
                                  <a:pt x="2228" y="13109"/>
                                  <a:pt x="2285" y="13107"/>
                                  <a:pt x="2341" y="13101"/>
                                </a:cubicBezTo>
                              </a:path>
                              <a:path w="21600" h="21600" fill="none" extrusionOk="0">
                                <a:moveTo>
                                  <a:pt x="2909" y="17629"/>
                                </a:moveTo>
                                <a:cubicBezTo>
                                  <a:pt x="3099" y="17599"/>
                                  <a:pt x="3285" y="17535"/>
                                  <a:pt x="3463" y="17439"/>
                                </a:cubicBezTo>
                              </a:path>
                              <a:path w="21600" h="21600" fill="none" extrusionOk="0">
                                <a:moveTo>
                                  <a:pt x="7895" y="18680"/>
                                </a:moveTo>
                                <a:cubicBezTo>
                                  <a:pt x="7983" y="18985"/>
                                  <a:pt x="8095" y="19277"/>
                                  <a:pt x="8229" y="19550"/>
                                </a:cubicBezTo>
                              </a:path>
                              <a:path w="21600" h="21600" fill="none" extrusionOk="0">
                                <a:moveTo>
                                  <a:pt x="14267" y="18324"/>
                                </a:moveTo>
                                <a:cubicBezTo>
                                  <a:pt x="14336" y="18013"/>
                                  <a:pt x="14380" y="17693"/>
                                  <a:pt x="14400" y="17370"/>
                                </a:cubicBezTo>
                              </a:path>
                              <a:path w="21600" h="21600" fill="none" extrusionOk="0">
                                <a:moveTo>
                                  <a:pt x="18694" y="15045"/>
                                </a:moveTo>
                                <a:cubicBezTo>
                                  <a:pt x="18694" y="15034"/>
                                  <a:pt x="18695" y="15024"/>
                                  <a:pt x="18695" y="15013"/>
                                </a:cubicBezTo>
                                <a:cubicBezTo>
                                  <a:pt x="18695" y="13508"/>
                                  <a:pt x="18063" y="12136"/>
                                  <a:pt x="17069" y="11477"/>
                                </a:cubicBezTo>
                              </a:path>
                              <a:path w="21600" h="21600" fill="none" extrusionOk="0">
                                <a:moveTo>
                                  <a:pt x="20165" y="8999"/>
                                </a:moveTo>
                                <a:cubicBezTo>
                                  <a:pt x="20479" y="8635"/>
                                  <a:pt x="20726" y="8177"/>
                                  <a:pt x="20889" y="7661"/>
                                </a:cubicBezTo>
                              </a:path>
                              <a:path w="21600" h="21600" fill="none" extrusionOk="0">
                                <a:moveTo>
                                  <a:pt x="19186" y="3344"/>
                                </a:moveTo>
                                <a:cubicBezTo>
                                  <a:pt x="19186" y="3328"/>
                                  <a:pt x="19187" y="3313"/>
                                  <a:pt x="19187" y="3297"/>
                                </a:cubicBezTo>
                                <a:cubicBezTo>
                                  <a:pt x="19187" y="3101"/>
                                  <a:pt x="19174" y="2905"/>
                                  <a:pt x="19148" y="2712"/>
                                </a:cubicBezTo>
                              </a:path>
                              <a:path w="21600" h="21600" fill="none" extrusionOk="0">
                                <a:moveTo>
                                  <a:pt x="14905" y="1165"/>
                                </a:moveTo>
                                <a:cubicBezTo>
                                  <a:pt x="14754" y="1408"/>
                                  <a:pt x="14629" y="1679"/>
                                  <a:pt x="14535" y="1971"/>
                                </a:cubicBezTo>
                              </a:path>
                              <a:path w="21600" h="21600" fill="none" extrusionOk="0">
                                <a:moveTo>
                                  <a:pt x="11221" y="1645"/>
                                </a:moveTo>
                                <a:cubicBezTo>
                                  <a:pt x="11140" y="1866"/>
                                  <a:pt x="11080" y="2099"/>
                                  <a:pt x="11041" y="2340"/>
                                </a:cubicBezTo>
                              </a:path>
                              <a:path w="21600" h="21600" fill="none" extrusionOk="0">
                                <a:moveTo>
                                  <a:pt x="7645" y="3276"/>
                                </a:moveTo>
                                <a:cubicBezTo>
                                  <a:pt x="7449" y="3016"/>
                                  <a:pt x="7231" y="2790"/>
                                  <a:pt x="6995" y="2602"/>
                                </a:cubicBezTo>
                              </a:path>
                              <a:path w="21600" h="21600" fill="none" extrusionOk="0">
                                <a:moveTo>
                                  <a:pt x="1942" y="7186"/>
                                </a:moveTo>
                                <a:cubicBezTo>
                                  <a:pt x="1966" y="7426"/>
                                  <a:pt x="2004" y="7663"/>
                                  <a:pt x="2056" y="7895"/>
                                </a:cubicBezTo>
                              </a:path>
                            </a:pathLst>
                          </a:custGeom>
                          <a:solidFill>
                            <a:schemeClr val="bg1">
                              <a:lumMod val="100000"/>
                              <a:lumOff val="0"/>
                            </a:schemeClr>
                          </a:solidFill>
                          <a:ln w="9525">
                            <a:solidFill>
                              <a:srgbClr val="000000"/>
                            </a:solidFill>
                            <a:miter lim="800000"/>
                            <a:headEnd/>
                            <a:tailEnd/>
                          </a:ln>
                          <a:effectLst>
                            <a:outerShdw dist="107763" dir="2700000" algn="ctr" rotWithShape="0">
                              <a:srgbClr val="808080"/>
                            </a:outerShdw>
                          </a:effectLst>
                        </wps:spPr>
                        <wps:txbx>
                          <w:txbxContent>
                            <w:p w14:paraId="41E95ADA" w14:textId="77777777" w:rsidR="009422D6" w:rsidRDefault="009422D6" w:rsidP="00B37153">
                              <w:pPr>
                                <w:pStyle w:val="NormalWeb"/>
                                <w:kinsoku w:val="0"/>
                                <w:overflowPunct w:val="0"/>
                                <w:spacing w:before="0" w:beforeAutospacing="0" w:after="0" w:afterAutospacing="0"/>
                              </w:pPr>
                              <w:r>
                                <w:rPr>
                                  <w:rFonts w:cstheme="minorBidi"/>
                                  <w:color w:val="000000"/>
                                  <w:kern w:val="24"/>
                                  <w:sz w:val="32"/>
                                  <w:szCs w:val="32"/>
                                  <w:lang w:val="en-US"/>
                                </w:rPr>
                                <w:t xml:space="preserve">Internet </w:t>
                              </w:r>
                            </w:p>
                          </w:txbxContent>
                        </wps:txbx>
                        <wps:bodyPr rot="10800000" vert="horz" wrap="square" lIns="91440" tIns="45720" rIns="91440" bIns="45720" anchor="t" anchorCtr="0" upright="1">
                          <a:noAutofit/>
                        </wps:bodyPr>
                      </wps:wsp>
                      <wps:wsp>
                        <wps:cNvPr id="16" name="Straight Arrow Connector 22"/>
                        <wps:cNvCnPr>
                          <a:cxnSpLocks noChangeShapeType="1"/>
                        </wps:cNvCnPr>
                        <wps:spPr bwMode="auto">
                          <a:xfrm flipV="1">
                            <a:off x="33909" y="42199"/>
                            <a:ext cx="6477" cy="412"/>
                          </a:xfrm>
                          <a:prstGeom prst="straightConnector1">
                            <a:avLst/>
                          </a:prstGeom>
                          <a:noFill/>
                          <a:ln w="9525">
                            <a:solidFill>
                              <a:schemeClr val="accent1">
                                <a:lumMod val="95000"/>
                                <a:lumOff val="0"/>
                              </a:schemeClr>
                            </a:solidFill>
                            <a:round/>
                            <a:headEnd/>
                            <a:tailEnd type="arrow" w="med" len="med"/>
                          </a:ln>
                          <a:extLst>
                            <a:ext uri="{909E8E84-426E-40DD-AFC4-6F175D3DCCD1}">
                              <a14:hiddenFill xmlns:a14="http://schemas.microsoft.com/office/drawing/2010/main">
                                <a:noFill/>
                              </a14:hiddenFill>
                            </a:ext>
                          </a:extLst>
                        </wps:spPr>
                        <wps:bodyPr/>
                      </wps:wsp>
                      <wps:wsp>
                        <wps:cNvPr id="17" name="Straight Arrow Connector 23"/>
                        <wps:cNvCnPr>
                          <a:cxnSpLocks noChangeShapeType="1"/>
                        </wps:cNvCnPr>
                        <wps:spPr bwMode="auto">
                          <a:xfrm flipV="1">
                            <a:off x="31796" y="33850"/>
                            <a:ext cx="11570" cy="6108"/>
                          </a:xfrm>
                          <a:prstGeom prst="straightConnector1">
                            <a:avLst/>
                          </a:prstGeom>
                          <a:noFill/>
                          <a:ln w="9525">
                            <a:solidFill>
                              <a:schemeClr val="accent1">
                                <a:lumMod val="95000"/>
                                <a:lumOff val="0"/>
                              </a:schemeClr>
                            </a:solidFill>
                            <a:round/>
                            <a:headEnd/>
                            <a:tailEnd type="arrow" w="med" len="med"/>
                          </a:ln>
                          <a:extLst>
                            <a:ext uri="{909E8E84-426E-40DD-AFC4-6F175D3DCCD1}">
                              <a14:hiddenFill xmlns:a14="http://schemas.microsoft.com/office/drawing/2010/main">
                                <a:noFill/>
                              </a14:hiddenFill>
                            </a:ext>
                          </a:extLst>
                        </wps:spPr>
                        <wps:bodyPr/>
                      </wps:wsp>
                      <wps:wsp>
                        <wps:cNvPr id="18" name="Straight Arrow Connector 25"/>
                        <wps:cNvCnPr>
                          <a:cxnSpLocks noChangeShapeType="1"/>
                        </wps:cNvCnPr>
                        <wps:spPr bwMode="auto">
                          <a:xfrm flipV="1">
                            <a:off x="46188" y="27721"/>
                            <a:ext cx="7914" cy="2286"/>
                          </a:xfrm>
                          <a:prstGeom prst="straightConnector1">
                            <a:avLst/>
                          </a:prstGeom>
                          <a:noFill/>
                          <a:ln w="9525">
                            <a:solidFill>
                              <a:schemeClr val="accent1">
                                <a:lumMod val="95000"/>
                                <a:lumOff val="0"/>
                              </a:schemeClr>
                            </a:solidFill>
                            <a:round/>
                            <a:headEnd/>
                            <a:tailEnd type="arrow" w="med" len="med"/>
                          </a:ln>
                          <a:extLst>
                            <a:ext uri="{909E8E84-426E-40DD-AFC4-6F175D3DCCD1}">
                              <a14:hiddenFill xmlns:a14="http://schemas.microsoft.com/office/drawing/2010/main">
                                <a:noFill/>
                              </a14:hiddenFill>
                            </a:ext>
                          </a:extLst>
                        </wps:spPr>
                        <wps:bodyPr/>
                      </wps:wsp>
                      <wps:wsp>
                        <wps:cNvPr id="19" name="Elbow Connector 26"/>
                        <wps:cNvCnPr>
                          <a:cxnSpLocks noChangeShapeType="1"/>
                        </wps:cNvCnPr>
                        <wps:spPr bwMode="auto">
                          <a:xfrm>
                            <a:off x="9144" y="20101"/>
                            <a:ext cx="17526" cy="11430"/>
                          </a:xfrm>
                          <a:prstGeom prst="bentConnector3">
                            <a:avLst>
                              <a:gd name="adj1" fmla="val 72477"/>
                            </a:avLst>
                          </a:prstGeom>
                          <a:noFill/>
                          <a:ln w="25400">
                            <a:solidFill>
                              <a:schemeClr val="accent1">
                                <a:lumMod val="95000"/>
                                <a:lumOff val="0"/>
                              </a:schemeClr>
                            </a:solidFill>
                            <a:prstDash val="dash"/>
                            <a:miter lim="800000"/>
                            <a:headEnd/>
                            <a:tailEnd type="arrow" w="med" len="med"/>
                          </a:ln>
                          <a:extLst>
                            <a:ext uri="{909E8E84-426E-40DD-AFC4-6F175D3DCCD1}">
                              <a14:hiddenFill xmlns:a14="http://schemas.microsoft.com/office/drawing/2010/main">
                                <a:noFill/>
                              </a14:hiddenFill>
                            </a:ext>
                          </a:extLst>
                        </wps:spPr>
                        <wps:bodyPr/>
                      </wps:wsp>
                      <wps:wsp>
                        <wps:cNvPr id="20" name="Elbow Connector 27"/>
                        <wps:cNvCnPr>
                          <a:cxnSpLocks noChangeShapeType="1"/>
                        </wps:cNvCnPr>
                        <wps:spPr bwMode="auto">
                          <a:xfrm rot="16200000" flipH="1">
                            <a:off x="23622" y="25435"/>
                            <a:ext cx="10668" cy="3048"/>
                          </a:xfrm>
                          <a:prstGeom prst="bentConnector3">
                            <a:avLst>
                              <a:gd name="adj1" fmla="val 50000"/>
                            </a:avLst>
                          </a:prstGeom>
                          <a:noFill/>
                          <a:ln w="25400">
                            <a:solidFill>
                              <a:schemeClr val="accent1">
                                <a:lumMod val="95000"/>
                                <a:lumOff val="0"/>
                              </a:schemeClr>
                            </a:solidFill>
                            <a:prstDash val="dash"/>
                            <a:miter lim="800000"/>
                            <a:headEnd/>
                            <a:tailEnd type="arrow" w="med" len="med"/>
                          </a:ln>
                          <a:extLst>
                            <a:ext uri="{909E8E84-426E-40DD-AFC4-6F175D3DCCD1}">
                              <a14:hiddenFill xmlns:a14="http://schemas.microsoft.com/office/drawing/2010/main">
                                <a:noFill/>
                              </a14:hiddenFill>
                            </a:ext>
                          </a:extLst>
                        </wps:spPr>
                        <wps:bodyPr/>
                      </wps:wsp>
                      <wps:wsp>
                        <wps:cNvPr id="21" name="Elbow Connector 28"/>
                        <wps:cNvCnPr>
                          <a:cxnSpLocks noChangeShapeType="1"/>
                        </wps:cNvCnPr>
                        <wps:spPr bwMode="auto">
                          <a:xfrm rot="5400000">
                            <a:off x="29718" y="19339"/>
                            <a:ext cx="15240" cy="10668"/>
                          </a:xfrm>
                          <a:prstGeom prst="bentConnector3">
                            <a:avLst>
                              <a:gd name="adj1" fmla="val 66616"/>
                            </a:avLst>
                          </a:prstGeom>
                          <a:noFill/>
                          <a:ln w="25400">
                            <a:solidFill>
                              <a:schemeClr val="accent1">
                                <a:lumMod val="95000"/>
                                <a:lumOff val="0"/>
                              </a:schemeClr>
                            </a:solidFill>
                            <a:prstDash val="dash"/>
                            <a:miter lim="800000"/>
                            <a:headEnd/>
                            <a:tailEnd type="arrow" w="med" len="med"/>
                          </a:ln>
                          <a:extLst>
                            <a:ext uri="{909E8E84-426E-40DD-AFC4-6F175D3DCCD1}">
                              <a14:hiddenFill xmlns:a14="http://schemas.microsoft.com/office/drawing/2010/main">
                                <a:noFill/>
                              </a14:hiddenFill>
                            </a:ext>
                          </a:extLst>
                        </wps:spPr>
                        <wps:bodyPr/>
                      </wps:wsp>
                      <wps:wsp>
                        <wps:cNvPr id="22" name="Shape 21"/>
                        <wps:cNvCnPr>
                          <a:cxnSpLocks noChangeShapeType="1"/>
                        </wps:cNvCnPr>
                        <wps:spPr bwMode="auto">
                          <a:xfrm rot="5400000" flipH="1" flipV="1">
                            <a:off x="9928" y="41313"/>
                            <a:ext cx="14828" cy="17423"/>
                          </a:xfrm>
                          <a:prstGeom prst="bentConnector2">
                            <a:avLst/>
                          </a:prstGeom>
                          <a:noFill/>
                          <a:ln w="25400">
                            <a:solidFill>
                              <a:schemeClr val="accent1">
                                <a:lumMod val="95000"/>
                                <a:lumOff val="0"/>
                              </a:schemeClr>
                            </a:solidFill>
                            <a:prstDash val="dash"/>
                            <a:miter lim="800000"/>
                            <a:headEnd/>
                            <a:tailEnd type="arrow" w="med" len="med"/>
                          </a:ln>
                          <a:extLst>
                            <a:ext uri="{909E8E84-426E-40DD-AFC4-6F175D3DCCD1}">
                              <a14:hiddenFill xmlns:a14="http://schemas.microsoft.com/office/drawing/2010/main">
                                <a:noFill/>
                              </a14:hiddenFill>
                            </a:ext>
                          </a:extLst>
                        </wps:spPr>
                        <wps:bodyPr/>
                      </wps:wsp>
                      <wps:wsp>
                        <wps:cNvPr id="23" name="Elbow Connector 30"/>
                        <wps:cNvCnPr>
                          <a:cxnSpLocks noChangeShapeType="1"/>
                        </wps:cNvCnPr>
                        <wps:spPr bwMode="auto">
                          <a:xfrm rot="5400000" flipH="1" flipV="1">
                            <a:off x="19101" y="48346"/>
                            <a:ext cx="11430" cy="6756"/>
                          </a:xfrm>
                          <a:prstGeom prst="bentConnector3">
                            <a:avLst>
                              <a:gd name="adj1" fmla="val 50000"/>
                            </a:avLst>
                          </a:prstGeom>
                          <a:noFill/>
                          <a:ln w="25400">
                            <a:solidFill>
                              <a:schemeClr val="accent1">
                                <a:lumMod val="95000"/>
                                <a:lumOff val="0"/>
                              </a:schemeClr>
                            </a:solidFill>
                            <a:prstDash val="dash"/>
                            <a:miter lim="800000"/>
                            <a:headEnd/>
                            <a:tailEnd type="arrow" w="med" len="med"/>
                          </a:ln>
                          <a:extLst>
                            <a:ext uri="{909E8E84-426E-40DD-AFC4-6F175D3DCCD1}">
                              <a14:hiddenFill xmlns:a14="http://schemas.microsoft.com/office/drawing/2010/main">
                                <a:noFill/>
                              </a14:hiddenFill>
                            </a:ext>
                          </a:extLst>
                        </wps:spPr>
                        <wps:bodyPr/>
                      </wps:wsp>
                      <wps:wsp>
                        <wps:cNvPr id="25" name="Elbow Connector 31"/>
                        <wps:cNvCnPr>
                          <a:cxnSpLocks noChangeShapeType="1"/>
                        </wps:cNvCnPr>
                        <wps:spPr bwMode="auto">
                          <a:xfrm rot="16200000" flipV="1">
                            <a:off x="27220" y="49506"/>
                            <a:ext cx="10621" cy="5246"/>
                          </a:xfrm>
                          <a:prstGeom prst="bentConnector3">
                            <a:avLst>
                              <a:gd name="adj1" fmla="val 50000"/>
                            </a:avLst>
                          </a:prstGeom>
                          <a:noFill/>
                          <a:ln w="25400">
                            <a:solidFill>
                              <a:schemeClr val="accent1">
                                <a:lumMod val="95000"/>
                                <a:lumOff val="0"/>
                              </a:schemeClr>
                            </a:solidFill>
                            <a:prstDash val="dash"/>
                            <a:miter lim="800000"/>
                            <a:headEnd/>
                            <a:tailEnd type="arrow" w="med" len="med"/>
                          </a:ln>
                          <a:extLst>
                            <a:ext uri="{909E8E84-426E-40DD-AFC4-6F175D3DCCD1}">
                              <a14:hiddenFill xmlns:a14="http://schemas.microsoft.com/office/drawing/2010/main">
                                <a:noFill/>
                              </a14:hiddenFill>
                            </a:ext>
                          </a:extLst>
                        </wps:spPr>
                        <wps:bodyPr/>
                      </wps:wsp>
                      <wps:wsp>
                        <wps:cNvPr id="26" name="Straight Connector 32"/>
                        <wps:cNvCnPr>
                          <a:cxnSpLocks noChangeShapeType="1"/>
                        </wps:cNvCnPr>
                        <wps:spPr bwMode="auto">
                          <a:xfrm rot="16200000" flipH="1">
                            <a:off x="57912" y="36103"/>
                            <a:ext cx="24384" cy="13716"/>
                          </a:xfrm>
                          <a:prstGeom prst="line">
                            <a:avLst/>
                          </a:prstGeom>
                          <a:noFill/>
                          <a:ln w="22225">
                            <a:solidFill>
                              <a:schemeClr val="accent1">
                                <a:lumMod val="95000"/>
                                <a:lumOff val="0"/>
                              </a:schemeClr>
                            </a:solidFill>
                            <a:prstDash val="dashDot"/>
                            <a:round/>
                            <a:headEnd/>
                            <a:tailEnd/>
                          </a:ln>
                          <a:extLst>
                            <a:ext uri="{909E8E84-426E-40DD-AFC4-6F175D3DCCD1}">
                              <a14:hiddenFill xmlns:a14="http://schemas.microsoft.com/office/drawing/2010/main">
                                <a:noFill/>
                              </a14:hiddenFill>
                            </a:ext>
                          </a:extLst>
                        </wps:spPr>
                        <wps:bodyPr/>
                      </wps:wsp>
                      <wps:wsp>
                        <wps:cNvPr id="27" name="TextBox 68"/>
                        <wps:cNvSpPr txBox="1">
                          <a:spLocks noChangeArrowheads="1"/>
                        </wps:cNvSpPr>
                        <wps:spPr bwMode="auto">
                          <a:xfrm>
                            <a:off x="49523" y="39914"/>
                            <a:ext cx="9868" cy="123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38FA5F" w14:textId="77777777" w:rsidR="009422D6" w:rsidRPr="002F1C67" w:rsidRDefault="009422D6" w:rsidP="00B37153">
                              <w:pPr>
                                <w:pStyle w:val="NormalWeb"/>
                                <w:spacing w:before="0" w:beforeAutospacing="0" w:after="0" w:afterAutospacing="0"/>
                                <w:rPr>
                                  <w:sz w:val="22"/>
                                  <w:szCs w:val="22"/>
                                </w:rPr>
                              </w:pPr>
                              <w:r w:rsidRPr="002F1C67">
                                <w:rPr>
                                  <w:rFonts w:ascii="Calibri" w:hAnsi="Calibri" w:cstheme="minorBidi"/>
                                  <w:color w:val="000000"/>
                                  <w:kern w:val="24"/>
                                  <w:sz w:val="44"/>
                                  <w:szCs w:val="44"/>
                                  <w:lang w:val="en-US"/>
                                </w:rPr>
                                <w:t>BOS</w:t>
                              </w:r>
                            </w:p>
                          </w:txbxContent>
                        </wps:txbx>
                        <wps:bodyPr rot="0" vert="horz" wrap="square" lIns="91440" tIns="45720" rIns="91440" bIns="45720" anchor="t" anchorCtr="0" upright="1">
                          <a:noAutofit/>
                        </wps:bodyPr>
                      </wps:wsp>
                      <wps:wsp>
                        <wps:cNvPr id="28" name="TextBox 69"/>
                        <wps:cNvSpPr txBox="1">
                          <a:spLocks noChangeArrowheads="1"/>
                        </wps:cNvSpPr>
                        <wps:spPr bwMode="auto">
                          <a:xfrm>
                            <a:off x="47239" y="32400"/>
                            <a:ext cx="20137" cy="77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09D6BD" w14:textId="77777777" w:rsidR="009422D6" w:rsidRPr="00227B81" w:rsidRDefault="009422D6" w:rsidP="00B37153">
                              <w:pPr>
                                <w:pStyle w:val="NormalWeb"/>
                                <w:spacing w:before="0" w:beforeAutospacing="0" w:after="0" w:afterAutospacing="0"/>
                                <w:rPr>
                                  <w:sz w:val="22"/>
                                  <w:szCs w:val="22"/>
                                </w:rPr>
                              </w:pPr>
                              <w:r w:rsidRPr="00227B81">
                                <w:rPr>
                                  <w:rFonts w:ascii="Calibri" w:hAnsi="Calibri" w:cstheme="minorBidi"/>
                                  <w:color w:val="000000"/>
                                  <w:kern w:val="24"/>
                                  <w:sz w:val="52"/>
                                  <w:szCs w:val="52"/>
                                  <w:lang w:val="en-US"/>
                                </w:rPr>
                                <w:t>Modem</w:t>
                              </w:r>
                            </w:p>
                          </w:txbxContent>
                        </wps:txbx>
                        <wps:bodyPr rot="0" vert="horz" wrap="square" lIns="91440" tIns="45720" rIns="91440" bIns="45720" anchor="t" anchorCtr="0" upright="1">
                          <a:noAutofit/>
                        </wps:bodyPr>
                      </wps:wsp>
                      <wps:wsp>
                        <wps:cNvPr id="29" name="Rounded Rectangle 35"/>
                        <wps:cNvSpPr>
                          <a:spLocks noChangeArrowheads="1"/>
                        </wps:cNvSpPr>
                        <wps:spPr bwMode="auto">
                          <a:xfrm>
                            <a:off x="25146" y="32293"/>
                            <a:ext cx="8382" cy="3810"/>
                          </a:xfrm>
                          <a:prstGeom prst="roundRect">
                            <a:avLst>
                              <a:gd name="adj" fmla="val 16667"/>
                            </a:avLst>
                          </a:prstGeom>
                          <a:solidFill>
                            <a:schemeClr val="accent2">
                              <a:lumMod val="75000"/>
                              <a:lumOff val="0"/>
                            </a:schemeClr>
                          </a:solidFill>
                          <a:ln w="25400">
                            <a:solidFill>
                              <a:schemeClr val="tx1">
                                <a:lumMod val="75000"/>
                                <a:lumOff val="25000"/>
                              </a:schemeClr>
                            </a:solidFill>
                            <a:round/>
                            <a:headEnd/>
                            <a:tailEnd/>
                          </a:ln>
                        </wps:spPr>
                        <wps:bodyPr rot="0" vert="horz" wrap="square" lIns="91440" tIns="45720" rIns="91440" bIns="45720" anchor="ctr" anchorCtr="0" upright="1">
                          <a:noAutofit/>
                        </wps:bodyPr>
                      </wps:wsp>
                      <wps:wsp>
                        <wps:cNvPr id="30" name="Shape 54"/>
                        <wps:cNvCnPr>
                          <a:cxnSpLocks noChangeShapeType="1"/>
                        </wps:cNvCnPr>
                        <wps:spPr bwMode="auto">
                          <a:xfrm rot="5400000">
                            <a:off x="28259" y="37561"/>
                            <a:ext cx="3048" cy="132"/>
                          </a:xfrm>
                          <a:prstGeom prst="bentConnector3">
                            <a:avLst>
                              <a:gd name="adj1" fmla="val 50000"/>
                            </a:avLst>
                          </a:prstGeom>
                          <a:noFill/>
                          <a:ln w="25400">
                            <a:solidFill>
                              <a:schemeClr val="accent1">
                                <a:lumMod val="95000"/>
                                <a:lumOff val="0"/>
                              </a:schemeClr>
                            </a:solidFill>
                            <a:prstDash val="dash"/>
                            <a:miter lim="800000"/>
                            <a:headEnd/>
                            <a:tailEnd type="arrow" w="med" len="med"/>
                          </a:ln>
                          <a:extLst>
                            <a:ext uri="{909E8E84-426E-40DD-AFC4-6F175D3DCCD1}">
                              <a14:hiddenFill xmlns:a14="http://schemas.microsoft.com/office/drawing/2010/main">
                                <a:noFill/>
                              </a14:hiddenFill>
                            </a:ext>
                          </a:extLst>
                        </wps:spPr>
                        <wps:bodyPr/>
                      </wps:wsp>
                      <wps:wsp>
                        <wps:cNvPr id="31" name="TextBox 42"/>
                        <wps:cNvSpPr txBox="1">
                          <a:spLocks noChangeArrowheads="1"/>
                        </wps:cNvSpPr>
                        <wps:spPr bwMode="auto">
                          <a:xfrm>
                            <a:off x="34779" y="45408"/>
                            <a:ext cx="11786" cy="15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22F8DC" w14:textId="77777777" w:rsidR="009422D6" w:rsidRPr="00227B81" w:rsidRDefault="009422D6" w:rsidP="00B37153">
                              <w:pPr>
                                <w:pStyle w:val="NormalWeb"/>
                                <w:spacing w:before="0" w:beforeAutospacing="0" w:after="0" w:afterAutospacing="0"/>
                                <w:rPr>
                                  <w:sz w:val="20"/>
                                  <w:szCs w:val="20"/>
                                </w:rPr>
                              </w:pPr>
                              <w:r w:rsidRPr="00227B81">
                                <w:rPr>
                                  <w:rFonts w:asciiTheme="minorHAnsi" w:hAnsi="Calibri" w:cstheme="minorBidi"/>
                                  <w:color w:val="000000" w:themeColor="text1"/>
                                  <w:kern w:val="24"/>
                                  <w:sz w:val="52"/>
                                  <w:szCs w:val="52"/>
                                  <w:lang w:val="en-US"/>
                                </w:rPr>
                                <w:t>FCC</w:t>
                              </w:r>
                            </w:p>
                          </w:txbxContent>
                        </wps:txbx>
                        <wps:bodyPr rot="0" vert="horz" wrap="square" lIns="91440" tIns="45720" rIns="91440" bIns="45720" anchor="t" anchorCtr="0" upright="1">
                          <a:noAutofit/>
                        </wps:bodyPr>
                      </wps:wsp>
                      <wps:wsp>
                        <wps:cNvPr id="32" name="Straight Arrow Connector 38"/>
                        <wps:cNvCnPr>
                          <a:cxnSpLocks noChangeShapeType="1"/>
                        </wps:cNvCnPr>
                        <wps:spPr bwMode="auto">
                          <a:xfrm>
                            <a:off x="33908" y="44931"/>
                            <a:ext cx="2619" cy="1734"/>
                          </a:xfrm>
                          <a:prstGeom prst="straightConnector1">
                            <a:avLst/>
                          </a:prstGeom>
                          <a:noFill/>
                          <a:ln w="9525">
                            <a:solidFill>
                              <a:schemeClr val="tx1">
                                <a:lumMod val="100000"/>
                                <a:lumOff val="0"/>
                              </a:schemeClr>
                            </a:solidFill>
                            <a:round/>
                            <a:headEnd/>
                            <a:tailEnd type="arrow" w="med" len="med"/>
                          </a:ln>
                          <a:extLst>
                            <a:ext uri="{909E8E84-426E-40DD-AFC4-6F175D3DCCD1}">
                              <a14:hiddenFill xmlns:a14="http://schemas.microsoft.com/office/drawing/2010/main">
                                <a:noFill/>
                              </a14:hiddenFill>
                            </a:ext>
                          </a:extLst>
                        </wps:spPr>
                        <wps:bodyPr/>
                      </wps:wsp>
                      <wps:wsp>
                        <wps:cNvPr id="33" name="TextBox 45"/>
                        <wps:cNvSpPr txBox="1">
                          <a:spLocks noChangeArrowheads="1"/>
                        </wps:cNvSpPr>
                        <wps:spPr bwMode="auto">
                          <a:xfrm>
                            <a:off x="82365" y="53129"/>
                            <a:ext cx="9071" cy="205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D75EB2" w14:textId="77777777" w:rsidR="009422D6" w:rsidRPr="00227B81" w:rsidRDefault="009422D6" w:rsidP="00B37153">
                              <w:pPr>
                                <w:pStyle w:val="NormalWeb"/>
                                <w:spacing w:before="0" w:beforeAutospacing="0" w:after="0" w:afterAutospacing="0"/>
                                <w:rPr>
                                  <w:sz w:val="14"/>
                                  <w:szCs w:val="14"/>
                                </w:rPr>
                              </w:pPr>
                              <w:r w:rsidRPr="00227B81">
                                <w:rPr>
                                  <w:rFonts w:asciiTheme="minorHAnsi" w:hAnsi="Calibri" w:cstheme="minorBidi"/>
                                  <w:color w:val="000000" w:themeColor="text1"/>
                                  <w:kern w:val="24"/>
                                  <w:sz w:val="36"/>
                                  <w:szCs w:val="36"/>
                                  <w:lang w:val="en-US"/>
                                </w:rPr>
                                <w:t>CMS</w:t>
                              </w:r>
                            </w:p>
                          </w:txbxContent>
                        </wps:txbx>
                        <wps:bodyPr rot="0" vert="horz" wrap="square" lIns="91440" tIns="45720" rIns="91440" bIns="45720" anchor="t" anchorCtr="0" upright="1">
                          <a:noAutofit/>
                        </wps:bodyPr>
                      </wps:wsp>
                      <wps:wsp>
                        <wps:cNvPr id="34" name="TextBox 46"/>
                        <wps:cNvSpPr txBox="1">
                          <a:spLocks noChangeArrowheads="1"/>
                        </wps:cNvSpPr>
                        <wps:spPr bwMode="auto">
                          <a:xfrm>
                            <a:off x="10914" y="34210"/>
                            <a:ext cx="10916" cy="150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C0DED7" w14:textId="77777777" w:rsidR="009422D6" w:rsidRPr="00227B81" w:rsidRDefault="009422D6" w:rsidP="00B37153">
                              <w:pPr>
                                <w:pStyle w:val="NormalWeb"/>
                                <w:spacing w:before="0" w:beforeAutospacing="0" w:after="0" w:afterAutospacing="0"/>
                                <w:rPr>
                                  <w:sz w:val="16"/>
                                  <w:szCs w:val="16"/>
                                </w:rPr>
                              </w:pPr>
                              <w:r w:rsidRPr="00227B81">
                                <w:rPr>
                                  <w:rFonts w:asciiTheme="minorHAnsi" w:hAnsi="Calibri" w:cstheme="minorBidi"/>
                                  <w:b/>
                                  <w:bCs/>
                                  <w:color w:val="000000" w:themeColor="text1"/>
                                  <w:kern w:val="24"/>
                                  <w:lang w:val="en-US"/>
                                </w:rPr>
                                <w:t xml:space="preserve">ATG console </w:t>
                              </w:r>
                            </w:p>
                          </w:txbxContent>
                        </wps:txbx>
                        <wps:bodyPr rot="0" vert="horz" wrap="square" lIns="91440" tIns="45720" rIns="91440" bIns="45720" anchor="t" anchorCtr="0" upright="1">
                          <a:noAutofit/>
                        </wps:bodyPr>
                      </wps:wsp>
                      <wps:wsp>
                        <wps:cNvPr id="35" name="Straight Arrow Connector 41"/>
                        <wps:cNvCnPr>
                          <a:cxnSpLocks noChangeShapeType="1"/>
                        </wps:cNvCnPr>
                        <wps:spPr bwMode="auto">
                          <a:xfrm rot="10800000" flipV="1">
                            <a:off x="17317" y="35472"/>
                            <a:ext cx="7131" cy="315"/>
                          </a:xfrm>
                          <a:prstGeom prst="straightConnector1">
                            <a:avLst/>
                          </a:prstGeom>
                          <a:noFill/>
                          <a:ln w="9525">
                            <a:solidFill>
                              <a:schemeClr val="tx1">
                                <a:lumMod val="100000"/>
                                <a:lumOff val="0"/>
                              </a:schemeClr>
                            </a:solidFill>
                            <a:round/>
                            <a:headEnd/>
                            <a:tailEnd type="arrow" w="med" len="med"/>
                          </a:ln>
                          <a:extLst>
                            <a:ext uri="{909E8E84-426E-40DD-AFC4-6F175D3DCCD1}">
                              <a14:hiddenFill xmlns:a14="http://schemas.microsoft.com/office/drawing/2010/main">
                                <a:noFill/>
                              </a14:hiddenFill>
                            </a:ext>
                          </a:extLst>
                        </wps:spPr>
                        <wps:bodyPr/>
                      </wps:wsp>
                    </wpg:wgp>
                  </a:graphicData>
                </a:graphic>
              </wp:inline>
            </w:drawing>
          </mc:Choice>
          <mc:Fallback>
            <w:pict>
              <v:group w14:anchorId="0B9C26DC" id="Group 1" o:spid="_x0000_s1026" style="width:468.8pt;height:279.2pt;mso-position-horizontal-relative:char;mso-position-vertical-relative:line" coordorigin="3810,14713" coordsize="87626,5895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7" type="#_x0000_t75" style="position:absolute;left:25908;top:38389;width:8001;height:8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">
                  <v:imagedata r:id="rId17" o:title=""/>
                </v:shape>
                <v:shape id="Picture 12" o:spid="_x0000_s1028" type="#_x0000_t75" alt="DU" style="position:absolute;left:3810;top:57439;width:9363;height:10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">
                  <v:imagedata r:id="rId18" o:title="DU"/>
                </v:shape>
                <v:shape id="Picture 13" o:spid="_x0000_s1029" type="#_x0000_t75" alt="tanks.jpg" style="position:absolute;left:3985;top:14713;width:14405;height:78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">
                  <v:imagedata r:id="rId19" o:title="tanks" croptop="15509f"/>
                </v:shape>
                <v:shape id="Picture 14" o:spid="_x0000_s1030" type="#_x0000_t75" alt="PC.png" style="position:absolute;left:39624;top:36865;width:9525;height:8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">
                  <v:imagedata r:id="rId20" o:title="PC"/>
                </v:shape>
                <v:shape id="Picture 15" o:spid="_x0000_s1031" type="#_x0000_t75" style="position:absolute;left:74676;top:54391;width:9290;height:13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">
                  <v:imagedata r:id="rId21" o:title=""/>
                </v:shape>
                <v:shape id="Picture 16" o:spid="_x0000_s1032" type="#_x0000_t75" style="position:absolute;left:41148;top:30007;width:10081;height:47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">
                  <v:imagedata r:id="rId22" o:title=""/>
                </v:shape>
                <v:shape id="Picture 17" o:spid="_x0000_s1033" type="#_x0000_t75" alt="DU" style="position:absolute;left:16764;top:57439;width:9363;height:10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">
                  <v:imagedata r:id="rId18" o:title="DU"/>
                </v:shape>
                <v:shape id="Picture 18" o:spid="_x0000_s1034" type="#_x0000_t75" alt="DU" style="position:absolute;left:30480;top:57439;width:9363;height:10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">
                  <v:imagedata r:id="rId18" o:title="DU"/>
                </v:shape>
                <v:shape id="Picture 19" o:spid="_x0000_s1035" type="#_x0000_t75" alt="tanks.jpg" style="position:absolute;left:19812;top:14713;width:14404;height:78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">
                  <v:imagedata r:id="rId19" o:title="tanks" croptop="15509f"/>
                </v:shape>
                <v:shape id="Picture 20" o:spid="_x0000_s1036" type="#_x0000_t75" alt="tanks.jpg" style="position:absolute;left:36576;top:14904;width:14404;height:78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">
                  <v:imagedata r:id="rId19" o:title="tanks" croptop="15509f"/>
                </v:shape>
                <v:shape id="Cloud" o:spid="_x0000_s1037" style="position:absolute;left:53340;top:20101;width:18859;height:10080;rotation:180;visibility:visible;mso-wrap-style:square;v-text-anchor:top"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" adj="-11796480,,5400" path="m1949,7180c841,7336,,8613,,10137v-1,1055,409,2032,1074,2565l1063,12668v-378,549,-588,1272,-588,2022c475,16325,1451,17650,2655,17650v84,,169,-7,254,-21l2897,17649v688,1639,1966,2651,3350,2651c6947,20299,7635,20039,8235,19546r-6,4c8855,20829,9908,21597,11036,21597v1487,-1,2800,-1330,3231,-3273l14270,18350v460,390,990,597,1532,597c17390,18946,18682,17205,18694,15045r-5,-10c20357,14710,21597,12765,21597,10472v,-1016,-247,-2003,-701,-2809l20889,7661v142,-453,216,-940,216,-1433c21105,4588,20299,3150,19139,2719r9,-7c18940,1142,17933,,16758,v-714,-1,-1391,426,-1853,1165l14909,1170c14497,432,13855,,13174,v-827,-1,-1584,637,-1953,1645l11229,1694c10730,1024,10058,650,9358,650,8372,649,7466,1391,7003,2578r-8,24c6477,2189,5888,1972,5288,1972v-1865,,-3376,2057,-3376,4595c1911,6774,1922,6981,1942,7186r7,-6xem1074,12702nfc1407,12969,1786,13110,2172,13110v56,-1,113,-3,169,-9em2909,17629nfc3099,17599,3285,17535,3463,17439em7895,18680nfc7983,18985,8095,19277,8229,19550em14267,18324nfc14336,18013,14380,17693,14400,17370em18694,15045nfc18694,15034,18695,15024,18695,15013v,-1505,-632,-2877,-1626,-3536em20165,8999nfc20479,8635,20726,8177,20889,7661em19186,3344nfc19186,3328,19187,3313,19187,3297v,-196,-13,-392,-39,-585em14905,1165nfc14754,1408,14629,1679,14535,1971em11221,1645nfc11140,1866,11080,2099,11041,2340em7645,3276nfc7449,3016,7231,2790,6995,2602em1942,7186nfc1966,7426,2004,7663,2056,7895e" fillcolor="white [3212]">
                  <v:stroke joinstyle="miter"/>
                  <v:shadow on="t" offset="6pt,6pt"/>
                  <v:formulas/>
                  <v:path o:extrusionok="f" o:connecttype="custom" o:connectlocs="4460,109767;718836,219300;1436474,109767;718836,12552" o:connectangles="0,0,0,0" textboxrect="2977,3261,17087,17338"/>
                  <o:lock v:ext="edit" aspectratio="t" verticies="t"/>
                  <v:textbox style="mso-rotate:180">
                    <w:txbxContent>
                      <w:p w14:paraId="41E95ADA" w14:textId="77777777" w:rsidR="009422D6" w:rsidRDefault="009422D6" w:rsidP="00B37153">
                        <w:pPr>
                          <w:pStyle w:val="NormalWeb"/>
                          <w:kinsoku w:val="0"/>
                          <w:overflowPunct w:val="0"/>
                          <w:spacing w:before="0" w:beforeAutospacing="0" w:after="0" w:afterAutospacing="0"/>
                        </w:pPr>
                        <w:r>
                          <w:rPr>
                            <w:rFonts w:cstheme="minorBidi"/>
                            <w:color w:val="000000"/>
                            <w:kern w:val="24"/>
                            <w:sz w:val="32"/>
                            <w:szCs w:val="32"/>
                            <w:lang w:val="en-US"/>
                          </w:rPr>
                          <w:t xml:space="preserve">Internet </w:t>
                        </w:r>
                      </w:p>
                    </w:txbxContent>
                  </v:textbox>
                </v:shape>
                <v:shapetype id="_x0000_t32" coordsize="21600,21600" o:spt="32" o:oned="t" path="m,l21600,21600e" filled="f">
                  <v:path arrowok="t" fillok="f" o:connecttype="none"/>
                  <o:lock v:ext="edit" shapetype="t"/>
                </v:shapetype>
                <v:shape id="Straight Arrow Connector 22" o:spid="_x0000_s1038" type="#_x0000_t32" style="position:absolute;left:33909;top:42199;width:6477;height:41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" strokecolor="#3c6abe [3044]">
                  <v:stroke endarrow="open"/>
                </v:shape>
                <v:shape id="Straight Arrow Connector 23" o:spid="_x0000_s1039" type="#_x0000_t32" style="position:absolute;left:31796;top:33850;width:11570;height:610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" strokecolor="#3c6abe [3044]">
                  <v:stroke endarrow="open"/>
                </v:shape>
                <v:shape id="Straight Arrow Connector 25" o:spid="_x0000_s1040" type="#_x0000_t32" style="position:absolute;left:46188;top:27721;width:7914;height:228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" strokecolor="#3c6abe [3044]">
                  <v:stroke endarrow="open"/>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26" o:spid="_x0000_s1041" type="#_x0000_t34" style="position:absolute;left:9144;top:20101;width:17526;height:1143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" adj="15655" strokecolor="#3c6abe [3044]" strokeweight="2pt">
                  <v:stroke dashstyle="dash" endarrow="open"/>
                </v:shape>
                <v:shape id="Elbow Connector 27" o:spid="_x0000_s1042" type="#_x0000_t34" style="position:absolute;left:23622;top:25435;width:10668;height:3048;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" strokecolor="#3c6abe [3044]" strokeweight="2pt">
                  <v:stroke dashstyle="dash" endarrow="open"/>
                </v:shape>
                <v:shape id="Elbow Connector 28" o:spid="_x0000_s1043" type="#_x0000_t34" style="position:absolute;left:29718;top:19339;width:15240;height:10668;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" adj="14389" strokecolor="#3c6abe [3044]" strokeweight="2pt">
                  <v:stroke dashstyle="dash" endarrow="open"/>
                </v:shape>
                <v:shapetype id="_x0000_t33" coordsize="21600,21600" o:spt="33" o:oned="t" path="m,l21600,r,21600e" filled="f">
                  <v:stroke joinstyle="miter"/>
                  <v:path arrowok="t" fillok="f" o:connecttype="none"/>
                  <o:lock v:ext="edit" shapetype="t"/>
                </v:shapetype>
                <v:shape id="Shape 21" o:spid="_x0000_s1044" type="#_x0000_t33" style="position:absolute;left:9928;top:41313;width:14828;height:17423;rotation:9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" strokecolor="#3c6abe [3044]" strokeweight="2pt">
                  <v:stroke dashstyle="dash" endarrow="open"/>
                </v:shape>
                <v:shape id="Elbow Connector 30" o:spid="_x0000_s1045" type="#_x0000_t34" style="position:absolute;left:19101;top:48346;width:11430;height:6756;rotation:9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" strokecolor="#3c6abe [3044]" strokeweight="2pt">
                  <v:stroke dashstyle="dash" endarrow="open"/>
                </v:shape>
                <v:shape id="Elbow Connector 31" o:spid="_x0000_s1046" type="#_x0000_t34" style="position:absolute;left:27220;top:49506;width:10621;height:5246;rotation:9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" strokecolor="#3c6abe [3044]" strokeweight="2pt">
                  <v:stroke dashstyle="dash" endarrow="open"/>
                </v:shape>
                <v:line id="Straight Connector 32" o:spid="_x0000_s1047" style="position:absolute;rotation:90;flip:x;visibility:visible;mso-wrap-style:square" from="57912,36103" to="82296,498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" strokecolor="#3c6abe [3044]" strokeweight="1.75pt">
                  <v:stroke dashstyle="dashDot"/>
                </v:line>
                <v:shapetype id="_x0000_t202" coordsize="21600,21600" o:spt="202" path="m,l,21600r21600,l21600,xe">
                  <v:stroke joinstyle="miter"/>
                  <v:path gradientshapeok="t" o:connecttype="rect"/>
                </v:shapetype>
                <v:shape id="TextBox 68" o:spid="_x0000_s1048" type="#_x0000_t202" style="position:absolute;left:49523;top:39914;width:9868;height:123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" filled="f" stroked="f">
                  <v:textbox>
                    <w:txbxContent>
                      <w:p w14:paraId="6838FA5F" w14:textId="77777777" w:rsidR="009422D6" w:rsidRPr="002F1C67" w:rsidRDefault="009422D6" w:rsidP="00B37153">
                        <w:pPr>
                          <w:pStyle w:val="NormalWeb"/>
                          <w:spacing w:before="0" w:beforeAutospacing="0" w:after="0" w:afterAutospacing="0"/>
                          <w:rPr>
                            <w:sz w:val="22"/>
                            <w:szCs w:val="22"/>
                          </w:rPr>
                        </w:pPr>
                        <w:r w:rsidRPr="002F1C67">
                          <w:rPr>
                            <w:rFonts w:ascii="Calibri" w:hAnsi="Calibri" w:cstheme="minorBidi"/>
                            <w:color w:val="000000"/>
                            <w:kern w:val="24"/>
                            <w:sz w:val="44"/>
                            <w:szCs w:val="44"/>
                            <w:lang w:val="en-US"/>
                          </w:rPr>
                          <w:t>BOS</w:t>
                        </w:r>
                      </w:p>
                    </w:txbxContent>
                  </v:textbox>
                </v:shape>
                <v:shape id="TextBox 69" o:spid="_x0000_s1049" type="#_x0000_t202" style="position:absolute;left:47239;top:32400;width:20137;height:7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" filled="f" stroked="f">
                  <v:textbox>
                    <w:txbxContent>
                      <w:p w14:paraId="6A09D6BD" w14:textId="77777777" w:rsidR="009422D6" w:rsidRPr="00227B81" w:rsidRDefault="009422D6" w:rsidP="00B37153">
                        <w:pPr>
                          <w:pStyle w:val="NormalWeb"/>
                          <w:spacing w:before="0" w:beforeAutospacing="0" w:after="0" w:afterAutospacing="0"/>
                          <w:rPr>
                            <w:sz w:val="22"/>
                            <w:szCs w:val="22"/>
                          </w:rPr>
                        </w:pPr>
                        <w:r w:rsidRPr="00227B81">
                          <w:rPr>
                            <w:rFonts w:ascii="Calibri" w:hAnsi="Calibri" w:cstheme="minorBidi"/>
                            <w:color w:val="000000"/>
                            <w:kern w:val="24"/>
                            <w:sz w:val="52"/>
                            <w:szCs w:val="52"/>
                            <w:lang w:val="en-US"/>
                          </w:rPr>
                          <w:t>Modem</w:t>
                        </w:r>
                      </w:p>
                    </w:txbxContent>
                  </v:textbox>
                </v:shape>
                <v:roundrect id="Rounded Rectangle 35" o:spid="_x0000_s1050" style="position:absolute;left:25146;top:32293;width:8382;height:381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" fillcolor="#c45911 [2405]" strokecolor="#404040 [2429]" strokeweight="2pt"/>
                <v:shape id="Shape 54" o:spid="_x0000_s1051" type="#_x0000_t34" style="position:absolute;left:28259;top:37561;width:3048;height:132;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" strokecolor="#3c6abe [3044]" strokeweight="2pt">
                  <v:stroke dashstyle="dash" endarrow="open"/>
                </v:shape>
                <v:shape id="TextBox 42" o:spid="_x0000_s1052" type="#_x0000_t202" style="position:absolute;left:34779;top:45408;width:11786;height:15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" filled="f" stroked="f">
                  <v:textbox>
                    <w:txbxContent>
                      <w:p w14:paraId="4522F8DC" w14:textId="77777777" w:rsidR="009422D6" w:rsidRPr="00227B81" w:rsidRDefault="009422D6" w:rsidP="00B37153">
                        <w:pPr>
                          <w:pStyle w:val="NormalWeb"/>
                          <w:spacing w:before="0" w:beforeAutospacing="0" w:after="0" w:afterAutospacing="0"/>
                          <w:rPr>
                            <w:sz w:val="20"/>
                            <w:szCs w:val="20"/>
                          </w:rPr>
                        </w:pPr>
                        <w:r w:rsidRPr="00227B81">
                          <w:rPr>
                            <w:rFonts w:asciiTheme="minorHAnsi" w:hAnsi="Calibri" w:cstheme="minorBidi"/>
                            <w:color w:val="000000" w:themeColor="text1"/>
                            <w:kern w:val="24"/>
                            <w:sz w:val="52"/>
                            <w:szCs w:val="52"/>
                            <w:lang w:val="en-US"/>
                          </w:rPr>
                          <w:t>FCC</w:t>
                        </w:r>
                      </w:p>
                    </w:txbxContent>
                  </v:textbox>
                </v:shape>
                <v:shape id="Straight Arrow Connector 38" o:spid="_x0000_s1053" type="#_x0000_t32" style="position:absolute;left:33908;top:44931;width:2619;height:17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" strokecolor="black [3213]">
                  <v:stroke endarrow="open"/>
                </v:shape>
                <v:shape id="TextBox 45" o:spid="_x0000_s1054" type="#_x0000_t202" style="position:absolute;left:82365;top:53129;width:9071;height:205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" filled="f" stroked="f">
                  <v:textbox>
                    <w:txbxContent>
                      <w:p w14:paraId="6AD75EB2" w14:textId="77777777" w:rsidR="009422D6" w:rsidRPr="00227B81" w:rsidRDefault="009422D6" w:rsidP="00B37153">
                        <w:pPr>
                          <w:pStyle w:val="NormalWeb"/>
                          <w:spacing w:before="0" w:beforeAutospacing="0" w:after="0" w:afterAutospacing="0"/>
                          <w:rPr>
                            <w:sz w:val="14"/>
                            <w:szCs w:val="14"/>
                          </w:rPr>
                        </w:pPr>
                        <w:r w:rsidRPr="00227B81">
                          <w:rPr>
                            <w:rFonts w:asciiTheme="minorHAnsi" w:hAnsi="Calibri" w:cstheme="minorBidi"/>
                            <w:color w:val="000000" w:themeColor="text1"/>
                            <w:kern w:val="24"/>
                            <w:sz w:val="36"/>
                            <w:szCs w:val="36"/>
                            <w:lang w:val="en-US"/>
                          </w:rPr>
                          <w:t>CMS</w:t>
                        </w:r>
                      </w:p>
                    </w:txbxContent>
                  </v:textbox>
                </v:shape>
                <v:shape id="TextBox 46" o:spid="_x0000_s1055" type="#_x0000_t202" style="position:absolute;left:10914;top:34210;width:10916;height:150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" filled="f" stroked="f">
                  <v:textbox>
                    <w:txbxContent>
                      <w:p w14:paraId="61C0DED7" w14:textId="77777777" w:rsidR="009422D6" w:rsidRPr="00227B81" w:rsidRDefault="009422D6" w:rsidP="00B37153">
                        <w:pPr>
                          <w:pStyle w:val="NormalWeb"/>
                          <w:spacing w:before="0" w:beforeAutospacing="0" w:after="0" w:afterAutospacing="0"/>
                          <w:rPr>
                            <w:sz w:val="16"/>
                            <w:szCs w:val="16"/>
                          </w:rPr>
                        </w:pPr>
                        <w:r w:rsidRPr="00227B81">
                          <w:rPr>
                            <w:rFonts w:asciiTheme="minorHAnsi" w:hAnsi="Calibri" w:cstheme="minorBidi"/>
                            <w:b/>
                            <w:bCs/>
                            <w:color w:val="000000" w:themeColor="text1"/>
                            <w:kern w:val="24"/>
                            <w:lang w:val="en-US"/>
                          </w:rPr>
                          <w:t xml:space="preserve">ATG console </w:t>
                        </w:r>
                      </w:p>
                    </w:txbxContent>
                  </v:textbox>
                </v:shape>
                <v:shape id="Straight Arrow Connector 41" o:spid="_x0000_s1056" type="#_x0000_t32" style="position:absolute;left:17317;top:35472;width:7131;height:315;rotation:18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" strokecolor="black [3213]">
                  <v:stroke endarrow="open"/>
                </v:shape>
                <w10:anchorlock/>
              </v:group>
            </w:pict>
          </mc:Fallback>
        </mc:AlternateContent>
      </w:r>
    </w:p>
    <w:p w14:paraId="13EB849F" w14:textId="77777777" w:rsidR="00B37153" w:rsidRPr="005A5B19" w:rsidRDefault="00B37153" w:rsidP="00B37153">
      <w:pPr>
        <w:jc w:val="center"/>
        <w:rPr>
          <w:bCs/>
          <w:sz w:val="24"/>
          <w:szCs w:val="24"/>
        </w:rPr>
      </w:pPr>
      <w:r w:rsidRPr="005A5B19">
        <w:rPr>
          <w:bCs/>
          <w:sz w:val="24"/>
          <w:szCs w:val="24"/>
        </w:rPr>
        <w:t xml:space="preserve">RO AUTOMATION ARCHITECTURE </w:t>
      </w:r>
    </w:p>
    <w:p w14:paraId="4D4B8175" w14:textId="77777777" w:rsidR="00B37153" w:rsidRPr="005A5B19" w:rsidRDefault="00B37153" w:rsidP="00B37153">
      <w:pPr>
        <w:pStyle w:val="ListParagraph"/>
        <w:numPr>
          <w:ilvl w:val="0"/>
          <w:numId w:val="21"/>
        </w:numPr>
        <w:spacing w:before="240"/>
        <w:ind w:left="567" w:hanging="567"/>
        <w:contextualSpacing/>
        <w:jc w:val="both"/>
        <w:rPr>
          <w:bCs/>
          <w:sz w:val="24"/>
          <w:szCs w:val="24"/>
        </w:rPr>
      </w:pPr>
      <w:r w:rsidRPr="005A5B19">
        <w:rPr>
          <w:bCs/>
          <w:sz w:val="24"/>
          <w:szCs w:val="24"/>
        </w:rPr>
        <w:t>Forecourt controller (FCC):</w:t>
      </w:r>
    </w:p>
    <w:p w14:paraId="64B23A19" w14:textId="77777777" w:rsidR="00B37153" w:rsidRPr="005A5B19" w:rsidRDefault="00B37153" w:rsidP="00B37153">
      <w:pPr>
        <w:spacing w:before="240"/>
        <w:ind w:left="567" w:hanging="567"/>
        <w:jc w:val="both"/>
        <w:rPr>
          <w:bCs/>
          <w:sz w:val="24"/>
          <w:szCs w:val="24"/>
        </w:rPr>
      </w:pPr>
      <w:r w:rsidRPr="005A5B19">
        <w:rPr>
          <w:bCs/>
          <w:sz w:val="24"/>
          <w:szCs w:val="24"/>
        </w:rPr>
        <w:t xml:space="preserve">          This is the central component of the automation system. Installed in the sales building and communicates with forecourt devices like dispensers, ATG, Price signs, Payment Terminals, and other like devices. </w:t>
      </w:r>
    </w:p>
    <w:p w14:paraId="246BADB2" w14:textId="77777777" w:rsidR="00B37153" w:rsidRPr="005A5B19" w:rsidRDefault="00B37153" w:rsidP="00B37153">
      <w:pPr>
        <w:spacing w:before="240"/>
        <w:ind w:left="567" w:hanging="567"/>
        <w:jc w:val="both"/>
        <w:rPr>
          <w:bCs/>
          <w:sz w:val="24"/>
          <w:szCs w:val="24"/>
        </w:rPr>
      </w:pPr>
      <w:r w:rsidRPr="005A5B19">
        <w:rPr>
          <w:bCs/>
          <w:sz w:val="24"/>
          <w:szCs w:val="24"/>
        </w:rPr>
        <w:t xml:space="preserve">          The communication with these devices takes place using communication or power cables or wireless connectivity. </w:t>
      </w:r>
    </w:p>
    <w:p w14:paraId="51F34C9F" w14:textId="77777777" w:rsidR="00B37153" w:rsidRPr="005A5B19" w:rsidRDefault="00B37153" w:rsidP="00B37153">
      <w:pPr>
        <w:pStyle w:val="ListParagraph"/>
        <w:numPr>
          <w:ilvl w:val="0"/>
          <w:numId w:val="21"/>
        </w:numPr>
        <w:spacing w:before="240"/>
        <w:ind w:left="567" w:hanging="567"/>
        <w:contextualSpacing/>
        <w:jc w:val="both"/>
        <w:rPr>
          <w:bCs/>
          <w:sz w:val="24"/>
          <w:szCs w:val="24"/>
        </w:rPr>
      </w:pPr>
      <w:r w:rsidRPr="005A5B19">
        <w:rPr>
          <w:bCs/>
          <w:sz w:val="24"/>
          <w:szCs w:val="24"/>
        </w:rPr>
        <w:t>Back Office:</w:t>
      </w:r>
    </w:p>
    <w:p w14:paraId="7DCF4A1F" w14:textId="77777777" w:rsidR="00B37153" w:rsidRPr="005A5B19" w:rsidRDefault="00B37153" w:rsidP="00B37153">
      <w:pPr>
        <w:spacing w:before="240"/>
        <w:ind w:left="567" w:hanging="567"/>
        <w:jc w:val="both"/>
        <w:rPr>
          <w:bCs/>
          <w:sz w:val="24"/>
          <w:szCs w:val="24"/>
        </w:rPr>
      </w:pPr>
      <w:r w:rsidRPr="005A5B19">
        <w:rPr>
          <w:bCs/>
          <w:sz w:val="24"/>
          <w:szCs w:val="24"/>
        </w:rPr>
        <w:t xml:space="preserve">          Back office system computer or monitor provides user interface with RO automation system for staff in the sales building at the retail outlet. This is connected with Forecourt controller and works on local area network.</w:t>
      </w:r>
    </w:p>
    <w:p w14:paraId="145B89B7" w14:textId="77777777" w:rsidR="00B37153" w:rsidRPr="005A5B19" w:rsidRDefault="00B37153" w:rsidP="00B37153">
      <w:pPr>
        <w:pStyle w:val="ListParagraph"/>
        <w:numPr>
          <w:ilvl w:val="0"/>
          <w:numId w:val="21"/>
        </w:numPr>
        <w:spacing w:before="240"/>
        <w:ind w:left="567" w:hanging="567"/>
        <w:contextualSpacing/>
        <w:jc w:val="both"/>
        <w:rPr>
          <w:bCs/>
          <w:sz w:val="24"/>
          <w:szCs w:val="24"/>
        </w:rPr>
      </w:pPr>
      <w:r w:rsidRPr="005A5B19">
        <w:rPr>
          <w:bCs/>
          <w:sz w:val="24"/>
          <w:szCs w:val="24"/>
        </w:rPr>
        <w:t>Local LAN network:</w:t>
      </w:r>
    </w:p>
    <w:p w14:paraId="16BEEE1A" w14:textId="77777777" w:rsidR="00B37153" w:rsidRPr="005A5B19" w:rsidRDefault="00B37153" w:rsidP="00B37153">
      <w:pPr>
        <w:spacing w:before="240"/>
        <w:ind w:left="567" w:hanging="567"/>
        <w:jc w:val="both"/>
        <w:rPr>
          <w:bCs/>
          <w:sz w:val="24"/>
          <w:szCs w:val="24"/>
        </w:rPr>
      </w:pPr>
      <w:r w:rsidRPr="005A5B19">
        <w:rPr>
          <w:bCs/>
          <w:sz w:val="24"/>
          <w:szCs w:val="24"/>
        </w:rPr>
        <w:lastRenderedPageBreak/>
        <w:t xml:space="preserve">          This is local TCP or IP network within the sales building to provide connectivity to various components of automation.</w:t>
      </w:r>
    </w:p>
    <w:p w14:paraId="35C10CE6" w14:textId="77777777" w:rsidR="00B37153" w:rsidRPr="005A5B19" w:rsidRDefault="00B37153" w:rsidP="00B37153">
      <w:pPr>
        <w:pStyle w:val="ListParagraph"/>
        <w:numPr>
          <w:ilvl w:val="0"/>
          <w:numId w:val="21"/>
        </w:numPr>
        <w:spacing w:before="240"/>
        <w:ind w:left="567" w:hanging="567"/>
        <w:contextualSpacing/>
        <w:jc w:val="both"/>
        <w:rPr>
          <w:bCs/>
          <w:sz w:val="24"/>
          <w:szCs w:val="24"/>
        </w:rPr>
      </w:pPr>
      <w:r w:rsidRPr="005A5B19">
        <w:rPr>
          <w:bCs/>
          <w:sz w:val="24"/>
          <w:szCs w:val="24"/>
        </w:rPr>
        <w:t>Wireless Access points:</w:t>
      </w:r>
    </w:p>
    <w:p w14:paraId="4A18A8E6" w14:textId="77777777" w:rsidR="00B37153" w:rsidRPr="005A5B19" w:rsidRDefault="00B37153" w:rsidP="00B37153">
      <w:pPr>
        <w:spacing w:before="240"/>
        <w:ind w:left="567" w:hanging="567"/>
        <w:jc w:val="both"/>
        <w:rPr>
          <w:bCs/>
          <w:sz w:val="24"/>
          <w:szCs w:val="24"/>
        </w:rPr>
      </w:pPr>
      <w:r w:rsidRPr="005A5B19">
        <w:rPr>
          <w:bCs/>
          <w:sz w:val="24"/>
          <w:szCs w:val="24"/>
        </w:rPr>
        <w:t xml:space="preserve">         These are installed on the sales building or on the canopy for providing wireless connectivity to various devices within the station.</w:t>
      </w:r>
    </w:p>
    <w:p w14:paraId="2F145520" w14:textId="77777777" w:rsidR="00B37153" w:rsidRPr="005A5B19" w:rsidRDefault="00B37153" w:rsidP="00B37153">
      <w:pPr>
        <w:pStyle w:val="ListParagraph"/>
        <w:numPr>
          <w:ilvl w:val="0"/>
          <w:numId w:val="21"/>
        </w:numPr>
        <w:spacing w:before="240"/>
        <w:ind w:left="567" w:hanging="567"/>
        <w:contextualSpacing/>
        <w:jc w:val="both"/>
        <w:rPr>
          <w:bCs/>
          <w:sz w:val="24"/>
          <w:szCs w:val="24"/>
        </w:rPr>
      </w:pPr>
      <w:r w:rsidRPr="005A5B19">
        <w:rPr>
          <w:bCs/>
          <w:sz w:val="24"/>
          <w:szCs w:val="24"/>
        </w:rPr>
        <w:t>VSAT or GPRS or Broadband Routers cum Modem:</w:t>
      </w:r>
    </w:p>
    <w:p w14:paraId="3A1270BC" w14:textId="77777777" w:rsidR="00B37153" w:rsidRPr="005A5B19" w:rsidRDefault="00B37153" w:rsidP="00B37153">
      <w:pPr>
        <w:spacing w:before="240"/>
        <w:ind w:left="567"/>
        <w:jc w:val="both"/>
        <w:rPr>
          <w:bCs/>
          <w:sz w:val="24"/>
          <w:szCs w:val="24"/>
        </w:rPr>
      </w:pPr>
      <w:r w:rsidRPr="005A5B19">
        <w:rPr>
          <w:bCs/>
          <w:sz w:val="24"/>
          <w:szCs w:val="24"/>
        </w:rPr>
        <w:t>Communication between the retail outlets and head office system using VSAT or GPRS routers. These are installed in or on the top of sales building or behind the building near the compound wall.</w:t>
      </w:r>
    </w:p>
    <w:p w14:paraId="707BBA67" w14:textId="77777777" w:rsidR="00B37153" w:rsidRPr="005A5B19" w:rsidRDefault="00B37153" w:rsidP="00B37153">
      <w:pPr>
        <w:pStyle w:val="ListParagraph"/>
        <w:numPr>
          <w:ilvl w:val="0"/>
          <w:numId w:val="21"/>
        </w:numPr>
        <w:spacing w:before="240"/>
        <w:ind w:left="567" w:hanging="567"/>
        <w:contextualSpacing/>
        <w:jc w:val="both"/>
        <w:rPr>
          <w:bCs/>
          <w:sz w:val="24"/>
          <w:szCs w:val="24"/>
        </w:rPr>
      </w:pPr>
      <w:r w:rsidRPr="005A5B19">
        <w:rPr>
          <w:bCs/>
          <w:sz w:val="24"/>
          <w:szCs w:val="24"/>
        </w:rPr>
        <w:t>Automatic Tank Gauging System (ATG):</w:t>
      </w:r>
    </w:p>
    <w:p w14:paraId="55AB0704" w14:textId="77777777" w:rsidR="00B37153" w:rsidRDefault="00B37153" w:rsidP="00B37153">
      <w:pPr>
        <w:spacing w:before="240"/>
        <w:ind w:left="567"/>
        <w:jc w:val="both"/>
        <w:rPr>
          <w:bCs/>
          <w:sz w:val="24"/>
          <w:szCs w:val="24"/>
        </w:rPr>
      </w:pPr>
      <w:r w:rsidRPr="005A5B19">
        <w:rPr>
          <w:bCs/>
          <w:sz w:val="24"/>
          <w:szCs w:val="24"/>
        </w:rPr>
        <w:t>This system has following two main components, namely: -</w:t>
      </w:r>
    </w:p>
    <w:p w14:paraId="1D38F933" w14:textId="77777777" w:rsidR="00B37153" w:rsidRDefault="00B37153" w:rsidP="00090083">
      <w:pPr>
        <w:pStyle w:val="ListParagraph"/>
        <w:numPr>
          <w:ilvl w:val="0"/>
          <w:numId w:val="106"/>
        </w:numPr>
        <w:spacing w:before="240"/>
        <w:ind w:left="993"/>
        <w:jc w:val="both"/>
        <w:rPr>
          <w:bCs/>
          <w:sz w:val="24"/>
          <w:szCs w:val="24"/>
        </w:rPr>
      </w:pPr>
      <w:r w:rsidRPr="00F3278B">
        <w:rPr>
          <w:bCs/>
          <w:sz w:val="24"/>
          <w:szCs w:val="24"/>
        </w:rPr>
        <w:t xml:space="preserve">ATG probes: Installed inside the tank. </w:t>
      </w:r>
    </w:p>
    <w:p w14:paraId="2DBCDDB7" w14:textId="77777777" w:rsidR="00B37153" w:rsidRDefault="00B37153" w:rsidP="00B37153">
      <w:pPr>
        <w:pStyle w:val="ListParagraph"/>
        <w:spacing w:before="240"/>
        <w:ind w:left="993"/>
        <w:jc w:val="both"/>
        <w:rPr>
          <w:bCs/>
          <w:sz w:val="24"/>
          <w:szCs w:val="24"/>
        </w:rPr>
      </w:pPr>
      <w:r w:rsidRPr="00F3278B">
        <w:rPr>
          <w:bCs/>
          <w:sz w:val="24"/>
          <w:szCs w:val="24"/>
        </w:rPr>
        <w:t>Probes communicate with ATG controller (installed inside the Sales Building) through cables or on wireless communication;</w:t>
      </w:r>
    </w:p>
    <w:p w14:paraId="41927432" w14:textId="77777777" w:rsidR="00B37153" w:rsidRDefault="00B37153" w:rsidP="00090083">
      <w:pPr>
        <w:pStyle w:val="ListParagraph"/>
        <w:numPr>
          <w:ilvl w:val="0"/>
          <w:numId w:val="106"/>
        </w:numPr>
        <w:spacing w:before="240"/>
        <w:ind w:left="993"/>
        <w:jc w:val="both"/>
        <w:rPr>
          <w:bCs/>
          <w:sz w:val="24"/>
          <w:szCs w:val="24"/>
        </w:rPr>
      </w:pPr>
      <w:r w:rsidRPr="00F3278B">
        <w:rPr>
          <w:bCs/>
          <w:sz w:val="24"/>
          <w:szCs w:val="24"/>
        </w:rPr>
        <w:t>ATG Controller: The unit is installed inside the sales building. It is capable of connecting to multiple tank probes and may have display to show the tanks status. It communicates with FCC</w:t>
      </w:r>
      <w:r>
        <w:rPr>
          <w:bCs/>
          <w:sz w:val="24"/>
          <w:szCs w:val="24"/>
        </w:rPr>
        <w:t>.</w:t>
      </w:r>
    </w:p>
    <w:p w14:paraId="2A807D47" w14:textId="77777777" w:rsidR="00B37153" w:rsidRPr="00F3278B" w:rsidRDefault="00B37153" w:rsidP="00B37153">
      <w:pPr>
        <w:pStyle w:val="ListParagraph"/>
        <w:spacing w:before="240"/>
        <w:ind w:left="993"/>
        <w:jc w:val="both"/>
        <w:rPr>
          <w:bCs/>
          <w:sz w:val="24"/>
          <w:szCs w:val="24"/>
        </w:rPr>
      </w:pPr>
      <w:r w:rsidRPr="00F3278B">
        <w:rPr>
          <w:bCs/>
          <w:sz w:val="24"/>
          <w:szCs w:val="24"/>
        </w:rPr>
        <w:t xml:space="preserve">The controller and probes together as full unit shall be certified for intrinsic safety. </w:t>
      </w:r>
    </w:p>
    <w:p w14:paraId="1E52E1D7" w14:textId="77777777" w:rsidR="00B37153" w:rsidRDefault="00B37153" w:rsidP="00B37153">
      <w:pPr>
        <w:pStyle w:val="ListParagraph"/>
        <w:spacing w:before="240"/>
        <w:contextualSpacing/>
        <w:jc w:val="both"/>
        <w:rPr>
          <w:bCs/>
          <w:sz w:val="24"/>
          <w:szCs w:val="24"/>
        </w:rPr>
      </w:pPr>
    </w:p>
    <w:p w14:paraId="6CAEAECC" w14:textId="77777777" w:rsidR="00B37153" w:rsidRDefault="00B37153" w:rsidP="00B37153">
      <w:pPr>
        <w:pStyle w:val="ListParagraph"/>
        <w:numPr>
          <w:ilvl w:val="0"/>
          <w:numId w:val="21"/>
        </w:numPr>
        <w:spacing w:before="240"/>
        <w:ind w:left="720"/>
        <w:contextualSpacing/>
        <w:jc w:val="both"/>
        <w:rPr>
          <w:bCs/>
          <w:sz w:val="24"/>
          <w:szCs w:val="24"/>
        </w:rPr>
      </w:pPr>
      <w:r w:rsidRPr="005A5B19">
        <w:rPr>
          <w:bCs/>
          <w:sz w:val="24"/>
          <w:szCs w:val="24"/>
        </w:rPr>
        <w:t>Electronic Price Signs (EPS):</w:t>
      </w:r>
    </w:p>
    <w:p w14:paraId="0474C312" w14:textId="77777777" w:rsidR="00B37153" w:rsidRPr="00F3278B" w:rsidRDefault="00B37153" w:rsidP="00B37153">
      <w:pPr>
        <w:spacing w:before="240"/>
        <w:ind w:left="709"/>
        <w:jc w:val="both"/>
        <w:rPr>
          <w:bCs/>
          <w:sz w:val="24"/>
          <w:szCs w:val="24"/>
        </w:rPr>
      </w:pPr>
      <w:r w:rsidRPr="00F3278B">
        <w:rPr>
          <w:bCs/>
          <w:sz w:val="24"/>
          <w:szCs w:val="24"/>
        </w:rPr>
        <w:t>These are used for product price display and are installed in price pole in non-classified area. These are integrated with the forecourt controller using cables or on wireless connectivity.</w:t>
      </w:r>
    </w:p>
    <w:p w14:paraId="0E6C3FDE" w14:textId="77777777" w:rsidR="00B37153" w:rsidRDefault="00B37153" w:rsidP="00B37153">
      <w:pPr>
        <w:pStyle w:val="ListParagraph"/>
        <w:numPr>
          <w:ilvl w:val="0"/>
          <w:numId w:val="21"/>
        </w:numPr>
        <w:spacing w:before="240"/>
        <w:ind w:left="720"/>
        <w:contextualSpacing/>
        <w:jc w:val="both"/>
        <w:rPr>
          <w:bCs/>
          <w:sz w:val="24"/>
          <w:szCs w:val="24"/>
        </w:rPr>
      </w:pPr>
      <w:r w:rsidRPr="005A5B19">
        <w:rPr>
          <w:bCs/>
          <w:sz w:val="24"/>
          <w:szCs w:val="24"/>
        </w:rPr>
        <w:t>Payment terminals:</w:t>
      </w:r>
    </w:p>
    <w:p w14:paraId="69DACF35" w14:textId="77777777" w:rsidR="00B37153" w:rsidRDefault="00B37153" w:rsidP="00090083">
      <w:pPr>
        <w:pStyle w:val="ListParagraph"/>
        <w:numPr>
          <w:ilvl w:val="0"/>
          <w:numId w:val="107"/>
        </w:numPr>
        <w:spacing w:before="240"/>
        <w:ind w:left="993"/>
        <w:jc w:val="both"/>
        <w:rPr>
          <w:bCs/>
          <w:sz w:val="24"/>
          <w:szCs w:val="24"/>
        </w:rPr>
      </w:pPr>
      <w:r w:rsidRPr="00F3278B">
        <w:rPr>
          <w:bCs/>
          <w:sz w:val="24"/>
          <w:szCs w:val="24"/>
        </w:rPr>
        <w:t>Fixed location outdoor Payment Terminals (OPT):</w:t>
      </w:r>
    </w:p>
    <w:p w14:paraId="0A4C20DD" w14:textId="77777777" w:rsidR="00B37153" w:rsidRDefault="00B37153" w:rsidP="00B37153">
      <w:pPr>
        <w:pStyle w:val="ListParagraph"/>
        <w:spacing w:before="240"/>
        <w:ind w:left="993"/>
        <w:jc w:val="both"/>
        <w:rPr>
          <w:bCs/>
          <w:sz w:val="24"/>
          <w:szCs w:val="24"/>
        </w:rPr>
      </w:pPr>
      <w:r w:rsidRPr="00F3278B">
        <w:rPr>
          <w:bCs/>
          <w:sz w:val="24"/>
          <w:szCs w:val="24"/>
        </w:rPr>
        <w:t>These units are fixed on pedestal or dispenser. The unit can take power connection taken from the independent source or from the DU power junction box using certified cable glands;</w:t>
      </w:r>
    </w:p>
    <w:p w14:paraId="25957463" w14:textId="77777777" w:rsidR="00B37153" w:rsidRDefault="00B37153" w:rsidP="00090083">
      <w:pPr>
        <w:pStyle w:val="ListParagraph"/>
        <w:numPr>
          <w:ilvl w:val="0"/>
          <w:numId w:val="107"/>
        </w:numPr>
        <w:spacing w:before="240"/>
        <w:ind w:left="993"/>
        <w:jc w:val="both"/>
        <w:rPr>
          <w:bCs/>
          <w:sz w:val="24"/>
          <w:szCs w:val="24"/>
        </w:rPr>
      </w:pPr>
      <w:r w:rsidRPr="00F3278B">
        <w:rPr>
          <w:bCs/>
          <w:sz w:val="24"/>
          <w:szCs w:val="24"/>
        </w:rPr>
        <w:t xml:space="preserve">Mobile payment devices: </w:t>
      </w:r>
    </w:p>
    <w:p w14:paraId="719EB2FC" w14:textId="77777777" w:rsidR="00B37153" w:rsidRDefault="00B37153" w:rsidP="00B37153">
      <w:pPr>
        <w:pStyle w:val="ListParagraph"/>
        <w:spacing w:before="240"/>
        <w:ind w:left="993"/>
        <w:jc w:val="both"/>
        <w:rPr>
          <w:bCs/>
          <w:sz w:val="24"/>
          <w:szCs w:val="24"/>
        </w:rPr>
      </w:pPr>
      <w:r w:rsidRPr="00F3278B">
        <w:rPr>
          <w:bCs/>
          <w:sz w:val="24"/>
          <w:szCs w:val="24"/>
        </w:rPr>
        <w:t xml:space="preserve">Mobile devices may be used in the forecourt for the purpose of payments or receipt printing provided these are restricted to Zone-2 or safe area. In case they are required to be used in Zone-1, necessary certification shall be obtained; and </w:t>
      </w:r>
    </w:p>
    <w:p w14:paraId="70455026" w14:textId="77777777" w:rsidR="00B37153" w:rsidRDefault="00B37153" w:rsidP="00090083">
      <w:pPr>
        <w:pStyle w:val="ListParagraph"/>
        <w:numPr>
          <w:ilvl w:val="0"/>
          <w:numId w:val="107"/>
        </w:numPr>
        <w:spacing w:before="240"/>
        <w:ind w:left="993"/>
        <w:jc w:val="both"/>
        <w:rPr>
          <w:bCs/>
          <w:sz w:val="24"/>
          <w:szCs w:val="24"/>
        </w:rPr>
      </w:pPr>
      <w:r w:rsidRPr="00F3278B">
        <w:rPr>
          <w:bCs/>
          <w:sz w:val="24"/>
          <w:szCs w:val="24"/>
        </w:rPr>
        <w:lastRenderedPageBreak/>
        <w:t>Card Reader in Dispensers (CRIND):</w:t>
      </w:r>
    </w:p>
    <w:p w14:paraId="2E20C382" w14:textId="77777777" w:rsidR="00B37153" w:rsidRPr="00F3278B" w:rsidRDefault="00B37153" w:rsidP="00B37153">
      <w:pPr>
        <w:pStyle w:val="ListParagraph"/>
        <w:spacing w:before="240"/>
        <w:ind w:left="993"/>
        <w:jc w:val="both"/>
        <w:rPr>
          <w:bCs/>
          <w:sz w:val="24"/>
          <w:szCs w:val="24"/>
        </w:rPr>
      </w:pPr>
      <w:r w:rsidRPr="00F3278B">
        <w:rPr>
          <w:bCs/>
          <w:sz w:val="24"/>
          <w:szCs w:val="24"/>
        </w:rPr>
        <w:t>These payment terminals are mounted inside the dispenser electronic section. These are factory fitted and type approved along with dispensers.</w:t>
      </w:r>
    </w:p>
    <w:p w14:paraId="39F915E3" w14:textId="77777777" w:rsidR="00B37153" w:rsidRDefault="00B37153" w:rsidP="00B37153">
      <w:pPr>
        <w:pStyle w:val="ListParagraph"/>
        <w:spacing w:before="240"/>
        <w:contextualSpacing/>
        <w:jc w:val="both"/>
        <w:rPr>
          <w:bCs/>
          <w:sz w:val="24"/>
          <w:szCs w:val="24"/>
        </w:rPr>
      </w:pPr>
    </w:p>
    <w:p w14:paraId="23C98021" w14:textId="77777777" w:rsidR="00B37153" w:rsidRDefault="00B37153" w:rsidP="00B37153">
      <w:pPr>
        <w:pStyle w:val="ListParagraph"/>
        <w:numPr>
          <w:ilvl w:val="0"/>
          <w:numId w:val="21"/>
        </w:numPr>
        <w:spacing w:before="240"/>
        <w:ind w:left="720"/>
        <w:contextualSpacing/>
        <w:jc w:val="both"/>
        <w:rPr>
          <w:bCs/>
          <w:sz w:val="24"/>
          <w:szCs w:val="24"/>
        </w:rPr>
      </w:pPr>
      <w:r w:rsidRPr="005A5B19">
        <w:rPr>
          <w:bCs/>
          <w:sz w:val="24"/>
          <w:szCs w:val="24"/>
        </w:rPr>
        <w:t>Receipt Printers:</w:t>
      </w:r>
    </w:p>
    <w:p w14:paraId="04454397" w14:textId="77777777" w:rsidR="00B37153" w:rsidRPr="00F3278B" w:rsidRDefault="00B37153" w:rsidP="00B37153">
      <w:pPr>
        <w:pStyle w:val="ListParagraph"/>
        <w:spacing w:before="240"/>
        <w:ind w:left="993"/>
        <w:jc w:val="both"/>
        <w:rPr>
          <w:bCs/>
          <w:sz w:val="24"/>
          <w:szCs w:val="24"/>
        </w:rPr>
      </w:pPr>
      <w:r w:rsidRPr="00F3278B">
        <w:rPr>
          <w:bCs/>
          <w:sz w:val="24"/>
          <w:szCs w:val="24"/>
        </w:rPr>
        <w:t xml:space="preserve">These devices are independently mounted in the forecourt in safe area, connected to RO automation using cables or wireless connectivity. </w:t>
      </w:r>
    </w:p>
    <w:p w14:paraId="703EA3E9" w14:textId="77777777" w:rsidR="00B37153" w:rsidRDefault="00B37153" w:rsidP="00B37153">
      <w:pPr>
        <w:pStyle w:val="ListParagraph"/>
        <w:spacing w:before="240"/>
        <w:contextualSpacing/>
        <w:jc w:val="both"/>
        <w:rPr>
          <w:bCs/>
          <w:sz w:val="24"/>
          <w:szCs w:val="24"/>
        </w:rPr>
      </w:pPr>
    </w:p>
    <w:p w14:paraId="2E231A5B" w14:textId="77777777" w:rsidR="00B37153" w:rsidRPr="005A5B19" w:rsidRDefault="00B37153" w:rsidP="00B37153">
      <w:pPr>
        <w:pStyle w:val="ListParagraph"/>
        <w:numPr>
          <w:ilvl w:val="0"/>
          <w:numId w:val="21"/>
        </w:numPr>
        <w:spacing w:before="240"/>
        <w:ind w:left="720"/>
        <w:contextualSpacing/>
        <w:jc w:val="both"/>
        <w:rPr>
          <w:bCs/>
          <w:sz w:val="24"/>
          <w:szCs w:val="24"/>
        </w:rPr>
      </w:pPr>
      <w:r w:rsidRPr="005A5B19">
        <w:rPr>
          <w:bCs/>
          <w:sz w:val="24"/>
          <w:szCs w:val="24"/>
        </w:rPr>
        <w:t xml:space="preserve">Attendant Tag Readers: </w:t>
      </w:r>
    </w:p>
    <w:p w14:paraId="13B6E084" w14:textId="77777777" w:rsidR="00B37153" w:rsidRPr="005A5B19" w:rsidRDefault="00B37153" w:rsidP="00B37153">
      <w:pPr>
        <w:spacing w:before="240"/>
        <w:ind w:left="720"/>
        <w:jc w:val="both"/>
        <w:rPr>
          <w:bCs/>
          <w:sz w:val="24"/>
          <w:szCs w:val="24"/>
        </w:rPr>
      </w:pPr>
      <w:r w:rsidRPr="005A5B19">
        <w:rPr>
          <w:bCs/>
          <w:sz w:val="24"/>
          <w:szCs w:val="24"/>
        </w:rPr>
        <w:t>These devices which associate the transaction to the attendant are installed on the dispenser or built into the OPT in safe area.</w:t>
      </w:r>
    </w:p>
    <w:p w14:paraId="69CFD80E" w14:textId="77777777" w:rsidR="00B37153" w:rsidRPr="005A5B19" w:rsidRDefault="00B37153" w:rsidP="00B37153">
      <w:pPr>
        <w:pStyle w:val="ListParagraph"/>
        <w:numPr>
          <w:ilvl w:val="0"/>
          <w:numId w:val="21"/>
        </w:numPr>
        <w:spacing w:before="240"/>
        <w:ind w:left="720"/>
        <w:contextualSpacing/>
        <w:jc w:val="both"/>
        <w:rPr>
          <w:bCs/>
          <w:sz w:val="24"/>
          <w:szCs w:val="24"/>
        </w:rPr>
      </w:pPr>
      <w:r w:rsidRPr="005A5B19">
        <w:rPr>
          <w:bCs/>
          <w:sz w:val="24"/>
          <w:szCs w:val="24"/>
        </w:rPr>
        <w:t xml:space="preserve">Close Circuit surveillance system (CCTV): </w:t>
      </w:r>
    </w:p>
    <w:p w14:paraId="65A08273" w14:textId="77777777" w:rsidR="00B37153" w:rsidRDefault="00B37153" w:rsidP="00B37153">
      <w:pPr>
        <w:spacing w:before="240"/>
        <w:ind w:left="720"/>
        <w:jc w:val="both"/>
        <w:rPr>
          <w:bCs/>
          <w:sz w:val="24"/>
          <w:szCs w:val="24"/>
        </w:rPr>
      </w:pPr>
      <w:r w:rsidRPr="005A5B19">
        <w:rPr>
          <w:bCs/>
          <w:sz w:val="24"/>
          <w:szCs w:val="24"/>
        </w:rPr>
        <w:t>This system is an independent system and has following two components; namely</w:t>
      </w:r>
    </w:p>
    <w:p w14:paraId="59B96F29" w14:textId="77777777" w:rsidR="00B37153" w:rsidRDefault="00B37153" w:rsidP="00090083">
      <w:pPr>
        <w:pStyle w:val="ListParagraph"/>
        <w:numPr>
          <w:ilvl w:val="0"/>
          <w:numId w:val="108"/>
        </w:numPr>
        <w:spacing w:before="240"/>
        <w:ind w:left="1134"/>
        <w:jc w:val="both"/>
        <w:rPr>
          <w:bCs/>
          <w:sz w:val="24"/>
          <w:szCs w:val="24"/>
        </w:rPr>
      </w:pPr>
      <w:r w:rsidRPr="00C37764">
        <w:rPr>
          <w:bCs/>
          <w:sz w:val="24"/>
          <w:szCs w:val="24"/>
        </w:rPr>
        <w:t xml:space="preserve">Cameras: </w:t>
      </w:r>
    </w:p>
    <w:p w14:paraId="39EA5BA0" w14:textId="77777777" w:rsidR="00B37153" w:rsidRDefault="00B37153" w:rsidP="00B37153">
      <w:pPr>
        <w:pStyle w:val="ListParagraph"/>
        <w:spacing w:before="240"/>
        <w:ind w:left="1134"/>
        <w:jc w:val="both"/>
        <w:rPr>
          <w:bCs/>
          <w:sz w:val="24"/>
          <w:szCs w:val="24"/>
        </w:rPr>
      </w:pPr>
      <w:r w:rsidRPr="00C37764">
        <w:rPr>
          <w:bCs/>
          <w:sz w:val="24"/>
          <w:szCs w:val="24"/>
        </w:rPr>
        <w:t>Mounted on the top of building or canopy or canopy columns or on independent pedestal. Needs power and communication cables to be connected to DVR or NVR; and</w:t>
      </w:r>
    </w:p>
    <w:p w14:paraId="6EC9D9E5" w14:textId="77777777" w:rsidR="00B37153" w:rsidRDefault="00B37153" w:rsidP="00090083">
      <w:pPr>
        <w:pStyle w:val="ListParagraph"/>
        <w:numPr>
          <w:ilvl w:val="0"/>
          <w:numId w:val="108"/>
        </w:numPr>
        <w:spacing w:before="240"/>
        <w:ind w:left="1134"/>
        <w:jc w:val="both"/>
        <w:rPr>
          <w:bCs/>
          <w:sz w:val="24"/>
          <w:szCs w:val="24"/>
        </w:rPr>
      </w:pPr>
      <w:r w:rsidRPr="00C37764">
        <w:rPr>
          <w:bCs/>
          <w:sz w:val="24"/>
          <w:szCs w:val="24"/>
        </w:rPr>
        <w:t>Digital Video Recorder (DVR) or Network Video Recorder (NVR)</w:t>
      </w:r>
      <w:r>
        <w:rPr>
          <w:bCs/>
          <w:sz w:val="24"/>
          <w:szCs w:val="24"/>
        </w:rPr>
        <w:t>:</w:t>
      </w:r>
    </w:p>
    <w:p w14:paraId="50B91F0D" w14:textId="77777777" w:rsidR="00B37153" w:rsidRPr="00C37764" w:rsidRDefault="00B37153" w:rsidP="00B37153">
      <w:pPr>
        <w:pStyle w:val="ListParagraph"/>
        <w:spacing w:before="240"/>
        <w:ind w:left="1134"/>
        <w:jc w:val="both"/>
        <w:rPr>
          <w:bCs/>
          <w:sz w:val="24"/>
          <w:szCs w:val="24"/>
        </w:rPr>
      </w:pPr>
      <w:r w:rsidRPr="00C37764">
        <w:rPr>
          <w:bCs/>
          <w:sz w:val="24"/>
          <w:szCs w:val="24"/>
        </w:rPr>
        <w:t>Video Recorders installed in the sales building. Records the images from the various cameras.</w:t>
      </w:r>
    </w:p>
    <w:p w14:paraId="68E90F1C" w14:textId="77777777" w:rsidR="00B37153" w:rsidRPr="005A5B19" w:rsidRDefault="00B37153" w:rsidP="00B37153">
      <w:pPr>
        <w:pStyle w:val="ListParagraph"/>
        <w:spacing w:before="240"/>
        <w:ind w:left="1080"/>
        <w:jc w:val="both"/>
        <w:rPr>
          <w:bCs/>
          <w:sz w:val="24"/>
          <w:szCs w:val="24"/>
        </w:rPr>
      </w:pPr>
    </w:p>
    <w:p w14:paraId="4FF599C2" w14:textId="77777777" w:rsidR="00B37153" w:rsidRPr="005A5B19" w:rsidRDefault="00B37153" w:rsidP="00B37153">
      <w:pPr>
        <w:pStyle w:val="ListParagraph"/>
        <w:numPr>
          <w:ilvl w:val="0"/>
          <w:numId w:val="21"/>
        </w:numPr>
        <w:spacing w:after="160" w:line="259" w:lineRule="auto"/>
        <w:ind w:left="720"/>
        <w:contextualSpacing/>
        <w:jc w:val="both"/>
        <w:rPr>
          <w:bCs/>
          <w:sz w:val="24"/>
          <w:szCs w:val="24"/>
        </w:rPr>
      </w:pPr>
      <w:r w:rsidRPr="005A5B19">
        <w:rPr>
          <w:bCs/>
          <w:sz w:val="24"/>
          <w:szCs w:val="24"/>
        </w:rPr>
        <w:br w:type="page"/>
      </w:r>
    </w:p>
    <w:p w14:paraId="1C189998" w14:textId="77777777" w:rsidR="00B37153" w:rsidRPr="00C37764" w:rsidRDefault="00B37153" w:rsidP="00B37153">
      <w:pPr>
        <w:pStyle w:val="Heading1"/>
        <w:jc w:val="center"/>
        <w:rPr>
          <w:szCs w:val="24"/>
        </w:rPr>
      </w:pPr>
      <w:r w:rsidRPr="00C37764">
        <w:rPr>
          <w:szCs w:val="24"/>
        </w:rPr>
        <w:lastRenderedPageBreak/>
        <w:t>Annexure – III</w:t>
      </w:r>
    </w:p>
    <w:p w14:paraId="76C92831" w14:textId="77777777" w:rsidR="00B37153" w:rsidRPr="00C37764" w:rsidRDefault="00B37153" w:rsidP="00B37153">
      <w:pPr>
        <w:jc w:val="both"/>
        <w:rPr>
          <w:b/>
          <w:sz w:val="24"/>
          <w:szCs w:val="24"/>
        </w:rPr>
      </w:pPr>
    </w:p>
    <w:p w14:paraId="1E17E70C" w14:textId="77777777" w:rsidR="00B37153" w:rsidRPr="00C37764" w:rsidRDefault="00B37153" w:rsidP="00B37153">
      <w:pPr>
        <w:jc w:val="center"/>
        <w:rPr>
          <w:b/>
          <w:sz w:val="24"/>
          <w:szCs w:val="24"/>
        </w:rPr>
      </w:pPr>
      <w:r w:rsidRPr="00C37764">
        <w:rPr>
          <w:b/>
          <w:sz w:val="24"/>
          <w:szCs w:val="24"/>
        </w:rPr>
        <w:t xml:space="preserve">Weekly Check List </w:t>
      </w:r>
    </w:p>
    <w:p w14:paraId="16078BF5" w14:textId="77777777" w:rsidR="00B37153" w:rsidRPr="005A5B19" w:rsidRDefault="00B37153" w:rsidP="00B37153">
      <w:pPr>
        <w:rPr>
          <w:bCs/>
          <w:sz w:val="24"/>
          <w:szCs w:val="24"/>
        </w:rPr>
      </w:pPr>
    </w:p>
    <w:p w14:paraId="3A90EC41" w14:textId="77777777" w:rsidR="00B37153" w:rsidRPr="005A5B19" w:rsidRDefault="00B37153" w:rsidP="00B37153">
      <w:pPr>
        <w:rPr>
          <w:bCs/>
          <w:sz w:val="24"/>
          <w:szCs w:val="24"/>
        </w:rPr>
      </w:pPr>
      <w:r w:rsidRPr="005A5B19">
        <w:rPr>
          <w:bCs/>
          <w:sz w:val="24"/>
          <w:szCs w:val="24"/>
        </w:rPr>
        <w:t xml:space="preserve">Date:                         </w:t>
      </w:r>
      <w:r w:rsidRPr="005A5B19">
        <w:rPr>
          <w:bCs/>
          <w:sz w:val="24"/>
          <w:szCs w:val="24"/>
        </w:rPr>
        <w:tab/>
      </w:r>
      <w:r w:rsidRPr="005A5B19">
        <w:rPr>
          <w:bCs/>
          <w:sz w:val="24"/>
          <w:szCs w:val="24"/>
        </w:rPr>
        <w:tab/>
      </w:r>
      <w:r w:rsidRPr="005A5B19">
        <w:rPr>
          <w:bCs/>
          <w:sz w:val="24"/>
          <w:szCs w:val="24"/>
        </w:rPr>
        <w:tab/>
      </w:r>
      <w:r w:rsidRPr="005A5B19">
        <w:rPr>
          <w:bCs/>
          <w:sz w:val="24"/>
          <w:szCs w:val="24"/>
        </w:rPr>
        <w:tab/>
      </w:r>
      <w:r w:rsidRPr="005A5B19">
        <w:rPr>
          <w:bCs/>
          <w:sz w:val="24"/>
          <w:szCs w:val="24"/>
        </w:rPr>
        <w:tab/>
      </w:r>
      <w:r w:rsidRPr="005A5B19">
        <w:rPr>
          <w:bCs/>
          <w:sz w:val="24"/>
          <w:szCs w:val="24"/>
        </w:rPr>
        <w:tab/>
        <w:t>Time:</w:t>
      </w:r>
      <w:r w:rsidRPr="005A5B19">
        <w:rPr>
          <w:bCs/>
          <w:sz w:val="24"/>
          <w:szCs w:val="24"/>
        </w:rPr>
        <w:tab/>
      </w:r>
      <w:r w:rsidRPr="005A5B19">
        <w:rPr>
          <w:bCs/>
          <w:sz w:val="24"/>
          <w:szCs w:val="24"/>
        </w:rPr>
        <w:tab/>
      </w:r>
    </w:p>
    <w:p w14:paraId="64C44092" w14:textId="77777777" w:rsidR="00B37153" w:rsidRPr="005A5B19" w:rsidRDefault="00B37153" w:rsidP="00B37153">
      <w:pPr>
        <w:rPr>
          <w:bCs/>
          <w:sz w:val="24"/>
          <w:szCs w:val="24"/>
        </w:rPr>
      </w:pPr>
      <w:r w:rsidRPr="005A5B19">
        <w:rPr>
          <w:bCs/>
          <w:sz w:val="24"/>
          <w:szCs w:val="24"/>
        </w:rPr>
        <w:tab/>
      </w:r>
      <w:r w:rsidRPr="005A5B19">
        <w:rPr>
          <w:bCs/>
          <w:sz w:val="24"/>
          <w:szCs w:val="24"/>
        </w:rPr>
        <w:tab/>
      </w:r>
      <w:r w:rsidRPr="005A5B19">
        <w:rPr>
          <w:bCs/>
          <w:sz w:val="24"/>
          <w:szCs w:val="24"/>
        </w:rPr>
        <w:tab/>
      </w:r>
      <w:r w:rsidRPr="005A5B19">
        <w:rPr>
          <w:bCs/>
          <w:sz w:val="24"/>
          <w:szCs w:val="24"/>
        </w:rPr>
        <w:tab/>
        <w:t xml:space="preserve">       </w:t>
      </w:r>
    </w:p>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9"/>
        <w:gridCol w:w="6529"/>
        <w:gridCol w:w="1260"/>
      </w:tblGrid>
      <w:tr w:rsidR="00B37153" w:rsidRPr="005A5B19" w14:paraId="645C1B6A" w14:textId="77777777" w:rsidTr="00B37153">
        <w:tc>
          <w:tcPr>
            <w:tcW w:w="959" w:type="dxa"/>
          </w:tcPr>
          <w:p w14:paraId="57EDFB67" w14:textId="77777777" w:rsidR="00B37153" w:rsidRPr="005A5B19" w:rsidRDefault="00B37153" w:rsidP="00B37153">
            <w:pPr>
              <w:rPr>
                <w:bCs/>
                <w:sz w:val="24"/>
                <w:szCs w:val="24"/>
              </w:rPr>
            </w:pPr>
            <w:r w:rsidRPr="005A5B19">
              <w:rPr>
                <w:bCs/>
                <w:sz w:val="24"/>
                <w:szCs w:val="24"/>
              </w:rPr>
              <w:t>Sr. No</w:t>
            </w:r>
          </w:p>
        </w:tc>
        <w:tc>
          <w:tcPr>
            <w:tcW w:w="6529" w:type="dxa"/>
          </w:tcPr>
          <w:p w14:paraId="5FD27A81" w14:textId="77777777" w:rsidR="00B37153" w:rsidRPr="005A5B19" w:rsidRDefault="00B37153" w:rsidP="00B37153">
            <w:pPr>
              <w:jc w:val="center"/>
              <w:rPr>
                <w:bCs/>
                <w:sz w:val="24"/>
                <w:szCs w:val="24"/>
              </w:rPr>
            </w:pPr>
            <w:r w:rsidRPr="005A5B19">
              <w:rPr>
                <w:bCs/>
                <w:sz w:val="24"/>
                <w:szCs w:val="24"/>
              </w:rPr>
              <w:t>Particulars</w:t>
            </w:r>
          </w:p>
        </w:tc>
        <w:tc>
          <w:tcPr>
            <w:tcW w:w="1260" w:type="dxa"/>
          </w:tcPr>
          <w:p w14:paraId="28B289C5" w14:textId="77777777" w:rsidR="00B37153" w:rsidRPr="005A5B19" w:rsidRDefault="00B37153" w:rsidP="00B37153">
            <w:pPr>
              <w:ind w:left="72"/>
              <w:rPr>
                <w:bCs/>
                <w:sz w:val="24"/>
                <w:szCs w:val="24"/>
              </w:rPr>
            </w:pPr>
            <w:r w:rsidRPr="005A5B19">
              <w:rPr>
                <w:bCs/>
                <w:sz w:val="24"/>
                <w:szCs w:val="24"/>
              </w:rPr>
              <w:t>Remarks</w:t>
            </w:r>
          </w:p>
        </w:tc>
      </w:tr>
      <w:tr w:rsidR="00B37153" w:rsidRPr="005A5B19" w14:paraId="29A447A7" w14:textId="77777777" w:rsidTr="00B37153">
        <w:tc>
          <w:tcPr>
            <w:tcW w:w="8748" w:type="dxa"/>
            <w:gridSpan w:val="3"/>
          </w:tcPr>
          <w:p w14:paraId="3C948AF9" w14:textId="77777777" w:rsidR="00B37153" w:rsidRPr="005A5B19" w:rsidRDefault="00B37153" w:rsidP="00B37153">
            <w:pPr>
              <w:rPr>
                <w:bCs/>
                <w:sz w:val="24"/>
                <w:szCs w:val="24"/>
              </w:rPr>
            </w:pPr>
            <w:r w:rsidRPr="005A5B19">
              <w:rPr>
                <w:bCs/>
                <w:sz w:val="24"/>
                <w:szCs w:val="24"/>
              </w:rPr>
              <w:t xml:space="preserve">             (To be carried out by individual DSM on rotational basis)</w:t>
            </w:r>
          </w:p>
        </w:tc>
      </w:tr>
      <w:tr w:rsidR="00B37153" w:rsidRPr="005A5B19" w14:paraId="6EB503DD" w14:textId="77777777" w:rsidTr="00B37153">
        <w:tc>
          <w:tcPr>
            <w:tcW w:w="959" w:type="dxa"/>
          </w:tcPr>
          <w:p w14:paraId="1E5D994D" w14:textId="77777777" w:rsidR="00B37153" w:rsidRPr="005A5B19" w:rsidRDefault="00B37153" w:rsidP="00B37153">
            <w:pPr>
              <w:jc w:val="center"/>
              <w:rPr>
                <w:bCs/>
                <w:sz w:val="24"/>
                <w:szCs w:val="24"/>
              </w:rPr>
            </w:pPr>
            <w:r w:rsidRPr="005A5B19">
              <w:rPr>
                <w:bCs/>
                <w:sz w:val="24"/>
                <w:szCs w:val="24"/>
              </w:rPr>
              <w:t>1.</w:t>
            </w:r>
          </w:p>
        </w:tc>
        <w:tc>
          <w:tcPr>
            <w:tcW w:w="6529" w:type="dxa"/>
          </w:tcPr>
          <w:p w14:paraId="07CEEB54" w14:textId="77777777" w:rsidR="00B37153" w:rsidRPr="005A5B19" w:rsidRDefault="00B37153" w:rsidP="00B37153">
            <w:pPr>
              <w:jc w:val="both"/>
              <w:rPr>
                <w:bCs/>
                <w:sz w:val="24"/>
                <w:szCs w:val="24"/>
              </w:rPr>
            </w:pPr>
            <w:r w:rsidRPr="005A5B19">
              <w:rPr>
                <w:bCs/>
                <w:sz w:val="24"/>
                <w:szCs w:val="24"/>
              </w:rPr>
              <w:t>All the Dispensing Units are externally clean</w:t>
            </w:r>
          </w:p>
        </w:tc>
        <w:tc>
          <w:tcPr>
            <w:tcW w:w="1260" w:type="dxa"/>
          </w:tcPr>
          <w:p w14:paraId="2826AC84" w14:textId="77777777" w:rsidR="00B37153" w:rsidRPr="005A5B19" w:rsidRDefault="00B37153" w:rsidP="00B37153">
            <w:pPr>
              <w:jc w:val="center"/>
              <w:rPr>
                <w:bCs/>
                <w:sz w:val="24"/>
                <w:szCs w:val="24"/>
              </w:rPr>
            </w:pPr>
            <w:r w:rsidRPr="005A5B19">
              <w:rPr>
                <w:bCs/>
                <w:sz w:val="24"/>
                <w:szCs w:val="24"/>
              </w:rPr>
              <w:t xml:space="preserve"> Yes/No</w:t>
            </w:r>
          </w:p>
        </w:tc>
      </w:tr>
      <w:tr w:rsidR="00B37153" w:rsidRPr="005A5B19" w14:paraId="12AB38C2" w14:textId="77777777" w:rsidTr="00B37153">
        <w:tc>
          <w:tcPr>
            <w:tcW w:w="959" w:type="dxa"/>
          </w:tcPr>
          <w:p w14:paraId="3162332A" w14:textId="77777777" w:rsidR="00B37153" w:rsidRPr="005A5B19" w:rsidRDefault="00B37153" w:rsidP="00B37153">
            <w:pPr>
              <w:jc w:val="center"/>
              <w:rPr>
                <w:bCs/>
                <w:sz w:val="24"/>
                <w:szCs w:val="24"/>
              </w:rPr>
            </w:pPr>
            <w:r w:rsidRPr="005A5B19">
              <w:rPr>
                <w:bCs/>
                <w:sz w:val="24"/>
                <w:szCs w:val="24"/>
              </w:rPr>
              <w:t>2</w:t>
            </w:r>
          </w:p>
        </w:tc>
        <w:tc>
          <w:tcPr>
            <w:tcW w:w="6529" w:type="dxa"/>
          </w:tcPr>
          <w:p w14:paraId="1F51B218" w14:textId="77777777" w:rsidR="00B37153" w:rsidRPr="005A5B19" w:rsidRDefault="00B37153" w:rsidP="00B37153">
            <w:pPr>
              <w:jc w:val="both"/>
              <w:rPr>
                <w:bCs/>
                <w:sz w:val="24"/>
                <w:szCs w:val="24"/>
              </w:rPr>
            </w:pPr>
            <w:r w:rsidRPr="005A5B19">
              <w:rPr>
                <w:bCs/>
                <w:sz w:val="24"/>
                <w:szCs w:val="24"/>
              </w:rPr>
              <w:t>Sand below dispenser unit is loose and devoid of any spillage of product or contain any inflammable waste.</w:t>
            </w:r>
          </w:p>
        </w:tc>
        <w:tc>
          <w:tcPr>
            <w:tcW w:w="1260" w:type="dxa"/>
          </w:tcPr>
          <w:p w14:paraId="1C2A0269" w14:textId="77777777" w:rsidR="00B37153" w:rsidRPr="005A5B19" w:rsidRDefault="00B37153" w:rsidP="00B37153">
            <w:pPr>
              <w:jc w:val="center"/>
              <w:rPr>
                <w:bCs/>
                <w:sz w:val="24"/>
                <w:szCs w:val="24"/>
              </w:rPr>
            </w:pPr>
            <w:r w:rsidRPr="005A5B19">
              <w:rPr>
                <w:bCs/>
                <w:sz w:val="24"/>
                <w:szCs w:val="24"/>
              </w:rPr>
              <w:t>Yes/No</w:t>
            </w:r>
          </w:p>
        </w:tc>
      </w:tr>
      <w:tr w:rsidR="00B37153" w:rsidRPr="005A5B19" w14:paraId="621A330B" w14:textId="77777777" w:rsidTr="00B37153">
        <w:tc>
          <w:tcPr>
            <w:tcW w:w="959" w:type="dxa"/>
          </w:tcPr>
          <w:p w14:paraId="4DAD304F" w14:textId="77777777" w:rsidR="00B37153" w:rsidRPr="005A5B19" w:rsidRDefault="00B37153" w:rsidP="00B37153">
            <w:pPr>
              <w:jc w:val="center"/>
              <w:rPr>
                <w:bCs/>
                <w:sz w:val="24"/>
                <w:szCs w:val="24"/>
              </w:rPr>
            </w:pPr>
            <w:r w:rsidRPr="005A5B19">
              <w:rPr>
                <w:bCs/>
                <w:sz w:val="24"/>
                <w:szCs w:val="24"/>
              </w:rPr>
              <w:t>3</w:t>
            </w:r>
          </w:p>
        </w:tc>
        <w:tc>
          <w:tcPr>
            <w:tcW w:w="6529" w:type="dxa"/>
          </w:tcPr>
          <w:p w14:paraId="08232BA2" w14:textId="77777777" w:rsidR="00B37153" w:rsidRPr="005A5B19" w:rsidRDefault="00B37153" w:rsidP="00B37153">
            <w:pPr>
              <w:rPr>
                <w:bCs/>
                <w:sz w:val="24"/>
                <w:szCs w:val="24"/>
              </w:rPr>
            </w:pPr>
            <w:r w:rsidRPr="005A5B19">
              <w:rPr>
                <w:bCs/>
                <w:sz w:val="24"/>
                <w:szCs w:val="24"/>
              </w:rPr>
              <w:t>All the piping connections of Dispensing units and tank farm are leak free and there is no sweating in the joints.</w:t>
            </w:r>
          </w:p>
        </w:tc>
        <w:tc>
          <w:tcPr>
            <w:tcW w:w="1260" w:type="dxa"/>
          </w:tcPr>
          <w:p w14:paraId="484D8CAA" w14:textId="77777777" w:rsidR="00B37153" w:rsidRPr="005A5B19" w:rsidRDefault="00B37153" w:rsidP="00B37153">
            <w:pPr>
              <w:jc w:val="center"/>
              <w:rPr>
                <w:bCs/>
                <w:sz w:val="24"/>
                <w:szCs w:val="24"/>
              </w:rPr>
            </w:pPr>
            <w:r w:rsidRPr="005A5B19">
              <w:rPr>
                <w:bCs/>
                <w:sz w:val="24"/>
                <w:szCs w:val="24"/>
              </w:rPr>
              <w:t xml:space="preserve"> Yes/No</w:t>
            </w:r>
          </w:p>
        </w:tc>
      </w:tr>
      <w:tr w:rsidR="00B37153" w:rsidRPr="005A5B19" w14:paraId="09626C96" w14:textId="77777777" w:rsidTr="00B37153">
        <w:tc>
          <w:tcPr>
            <w:tcW w:w="959" w:type="dxa"/>
          </w:tcPr>
          <w:p w14:paraId="22250C4F" w14:textId="77777777" w:rsidR="00B37153" w:rsidRPr="005A5B19" w:rsidRDefault="00B37153" w:rsidP="00B37153">
            <w:pPr>
              <w:jc w:val="center"/>
              <w:rPr>
                <w:bCs/>
                <w:sz w:val="24"/>
                <w:szCs w:val="24"/>
              </w:rPr>
            </w:pPr>
            <w:r w:rsidRPr="005A5B19">
              <w:rPr>
                <w:bCs/>
                <w:sz w:val="24"/>
                <w:szCs w:val="24"/>
              </w:rPr>
              <w:t>4</w:t>
            </w:r>
          </w:p>
        </w:tc>
        <w:tc>
          <w:tcPr>
            <w:tcW w:w="6529" w:type="dxa"/>
          </w:tcPr>
          <w:p w14:paraId="0255E7FA" w14:textId="77777777" w:rsidR="00B37153" w:rsidRPr="005A5B19" w:rsidRDefault="00B37153" w:rsidP="00B37153">
            <w:pPr>
              <w:rPr>
                <w:bCs/>
                <w:sz w:val="24"/>
                <w:szCs w:val="24"/>
              </w:rPr>
            </w:pPr>
            <w:r w:rsidRPr="005A5B19">
              <w:rPr>
                <w:bCs/>
                <w:sz w:val="24"/>
                <w:szCs w:val="24"/>
              </w:rPr>
              <w:t>Wire mesh in the product vent is not choked with foreign matter.</w:t>
            </w:r>
          </w:p>
        </w:tc>
        <w:tc>
          <w:tcPr>
            <w:tcW w:w="1260" w:type="dxa"/>
          </w:tcPr>
          <w:p w14:paraId="34B11AEB" w14:textId="77777777" w:rsidR="00B37153" w:rsidRPr="005A5B19" w:rsidRDefault="00B37153" w:rsidP="00B37153">
            <w:pPr>
              <w:jc w:val="center"/>
              <w:rPr>
                <w:bCs/>
                <w:sz w:val="24"/>
                <w:szCs w:val="24"/>
              </w:rPr>
            </w:pPr>
            <w:r w:rsidRPr="005A5B19">
              <w:rPr>
                <w:bCs/>
                <w:sz w:val="24"/>
                <w:szCs w:val="24"/>
              </w:rPr>
              <w:t xml:space="preserve"> Yes/No</w:t>
            </w:r>
          </w:p>
        </w:tc>
      </w:tr>
      <w:tr w:rsidR="00B37153" w:rsidRPr="005A5B19" w14:paraId="21124499" w14:textId="77777777" w:rsidTr="00B37153">
        <w:tc>
          <w:tcPr>
            <w:tcW w:w="959" w:type="dxa"/>
          </w:tcPr>
          <w:p w14:paraId="1FEC7E5A" w14:textId="77777777" w:rsidR="00B37153" w:rsidRPr="005A5B19" w:rsidRDefault="00B37153" w:rsidP="00B37153">
            <w:pPr>
              <w:jc w:val="center"/>
              <w:rPr>
                <w:bCs/>
                <w:sz w:val="24"/>
                <w:szCs w:val="24"/>
              </w:rPr>
            </w:pPr>
            <w:r w:rsidRPr="005A5B19">
              <w:rPr>
                <w:bCs/>
                <w:sz w:val="24"/>
                <w:szCs w:val="24"/>
              </w:rPr>
              <w:t>5</w:t>
            </w:r>
          </w:p>
        </w:tc>
        <w:tc>
          <w:tcPr>
            <w:tcW w:w="6529" w:type="dxa"/>
          </w:tcPr>
          <w:p w14:paraId="4EB7FD97" w14:textId="77777777" w:rsidR="00B37153" w:rsidRPr="005A5B19" w:rsidRDefault="00B37153" w:rsidP="00B37153">
            <w:pPr>
              <w:rPr>
                <w:bCs/>
                <w:sz w:val="24"/>
                <w:szCs w:val="24"/>
              </w:rPr>
            </w:pPr>
            <w:r w:rsidRPr="005A5B19">
              <w:rPr>
                <w:bCs/>
                <w:sz w:val="24"/>
                <w:szCs w:val="24"/>
              </w:rPr>
              <w:t xml:space="preserve">Fire extinguishers are in place and fit for use. </w:t>
            </w:r>
          </w:p>
        </w:tc>
        <w:tc>
          <w:tcPr>
            <w:tcW w:w="1260" w:type="dxa"/>
          </w:tcPr>
          <w:p w14:paraId="03885ADB" w14:textId="77777777" w:rsidR="00B37153" w:rsidRPr="005A5B19" w:rsidRDefault="00B37153" w:rsidP="00B37153">
            <w:pPr>
              <w:jc w:val="center"/>
              <w:rPr>
                <w:bCs/>
                <w:sz w:val="24"/>
                <w:szCs w:val="24"/>
              </w:rPr>
            </w:pPr>
            <w:r w:rsidRPr="005A5B19">
              <w:rPr>
                <w:bCs/>
                <w:sz w:val="24"/>
                <w:szCs w:val="24"/>
              </w:rPr>
              <w:t xml:space="preserve"> Yes/No</w:t>
            </w:r>
          </w:p>
        </w:tc>
      </w:tr>
      <w:tr w:rsidR="00B37153" w:rsidRPr="005A5B19" w14:paraId="61B021E8" w14:textId="77777777" w:rsidTr="00B37153">
        <w:tc>
          <w:tcPr>
            <w:tcW w:w="959" w:type="dxa"/>
          </w:tcPr>
          <w:p w14:paraId="54DE6E88" w14:textId="77777777" w:rsidR="00B37153" w:rsidRPr="005A5B19" w:rsidRDefault="00B37153" w:rsidP="00B37153">
            <w:pPr>
              <w:jc w:val="center"/>
              <w:rPr>
                <w:bCs/>
                <w:sz w:val="24"/>
                <w:szCs w:val="24"/>
              </w:rPr>
            </w:pPr>
            <w:r w:rsidRPr="005A5B19">
              <w:rPr>
                <w:bCs/>
                <w:sz w:val="24"/>
                <w:szCs w:val="24"/>
              </w:rPr>
              <w:t>6</w:t>
            </w:r>
          </w:p>
        </w:tc>
        <w:tc>
          <w:tcPr>
            <w:tcW w:w="6529" w:type="dxa"/>
          </w:tcPr>
          <w:p w14:paraId="74434626" w14:textId="77777777" w:rsidR="00B37153" w:rsidRPr="005A5B19" w:rsidRDefault="00B37153" w:rsidP="00B37153">
            <w:pPr>
              <w:rPr>
                <w:bCs/>
                <w:sz w:val="24"/>
                <w:szCs w:val="24"/>
              </w:rPr>
            </w:pPr>
            <w:r w:rsidRPr="005A5B19">
              <w:rPr>
                <w:bCs/>
                <w:sz w:val="24"/>
                <w:szCs w:val="24"/>
              </w:rPr>
              <w:t>Driveways and pathways are clear of any obstructions.</w:t>
            </w:r>
          </w:p>
        </w:tc>
        <w:tc>
          <w:tcPr>
            <w:tcW w:w="1260" w:type="dxa"/>
          </w:tcPr>
          <w:p w14:paraId="53E70B7A" w14:textId="77777777" w:rsidR="00B37153" w:rsidRPr="005A5B19" w:rsidRDefault="00B37153" w:rsidP="00B37153">
            <w:pPr>
              <w:jc w:val="center"/>
              <w:rPr>
                <w:bCs/>
                <w:sz w:val="24"/>
                <w:szCs w:val="24"/>
              </w:rPr>
            </w:pPr>
            <w:r w:rsidRPr="005A5B19">
              <w:rPr>
                <w:bCs/>
                <w:sz w:val="24"/>
                <w:szCs w:val="24"/>
              </w:rPr>
              <w:t xml:space="preserve"> Yes/No</w:t>
            </w:r>
          </w:p>
        </w:tc>
      </w:tr>
      <w:tr w:rsidR="00B37153" w:rsidRPr="005A5B19" w14:paraId="125F4A03" w14:textId="77777777" w:rsidTr="00B37153">
        <w:tc>
          <w:tcPr>
            <w:tcW w:w="959" w:type="dxa"/>
          </w:tcPr>
          <w:p w14:paraId="3D11B246" w14:textId="77777777" w:rsidR="00B37153" w:rsidRPr="005A5B19" w:rsidRDefault="00B37153" w:rsidP="00B37153">
            <w:pPr>
              <w:jc w:val="center"/>
              <w:rPr>
                <w:bCs/>
                <w:sz w:val="24"/>
                <w:szCs w:val="24"/>
              </w:rPr>
            </w:pPr>
            <w:r w:rsidRPr="005A5B19">
              <w:rPr>
                <w:bCs/>
                <w:sz w:val="24"/>
                <w:szCs w:val="24"/>
              </w:rPr>
              <w:t>7</w:t>
            </w:r>
          </w:p>
        </w:tc>
        <w:tc>
          <w:tcPr>
            <w:tcW w:w="6529" w:type="dxa"/>
          </w:tcPr>
          <w:p w14:paraId="6AF0FDF8" w14:textId="77777777" w:rsidR="00B37153" w:rsidRPr="005A5B19" w:rsidRDefault="00B37153" w:rsidP="00B37153">
            <w:pPr>
              <w:rPr>
                <w:bCs/>
                <w:sz w:val="24"/>
                <w:szCs w:val="24"/>
              </w:rPr>
            </w:pPr>
            <w:r w:rsidRPr="005A5B19">
              <w:rPr>
                <w:bCs/>
                <w:sz w:val="24"/>
                <w:szCs w:val="24"/>
              </w:rPr>
              <w:t>Safety signs are in place (No smoking, mobile phone not to be operated).</w:t>
            </w:r>
          </w:p>
        </w:tc>
        <w:tc>
          <w:tcPr>
            <w:tcW w:w="1260" w:type="dxa"/>
          </w:tcPr>
          <w:p w14:paraId="3A4C0B6E" w14:textId="77777777" w:rsidR="00B37153" w:rsidRPr="005A5B19" w:rsidRDefault="00B37153" w:rsidP="00B37153">
            <w:pPr>
              <w:jc w:val="center"/>
              <w:rPr>
                <w:bCs/>
                <w:sz w:val="24"/>
                <w:szCs w:val="24"/>
              </w:rPr>
            </w:pPr>
            <w:r w:rsidRPr="005A5B19">
              <w:rPr>
                <w:bCs/>
                <w:sz w:val="24"/>
                <w:szCs w:val="24"/>
              </w:rPr>
              <w:t xml:space="preserve"> Yes/No</w:t>
            </w:r>
          </w:p>
        </w:tc>
      </w:tr>
      <w:tr w:rsidR="00B37153" w:rsidRPr="005A5B19" w14:paraId="78F0BFCB" w14:textId="77777777" w:rsidTr="00B37153">
        <w:tc>
          <w:tcPr>
            <w:tcW w:w="959" w:type="dxa"/>
          </w:tcPr>
          <w:p w14:paraId="6CA720C4" w14:textId="77777777" w:rsidR="00B37153" w:rsidRPr="005A5B19" w:rsidRDefault="00B37153" w:rsidP="00B37153">
            <w:pPr>
              <w:jc w:val="center"/>
              <w:rPr>
                <w:bCs/>
                <w:sz w:val="24"/>
                <w:szCs w:val="24"/>
              </w:rPr>
            </w:pPr>
            <w:r w:rsidRPr="005A5B19">
              <w:rPr>
                <w:bCs/>
                <w:sz w:val="24"/>
                <w:szCs w:val="24"/>
              </w:rPr>
              <w:t>8</w:t>
            </w:r>
          </w:p>
        </w:tc>
        <w:tc>
          <w:tcPr>
            <w:tcW w:w="6529" w:type="dxa"/>
          </w:tcPr>
          <w:p w14:paraId="62A0EA93" w14:textId="77777777" w:rsidR="00B37153" w:rsidRPr="005A5B19" w:rsidRDefault="00B37153" w:rsidP="00B37153">
            <w:pPr>
              <w:rPr>
                <w:bCs/>
                <w:sz w:val="24"/>
                <w:szCs w:val="24"/>
              </w:rPr>
            </w:pPr>
            <w:r w:rsidRPr="005A5B19">
              <w:rPr>
                <w:bCs/>
                <w:sz w:val="24"/>
                <w:szCs w:val="24"/>
              </w:rPr>
              <w:t>Tank farm is clean and free of dry vegetation.</w:t>
            </w:r>
          </w:p>
        </w:tc>
        <w:tc>
          <w:tcPr>
            <w:tcW w:w="1260" w:type="dxa"/>
          </w:tcPr>
          <w:p w14:paraId="5253EE7B" w14:textId="77777777" w:rsidR="00B37153" w:rsidRPr="005A5B19" w:rsidRDefault="00B37153" w:rsidP="00B37153">
            <w:pPr>
              <w:jc w:val="center"/>
              <w:rPr>
                <w:bCs/>
                <w:sz w:val="24"/>
                <w:szCs w:val="24"/>
              </w:rPr>
            </w:pPr>
            <w:r w:rsidRPr="005A5B19">
              <w:rPr>
                <w:bCs/>
                <w:sz w:val="24"/>
                <w:szCs w:val="24"/>
              </w:rPr>
              <w:t xml:space="preserve"> Yes/No</w:t>
            </w:r>
          </w:p>
        </w:tc>
      </w:tr>
      <w:tr w:rsidR="00B37153" w:rsidRPr="005A5B19" w14:paraId="3C3C7B43" w14:textId="77777777" w:rsidTr="00B37153">
        <w:tc>
          <w:tcPr>
            <w:tcW w:w="959" w:type="dxa"/>
          </w:tcPr>
          <w:p w14:paraId="46FACA27" w14:textId="77777777" w:rsidR="00B37153" w:rsidRPr="005A5B19" w:rsidRDefault="00B37153" w:rsidP="00B37153">
            <w:pPr>
              <w:jc w:val="center"/>
              <w:rPr>
                <w:bCs/>
                <w:sz w:val="24"/>
                <w:szCs w:val="24"/>
              </w:rPr>
            </w:pPr>
            <w:r w:rsidRPr="005A5B19">
              <w:rPr>
                <w:bCs/>
                <w:sz w:val="24"/>
                <w:szCs w:val="24"/>
              </w:rPr>
              <w:t>9</w:t>
            </w:r>
          </w:p>
        </w:tc>
        <w:tc>
          <w:tcPr>
            <w:tcW w:w="6529" w:type="dxa"/>
          </w:tcPr>
          <w:p w14:paraId="1E2A1A4E" w14:textId="77777777" w:rsidR="00B37153" w:rsidRPr="005A5B19" w:rsidRDefault="00B37153" w:rsidP="00B37153">
            <w:pPr>
              <w:rPr>
                <w:bCs/>
                <w:sz w:val="24"/>
                <w:szCs w:val="24"/>
              </w:rPr>
            </w:pPr>
            <w:r w:rsidRPr="005A5B19">
              <w:rPr>
                <w:bCs/>
                <w:sz w:val="24"/>
                <w:szCs w:val="24"/>
              </w:rPr>
              <w:t>The sand in the fire bucket is dry and without any lumps.</w:t>
            </w:r>
          </w:p>
        </w:tc>
        <w:tc>
          <w:tcPr>
            <w:tcW w:w="1260" w:type="dxa"/>
          </w:tcPr>
          <w:p w14:paraId="503FD789" w14:textId="77777777" w:rsidR="00B37153" w:rsidRPr="005A5B19" w:rsidRDefault="00B37153" w:rsidP="00B37153">
            <w:pPr>
              <w:jc w:val="center"/>
              <w:rPr>
                <w:bCs/>
                <w:sz w:val="24"/>
                <w:szCs w:val="24"/>
              </w:rPr>
            </w:pPr>
            <w:r w:rsidRPr="005A5B19">
              <w:rPr>
                <w:bCs/>
                <w:sz w:val="24"/>
                <w:szCs w:val="24"/>
              </w:rPr>
              <w:t xml:space="preserve"> Yes/No</w:t>
            </w:r>
          </w:p>
        </w:tc>
      </w:tr>
      <w:tr w:rsidR="00B37153" w:rsidRPr="005A5B19" w14:paraId="2E0C894A" w14:textId="77777777" w:rsidTr="00B37153">
        <w:tc>
          <w:tcPr>
            <w:tcW w:w="959" w:type="dxa"/>
          </w:tcPr>
          <w:p w14:paraId="775180AB" w14:textId="77777777" w:rsidR="00B37153" w:rsidRPr="005A5B19" w:rsidRDefault="00B37153" w:rsidP="00B37153">
            <w:pPr>
              <w:jc w:val="center"/>
              <w:rPr>
                <w:bCs/>
                <w:sz w:val="24"/>
                <w:szCs w:val="24"/>
              </w:rPr>
            </w:pPr>
            <w:r w:rsidRPr="005A5B19">
              <w:rPr>
                <w:bCs/>
                <w:sz w:val="24"/>
                <w:szCs w:val="24"/>
              </w:rPr>
              <w:t>10</w:t>
            </w:r>
          </w:p>
        </w:tc>
        <w:tc>
          <w:tcPr>
            <w:tcW w:w="6529" w:type="dxa"/>
          </w:tcPr>
          <w:p w14:paraId="0CC21D54" w14:textId="77777777" w:rsidR="00B37153" w:rsidRPr="005A5B19" w:rsidRDefault="00B37153" w:rsidP="00B37153">
            <w:pPr>
              <w:rPr>
                <w:bCs/>
                <w:sz w:val="24"/>
                <w:szCs w:val="24"/>
              </w:rPr>
            </w:pPr>
            <w:r w:rsidRPr="005A5B19">
              <w:rPr>
                <w:bCs/>
                <w:sz w:val="24"/>
                <w:szCs w:val="24"/>
              </w:rPr>
              <w:t>All the light fixtures at the periphery, canopy and the sales room are in working condition.</w:t>
            </w:r>
          </w:p>
        </w:tc>
        <w:tc>
          <w:tcPr>
            <w:tcW w:w="1260" w:type="dxa"/>
          </w:tcPr>
          <w:p w14:paraId="0DEBE713" w14:textId="77777777" w:rsidR="00B37153" w:rsidRPr="005A5B19" w:rsidRDefault="00B37153" w:rsidP="00B37153">
            <w:pPr>
              <w:jc w:val="center"/>
              <w:rPr>
                <w:bCs/>
                <w:sz w:val="24"/>
                <w:szCs w:val="24"/>
              </w:rPr>
            </w:pPr>
            <w:r w:rsidRPr="005A5B19">
              <w:rPr>
                <w:bCs/>
                <w:sz w:val="24"/>
                <w:szCs w:val="24"/>
              </w:rPr>
              <w:t xml:space="preserve"> Yes/No</w:t>
            </w:r>
          </w:p>
        </w:tc>
      </w:tr>
      <w:tr w:rsidR="00B37153" w:rsidRPr="005A5B19" w14:paraId="2152DD15" w14:textId="77777777" w:rsidTr="00B37153">
        <w:tc>
          <w:tcPr>
            <w:tcW w:w="959" w:type="dxa"/>
          </w:tcPr>
          <w:p w14:paraId="31FB9701" w14:textId="77777777" w:rsidR="00B37153" w:rsidRPr="005A5B19" w:rsidRDefault="00B37153" w:rsidP="00B37153">
            <w:pPr>
              <w:jc w:val="center"/>
              <w:rPr>
                <w:bCs/>
                <w:sz w:val="24"/>
                <w:szCs w:val="24"/>
              </w:rPr>
            </w:pPr>
            <w:r w:rsidRPr="005A5B19">
              <w:rPr>
                <w:bCs/>
                <w:sz w:val="24"/>
                <w:szCs w:val="24"/>
              </w:rPr>
              <w:t>11</w:t>
            </w:r>
          </w:p>
        </w:tc>
        <w:tc>
          <w:tcPr>
            <w:tcW w:w="6529" w:type="dxa"/>
          </w:tcPr>
          <w:p w14:paraId="1BDCC0E8" w14:textId="77777777" w:rsidR="00B37153" w:rsidRPr="005A5B19" w:rsidRDefault="00B37153" w:rsidP="00B37153">
            <w:pPr>
              <w:rPr>
                <w:bCs/>
                <w:sz w:val="24"/>
                <w:szCs w:val="24"/>
              </w:rPr>
            </w:pPr>
            <w:r w:rsidRPr="005A5B19">
              <w:rPr>
                <w:bCs/>
                <w:sz w:val="24"/>
                <w:szCs w:val="24"/>
              </w:rPr>
              <w:t xml:space="preserve">No employee of the retail outlet is in an intoxicated state. </w:t>
            </w:r>
          </w:p>
        </w:tc>
        <w:tc>
          <w:tcPr>
            <w:tcW w:w="1260" w:type="dxa"/>
          </w:tcPr>
          <w:p w14:paraId="7EE138F4" w14:textId="77777777" w:rsidR="00B37153" w:rsidRPr="005A5B19" w:rsidRDefault="00B37153" w:rsidP="00B37153">
            <w:pPr>
              <w:jc w:val="center"/>
              <w:rPr>
                <w:bCs/>
                <w:sz w:val="24"/>
                <w:szCs w:val="24"/>
              </w:rPr>
            </w:pPr>
            <w:r w:rsidRPr="005A5B19">
              <w:rPr>
                <w:bCs/>
                <w:sz w:val="24"/>
                <w:szCs w:val="24"/>
              </w:rPr>
              <w:t xml:space="preserve"> Yes/No</w:t>
            </w:r>
          </w:p>
        </w:tc>
      </w:tr>
      <w:tr w:rsidR="00B37153" w:rsidRPr="005A5B19" w14:paraId="6DA7F182" w14:textId="77777777" w:rsidTr="00B37153">
        <w:tc>
          <w:tcPr>
            <w:tcW w:w="959" w:type="dxa"/>
          </w:tcPr>
          <w:p w14:paraId="02F82C99" w14:textId="77777777" w:rsidR="00B37153" w:rsidRPr="005A5B19" w:rsidRDefault="00B37153" w:rsidP="00B37153">
            <w:pPr>
              <w:jc w:val="center"/>
              <w:rPr>
                <w:bCs/>
                <w:sz w:val="24"/>
                <w:szCs w:val="24"/>
              </w:rPr>
            </w:pPr>
            <w:r w:rsidRPr="005A5B19">
              <w:rPr>
                <w:bCs/>
                <w:sz w:val="24"/>
                <w:szCs w:val="24"/>
              </w:rPr>
              <w:t>12</w:t>
            </w:r>
          </w:p>
        </w:tc>
        <w:tc>
          <w:tcPr>
            <w:tcW w:w="6529" w:type="dxa"/>
          </w:tcPr>
          <w:p w14:paraId="05D3A561" w14:textId="77777777" w:rsidR="00B37153" w:rsidRPr="005A5B19" w:rsidRDefault="00B37153" w:rsidP="00B37153">
            <w:pPr>
              <w:rPr>
                <w:bCs/>
                <w:sz w:val="24"/>
                <w:szCs w:val="24"/>
              </w:rPr>
            </w:pPr>
            <w:r w:rsidRPr="005A5B19">
              <w:rPr>
                <w:bCs/>
                <w:sz w:val="24"/>
                <w:szCs w:val="24"/>
              </w:rPr>
              <w:t>Regular briefing [Do’s and Don’ts] on safety to DSMs has been carried out.</w:t>
            </w:r>
          </w:p>
        </w:tc>
        <w:tc>
          <w:tcPr>
            <w:tcW w:w="1260" w:type="dxa"/>
          </w:tcPr>
          <w:p w14:paraId="237C2BC5" w14:textId="77777777" w:rsidR="00B37153" w:rsidRPr="005A5B19" w:rsidRDefault="00B37153" w:rsidP="00B37153">
            <w:pPr>
              <w:jc w:val="center"/>
              <w:rPr>
                <w:bCs/>
                <w:sz w:val="24"/>
                <w:szCs w:val="24"/>
              </w:rPr>
            </w:pPr>
            <w:r w:rsidRPr="005A5B19">
              <w:rPr>
                <w:bCs/>
                <w:sz w:val="24"/>
                <w:szCs w:val="24"/>
              </w:rPr>
              <w:t xml:space="preserve"> Yes/No</w:t>
            </w:r>
          </w:p>
        </w:tc>
      </w:tr>
      <w:tr w:rsidR="00B37153" w:rsidRPr="005A5B19" w14:paraId="1FC53414" w14:textId="77777777" w:rsidTr="00B37153">
        <w:tc>
          <w:tcPr>
            <w:tcW w:w="959" w:type="dxa"/>
          </w:tcPr>
          <w:p w14:paraId="5EE8E7B9" w14:textId="77777777" w:rsidR="00B37153" w:rsidRPr="005A5B19" w:rsidRDefault="00B37153" w:rsidP="00B37153">
            <w:pPr>
              <w:jc w:val="center"/>
              <w:rPr>
                <w:bCs/>
                <w:sz w:val="24"/>
                <w:szCs w:val="24"/>
              </w:rPr>
            </w:pPr>
            <w:r w:rsidRPr="005A5B19">
              <w:rPr>
                <w:bCs/>
                <w:sz w:val="24"/>
                <w:szCs w:val="24"/>
              </w:rPr>
              <w:t>13</w:t>
            </w:r>
          </w:p>
        </w:tc>
        <w:tc>
          <w:tcPr>
            <w:tcW w:w="6529" w:type="dxa"/>
          </w:tcPr>
          <w:p w14:paraId="280E7E33" w14:textId="77777777" w:rsidR="00B37153" w:rsidRPr="005A5B19" w:rsidRDefault="00B37153" w:rsidP="00B37153">
            <w:pPr>
              <w:jc w:val="both"/>
              <w:rPr>
                <w:bCs/>
                <w:sz w:val="24"/>
                <w:szCs w:val="24"/>
              </w:rPr>
            </w:pPr>
            <w:r w:rsidRPr="005A5B19">
              <w:rPr>
                <w:bCs/>
                <w:sz w:val="24"/>
                <w:szCs w:val="24"/>
              </w:rPr>
              <w:t>General house-keeping is good.</w:t>
            </w:r>
          </w:p>
        </w:tc>
        <w:tc>
          <w:tcPr>
            <w:tcW w:w="1260" w:type="dxa"/>
          </w:tcPr>
          <w:p w14:paraId="4F0C23C6" w14:textId="77777777" w:rsidR="00B37153" w:rsidRPr="005A5B19" w:rsidRDefault="00B37153" w:rsidP="00B37153">
            <w:pPr>
              <w:jc w:val="center"/>
              <w:rPr>
                <w:bCs/>
                <w:sz w:val="24"/>
                <w:szCs w:val="24"/>
              </w:rPr>
            </w:pPr>
            <w:r w:rsidRPr="005A5B19">
              <w:rPr>
                <w:bCs/>
                <w:sz w:val="24"/>
                <w:szCs w:val="24"/>
              </w:rPr>
              <w:t xml:space="preserve"> Yes/No</w:t>
            </w:r>
          </w:p>
        </w:tc>
      </w:tr>
      <w:tr w:rsidR="00B37153" w:rsidRPr="005A5B19" w14:paraId="5E0F7798" w14:textId="77777777" w:rsidTr="00B37153">
        <w:tc>
          <w:tcPr>
            <w:tcW w:w="959" w:type="dxa"/>
          </w:tcPr>
          <w:p w14:paraId="6B6BB23D" w14:textId="77777777" w:rsidR="00B37153" w:rsidRPr="005A5B19" w:rsidRDefault="00B37153" w:rsidP="00B37153">
            <w:pPr>
              <w:jc w:val="center"/>
              <w:rPr>
                <w:bCs/>
                <w:sz w:val="24"/>
                <w:szCs w:val="24"/>
              </w:rPr>
            </w:pPr>
            <w:r w:rsidRPr="005A5B19">
              <w:rPr>
                <w:bCs/>
                <w:sz w:val="24"/>
                <w:szCs w:val="24"/>
              </w:rPr>
              <w:t>14</w:t>
            </w:r>
          </w:p>
        </w:tc>
        <w:tc>
          <w:tcPr>
            <w:tcW w:w="6529" w:type="dxa"/>
          </w:tcPr>
          <w:p w14:paraId="1DA1B93C" w14:textId="77777777" w:rsidR="00B37153" w:rsidRPr="005A5B19" w:rsidRDefault="00B37153" w:rsidP="00B37153">
            <w:pPr>
              <w:rPr>
                <w:bCs/>
                <w:sz w:val="24"/>
                <w:szCs w:val="24"/>
              </w:rPr>
            </w:pPr>
            <w:r w:rsidRPr="005A5B19">
              <w:rPr>
                <w:bCs/>
                <w:sz w:val="24"/>
                <w:szCs w:val="24"/>
              </w:rPr>
              <w:t xml:space="preserve">There are no electrical loose connections observed in and around the fore court area. </w:t>
            </w:r>
          </w:p>
        </w:tc>
        <w:tc>
          <w:tcPr>
            <w:tcW w:w="1260" w:type="dxa"/>
          </w:tcPr>
          <w:p w14:paraId="604BFC00" w14:textId="77777777" w:rsidR="00B37153" w:rsidRPr="005A5B19" w:rsidRDefault="00B37153" w:rsidP="00B37153">
            <w:pPr>
              <w:jc w:val="center"/>
              <w:rPr>
                <w:bCs/>
                <w:sz w:val="24"/>
                <w:szCs w:val="24"/>
              </w:rPr>
            </w:pPr>
            <w:r w:rsidRPr="005A5B19">
              <w:rPr>
                <w:bCs/>
                <w:sz w:val="24"/>
                <w:szCs w:val="24"/>
              </w:rPr>
              <w:t xml:space="preserve"> Yes/No</w:t>
            </w:r>
          </w:p>
        </w:tc>
      </w:tr>
      <w:tr w:rsidR="00B37153" w:rsidRPr="005A5B19" w14:paraId="0E2756AE" w14:textId="77777777" w:rsidTr="00B37153">
        <w:tc>
          <w:tcPr>
            <w:tcW w:w="959" w:type="dxa"/>
          </w:tcPr>
          <w:p w14:paraId="126BFC21" w14:textId="77777777" w:rsidR="00B37153" w:rsidRPr="005A5B19" w:rsidRDefault="00B37153" w:rsidP="00B37153">
            <w:pPr>
              <w:jc w:val="center"/>
              <w:rPr>
                <w:bCs/>
                <w:sz w:val="24"/>
                <w:szCs w:val="24"/>
              </w:rPr>
            </w:pPr>
            <w:r w:rsidRPr="005A5B19">
              <w:rPr>
                <w:bCs/>
                <w:sz w:val="24"/>
                <w:szCs w:val="24"/>
              </w:rPr>
              <w:t>15</w:t>
            </w:r>
          </w:p>
        </w:tc>
        <w:tc>
          <w:tcPr>
            <w:tcW w:w="6529" w:type="dxa"/>
          </w:tcPr>
          <w:p w14:paraId="53B445C5" w14:textId="77777777" w:rsidR="00B37153" w:rsidRPr="005A5B19" w:rsidRDefault="00B37153" w:rsidP="00B37153">
            <w:pPr>
              <w:rPr>
                <w:bCs/>
                <w:sz w:val="24"/>
                <w:szCs w:val="24"/>
              </w:rPr>
            </w:pPr>
            <w:r w:rsidRPr="005A5B19">
              <w:rPr>
                <w:bCs/>
                <w:sz w:val="24"/>
                <w:szCs w:val="24"/>
              </w:rPr>
              <w:t>Any other unsafe condition.</w:t>
            </w:r>
          </w:p>
        </w:tc>
        <w:tc>
          <w:tcPr>
            <w:tcW w:w="1260" w:type="dxa"/>
          </w:tcPr>
          <w:p w14:paraId="45E570DB" w14:textId="77777777" w:rsidR="00B37153" w:rsidRPr="005A5B19" w:rsidRDefault="00B37153" w:rsidP="00B37153">
            <w:pPr>
              <w:jc w:val="center"/>
              <w:rPr>
                <w:bCs/>
                <w:sz w:val="24"/>
                <w:szCs w:val="24"/>
              </w:rPr>
            </w:pPr>
            <w:r w:rsidRPr="005A5B19">
              <w:rPr>
                <w:bCs/>
                <w:sz w:val="24"/>
                <w:szCs w:val="24"/>
              </w:rPr>
              <w:t xml:space="preserve"> Yes/No</w:t>
            </w:r>
          </w:p>
        </w:tc>
      </w:tr>
    </w:tbl>
    <w:p w14:paraId="163511E0" w14:textId="77777777" w:rsidR="00B37153" w:rsidRPr="005A5B19" w:rsidRDefault="00B37153" w:rsidP="00B37153">
      <w:pPr>
        <w:rPr>
          <w:bCs/>
          <w:sz w:val="24"/>
          <w:szCs w:val="24"/>
        </w:rPr>
      </w:pPr>
    </w:p>
    <w:p w14:paraId="0CFB8EDA" w14:textId="77777777" w:rsidR="00B37153" w:rsidRPr="00C37764" w:rsidRDefault="00B37153" w:rsidP="00B37153">
      <w:pPr>
        <w:pStyle w:val="BodyTextIndent"/>
        <w:ind w:left="0"/>
        <w:jc w:val="center"/>
        <w:rPr>
          <w:b/>
          <w:szCs w:val="24"/>
          <w:lang w:val="en-US"/>
        </w:rPr>
      </w:pPr>
      <w:r w:rsidRPr="005A5B19">
        <w:rPr>
          <w:bCs/>
          <w:szCs w:val="24"/>
          <w:lang w:val="en-US"/>
        </w:rPr>
        <w:br w:type="page"/>
      </w:r>
      <w:r w:rsidRPr="00C37764">
        <w:rPr>
          <w:b/>
          <w:szCs w:val="24"/>
          <w:lang w:val="en-US"/>
        </w:rPr>
        <w:lastRenderedPageBreak/>
        <w:t xml:space="preserve">Annexure –IV </w:t>
      </w:r>
    </w:p>
    <w:p w14:paraId="29A3F7D2" w14:textId="77777777" w:rsidR="00B37153" w:rsidRPr="00C37764" w:rsidRDefault="00B37153" w:rsidP="00B37153">
      <w:pPr>
        <w:pStyle w:val="BodyTextIndent"/>
        <w:ind w:left="0"/>
        <w:jc w:val="center"/>
        <w:rPr>
          <w:b/>
          <w:szCs w:val="24"/>
          <w:lang w:val="en-US"/>
        </w:rPr>
      </w:pPr>
      <w:r w:rsidRPr="00C37764">
        <w:rPr>
          <w:b/>
          <w:szCs w:val="24"/>
          <w:lang w:val="en-US"/>
        </w:rPr>
        <w:t>System Document for Electrical Safety Audit</w:t>
      </w:r>
    </w:p>
    <w:p w14:paraId="1266F6BA" w14:textId="77777777" w:rsidR="00B37153" w:rsidRPr="005A5B19" w:rsidRDefault="00B37153" w:rsidP="00B37153">
      <w:pPr>
        <w:pStyle w:val="BodyTextIndent"/>
        <w:ind w:left="0"/>
        <w:jc w:val="center"/>
        <w:rPr>
          <w:bCs/>
          <w:szCs w:val="24"/>
          <w:lang w:val="en-US"/>
        </w:rPr>
      </w:pPr>
    </w:p>
    <w:p w14:paraId="13140355" w14:textId="77777777" w:rsidR="00B37153" w:rsidRPr="005A5B19" w:rsidRDefault="00B37153" w:rsidP="00B37153">
      <w:pPr>
        <w:pStyle w:val="BodyTextIndent"/>
        <w:ind w:left="3000" w:firstLine="600"/>
        <w:rPr>
          <w:bCs/>
          <w:szCs w:val="24"/>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48"/>
        <w:gridCol w:w="3024"/>
        <w:gridCol w:w="1915"/>
        <w:gridCol w:w="2362"/>
      </w:tblGrid>
      <w:tr w:rsidR="00B37153" w:rsidRPr="005A5B19" w14:paraId="12E92A96" w14:textId="77777777" w:rsidTr="00B37153">
        <w:tc>
          <w:tcPr>
            <w:tcW w:w="1548" w:type="dxa"/>
          </w:tcPr>
          <w:p w14:paraId="01D08B7B" w14:textId="77777777" w:rsidR="00B37153" w:rsidRPr="005A5B19" w:rsidRDefault="00B37153" w:rsidP="00B37153">
            <w:pPr>
              <w:pStyle w:val="BodyTextIndent"/>
              <w:ind w:left="0"/>
              <w:jc w:val="center"/>
              <w:rPr>
                <w:bCs/>
                <w:szCs w:val="24"/>
                <w:lang w:val="en-US"/>
              </w:rPr>
            </w:pPr>
            <w:r w:rsidRPr="005A5B19">
              <w:rPr>
                <w:bCs/>
                <w:szCs w:val="24"/>
                <w:lang w:val="en-US"/>
              </w:rPr>
              <w:t>Sl. No.</w:t>
            </w:r>
          </w:p>
        </w:tc>
        <w:tc>
          <w:tcPr>
            <w:tcW w:w="3024" w:type="dxa"/>
          </w:tcPr>
          <w:p w14:paraId="3883989E" w14:textId="77777777" w:rsidR="00B37153" w:rsidRPr="005A5B19" w:rsidRDefault="00B37153" w:rsidP="00B37153">
            <w:pPr>
              <w:pStyle w:val="BodyTextIndent"/>
              <w:ind w:left="0"/>
              <w:jc w:val="center"/>
              <w:rPr>
                <w:bCs/>
                <w:szCs w:val="24"/>
                <w:lang w:val="en-US"/>
              </w:rPr>
            </w:pPr>
            <w:r w:rsidRPr="005A5B19">
              <w:rPr>
                <w:bCs/>
                <w:szCs w:val="24"/>
                <w:lang w:val="en-US"/>
              </w:rPr>
              <w:t>Item</w:t>
            </w:r>
          </w:p>
        </w:tc>
        <w:tc>
          <w:tcPr>
            <w:tcW w:w="1915" w:type="dxa"/>
          </w:tcPr>
          <w:p w14:paraId="2B82C250" w14:textId="77777777" w:rsidR="00B37153" w:rsidRPr="005A5B19" w:rsidRDefault="00B37153" w:rsidP="00B37153">
            <w:pPr>
              <w:pStyle w:val="BodyTextIndent"/>
              <w:ind w:left="0"/>
              <w:jc w:val="center"/>
              <w:rPr>
                <w:bCs/>
                <w:szCs w:val="24"/>
                <w:lang w:val="en-US"/>
              </w:rPr>
            </w:pPr>
            <w:r w:rsidRPr="005A5B19">
              <w:rPr>
                <w:bCs/>
                <w:szCs w:val="24"/>
                <w:lang w:val="en-US"/>
              </w:rPr>
              <w:t>Observation</w:t>
            </w:r>
          </w:p>
        </w:tc>
        <w:tc>
          <w:tcPr>
            <w:tcW w:w="2362" w:type="dxa"/>
          </w:tcPr>
          <w:p w14:paraId="52654A88" w14:textId="77777777" w:rsidR="00B37153" w:rsidRPr="005A5B19" w:rsidRDefault="00B37153" w:rsidP="00B37153">
            <w:pPr>
              <w:pStyle w:val="BodyTextIndent"/>
              <w:ind w:left="0"/>
              <w:jc w:val="center"/>
              <w:rPr>
                <w:bCs/>
                <w:szCs w:val="24"/>
                <w:lang w:val="en-US"/>
              </w:rPr>
            </w:pPr>
            <w:r w:rsidRPr="005A5B19">
              <w:rPr>
                <w:bCs/>
                <w:szCs w:val="24"/>
                <w:lang w:val="en-US"/>
              </w:rPr>
              <w:t>Action Needed</w:t>
            </w:r>
          </w:p>
        </w:tc>
      </w:tr>
      <w:tr w:rsidR="00B37153" w:rsidRPr="005A5B19" w14:paraId="036AA6E1" w14:textId="77777777" w:rsidTr="00B37153">
        <w:trPr>
          <w:cantSplit/>
        </w:trPr>
        <w:tc>
          <w:tcPr>
            <w:tcW w:w="8849" w:type="dxa"/>
            <w:gridSpan w:val="4"/>
          </w:tcPr>
          <w:p w14:paraId="1613748B" w14:textId="77777777" w:rsidR="00B37153" w:rsidRPr="005A5B19" w:rsidRDefault="00B37153" w:rsidP="00B37153">
            <w:pPr>
              <w:pStyle w:val="BodyTextIndent"/>
              <w:ind w:left="0"/>
              <w:rPr>
                <w:bCs/>
                <w:szCs w:val="24"/>
                <w:lang w:val="en-US"/>
              </w:rPr>
            </w:pPr>
            <w:r w:rsidRPr="005A5B19">
              <w:rPr>
                <w:bCs/>
                <w:szCs w:val="24"/>
                <w:lang w:val="en-US"/>
              </w:rPr>
              <w:t>A. Deviation from laid down procedure:</w:t>
            </w:r>
          </w:p>
        </w:tc>
      </w:tr>
      <w:tr w:rsidR="00B37153" w:rsidRPr="005A5B19" w14:paraId="3E7C40E3" w14:textId="77777777" w:rsidTr="00B37153">
        <w:tc>
          <w:tcPr>
            <w:tcW w:w="1548" w:type="dxa"/>
          </w:tcPr>
          <w:p w14:paraId="2D90C9ED" w14:textId="77777777" w:rsidR="00B37153" w:rsidRPr="005A5B19" w:rsidRDefault="00B37153" w:rsidP="00B37153">
            <w:pPr>
              <w:pStyle w:val="BodyTextIndent"/>
              <w:ind w:left="0"/>
              <w:rPr>
                <w:bCs/>
                <w:szCs w:val="24"/>
                <w:lang w:val="en-US"/>
              </w:rPr>
            </w:pPr>
            <w:r w:rsidRPr="005A5B19">
              <w:rPr>
                <w:bCs/>
                <w:szCs w:val="24"/>
                <w:lang w:val="en-US"/>
              </w:rPr>
              <w:t xml:space="preserve"> 1.</w:t>
            </w:r>
          </w:p>
        </w:tc>
        <w:tc>
          <w:tcPr>
            <w:tcW w:w="3024" w:type="dxa"/>
          </w:tcPr>
          <w:p w14:paraId="269F47D1" w14:textId="77777777" w:rsidR="00B37153" w:rsidRPr="005A5B19" w:rsidRDefault="00B37153" w:rsidP="00B37153">
            <w:pPr>
              <w:pStyle w:val="BodyTextIndent"/>
              <w:ind w:left="0"/>
              <w:jc w:val="both"/>
              <w:rPr>
                <w:bCs/>
                <w:szCs w:val="24"/>
                <w:lang w:val="en-US"/>
              </w:rPr>
            </w:pPr>
            <w:r w:rsidRPr="005A5B19">
              <w:rPr>
                <w:bCs/>
                <w:szCs w:val="24"/>
                <w:lang w:val="en-US"/>
              </w:rPr>
              <w:t xml:space="preserve">Deviation from statutory Requirements as laid down. in the law in force relating to electricity and petroleum </w:t>
            </w:r>
          </w:p>
        </w:tc>
        <w:tc>
          <w:tcPr>
            <w:tcW w:w="1915" w:type="dxa"/>
          </w:tcPr>
          <w:p w14:paraId="4792D1AD" w14:textId="77777777" w:rsidR="00B37153" w:rsidRPr="005A5B19" w:rsidRDefault="00B37153" w:rsidP="00B37153">
            <w:pPr>
              <w:pStyle w:val="BodyTextIndent"/>
              <w:ind w:left="0"/>
              <w:jc w:val="both"/>
              <w:rPr>
                <w:bCs/>
                <w:szCs w:val="24"/>
                <w:lang w:val="en-US"/>
              </w:rPr>
            </w:pPr>
          </w:p>
        </w:tc>
        <w:tc>
          <w:tcPr>
            <w:tcW w:w="2362" w:type="dxa"/>
          </w:tcPr>
          <w:p w14:paraId="6682AEE4" w14:textId="77777777" w:rsidR="00B37153" w:rsidRPr="005A5B19" w:rsidRDefault="00B37153" w:rsidP="00B37153">
            <w:pPr>
              <w:pStyle w:val="BodyTextIndent"/>
              <w:ind w:left="0"/>
              <w:jc w:val="both"/>
              <w:rPr>
                <w:bCs/>
                <w:szCs w:val="24"/>
                <w:lang w:val="en-US"/>
              </w:rPr>
            </w:pPr>
            <w:r w:rsidRPr="005A5B19">
              <w:rPr>
                <w:bCs/>
                <w:szCs w:val="24"/>
                <w:lang w:val="en-US"/>
              </w:rPr>
              <w:t>Immediate attention needed to rectify the issue and comply with statutory requirements</w:t>
            </w:r>
          </w:p>
        </w:tc>
      </w:tr>
      <w:tr w:rsidR="00B37153" w:rsidRPr="005A5B19" w14:paraId="35D86A6B" w14:textId="77777777" w:rsidTr="00B37153">
        <w:tc>
          <w:tcPr>
            <w:tcW w:w="1548" w:type="dxa"/>
          </w:tcPr>
          <w:p w14:paraId="3FD2190F" w14:textId="77777777" w:rsidR="00B37153" w:rsidRPr="005A5B19" w:rsidRDefault="00B37153" w:rsidP="00B37153">
            <w:pPr>
              <w:pStyle w:val="BodyTextIndent"/>
              <w:ind w:left="0"/>
              <w:rPr>
                <w:bCs/>
                <w:szCs w:val="24"/>
                <w:lang w:val="en-US"/>
              </w:rPr>
            </w:pPr>
            <w:r w:rsidRPr="005A5B19">
              <w:rPr>
                <w:bCs/>
                <w:szCs w:val="24"/>
                <w:lang w:val="en-US"/>
              </w:rPr>
              <w:t>1.1</w:t>
            </w:r>
          </w:p>
        </w:tc>
        <w:tc>
          <w:tcPr>
            <w:tcW w:w="3024" w:type="dxa"/>
          </w:tcPr>
          <w:p w14:paraId="7A18310F" w14:textId="77777777" w:rsidR="00B37153" w:rsidRPr="005A5B19" w:rsidRDefault="00B37153" w:rsidP="00B37153">
            <w:pPr>
              <w:pStyle w:val="BodyTextIndent"/>
              <w:ind w:left="0"/>
              <w:jc w:val="both"/>
              <w:rPr>
                <w:bCs/>
                <w:szCs w:val="24"/>
                <w:lang w:val="en-US"/>
              </w:rPr>
            </w:pPr>
            <w:r w:rsidRPr="005A5B19">
              <w:rPr>
                <w:bCs/>
                <w:szCs w:val="24"/>
                <w:lang w:val="en-US"/>
              </w:rPr>
              <w:t>Equipments enclosure mis-match with corresponding zone of application</w:t>
            </w:r>
          </w:p>
        </w:tc>
        <w:tc>
          <w:tcPr>
            <w:tcW w:w="1915" w:type="dxa"/>
          </w:tcPr>
          <w:p w14:paraId="0D1EF9C6" w14:textId="77777777" w:rsidR="00B37153" w:rsidRPr="005A5B19" w:rsidRDefault="00B37153" w:rsidP="00B37153">
            <w:pPr>
              <w:pStyle w:val="BodyTextIndent"/>
              <w:ind w:left="0"/>
              <w:jc w:val="both"/>
              <w:rPr>
                <w:bCs/>
                <w:szCs w:val="24"/>
                <w:lang w:val="en-US"/>
              </w:rPr>
            </w:pPr>
          </w:p>
        </w:tc>
        <w:tc>
          <w:tcPr>
            <w:tcW w:w="2362" w:type="dxa"/>
          </w:tcPr>
          <w:p w14:paraId="7860D500" w14:textId="77777777" w:rsidR="00B37153" w:rsidRPr="005A5B19" w:rsidRDefault="00B37153" w:rsidP="00B37153">
            <w:pPr>
              <w:pStyle w:val="BodyTextIndent"/>
              <w:ind w:left="0"/>
              <w:jc w:val="both"/>
              <w:rPr>
                <w:bCs/>
                <w:szCs w:val="24"/>
                <w:lang w:val="en-US"/>
              </w:rPr>
            </w:pPr>
            <w:r w:rsidRPr="005A5B19">
              <w:rPr>
                <w:bCs/>
                <w:szCs w:val="24"/>
                <w:lang w:val="en-US"/>
              </w:rPr>
              <w:t>Equipment with appropriate enclosure, to be installed.</w:t>
            </w:r>
          </w:p>
        </w:tc>
      </w:tr>
      <w:tr w:rsidR="00B37153" w:rsidRPr="005A5B19" w14:paraId="39CBF660" w14:textId="77777777" w:rsidTr="00B37153">
        <w:trPr>
          <w:trHeight w:val="70"/>
        </w:trPr>
        <w:tc>
          <w:tcPr>
            <w:tcW w:w="1548" w:type="dxa"/>
          </w:tcPr>
          <w:p w14:paraId="4A7769CE" w14:textId="77777777" w:rsidR="00B37153" w:rsidRPr="005A5B19" w:rsidRDefault="00B37153" w:rsidP="00B37153">
            <w:pPr>
              <w:pStyle w:val="BodyTextIndent"/>
              <w:ind w:left="0"/>
              <w:rPr>
                <w:bCs/>
                <w:szCs w:val="24"/>
                <w:lang w:val="en-US"/>
              </w:rPr>
            </w:pPr>
            <w:r w:rsidRPr="005A5B19">
              <w:rPr>
                <w:bCs/>
                <w:szCs w:val="24"/>
                <w:lang w:val="en-US"/>
              </w:rPr>
              <w:t>1.2</w:t>
            </w:r>
          </w:p>
        </w:tc>
        <w:tc>
          <w:tcPr>
            <w:tcW w:w="3024" w:type="dxa"/>
          </w:tcPr>
          <w:p w14:paraId="6222E2FE" w14:textId="77777777" w:rsidR="00B37153" w:rsidRPr="005A5B19" w:rsidRDefault="00B37153" w:rsidP="00B37153">
            <w:pPr>
              <w:pStyle w:val="BodyTextIndent"/>
              <w:ind w:left="0"/>
              <w:jc w:val="both"/>
              <w:rPr>
                <w:bCs/>
                <w:szCs w:val="24"/>
                <w:lang w:val="en-US"/>
              </w:rPr>
            </w:pPr>
            <w:r w:rsidRPr="005A5B19">
              <w:rPr>
                <w:bCs/>
                <w:szCs w:val="24"/>
                <w:lang w:val="en-US"/>
              </w:rPr>
              <w:t>Clearances not maintained as per guideline</w:t>
            </w:r>
          </w:p>
        </w:tc>
        <w:tc>
          <w:tcPr>
            <w:tcW w:w="1915" w:type="dxa"/>
          </w:tcPr>
          <w:p w14:paraId="6F6B1E56" w14:textId="77777777" w:rsidR="00B37153" w:rsidRPr="005A5B19" w:rsidRDefault="00B37153" w:rsidP="00B37153">
            <w:pPr>
              <w:pStyle w:val="BodyTextIndent"/>
              <w:ind w:left="0"/>
              <w:jc w:val="both"/>
              <w:rPr>
                <w:bCs/>
                <w:szCs w:val="24"/>
                <w:lang w:val="en-US"/>
              </w:rPr>
            </w:pPr>
          </w:p>
        </w:tc>
        <w:tc>
          <w:tcPr>
            <w:tcW w:w="2362" w:type="dxa"/>
          </w:tcPr>
          <w:p w14:paraId="7B77B0F1" w14:textId="77777777" w:rsidR="00B37153" w:rsidRPr="005A5B19" w:rsidRDefault="00B37153" w:rsidP="00B37153">
            <w:pPr>
              <w:pStyle w:val="BodyTextIndent"/>
              <w:ind w:left="0"/>
              <w:jc w:val="both"/>
              <w:rPr>
                <w:bCs/>
                <w:szCs w:val="24"/>
                <w:lang w:val="en-US"/>
              </w:rPr>
            </w:pPr>
            <w:r w:rsidRPr="005A5B19">
              <w:rPr>
                <w:bCs/>
                <w:szCs w:val="24"/>
                <w:lang w:val="en-US"/>
              </w:rPr>
              <w:t>Minimum clearance to be ensured.</w:t>
            </w:r>
          </w:p>
        </w:tc>
      </w:tr>
      <w:tr w:rsidR="00B37153" w:rsidRPr="005A5B19" w14:paraId="5D8E991C" w14:textId="77777777" w:rsidTr="00B37153">
        <w:trPr>
          <w:trHeight w:val="70"/>
        </w:trPr>
        <w:tc>
          <w:tcPr>
            <w:tcW w:w="1548" w:type="dxa"/>
          </w:tcPr>
          <w:p w14:paraId="60B79F35" w14:textId="77777777" w:rsidR="00B37153" w:rsidRPr="005A5B19" w:rsidRDefault="00B37153" w:rsidP="00B37153">
            <w:pPr>
              <w:pStyle w:val="BodyTextIndent"/>
              <w:ind w:left="0"/>
              <w:rPr>
                <w:bCs/>
                <w:szCs w:val="24"/>
                <w:lang w:val="en-US"/>
              </w:rPr>
            </w:pPr>
            <w:r w:rsidRPr="005A5B19">
              <w:rPr>
                <w:bCs/>
                <w:szCs w:val="24"/>
                <w:lang w:val="en-US"/>
              </w:rPr>
              <w:t>1.3</w:t>
            </w:r>
          </w:p>
        </w:tc>
        <w:tc>
          <w:tcPr>
            <w:tcW w:w="3024" w:type="dxa"/>
          </w:tcPr>
          <w:p w14:paraId="7F63A864" w14:textId="77777777" w:rsidR="00B37153" w:rsidRPr="005A5B19" w:rsidRDefault="00B37153" w:rsidP="00B37153">
            <w:pPr>
              <w:pStyle w:val="BodyTextIndent"/>
              <w:ind w:left="0"/>
              <w:jc w:val="both"/>
              <w:rPr>
                <w:bCs/>
                <w:szCs w:val="24"/>
                <w:lang w:val="en-US"/>
              </w:rPr>
            </w:pPr>
            <w:r w:rsidRPr="005A5B19">
              <w:rPr>
                <w:bCs/>
                <w:szCs w:val="24"/>
                <w:lang w:val="en-US"/>
              </w:rPr>
              <w:t>Material not as per respective Indian Standards</w:t>
            </w:r>
          </w:p>
        </w:tc>
        <w:tc>
          <w:tcPr>
            <w:tcW w:w="1915" w:type="dxa"/>
          </w:tcPr>
          <w:p w14:paraId="2D3FF300" w14:textId="77777777" w:rsidR="00B37153" w:rsidRPr="005A5B19" w:rsidRDefault="00B37153" w:rsidP="00B37153">
            <w:pPr>
              <w:pStyle w:val="BodyTextIndent"/>
              <w:ind w:left="0"/>
              <w:jc w:val="both"/>
              <w:rPr>
                <w:bCs/>
                <w:szCs w:val="24"/>
                <w:lang w:val="en-US"/>
              </w:rPr>
            </w:pPr>
          </w:p>
        </w:tc>
        <w:tc>
          <w:tcPr>
            <w:tcW w:w="2362" w:type="dxa"/>
          </w:tcPr>
          <w:p w14:paraId="095A056B" w14:textId="77777777" w:rsidR="00B37153" w:rsidRPr="005A5B19" w:rsidRDefault="00B37153" w:rsidP="00B37153">
            <w:pPr>
              <w:pStyle w:val="BodyTextIndent"/>
              <w:ind w:left="0"/>
              <w:jc w:val="both"/>
              <w:rPr>
                <w:bCs/>
                <w:szCs w:val="24"/>
                <w:lang w:val="en-US"/>
              </w:rPr>
            </w:pPr>
            <w:r w:rsidRPr="005A5B19">
              <w:rPr>
                <w:bCs/>
                <w:szCs w:val="24"/>
                <w:lang w:val="en-US"/>
              </w:rPr>
              <w:t>Replaced with IS approved materials.</w:t>
            </w:r>
          </w:p>
        </w:tc>
      </w:tr>
      <w:tr w:rsidR="00B37153" w:rsidRPr="005A5B19" w14:paraId="3C5734B6" w14:textId="77777777" w:rsidTr="00B37153">
        <w:trPr>
          <w:trHeight w:val="70"/>
        </w:trPr>
        <w:tc>
          <w:tcPr>
            <w:tcW w:w="1548" w:type="dxa"/>
          </w:tcPr>
          <w:p w14:paraId="4294ACB3" w14:textId="77777777" w:rsidR="00B37153" w:rsidRPr="005A5B19" w:rsidRDefault="00B37153" w:rsidP="00B37153">
            <w:pPr>
              <w:pStyle w:val="BodyTextIndent"/>
              <w:ind w:left="0"/>
              <w:rPr>
                <w:bCs/>
                <w:szCs w:val="24"/>
                <w:lang w:val="en-US"/>
              </w:rPr>
            </w:pPr>
            <w:r w:rsidRPr="005A5B19">
              <w:rPr>
                <w:bCs/>
                <w:szCs w:val="24"/>
                <w:lang w:val="en-US"/>
              </w:rPr>
              <w:t>1.4</w:t>
            </w:r>
          </w:p>
        </w:tc>
        <w:tc>
          <w:tcPr>
            <w:tcW w:w="3024" w:type="dxa"/>
          </w:tcPr>
          <w:p w14:paraId="5CB22D96" w14:textId="77777777" w:rsidR="00B37153" w:rsidRPr="005A5B19" w:rsidRDefault="00B37153" w:rsidP="00B37153">
            <w:pPr>
              <w:pStyle w:val="BodyTextIndent"/>
              <w:ind w:left="0"/>
              <w:jc w:val="both"/>
              <w:rPr>
                <w:bCs/>
                <w:szCs w:val="24"/>
                <w:lang w:val="en-US"/>
              </w:rPr>
            </w:pPr>
            <w:r w:rsidRPr="005A5B19">
              <w:rPr>
                <w:bCs/>
                <w:szCs w:val="24"/>
                <w:lang w:val="en-US"/>
              </w:rPr>
              <w:t>Inappropriate illumination levels</w:t>
            </w:r>
          </w:p>
        </w:tc>
        <w:tc>
          <w:tcPr>
            <w:tcW w:w="1915" w:type="dxa"/>
          </w:tcPr>
          <w:p w14:paraId="3A8BB62C" w14:textId="77777777" w:rsidR="00B37153" w:rsidRPr="005A5B19" w:rsidRDefault="00B37153" w:rsidP="00B37153">
            <w:pPr>
              <w:pStyle w:val="BodyTextIndent"/>
              <w:ind w:left="0"/>
              <w:jc w:val="both"/>
              <w:rPr>
                <w:bCs/>
                <w:szCs w:val="24"/>
                <w:lang w:val="en-US"/>
              </w:rPr>
            </w:pPr>
          </w:p>
        </w:tc>
        <w:tc>
          <w:tcPr>
            <w:tcW w:w="2362" w:type="dxa"/>
          </w:tcPr>
          <w:p w14:paraId="1CD8984B" w14:textId="77777777" w:rsidR="00B37153" w:rsidRPr="005A5B19" w:rsidRDefault="00B37153" w:rsidP="00B37153">
            <w:pPr>
              <w:pStyle w:val="BodyTextIndent"/>
              <w:ind w:left="0"/>
              <w:jc w:val="both"/>
              <w:rPr>
                <w:bCs/>
                <w:szCs w:val="24"/>
                <w:lang w:val="en-US"/>
              </w:rPr>
            </w:pPr>
            <w:r w:rsidRPr="005A5B19">
              <w:rPr>
                <w:bCs/>
                <w:szCs w:val="24"/>
                <w:lang w:val="en-US"/>
              </w:rPr>
              <w:t>Modify to meet the recommendation.</w:t>
            </w:r>
          </w:p>
        </w:tc>
      </w:tr>
      <w:tr w:rsidR="00B37153" w:rsidRPr="005A5B19" w14:paraId="7A5D49A1" w14:textId="77777777" w:rsidTr="00B37153">
        <w:trPr>
          <w:cantSplit/>
          <w:trHeight w:val="70"/>
        </w:trPr>
        <w:tc>
          <w:tcPr>
            <w:tcW w:w="8849" w:type="dxa"/>
            <w:gridSpan w:val="4"/>
          </w:tcPr>
          <w:p w14:paraId="788DFE2F" w14:textId="77777777" w:rsidR="00B37153" w:rsidRPr="005A5B19" w:rsidRDefault="00B37153" w:rsidP="00B37153">
            <w:pPr>
              <w:pStyle w:val="BodyTextIndent"/>
              <w:ind w:left="0"/>
              <w:jc w:val="both"/>
              <w:rPr>
                <w:bCs/>
                <w:szCs w:val="24"/>
                <w:lang w:val="en-US"/>
              </w:rPr>
            </w:pPr>
            <w:r w:rsidRPr="005A5B19">
              <w:rPr>
                <w:bCs/>
                <w:szCs w:val="24"/>
                <w:lang w:val="en-US"/>
              </w:rPr>
              <w:t>B. Insulation, Grounding and Lightning Protection:</w:t>
            </w:r>
          </w:p>
        </w:tc>
      </w:tr>
      <w:tr w:rsidR="00B37153" w:rsidRPr="005A5B19" w14:paraId="5414251E" w14:textId="77777777" w:rsidTr="00B37153">
        <w:trPr>
          <w:cantSplit/>
          <w:trHeight w:val="70"/>
        </w:trPr>
        <w:tc>
          <w:tcPr>
            <w:tcW w:w="1548" w:type="dxa"/>
          </w:tcPr>
          <w:p w14:paraId="67DEAFBB" w14:textId="77777777" w:rsidR="00B37153" w:rsidRPr="005A5B19" w:rsidRDefault="00B37153" w:rsidP="00B37153">
            <w:pPr>
              <w:pStyle w:val="BodyTextIndent"/>
              <w:ind w:left="0"/>
              <w:rPr>
                <w:bCs/>
                <w:szCs w:val="24"/>
                <w:lang w:val="en-US"/>
              </w:rPr>
            </w:pPr>
            <w:r w:rsidRPr="005A5B19">
              <w:rPr>
                <w:bCs/>
                <w:szCs w:val="24"/>
                <w:lang w:val="en-US"/>
              </w:rPr>
              <w:t xml:space="preserve">2. </w:t>
            </w:r>
          </w:p>
        </w:tc>
        <w:tc>
          <w:tcPr>
            <w:tcW w:w="7301" w:type="dxa"/>
            <w:gridSpan w:val="3"/>
          </w:tcPr>
          <w:p w14:paraId="650877B7" w14:textId="77777777" w:rsidR="00B37153" w:rsidRPr="005A5B19" w:rsidRDefault="00B37153" w:rsidP="00B37153">
            <w:pPr>
              <w:pStyle w:val="BodyTextIndent"/>
              <w:ind w:left="0"/>
              <w:jc w:val="both"/>
              <w:rPr>
                <w:bCs/>
                <w:szCs w:val="24"/>
                <w:lang w:val="en-US"/>
              </w:rPr>
            </w:pPr>
            <w:r w:rsidRPr="005A5B19">
              <w:rPr>
                <w:bCs/>
                <w:szCs w:val="24"/>
                <w:lang w:val="en-US"/>
              </w:rPr>
              <w:t xml:space="preserve">Grounding and Lightning Protection Systems are not as per                    </w:t>
            </w:r>
          </w:p>
          <w:p w14:paraId="10E59F12" w14:textId="77777777" w:rsidR="00B37153" w:rsidRPr="005A5B19" w:rsidRDefault="00B37153" w:rsidP="00B37153">
            <w:pPr>
              <w:pStyle w:val="BodyTextIndent"/>
              <w:ind w:left="0"/>
              <w:jc w:val="both"/>
              <w:rPr>
                <w:bCs/>
                <w:szCs w:val="24"/>
                <w:lang w:val="en-US"/>
              </w:rPr>
            </w:pPr>
            <w:r w:rsidRPr="005A5B19">
              <w:rPr>
                <w:bCs/>
                <w:szCs w:val="24"/>
                <w:lang w:val="en-US"/>
              </w:rPr>
              <w:t>IS-3043 and IS -2309</w:t>
            </w:r>
          </w:p>
        </w:tc>
      </w:tr>
      <w:tr w:rsidR="00B37153" w:rsidRPr="005A5B19" w14:paraId="32174693" w14:textId="77777777" w:rsidTr="00B37153">
        <w:trPr>
          <w:trHeight w:val="70"/>
        </w:trPr>
        <w:tc>
          <w:tcPr>
            <w:tcW w:w="1548" w:type="dxa"/>
          </w:tcPr>
          <w:p w14:paraId="23E0D6DA" w14:textId="77777777" w:rsidR="00B37153" w:rsidRPr="005A5B19" w:rsidRDefault="00B37153" w:rsidP="00B37153">
            <w:pPr>
              <w:pStyle w:val="BodyTextIndent"/>
              <w:ind w:left="0"/>
              <w:rPr>
                <w:bCs/>
                <w:szCs w:val="24"/>
                <w:lang w:val="en-US"/>
              </w:rPr>
            </w:pPr>
            <w:r w:rsidRPr="005A5B19">
              <w:rPr>
                <w:bCs/>
                <w:szCs w:val="24"/>
                <w:lang w:val="en-US"/>
              </w:rPr>
              <w:t>2.1</w:t>
            </w:r>
          </w:p>
        </w:tc>
        <w:tc>
          <w:tcPr>
            <w:tcW w:w="3024" w:type="dxa"/>
          </w:tcPr>
          <w:p w14:paraId="039F32B4" w14:textId="77777777" w:rsidR="00B37153" w:rsidRPr="005A5B19" w:rsidRDefault="00B37153" w:rsidP="00B37153">
            <w:pPr>
              <w:pStyle w:val="BodyTextIndent"/>
              <w:ind w:left="0"/>
              <w:jc w:val="both"/>
              <w:rPr>
                <w:bCs/>
                <w:szCs w:val="24"/>
                <w:lang w:val="en-US"/>
              </w:rPr>
            </w:pPr>
            <w:r w:rsidRPr="005A5B19">
              <w:rPr>
                <w:bCs/>
                <w:szCs w:val="24"/>
                <w:lang w:val="en-US"/>
              </w:rPr>
              <w:t>Electrical equipments are not earthed as per the recommendation</w:t>
            </w:r>
          </w:p>
        </w:tc>
        <w:tc>
          <w:tcPr>
            <w:tcW w:w="1915" w:type="dxa"/>
          </w:tcPr>
          <w:p w14:paraId="0D68DE23" w14:textId="77777777" w:rsidR="00B37153" w:rsidRPr="005A5B19" w:rsidRDefault="00B37153" w:rsidP="00B37153">
            <w:pPr>
              <w:pStyle w:val="BodyTextIndent"/>
              <w:ind w:left="0"/>
              <w:jc w:val="both"/>
              <w:rPr>
                <w:bCs/>
                <w:szCs w:val="24"/>
                <w:lang w:val="en-US"/>
              </w:rPr>
            </w:pPr>
          </w:p>
        </w:tc>
        <w:tc>
          <w:tcPr>
            <w:tcW w:w="2362" w:type="dxa"/>
          </w:tcPr>
          <w:p w14:paraId="0B1EA7C7" w14:textId="77777777" w:rsidR="00B37153" w:rsidRPr="005A5B19" w:rsidRDefault="00B37153" w:rsidP="00B37153">
            <w:pPr>
              <w:pStyle w:val="BodyTextIndent"/>
              <w:ind w:left="0"/>
              <w:jc w:val="both"/>
              <w:rPr>
                <w:bCs/>
                <w:szCs w:val="24"/>
                <w:lang w:val="en-US"/>
              </w:rPr>
            </w:pPr>
            <w:r w:rsidRPr="005A5B19">
              <w:rPr>
                <w:bCs/>
                <w:szCs w:val="24"/>
                <w:lang w:val="en-US"/>
              </w:rPr>
              <w:t>“Earth” connection to be provided as per recommendation</w:t>
            </w:r>
          </w:p>
        </w:tc>
      </w:tr>
      <w:tr w:rsidR="00B37153" w:rsidRPr="005A5B19" w14:paraId="3BC8D529" w14:textId="77777777" w:rsidTr="00B37153">
        <w:trPr>
          <w:trHeight w:val="70"/>
        </w:trPr>
        <w:tc>
          <w:tcPr>
            <w:tcW w:w="1548" w:type="dxa"/>
          </w:tcPr>
          <w:p w14:paraId="41FB419B" w14:textId="77777777" w:rsidR="00B37153" w:rsidRPr="005A5B19" w:rsidRDefault="00B37153" w:rsidP="00B37153">
            <w:pPr>
              <w:pStyle w:val="BodyTextIndent"/>
              <w:ind w:left="0"/>
              <w:rPr>
                <w:bCs/>
                <w:szCs w:val="24"/>
                <w:lang w:val="en-US"/>
              </w:rPr>
            </w:pPr>
            <w:r w:rsidRPr="005A5B19">
              <w:rPr>
                <w:bCs/>
                <w:szCs w:val="24"/>
                <w:lang w:val="en-US"/>
              </w:rPr>
              <w:t>2.2</w:t>
            </w:r>
          </w:p>
        </w:tc>
        <w:tc>
          <w:tcPr>
            <w:tcW w:w="3024" w:type="dxa"/>
          </w:tcPr>
          <w:p w14:paraId="5F10A6BB" w14:textId="77777777" w:rsidR="00B37153" w:rsidRPr="005A5B19" w:rsidRDefault="00B37153" w:rsidP="00B37153">
            <w:pPr>
              <w:pStyle w:val="BodyTextIndent"/>
              <w:ind w:left="0"/>
              <w:jc w:val="both"/>
              <w:rPr>
                <w:bCs/>
                <w:szCs w:val="24"/>
                <w:lang w:val="en-US"/>
              </w:rPr>
            </w:pPr>
            <w:r w:rsidRPr="005A5B19">
              <w:rPr>
                <w:bCs/>
                <w:szCs w:val="24"/>
                <w:lang w:val="en-US"/>
              </w:rPr>
              <w:t>Neutral point of transformer and DG set are not earthed</w:t>
            </w:r>
          </w:p>
        </w:tc>
        <w:tc>
          <w:tcPr>
            <w:tcW w:w="1915" w:type="dxa"/>
          </w:tcPr>
          <w:p w14:paraId="1CD94275" w14:textId="77777777" w:rsidR="00B37153" w:rsidRPr="005A5B19" w:rsidRDefault="00B37153" w:rsidP="00B37153">
            <w:pPr>
              <w:pStyle w:val="BodyTextIndent"/>
              <w:ind w:left="0"/>
              <w:jc w:val="both"/>
              <w:rPr>
                <w:bCs/>
                <w:szCs w:val="24"/>
                <w:lang w:val="en-US"/>
              </w:rPr>
            </w:pPr>
          </w:p>
        </w:tc>
        <w:tc>
          <w:tcPr>
            <w:tcW w:w="2362" w:type="dxa"/>
          </w:tcPr>
          <w:p w14:paraId="55D732E8" w14:textId="77777777" w:rsidR="00B37153" w:rsidRPr="005A5B19" w:rsidRDefault="00B37153" w:rsidP="00B37153">
            <w:pPr>
              <w:pStyle w:val="BodyTextIndent"/>
              <w:ind w:left="0"/>
              <w:jc w:val="both"/>
              <w:rPr>
                <w:bCs/>
                <w:szCs w:val="24"/>
                <w:lang w:val="en-US"/>
              </w:rPr>
            </w:pPr>
            <w:r w:rsidRPr="005A5B19">
              <w:rPr>
                <w:bCs/>
                <w:szCs w:val="24"/>
                <w:lang w:val="en-US"/>
              </w:rPr>
              <w:t>“Neutral” points have to be grounded as per recommendation</w:t>
            </w:r>
          </w:p>
        </w:tc>
      </w:tr>
      <w:tr w:rsidR="00B37153" w:rsidRPr="005A5B19" w14:paraId="793D69A6" w14:textId="77777777" w:rsidTr="00B37153">
        <w:trPr>
          <w:trHeight w:val="70"/>
        </w:trPr>
        <w:tc>
          <w:tcPr>
            <w:tcW w:w="1548" w:type="dxa"/>
          </w:tcPr>
          <w:p w14:paraId="22A6486F" w14:textId="77777777" w:rsidR="00B37153" w:rsidRPr="005A5B19" w:rsidRDefault="00B37153" w:rsidP="00B37153">
            <w:pPr>
              <w:pStyle w:val="BodyTextIndent"/>
              <w:ind w:left="0"/>
              <w:rPr>
                <w:bCs/>
                <w:szCs w:val="24"/>
                <w:lang w:val="en-US"/>
              </w:rPr>
            </w:pPr>
            <w:r w:rsidRPr="005A5B19">
              <w:rPr>
                <w:bCs/>
                <w:szCs w:val="24"/>
                <w:lang w:val="en-US"/>
              </w:rPr>
              <w:t>2.3</w:t>
            </w:r>
          </w:p>
        </w:tc>
        <w:tc>
          <w:tcPr>
            <w:tcW w:w="3024" w:type="dxa"/>
          </w:tcPr>
          <w:p w14:paraId="60358930" w14:textId="77777777" w:rsidR="00B37153" w:rsidRPr="005A5B19" w:rsidRDefault="00B37153" w:rsidP="00B37153">
            <w:pPr>
              <w:pStyle w:val="BodyTextIndent"/>
              <w:ind w:left="0"/>
              <w:jc w:val="both"/>
              <w:rPr>
                <w:bCs/>
                <w:szCs w:val="24"/>
                <w:lang w:val="en-US"/>
              </w:rPr>
            </w:pPr>
            <w:r w:rsidRPr="005A5B19">
              <w:rPr>
                <w:bCs/>
                <w:szCs w:val="24"/>
                <w:lang w:val="en-US"/>
              </w:rPr>
              <w:t>The lightning or surge arrestors are in not in place and/or not connected to earth, or both</w:t>
            </w:r>
          </w:p>
          <w:p w14:paraId="00DCDF7E" w14:textId="77777777" w:rsidR="00B37153" w:rsidRPr="005A5B19" w:rsidRDefault="00B37153" w:rsidP="00B37153">
            <w:pPr>
              <w:pStyle w:val="BodyTextIndent"/>
              <w:ind w:left="0"/>
              <w:jc w:val="both"/>
              <w:rPr>
                <w:bCs/>
                <w:szCs w:val="24"/>
                <w:lang w:val="en-US"/>
              </w:rPr>
            </w:pPr>
          </w:p>
        </w:tc>
        <w:tc>
          <w:tcPr>
            <w:tcW w:w="1915" w:type="dxa"/>
          </w:tcPr>
          <w:p w14:paraId="34768B36" w14:textId="77777777" w:rsidR="00B37153" w:rsidRPr="005A5B19" w:rsidRDefault="00B37153" w:rsidP="00B37153">
            <w:pPr>
              <w:pStyle w:val="BodyTextIndent"/>
              <w:ind w:left="0"/>
              <w:jc w:val="both"/>
              <w:rPr>
                <w:bCs/>
                <w:szCs w:val="24"/>
                <w:lang w:val="en-US"/>
              </w:rPr>
            </w:pPr>
          </w:p>
        </w:tc>
        <w:tc>
          <w:tcPr>
            <w:tcW w:w="2362" w:type="dxa"/>
          </w:tcPr>
          <w:p w14:paraId="42C7776D" w14:textId="77777777" w:rsidR="00B37153" w:rsidRPr="005A5B19" w:rsidRDefault="00B37153" w:rsidP="00B37153">
            <w:pPr>
              <w:pStyle w:val="BodyTextIndent"/>
              <w:ind w:left="0"/>
              <w:jc w:val="both"/>
              <w:rPr>
                <w:bCs/>
                <w:szCs w:val="24"/>
                <w:lang w:val="en-US"/>
              </w:rPr>
            </w:pPr>
            <w:r w:rsidRPr="005A5B19">
              <w:rPr>
                <w:bCs/>
                <w:szCs w:val="24"/>
                <w:lang w:val="en-US"/>
              </w:rPr>
              <w:t>Lightning or surge arrestor to be properly placed and connected</w:t>
            </w:r>
          </w:p>
        </w:tc>
      </w:tr>
      <w:tr w:rsidR="00B37153" w:rsidRPr="005A5B19" w14:paraId="56E3D116" w14:textId="77777777" w:rsidTr="00B37153">
        <w:trPr>
          <w:trHeight w:val="70"/>
        </w:trPr>
        <w:tc>
          <w:tcPr>
            <w:tcW w:w="1548" w:type="dxa"/>
          </w:tcPr>
          <w:p w14:paraId="440AEDC1" w14:textId="77777777" w:rsidR="00B37153" w:rsidRPr="005A5B19" w:rsidRDefault="00B37153" w:rsidP="00B37153">
            <w:pPr>
              <w:pStyle w:val="BodyTextIndent"/>
              <w:ind w:left="0"/>
              <w:rPr>
                <w:bCs/>
                <w:szCs w:val="24"/>
                <w:lang w:val="en-US"/>
              </w:rPr>
            </w:pPr>
            <w:r w:rsidRPr="005A5B19">
              <w:rPr>
                <w:bCs/>
                <w:szCs w:val="24"/>
                <w:lang w:val="en-US"/>
              </w:rPr>
              <w:t>2.4</w:t>
            </w:r>
          </w:p>
        </w:tc>
        <w:tc>
          <w:tcPr>
            <w:tcW w:w="3024" w:type="dxa"/>
          </w:tcPr>
          <w:p w14:paraId="724FE70B" w14:textId="77777777" w:rsidR="00B37153" w:rsidRPr="005A5B19" w:rsidRDefault="00B37153" w:rsidP="00B37153">
            <w:pPr>
              <w:pStyle w:val="BodyTextIndent"/>
              <w:ind w:left="0"/>
              <w:jc w:val="both"/>
              <w:rPr>
                <w:bCs/>
                <w:szCs w:val="24"/>
                <w:lang w:val="en-US"/>
              </w:rPr>
            </w:pPr>
            <w:r w:rsidRPr="005A5B19">
              <w:rPr>
                <w:bCs/>
                <w:szCs w:val="24"/>
                <w:lang w:val="en-US"/>
              </w:rPr>
              <w:t xml:space="preserve">High Earth Resistance </w:t>
            </w:r>
          </w:p>
          <w:p w14:paraId="7E5F7A58" w14:textId="77777777" w:rsidR="00B37153" w:rsidRPr="005A5B19" w:rsidRDefault="00B37153" w:rsidP="00B37153">
            <w:pPr>
              <w:pStyle w:val="BodyTextIndent"/>
              <w:ind w:left="0"/>
              <w:jc w:val="both"/>
              <w:rPr>
                <w:bCs/>
                <w:szCs w:val="24"/>
                <w:lang w:val="en-US"/>
              </w:rPr>
            </w:pPr>
          </w:p>
        </w:tc>
        <w:tc>
          <w:tcPr>
            <w:tcW w:w="1915" w:type="dxa"/>
          </w:tcPr>
          <w:p w14:paraId="2FE56ACB" w14:textId="77777777" w:rsidR="00B37153" w:rsidRPr="005A5B19" w:rsidRDefault="00B37153" w:rsidP="00B37153">
            <w:pPr>
              <w:pStyle w:val="BodyTextIndent"/>
              <w:ind w:left="0"/>
              <w:jc w:val="both"/>
              <w:rPr>
                <w:bCs/>
                <w:szCs w:val="24"/>
                <w:lang w:val="en-US"/>
              </w:rPr>
            </w:pPr>
          </w:p>
        </w:tc>
        <w:tc>
          <w:tcPr>
            <w:tcW w:w="2362" w:type="dxa"/>
          </w:tcPr>
          <w:p w14:paraId="0F3ECC16" w14:textId="77777777" w:rsidR="00B37153" w:rsidRPr="005A5B19" w:rsidRDefault="00B37153" w:rsidP="00B37153">
            <w:pPr>
              <w:pStyle w:val="BodyTextIndent"/>
              <w:ind w:left="0"/>
              <w:jc w:val="both"/>
              <w:rPr>
                <w:bCs/>
                <w:szCs w:val="24"/>
                <w:lang w:val="en-US"/>
              </w:rPr>
            </w:pPr>
            <w:r w:rsidRPr="005A5B19">
              <w:rPr>
                <w:bCs/>
                <w:szCs w:val="24"/>
                <w:lang w:val="en-US"/>
              </w:rPr>
              <w:t xml:space="preserve">Salt and water to be added to earth pit to reduce earth resistance. </w:t>
            </w:r>
          </w:p>
          <w:p w14:paraId="77280F67" w14:textId="77777777" w:rsidR="00B37153" w:rsidRPr="005A5B19" w:rsidRDefault="00B37153" w:rsidP="00B37153">
            <w:pPr>
              <w:pStyle w:val="BodyTextIndent"/>
              <w:ind w:left="0"/>
              <w:jc w:val="both"/>
              <w:rPr>
                <w:bCs/>
                <w:szCs w:val="24"/>
                <w:lang w:val="en-US"/>
              </w:rPr>
            </w:pPr>
          </w:p>
        </w:tc>
      </w:tr>
      <w:tr w:rsidR="00B37153" w:rsidRPr="005A5B19" w14:paraId="68FB3577" w14:textId="77777777" w:rsidTr="00B37153">
        <w:trPr>
          <w:trHeight w:val="70"/>
        </w:trPr>
        <w:tc>
          <w:tcPr>
            <w:tcW w:w="1548" w:type="dxa"/>
          </w:tcPr>
          <w:p w14:paraId="7CD91DC4" w14:textId="77777777" w:rsidR="00B37153" w:rsidRPr="005A5B19" w:rsidRDefault="00B37153" w:rsidP="00B37153">
            <w:pPr>
              <w:pStyle w:val="BodyTextIndent"/>
              <w:ind w:left="0"/>
              <w:rPr>
                <w:bCs/>
                <w:szCs w:val="24"/>
                <w:lang w:val="en-US"/>
              </w:rPr>
            </w:pPr>
            <w:r w:rsidRPr="005A5B19">
              <w:rPr>
                <w:bCs/>
                <w:szCs w:val="24"/>
                <w:lang w:val="en-US"/>
              </w:rPr>
              <w:t>2.5</w:t>
            </w:r>
          </w:p>
        </w:tc>
        <w:tc>
          <w:tcPr>
            <w:tcW w:w="3024" w:type="dxa"/>
          </w:tcPr>
          <w:p w14:paraId="3057F42C" w14:textId="77777777" w:rsidR="00B37153" w:rsidRPr="005A5B19" w:rsidRDefault="00B37153" w:rsidP="00B37153">
            <w:pPr>
              <w:pStyle w:val="BodyTextIndent"/>
              <w:ind w:left="0"/>
              <w:jc w:val="both"/>
              <w:rPr>
                <w:bCs/>
                <w:szCs w:val="24"/>
                <w:lang w:val="en-US"/>
              </w:rPr>
            </w:pPr>
            <w:r w:rsidRPr="005A5B19">
              <w:rPr>
                <w:bCs/>
                <w:szCs w:val="24"/>
                <w:lang w:val="en-US"/>
              </w:rPr>
              <w:t>Insulation resistance low, less than 1 Mega Ohm</w:t>
            </w:r>
          </w:p>
        </w:tc>
        <w:tc>
          <w:tcPr>
            <w:tcW w:w="1915" w:type="dxa"/>
          </w:tcPr>
          <w:p w14:paraId="393EFB26" w14:textId="77777777" w:rsidR="00B37153" w:rsidRPr="005A5B19" w:rsidRDefault="00B37153" w:rsidP="00B37153">
            <w:pPr>
              <w:pStyle w:val="BodyTextIndent"/>
              <w:ind w:left="0"/>
              <w:jc w:val="both"/>
              <w:rPr>
                <w:bCs/>
                <w:szCs w:val="24"/>
                <w:lang w:val="en-US"/>
              </w:rPr>
            </w:pPr>
          </w:p>
        </w:tc>
        <w:tc>
          <w:tcPr>
            <w:tcW w:w="2362" w:type="dxa"/>
          </w:tcPr>
          <w:p w14:paraId="4035BF5D" w14:textId="77777777" w:rsidR="00B37153" w:rsidRPr="005A5B19" w:rsidRDefault="00B37153" w:rsidP="00B37153">
            <w:pPr>
              <w:pStyle w:val="BodyTextIndent"/>
              <w:ind w:left="0"/>
              <w:jc w:val="both"/>
              <w:rPr>
                <w:bCs/>
                <w:szCs w:val="24"/>
                <w:lang w:val="en-US"/>
              </w:rPr>
            </w:pPr>
            <w:r w:rsidRPr="005A5B19">
              <w:rPr>
                <w:bCs/>
                <w:szCs w:val="24"/>
                <w:lang w:val="en-US"/>
              </w:rPr>
              <w:t>Damaged portion of insulation to be repaired, insulation resistance to be beyond 1 Mega Ohm.</w:t>
            </w:r>
          </w:p>
        </w:tc>
      </w:tr>
      <w:tr w:rsidR="00B37153" w:rsidRPr="005A5B19" w14:paraId="56925BE8" w14:textId="77777777" w:rsidTr="00B37153">
        <w:trPr>
          <w:trHeight w:val="70"/>
        </w:trPr>
        <w:tc>
          <w:tcPr>
            <w:tcW w:w="1548" w:type="dxa"/>
          </w:tcPr>
          <w:p w14:paraId="083EF88A" w14:textId="77777777" w:rsidR="00B37153" w:rsidRPr="005A5B19" w:rsidRDefault="00B37153" w:rsidP="00B37153">
            <w:pPr>
              <w:pStyle w:val="BodyTextIndent"/>
              <w:ind w:left="0"/>
              <w:rPr>
                <w:bCs/>
                <w:szCs w:val="24"/>
                <w:lang w:val="en-US"/>
              </w:rPr>
            </w:pPr>
            <w:r w:rsidRPr="005A5B19">
              <w:rPr>
                <w:bCs/>
                <w:szCs w:val="24"/>
                <w:lang w:val="en-US"/>
              </w:rPr>
              <w:t>2.6</w:t>
            </w:r>
          </w:p>
        </w:tc>
        <w:tc>
          <w:tcPr>
            <w:tcW w:w="3024" w:type="dxa"/>
          </w:tcPr>
          <w:p w14:paraId="72D18598" w14:textId="77777777" w:rsidR="00B37153" w:rsidRPr="005A5B19" w:rsidRDefault="00B37153" w:rsidP="00B37153">
            <w:pPr>
              <w:pStyle w:val="BodyTextIndent"/>
              <w:ind w:left="0"/>
              <w:jc w:val="both"/>
              <w:rPr>
                <w:bCs/>
                <w:szCs w:val="24"/>
                <w:lang w:val="en-US"/>
              </w:rPr>
            </w:pPr>
            <w:r w:rsidRPr="005A5B19">
              <w:rPr>
                <w:bCs/>
                <w:szCs w:val="24"/>
                <w:lang w:val="en-US"/>
              </w:rPr>
              <w:t>All panel doors are not earthed with flexible braided connection</w:t>
            </w:r>
          </w:p>
        </w:tc>
        <w:tc>
          <w:tcPr>
            <w:tcW w:w="1915" w:type="dxa"/>
          </w:tcPr>
          <w:p w14:paraId="6AFF12A6" w14:textId="77777777" w:rsidR="00B37153" w:rsidRPr="005A5B19" w:rsidRDefault="00B37153" w:rsidP="00B37153">
            <w:pPr>
              <w:pStyle w:val="BodyTextIndent"/>
              <w:ind w:left="0"/>
              <w:jc w:val="both"/>
              <w:rPr>
                <w:bCs/>
                <w:szCs w:val="24"/>
                <w:lang w:val="en-US"/>
              </w:rPr>
            </w:pPr>
          </w:p>
        </w:tc>
        <w:tc>
          <w:tcPr>
            <w:tcW w:w="2362" w:type="dxa"/>
          </w:tcPr>
          <w:p w14:paraId="567B6303" w14:textId="77777777" w:rsidR="00B37153" w:rsidRPr="005A5B19" w:rsidRDefault="00B37153" w:rsidP="00B37153">
            <w:pPr>
              <w:pStyle w:val="BodyTextIndent"/>
              <w:ind w:left="0"/>
              <w:jc w:val="both"/>
              <w:rPr>
                <w:bCs/>
                <w:szCs w:val="24"/>
                <w:lang w:val="en-US"/>
              </w:rPr>
            </w:pPr>
            <w:r w:rsidRPr="005A5B19">
              <w:rPr>
                <w:bCs/>
                <w:szCs w:val="24"/>
                <w:lang w:val="en-US"/>
              </w:rPr>
              <w:t>Missing flexible earth links to be put at the earliest.</w:t>
            </w:r>
          </w:p>
        </w:tc>
      </w:tr>
      <w:tr w:rsidR="00B37153" w:rsidRPr="005A5B19" w14:paraId="7F7E5952" w14:textId="77777777" w:rsidTr="00B37153">
        <w:trPr>
          <w:trHeight w:val="70"/>
        </w:trPr>
        <w:tc>
          <w:tcPr>
            <w:tcW w:w="1548" w:type="dxa"/>
          </w:tcPr>
          <w:p w14:paraId="47DCA9C0" w14:textId="77777777" w:rsidR="00B37153" w:rsidRPr="005A5B19" w:rsidRDefault="00B37153" w:rsidP="00B37153">
            <w:pPr>
              <w:pStyle w:val="BodyTextIndent"/>
              <w:ind w:left="0"/>
              <w:rPr>
                <w:bCs/>
                <w:szCs w:val="24"/>
                <w:lang w:val="en-US"/>
              </w:rPr>
            </w:pPr>
            <w:r w:rsidRPr="005A5B19">
              <w:rPr>
                <w:bCs/>
                <w:szCs w:val="24"/>
                <w:lang w:val="en-US"/>
              </w:rPr>
              <w:lastRenderedPageBreak/>
              <w:t>2.7</w:t>
            </w:r>
          </w:p>
        </w:tc>
        <w:tc>
          <w:tcPr>
            <w:tcW w:w="3024" w:type="dxa"/>
          </w:tcPr>
          <w:p w14:paraId="7768F5C0" w14:textId="77777777" w:rsidR="00B37153" w:rsidRPr="005A5B19" w:rsidRDefault="00B37153" w:rsidP="00B37153">
            <w:pPr>
              <w:pStyle w:val="BodyTextIndent"/>
              <w:ind w:left="0"/>
              <w:jc w:val="both"/>
              <w:rPr>
                <w:bCs/>
                <w:szCs w:val="24"/>
                <w:lang w:val="en-US"/>
              </w:rPr>
            </w:pPr>
            <w:r w:rsidRPr="005A5B19">
              <w:rPr>
                <w:bCs/>
                <w:szCs w:val="24"/>
                <w:lang w:val="en-US"/>
              </w:rPr>
              <w:t>The electrical room is not clean, and there is water accumulation inside the room or cable trenches</w:t>
            </w:r>
          </w:p>
          <w:p w14:paraId="10A8C023" w14:textId="77777777" w:rsidR="00B37153" w:rsidRPr="005A5B19" w:rsidRDefault="00B37153" w:rsidP="00B37153">
            <w:pPr>
              <w:pStyle w:val="BodyTextIndent"/>
              <w:ind w:left="0"/>
              <w:jc w:val="both"/>
              <w:rPr>
                <w:bCs/>
                <w:szCs w:val="24"/>
                <w:lang w:val="en-US"/>
              </w:rPr>
            </w:pPr>
          </w:p>
          <w:p w14:paraId="34DFBC15" w14:textId="77777777" w:rsidR="00B37153" w:rsidRPr="005A5B19" w:rsidRDefault="00B37153" w:rsidP="00B37153">
            <w:pPr>
              <w:pStyle w:val="BodyTextIndent"/>
              <w:ind w:left="0"/>
              <w:jc w:val="both"/>
              <w:rPr>
                <w:bCs/>
                <w:szCs w:val="24"/>
                <w:lang w:val="en-US"/>
              </w:rPr>
            </w:pPr>
          </w:p>
        </w:tc>
        <w:tc>
          <w:tcPr>
            <w:tcW w:w="1915" w:type="dxa"/>
          </w:tcPr>
          <w:p w14:paraId="063F4268" w14:textId="77777777" w:rsidR="00B37153" w:rsidRPr="005A5B19" w:rsidRDefault="00B37153" w:rsidP="00B37153">
            <w:pPr>
              <w:pStyle w:val="BodyTextIndent"/>
              <w:ind w:left="0"/>
              <w:jc w:val="both"/>
              <w:rPr>
                <w:bCs/>
                <w:szCs w:val="24"/>
                <w:lang w:val="en-US"/>
              </w:rPr>
            </w:pPr>
          </w:p>
        </w:tc>
        <w:tc>
          <w:tcPr>
            <w:tcW w:w="2362" w:type="dxa"/>
          </w:tcPr>
          <w:p w14:paraId="43E33BEA" w14:textId="77777777" w:rsidR="00B37153" w:rsidRPr="005A5B19" w:rsidRDefault="00B37153" w:rsidP="00B37153">
            <w:pPr>
              <w:pStyle w:val="BodyTextIndent"/>
              <w:ind w:left="0"/>
              <w:jc w:val="both"/>
              <w:rPr>
                <w:bCs/>
                <w:szCs w:val="24"/>
                <w:lang w:val="en-US"/>
              </w:rPr>
            </w:pPr>
            <w:r w:rsidRPr="005A5B19">
              <w:rPr>
                <w:bCs/>
                <w:szCs w:val="24"/>
                <w:lang w:val="en-US"/>
              </w:rPr>
              <w:t>Room to be cleaned, water wiped out, all holes for water entry, to be blocked.</w:t>
            </w:r>
          </w:p>
        </w:tc>
      </w:tr>
      <w:tr w:rsidR="00B37153" w:rsidRPr="005A5B19" w14:paraId="7A586817" w14:textId="77777777" w:rsidTr="00B37153">
        <w:trPr>
          <w:cantSplit/>
          <w:trHeight w:val="70"/>
        </w:trPr>
        <w:tc>
          <w:tcPr>
            <w:tcW w:w="8849" w:type="dxa"/>
            <w:gridSpan w:val="4"/>
          </w:tcPr>
          <w:p w14:paraId="2D358C69" w14:textId="77777777" w:rsidR="00B37153" w:rsidRPr="005A5B19" w:rsidRDefault="00B37153" w:rsidP="00B37153">
            <w:pPr>
              <w:pStyle w:val="BodyTextIndent"/>
              <w:ind w:left="0"/>
              <w:jc w:val="both"/>
              <w:rPr>
                <w:bCs/>
                <w:szCs w:val="24"/>
                <w:lang w:val="en-US"/>
              </w:rPr>
            </w:pPr>
            <w:r w:rsidRPr="005A5B19">
              <w:rPr>
                <w:bCs/>
                <w:szCs w:val="24"/>
                <w:lang w:val="en-US"/>
              </w:rPr>
              <w:t>C. Protection and Metering System:</w:t>
            </w:r>
          </w:p>
        </w:tc>
      </w:tr>
      <w:tr w:rsidR="00B37153" w:rsidRPr="005A5B19" w14:paraId="6254BA7F" w14:textId="77777777" w:rsidTr="00B37153">
        <w:trPr>
          <w:cantSplit/>
          <w:trHeight w:val="70"/>
        </w:trPr>
        <w:tc>
          <w:tcPr>
            <w:tcW w:w="1548" w:type="dxa"/>
          </w:tcPr>
          <w:p w14:paraId="2C9E334B" w14:textId="77777777" w:rsidR="00B37153" w:rsidRPr="005A5B19" w:rsidRDefault="00B37153" w:rsidP="00B37153">
            <w:pPr>
              <w:pStyle w:val="BodyTextIndent"/>
              <w:ind w:left="0"/>
              <w:rPr>
                <w:bCs/>
                <w:szCs w:val="24"/>
                <w:lang w:val="en-US"/>
              </w:rPr>
            </w:pPr>
            <w:r w:rsidRPr="005A5B19">
              <w:rPr>
                <w:bCs/>
                <w:szCs w:val="24"/>
                <w:lang w:val="en-US"/>
              </w:rPr>
              <w:t>3</w:t>
            </w:r>
          </w:p>
        </w:tc>
        <w:tc>
          <w:tcPr>
            <w:tcW w:w="7301" w:type="dxa"/>
            <w:gridSpan w:val="3"/>
          </w:tcPr>
          <w:p w14:paraId="4C227E51" w14:textId="77777777" w:rsidR="00B37153" w:rsidRPr="005A5B19" w:rsidRDefault="00B37153" w:rsidP="00B37153">
            <w:pPr>
              <w:pStyle w:val="BodyTextIndent"/>
              <w:ind w:left="0"/>
              <w:jc w:val="both"/>
              <w:rPr>
                <w:bCs/>
                <w:szCs w:val="24"/>
                <w:lang w:val="en-US"/>
              </w:rPr>
            </w:pPr>
            <w:r w:rsidRPr="005A5B19">
              <w:rPr>
                <w:bCs/>
                <w:szCs w:val="24"/>
                <w:lang w:val="en-US"/>
              </w:rPr>
              <w:t xml:space="preserve">Protection System is not operating </w:t>
            </w:r>
          </w:p>
        </w:tc>
      </w:tr>
      <w:tr w:rsidR="00B37153" w:rsidRPr="005A5B19" w14:paraId="0AB616E8" w14:textId="77777777" w:rsidTr="00B37153">
        <w:trPr>
          <w:trHeight w:val="70"/>
        </w:trPr>
        <w:tc>
          <w:tcPr>
            <w:tcW w:w="1548" w:type="dxa"/>
          </w:tcPr>
          <w:p w14:paraId="67838881" w14:textId="77777777" w:rsidR="00B37153" w:rsidRPr="005A5B19" w:rsidRDefault="00B37153" w:rsidP="00B37153">
            <w:pPr>
              <w:pStyle w:val="BodyTextIndent"/>
              <w:ind w:left="0"/>
              <w:rPr>
                <w:bCs/>
                <w:szCs w:val="24"/>
                <w:lang w:val="en-US"/>
              </w:rPr>
            </w:pPr>
            <w:r w:rsidRPr="005A5B19">
              <w:rPr>
                <w:bCs/>
                <w:szCs w:val="24"/>
                <w:lang w:val="en-US"/>
              </w:rPr>
              <w:t>3.1</w:t>
            </w:r>
          </w:p>
        </w:tc>
        <w:tc>
          <w:tcPr>
            <w:tcW w:w="3024" w:type="dxa"/>
          </w:tcPr>
          <w:p w14:paraId="3C18AC0F" w14:textId="77777777" w:rsidR="00B37153" w:rsidRPr="005A5B19" w:rsidRDefault="00B37153" w:rsidP="00B37153">
            <w:pPr>
              <w:pStyle w:val="BodyTextIndent"/>
              <w:ind w:left="0"/>
              <w:jc w:val="both"/>
              <w:rPr>
                <w:bCs/>
                <w:szCs w:val="24"/>
                <w:lang w:val="en-US"/>
              </w:rPr>
            </w:pPr>
            <w:r w:rsidRPr="005A5B19">
              <w:rPr>
                <w:bCs/>
                <w:szCs w:val="24"/>
                <w:lang w:val="en-US"/>
              </w:rPr>
              <w:t>Emergency push button jammed</w:t>
            </w:r>
          </w:p>
        </w:tc>
        <w:tc>
          <w:tcPr>
            <w:tcW w:w="1915" w:type="dxa"/>
          </w:tcPr>
          <w:p w14:paraId="198D8435" w14:textId="77777777" w:rsidR="00B37153" w:rsidRPr="005A5B19" w:rsidRDefault="00B37153" w:rsidP="00B37153">
            <w:pPr>
              <w:pStyle w:val="BodyTextIndent"/>
              <w:ind w:left="0"/>
              <w:jc w:val="both"/>
              <w:rPr>
                <w:bCs/>
                <w:szCs w:val="24"/>
                <w:lang w:val="en-US"/>
              </w:rPr>
            </w:pPr>
          </w:p>
        </w:tc>
        <w:tc>
          <w:tcPr>
            <w:tcW w:w="2362" w:type="dxa"/>
          </w:tcPr>
          <w:p w14:paraId="6515A70A" w14:textId="77777777" w:rsidR="00B37153" w:rsidRPr="005A5B19" w:rsidRDefault="00B37153" w:rsidP="00B37153">
            <w:pPr>
              <w:pStyle w:val="BodyTextIndent"/>
              <w:ind w:left="0"/>
              <w:jc w:val="both"/>
              <w:rPr>
                <w:bCs/>
                <w:szCs w:val="24"/>
                <w:lang w:val="en-US"/>
              </w:rPr>
            </w:pPr>
            <w:r w:rsidRPr="005A5B19">
              <w:rPr>
                <w:bCs/>
                <w:szCs w:val="24"/>
                <w:lang w:val="en-US"/>
              </w:rPr>
              <w:t>Push button to be replaced, safety checked by simulation</w:t>
            </w:r>
          </w:p>
        </w:tc>
      </w:tr>
      <w:tr w:rsidR="00B37153" w:rsidRPr="005A5B19" w14:paraId="20096E10" w14:textId="77777777" w:rsidTr="00B37153">
        <w:trPr>
          <w:trHeight w:val="70"/>
        </w:trPr>
        <w:tc>
          <w:tcPr>
            <w:tcW w:w="1548" w:type="dxa"/>
          </w:tcPr>
          <w:p w14:paraId="069987D2" w14:textId="77777777" w:rsidR="00B37153" w:rsidRPr="005A5B19" w:rsidRDefault="00B37153" w:rsidP="00B37153">
            <w:pPr>
              <w:pStyle w:val="BodyTextIndent"/>
              <w:ind w:left="0"/>
              <w:rPr>
                <w:bCs/>
                <w:szCs w:val="24"/>
                <w:lang w:val="en-US"/>
              </w:rPr>
            </w:pPr>
            <w:r w:rsidRPr="005A5B19">
              <w:rPr>
                <w:bCs/>
                <w:szCs w:val="24"/>
                <w:lang w:val="en-US"/>
              </w:rPr>
              <w:t>3.2</w:t>
            </w:r>
          </w:p>
        </w:tc>
        <w:tc>
          <w:tcPr>
            <w:tcW w:w="3024" w:type="dxa"/>
          </w:tcPr>
          <w:p w14:paraId="4AFC25FB" w14:textId="77777777" w:rsidR="00B37153" w:rsidRPr="005A5B19" w:rsidRDefault="00B37153" w:rsidP="00B37153">
            <w:pPr>
              <w:pStyle w:val="BodyTextIndent"/>
              <w:ind w:left="0"/>
              <w:jc w:val="both"/>
              <w:rPr>
                <w:bCs/>
                <w:szCs w:val="24"/>
                <w:lang w:val="en-US"/>
              </w:rPr>
            </w:pPr>
            <w:r w:rsidRPr="005A5B19">
              <w:rPr>
                <w:bCs/>
                <w:szCs w:val="24"/>
                <w:lang w:val="en-US"/>
              </w:rPr>
              <w:t>Under-voltage, over-voltage, phase unbalance protection not working</w:t>
            </w:r>
          </w:p>
        </w:tc>
        <w:tc>
          <w:tcPr>
            <w:tcW w:w="1915" w:type="dxa"/>
          </w:tcPr>
          <w:p w14:paraId="4649EBD8" w14:textId="77777777" w:rsidR="00B37153" w:rsidRPr="005A5B19" w:rsidRDefault="00B37153" w:rsidP="00B37153">
            <w:pPr>
              <w:pStyle w:val="BodyTextIndent"/>
              <w:ind w:left="0"/>
              <w:jc w:val="both"/>
              <w:rPr>
                <w:bCs/>
                <w:szCs w:val="24"/>
                <w:lang w:val="en-US"/>
              </w:rPr>
            </w:pPr>
          </w:p>
        </w:tc>
        <w:tc>
          <w:tcPr>
            <w:tcW w:w="2362" w:type="dxa"/>
          </w:tcPr>
          <w:p w14:paraId="1CE99942" w14:textId="77777777" w:rsidR="00B37153" w:rsidRPr="005A5B19" w:rsidRDefault="00B37153" w:rsidP="00B37153">
            <w:pPr>
              <w:pStyle w:val="BodyTextIndent"/>
              <w:ind w:left="0"/>
              <w:jc w:val="both"/>
              <w:rPr>
                <w:bCs/>
                <w:szCs w:val="24"/>
                <w:lang w:val="en-US"/>
              </w:rPr>
            </w:pPr>
            <w:r w:rsidRPr="005A5B19">
              <w:rPr>
                <w:bCs/>
                <w:szCs w:val="24"/>
                <w:lang w:val="en-US"/>
              </w:rPr>
              <w:t>Relay to be properly set and fault condition to be simulated to check and ensure healthiness of the protection system.</w:t>
            </w:r>
          </w:p>
          <w:p w14:paraId="48A94002" w14:textId="77777777" w:rsidR="00B37153" w:rsidRPr="005A5B19" w:rsidRDefault="00B37153" w:rsidP="00B37153">
            <w:pPr>
              <w:pStyle w:val="BodyTextIndent"/>
              <w:ind w:left="0"/>
              <w:jc w:val="both"/>
              <w:rPr>
                <w:bCs/>
                <w:szCs w:val="24"/>
                <w:lang w:val="en-US"/>
              </w:rPr>
            </w:pPr>
          </w:p>
        </w:tc>
      </w:tr>
      <w:tr w:rsidR="00B37153" w:rsidRPr="005A5B19" w14:paraId="3CE287F6" w14:textId="77777777" w:rsidTr="00B37153">
        <w:trPr>
          <w:trHeight w:val="70"/>
        </w:trPr>
        <w:tc>
          <w:tcPr>
            <w:tcW w:w="1548" w:type="dxa"/>
          </w:tcPr>
          <w:p w14:paraId="24D00D6B" w14:textId="77777777" w:rsidR="00B37153" w:rsidRPr="005A5B19" w:rsidRDefault="00B37153" w:rsidP="00B37153">
            <w:pPr>
              <w:pStyle w:val="BodyTextIndent"/>
              <w:ind w:left="0"/>
              <w:rPr>
                <w:bCs/>
                <w:szCs w:val="24"/>
                <w:lang w:val="en-US"/>
              </w:rPr>
            </w:pPr>
            <w:r w:rsidRPr="005A5B19">
              <w:rPr>
                <w:bCs/>
                <w:szCs w:val="24"/>
                <w:lang w:val="en-US"/>
              </w:rPr>
              <w:t>3.3</w:t>
            </w:r>
          </w:p>
        </w:tc>
        <w:tc>
          <w:tcPr>
            <w:tcW w:w="3024" w:type="dxa"/>
          </w:tcPr>
          <w:p w14:paraId="5C9F7EC9" w14:textId="77777777" w:rsidR="00B37153" w:rsidRPr="005A5B19" w:rsidRDefault="00B37153" w:rsidP="00B37153">
            <w:pPr>
              <w:pStyle w:val="BodyTextIndent"/>
              <w:ind w:left="0"/>
              <w:jc w:val="both"/>
              <w:rPr>
                <w:bCs/>
                <w:szCs w:val="24"/>
                <w:lang w:val="en-US"/>
              </w:rPr>
            </w:pPr>
            <w:r w:rsidRPr="005A5B19">
              <w:rPr>
                <w:bCs/>
                <w:szCs w:val="24"/>
                <w:lang w:val="en-US"/>
              </w:rPr>
              <w:t xml:space="preserve">Neutral snap, phase failure protection not working </w:t>
            </w:r>
          </w:p>
        </w:tc>
        <w:tc>
          <w:tcPr>
            <w:tcW w:w="1915" w:type="dxa"/>
          </w:tcPr>
          <w:p w14:paraId="6DCFD8B5" w14:textId="77777777" w:rsidR="00B37153" w:rsidRPr="005A5B19" w:rsidRDefault="00B37153" w:rsidP="00B37153">
            <w:pPr>
              <w:pStyle w:val="BodyTextIndent"/>
              <w:ind w:left="0"/>
              <w:jc w:val="both"/>
              <w:rPr>
                <w:bCs/>
                <w:szCs w:val="24"/>
                <w:lang w:val="en-US"/>
              </w:rPr>
            </w:pPr>
          </w:p>
        </w:tc>
        <w:tc>
          <w:tcPr>
            <w:tcW w:w="2362" w:type="dxa"/>
          </w:tcPr>
          <w:p w14:paraId="59B982FA" w14:textId="77777777" w:rsidR="00B37153" w:rsidRPr="005A5B19" w:rsidRDefault="00B37153" w:rsidP="00B37153">
            <w:pPr>
              <w:pStyle w:val="BodyTextIndent"/>
              <w:ind w:left="0"/>
              <w:jc w:val="both"/>
              <w:rPr>
                <w:bCs/>
                <w:szCs w:val="24"/>
                <w:lang w:val="en-US"/>
              </w:rPr>
            </w:pPr>
          </w:p>
        </w:tc>
      </w:tr>
      <w:tr w:rsidR="00B37153" w:rsidRPr="005A5B19" w14:paraId="189B630A" w14:textId="77777777" w:rsidTr="00B37153">
        <w:trPr>
          <w:trHeight w:val="70"/>
        </w:trPr>
        <w:tc>
          <w:tcPr>
            <w:tcW w:w="1548" w:type="dxa"/>
          </w:tcPr>
          <w:p w14:paraId="5986CBB9" w14:textId="77777777" w:rsidR="00B37153" w:rsidRPr="005A5B19" w:rsidRDefault="00B37153" w:rsidP="00B37153">
            <w:pPr>
              <w:pStyle w:val="BodyTextIndent"/>
              <w:ind w:left="0"/>
              <w:rPr>
                <w:bCs/>
                <w:szCs w:val="24"/>
                <w:lang w:val="en-US"/>
              </w:rPr>
            </w:pPr>
            <w:r w:rsidRPr="005A5B19">
              <w:rPr>
                <w:bCs/>
                <w:szCs w:val="24"/>
                <w:lang w:val="en-US"/>
              </w:rPr>
              <w:t>3.4</w:t>
            </w:r>
          </w:p>
        </w:tc>
        <w:tc>
          <w:tcPr>
            <w:tcW w:w="3024" w:type="dxa"/>
          </w:tcPr>
          <w:p w14:paraId="23424C81" w14:textId="77777777" w:rsidR="00B37153" w:rsidRPr="005A5B19" w:rsidRDefault="00B37153" w:rsidP="00B37153">
            <w:pPr>
              <w:pStyle w:val="BodyTextIndent"/>
              <w:ind w:left="0"/>
              <w:jc w:val="both"/>
              <w:rPr>
                <w:bCs/>
                <w:szCs w:val="24"/>
                <w:lang w:val="en-US"/>
              </w:rPr>
            </w:pPr>
            <w:r w:rsidRPr="005A5B19">
              <w:rPr>
                <w:bCs/>
                <w:szCs w:val="24"/>
                <w:lang w:val="en-US"/>
              </w:rPr>
              <w:t>Meters not indicating or recording properly</w:t>
            </w:r>
          </w:p>
        </w:tc>
        <w:tc>
          <w:tcPr>
            <w:tcW w:w="1915" w:type="dxa"/>
          </w:tcPr>
          <w:p w14:paraId="417DB19A" w14:textId="77777777" w:rsidR="00B37153" w:rsidRPr="005A5B19" w:rsidRDefault="00B37153" w:rsidP="00B37153">
            <w:pPr>
              <w:pStyle w:val="BodyTextIndent"/>
              <w:ind w:left="0"/>
              <w:jc w:val="both"/>
              <w:rPr>
                <w:bCs/>
                <w:szCs w:val="24"/>
                <w:lang w:val="en-US"/>
              </w:rPr>
            </w:pPr>
          </w:p>
        </w:tc>
        <w:tc>
          <w:tcPr>
            <w:tcW w:w="2362" w:type="dxa"/>
          </w:tcPr>
          <w:p w14:paraId="0E133864" w14:textId="77777777" w:rsidR="00B37153" w:rsidRPr="005A5B19" w:rsidRDefault="00B37153" w:rsidP="00B37153">
            <w:pPr>
              <w:pStyle w:val="BodyTextIndent"/>
              <w:ind w:left="0"/>
              <w:jc w:val="both"/>
              <w:rPr>
                <w:bCs/>
                <w:szCs w:val="24"/>
                <w:lang w:val="en-US"/>
              </w:rPr>
            </w:pPr>
            <w:r w:rsidRPr="005A5B19">
              <w:rPr>
                <w:bCs/>
                <w:szCs w:val="24"/>
                <w:lang w:val="en-US"/>
              </w:rPr>
              <w:t>Meter, its C.T. and P.T., as required, to be replaced immediately.</w:t>
            </w:r>
          </w:p>
          <w:p w14:paraId="126706D5" w14:textId="77777777" w:rsidR="00B37153" w:rsidRPr="005A5B19" w:rsidRDefault="00B37153" w:rsidP="00B37153">
            <w:pPr>
              <w:pStyle w:val="BodyTextIndent"/>
              <w:ind w:left="0"/>
              <w:jc w:val="both"/>
              <w:rPr>
                <w:bCs/>
                <w:szCs w:val="24"/>
                <w:lang w:val="en-US"/>
              </w:rPr>
            </w:pPr>
          </w:p>
          <w:p w14:paraId="157DDD31" w14:textId="77777777" w:rsidR="00B37153" w:rsidRPr="005A5B19" w:rsidRDefault="00B37153" w:rsidP="00B37153">
            <w:pPr>
              <w:pStyle w:val="BodyTextIndent"/>
              <w:ind w:left="0"/>
              <w:jc w:val="both"/>
              <w:rPr>
                <w:bCs/>
                <w:szCs w:val="24"/>
                <w:lang w:val="en-US"/>
              </w:rPr>
            </w:pPr>
          </w:p>
        </w:tc>
      </w:tr>
      <w:tr w:rsidR="00B37153" w:rsidRPr="005A5B19" w14:paraId="752AA014" w14:textId="77777777" w:rsidTr="00B37153">
        <w:trPr>
          <w:cantSplit/>
          <w:trHeight w:val="70"/>
        </w:trPr>
        <w:tc>
          <w:tcPr>
            <w:tcW w:w="8849" w:type="dxa"/>
            <w:gridSpan w:val="4"/>
          </w:tcPr>
          <w:p w14:paraId="1C333FFD" w14:textId="77777777" w:rsidR="00B37153" w:rsidRPr="005A5B19" w:rsidRDefault="00B37153" w:rsidP="00B37153">
            <w:pPr>
              <w:pStyle w:val="BodyTextIndent"/>
              <w:ind w:left="0"/>
              <w:jc w:val="both"/>
              <w:rPr>
                <w:bCs/>
                <w:szCs w:val="24"/>
                <w:lang w:val="en-US"/>
              </w:rPr>
            </w:pPr>
            <w:r w:rsidRPr="005A5B19">
              <w:rPr>
                <w:bCs/>
                <w:szCs w:val="24"/>
                <w:lang w:val="en-US"/>
              </w:rPr>
              <w:t>D. Loose connection and overheating:</w:t>
            </w:r>
          </w:p>
        </w:tc>
      </w:tr>
      <w:tr w:rsidR="00B37153" w:rsidRPr="005A5B19" w14:paraId="04D2CC2E" w14:textId="77777777" w:rsidTr="00B37153">
        <w:trPr>
          <w:trHeight w:val="70"/>
        </w:trPr>
        <w:tc>
          <w:tcPr>
            <w:tcW w:w="1548" w:type="dxa"/>
          </w:tcPr>
          <w:p w14:paraId="7F4C10EE" w14:textId="77777777" w:rsidR="00B37153" w:rsidRPr="005A5B19" w:rsidRDefault="00B37153" w:rsidP="00B37153">
            <w:pPr>
              <w:pStyle w:val="BodyTextIndent"/>
              <w:ind w:left="0"/>
              <w:rPr>
                <w:bCs/>
                <w:szCs w:val="24"/>
                <w:lang w:val="en-US"/>
              </w:rPr>
            </w:pPr>
            <w:r w:rsidRPr="005A5B19">
              <w:rPr>
                <w:bCs/>
                <w:szCs w:val="24"/>
                <w:lang w:val="en-US"/>
              </w:rPr>
              <w:t>4.1</w:t>
            </w:r>
          </w:p>
        </w:tc>
        <w:tc>
          <w:tcPr>
            <w:tcW w:w="3024" w:type="dxa"/>
          </w:tcPr>
          <w:p w14:paraId="2432696F" w14:textId="77777777" w:rsidR="00B37153" w:rsidRPr="005A5B19" w:rsidRDefault="00B37153" w:rsidP="00B37153">
            <w:pPr>
              <w:pStyle w:val="BodyTextIndent"/>
              <w:ind w:left="0"/>
              <w:jc w:val="both"/>
              <w:rPr>
                <w:bCs/>
                <w:szCs w:val="24"/>
                <w:lang w:val="en-US"/>
              </w:rPr>
            </w:pPr>
            <w:r w:rsidRPr="005A5B19">
              <w:rPr>
                <w:bCs/>
                <w:szCs w:val="24"/>
                <w:lang w:val="en-US"/>
              </w:rPr>
              <w:t xml:space="preserve">Loose connection in cable termination </w:t>
            </w:r>
          </w:p>
        </w:tc>
        <w:tc>
          <w:tcPr>
            <w:tcW w:w="1915" w:type="dxa"/>
          </w:tcPr>
          <w:p w14:paraId="3D037B40" w14:textId="77777777" w:rsidR="00B37153" w:rsidRPr="005A5B19" w:rsidRDefault="00B37153" w:rsidP="00B37153">
            <w:pPr>
              <w:pStyle w:val="BodyTextIndent"/>
              <w:ind w:left="0"/>
              <w:jc w:val="both"/>
              <w:rPr>
                <w:bCs/>
                <w:szCs w:val="24"/>
                <w:lang w:val="en-US"/>
              </w:rPr>
            </w:pPr>
          </w:p>
        </w:tc>
        <w:tc>
          <w:tcPr>
            <w:tcW w:w="2362" w:type="dxa"/>
          </w:tcPr>
          <w:p w14:paraId="499C1B5E" w14:textId="77777777" w:rsidR="00B37153" w:rsidRPr="005A5B19" w:rsidRDefault="00B37153" w:rsidP="00B37153">
            <w:pPr>
              <w:pStyle w:val="BodyTextIndent"/>
              <w:ind w:left="0"/>
              <w:jc w:val="both"/>
              <w:rPr>
                <w:bCs/>
                <w:szCs w:val="24"/>
                <w:lang w:val="en-US"/>
              </w:rPr>
            </w:pPr>
            <w:r w:rsidRPr="005A5B19">
              <w:rPr>
                <w:bCs/>
                <w:szCs w:val="24"/>
                <w:lang w:val="en-US"/>
              </w:rPr>
              <w:t>Termination to be tightened properly</w:t>
            </w:r>
          </w:p>
        </w:tc>
      </w:tr>
      <w:tr w:rsidR="00B37153" w:rsidRPr="005A5B19" w14:paraId="6BFC90C2" w14:textId="77777777" w:rsidTr="00B37153">
        <w:trPr>
          <w:trHeight w:val="70"/>
        </w:trPr>
        <w:tc>
          <w:tcPr>
            <w:tcW w:w="1548" w:type="dxa"/>
          </w:tcPr>
          <w:p w14:paraId="25EFAAD3" w14:textId="77777777" w:rsidR="00B37153" w:rsidRPr="005A5B19" w:rsidRDefault="00B37153" w:rsidP="00B37153">
            <w:pPr>
              <w:pStyle w:val="BodyTextIndent"/>
              <w:ind w:left="0"/>
              <w:rPr>
                <w:bCs/>
                <w:szCs w:val="24"/>
                <w:lang w:val="en-US"/>
              </w:rPr>
            </w:pPr>
            <w:r w:rsidRPr="005A5B19">
              <w:rPr>
                <w:bCs/>
                <w:szCs w:val="24"/>
                <w:lang w:val="en-US"/>
              </w:rPr>
              <w:t xml:space="preserve"> 4.2</w:t>
            </w:r>
          </w:p>
        </w:tc>
        <w:tc>
          <w:tcPr>
            <w:tcW w:w="3024" w:type="dxa"/>
          </w:tcPr>
          <w:p w14:paraId="76791746" w14:textId="77777777" w:rsidR="00B37153" w:rsidRPr="005A5B19" w:rsidRDefault="00B37153" w:rsidP="00B37153">
            <w:pPr>
              <w:pStyle w:val="BodyTextIndent"/>
              <w:ind w:left="0"/>
              <w:jc w:val="both"/>
              <w:rPr>
                <w:bCs/>
                <w:szCs w:val="24"/>
                <w:lang w:val="en-US"/>
              </w:rPr>
            </w:pPr>
            <w:r w:rsidRPr="005A5B19">
              <w:rPr>
                <w:bCs/>
                <w:szCs w:val="24"/>
                <w:lang w:val="en-US"/>
              </w:rPr>
              <w:t>Equipments running in overload condition, heating and burning smell</w:t>
            </w:r>
          </w:p>
        </w:tc>
        <w:tc>
          <w:tcPr>
            <w:tcW w:w="1915" w:type="dxa"/>
          </w:tcPr>
          <w:p w14:paraId="1E7EC23B" w14:textId="77777777" w:rsidR="00B37153" w:rsidRPr="005A5B19" w:rsidRDefault="00B37153" w:rsidP="00B37153">
            <w:pPr>
              <w:pStyle w:val="BodyTextIndent"/>
              <w:ind w:left="0"/>
              <w:jc w:val="both"/>
              <w:rPr>
                <w:bCs/>
                <w:szCs w:val="24"/>
                <w:lang w:val="en-US"/>
              </w:rPr>
            </w:pPr>
          </w:p>
        </w:tc>
        <w:tc>
          <w:tcPr>
            <w:tcW w:w="2362" w:type="dxa"/>
          </w:tcPr>
          <w:p w14:paraId="7FEE1730" w14:textId="77777777" w:rsidR="00B37153" w:rsidRPr="005A5B19" w:rsidRDefault="00B37153" w:rsidP="00B37153">
            <w:pPr>
              <w:pStyle w:val="BodyTextIndent"/>
              <w:ind w:left="0"/>
              <w:jc w:val="both"/>
              <w:rPr>
                <w:bCs/>
                <w:szCs w:val="24"/>
                <w:lang w:val="en-US"/>
              </w:rPr>
            </w:pPr>
            <w:r w:rsidRPr="005A5B19">
              <w:rPr>
                <w:bCs/>
                <w:szCs w:val="24"/>
                <w:lang w:val="en-US"/>
              </w:rPr>
              <w:t>Load must be restricted within the design limits, loose connection, if any, shall be set right.</w:t>
            </w:r>
          </w:p>
        </w:tc>
      </w:tr>
      <w:tr w:rsidR="00B37153" w:rsidRPr="005A5B19" w14:paraId="66768D71" w14:textId="77777777" w:rsidTr="00B37153">
        <w:trPr>
          <w:cantSplit/>
          <w:trHeight w:val="70"/>
        </w:trPr>
        <w:tc>
          <w:tcPr>
            <w:tcW w:w="8849" w:type="dxa"/>
            <w:gridSpan w:val="4"/>
          </w:tcPr>
          <w:p w14:paraId="534A5A49" w14:textId="77777777" w:rsidR="00B37153" w:rsidRPr="005A5B19" w:rsidRDefault="00B37153" w:rsidP="00B37153">
            <w:pPr>
              <w:pStyle w:val="BodyTextIndent"/>
              <w:ind w:left="0"/>
              <w:jc w:val="both"/>
              <w:rPr>
                <w:bCs/>
                <w:szCs w:val="24"/>
                <w:lang w:val="en-US"/>
              </w:rPr>
            </w:pPr>
            <w:r w:rsidRPr="005A5B19">
              <w:rPr>
                <w:bCs/>
                <w:szCs w:val="24"/>
                <w:lang w:val="en-US"/>
              </w:rPr>
              <w:t>E. Safety:</w:t>
            </w:r>
          </w:p>
        </w:tc>
      </w:tr>
      <w:tr w:rsidR="00B37153" w:rsidRPr="005A5B19" w14:paraId="0842A6BD" w14:textId="77777777" w:rsidTr="00B37153">
        <w:trPr>
          <w:trHeight w:val="70"/>
        </w:trPr>
        <w:tc>
          <w:tcPr>
            <w:tcW w:w="1548" w:type="dxa"/>
          </w:tcPr>
          <w:p w14:paraId="6D1D099B" w14:textId="77777777" w:rsidR="00B37153" w:rsidRPr="005A5B19" w:rsidRDefault="00B37153" w:rsidP="00B37153">
            <w:pPr>
              <w:pStyle w:val="BodyTextIndent"/>
              <w:ind w:left="0"/>
              <w:rPr>
                <w:bCs/>
                <w:szCs w:val="24"/>
                <w:lang w:val="en-US"/>
              </w:rPr>
            </w:pPr>
            <w:r w:rsidRPr="005A5B19">
              <w:rPr>
                <w:bCs/>
                <w:szCs w:val="24"/>
                <w:lang w:val="en-US"/>
              </w:rPr>
              <w:t xml:space="preserve"> 5.1</w:t>
            </w:r>
          </w:p>
        </w:tc>
        <w:tc>
          <w:tcPr>
            <w:tcW w:w="3024" w:type="dxa"/>
          </w:tcPr>
          <w:p w14:paraId="0E066C2F" w14:textId="77777777" w:rsidR="00B37153" w:rsidRPr="005A5B19" w:rsidRDefault="00B37153" w:rsidP="00B37153">
            <w:pPr>
              <w:pStyle w:val="BodyTextIndent"/>
              <w:ind w:left="0"/>
              <w:jc w:val="both"/>
              <w:rPr>
                <w:bCs/>
                <w:szCs w:val="24"/>
                <w:lang w:val="en-US"/>
              </w:rPr>
            </w:pPr>
            <w:r w:rsidRPr="005A5B19">
              <w:rPr>
                <w:bCs/>
                <w:szCs w:val="24"/>
                <w:lang w:val="en-US"/>
              </w:rPr>
              <w:t>Non-functioning of lighting fixtures, especially in critical zones viz. near the dispenser, tank farm area, front and rear of sales room, electrical room</w:t>
            </w:r>
          </w:p>
        </w:tc>
        <w:tc>
          <w:tcPr>
            <w:tcW w:w="1915" w:type="dxa"/>
          </w:tcPr>
          <w:p w14:paraId="2770F7B4" w14:textId="77777777" w:rsidR="00B37153" w:rsidRPr="005A5B19" w:rsidRDefault="00B37153" w:rsidP="00B37153">
            <w:pPr>
              <w:pStyle w:val="BodyTextIndent"/>
              <w:ind w:left="0"/>
              <w:jc w:val="both"/>
              <w:rPr>
                <w:bCs/>
                <w:szCs w:val="24"/>
                <w:lang w:val="en-US"/>
              </w:rPr>
            </w:pPr>
          </w:p>
        </w:tc>
        <w:tc>
          <w:tcPr>
            <w:tcW w:w="2362" w:type="dxa"/>
          </w:tcPr>
          <w:p w14:paraId="33DB89CF" w14:textId="77777777" w:rsidR="00B37153" w:rsidRPr="005A5B19" w:rsidRDefault="00B37153" w:rsidP="00B37153">
            <w:pPr>
              <w:pStyle w:val="BodyTextIndent"/>
              <w:ind w:left="0"/>
              <w:jc w:val="both"/>
              <w:rPr>
                <w:bCs/>
                <w:szCs w:val="24"/>
                <w:lang w:val="en-US"/>
              </w:rPr>
            </w:pPr>
            <w:r w:rsidRPr="005A5B19">
              <w:rPr>
                <w:bCs/>
                <w:szCs w:val="24"/>
                <w:lang w:val="en-US"/>
              </w:rPr>
              <w:t xml:space="preserve">Lighting fixtures and its associated circuits to be checked and rectified. </w:t>
            </w:r>
          </w:p>
        </w:tc>
      </w:tr>
      <w:tr w:rsidR="00B37153" w:rsidRPr="005A5B19" w14:paraId="2CC4EB09" w14:textId="77777777" w:rsidTr="00B37153">
        <w:trPr>
          <w:trHeight w:val="70"/>
        </w:trPr>
        <w:tc>
          <w:tcPr>
            <w:tcW w:w="1548" w:type="dxa"/>
          </w:tcPr>
          <w:p w14:paraId="000360A7" w14:textId="77777777" w:rsidR="00B37153" w:rsidRPr="005A5B19" w:rsidRDefault="00B37153" w:rsidP="00B37153">
            <w:pPr>
              <w:pStyle w:val="BodyTextIndent"/>
              <w:ind w:left="0"/>
              <w:rPr>
                <w:bCs/>
                <w:szCs w:val="24"/>
                <w:lang w:val="en-US"/>
              </w:rPr>
            </w:pPr>
            <w:r w:rsidRPr="005A5B19">
              <w:rPr>
                <w:bCs/>
                <w:szCs w:val="24"/>
                <w:lang w:val="en-US"/>
              </w:rPr>
              <w:t>5.2</w:t>
            </w:r>
          </w:p>
        </w:tc>
        <w:tc>
          <w:tcPr>
            <w:tcW w:w="3024" w:type="dxa"/>
          </w:tcPr>
          <w:p w14:paraId="1C9F9ECB" w14:textId="77777777" w:rsidR="00B37153" w:rsidRPr="005A5B19" w:rsidRDefault="00B37153" w:rsidP="00B37153">
            <w:pPr>
              <w:pStyle w:val="BodyTextIndent"/>
              <w:ind w:left="0"/>
              <w:jc w:val="both"/>
              <w:rPr>
                <w:bCs/>
                <w:szCs w:val="24"/>
                <w:lang w:val="en-US"/>
              </w:rPr>
            </w:pPr>
            <w:r w:rsidRPr="005A5B19">
              <w:rPr>
                <w:bCs/>
                <w:szCs w:val="24"/>
                <w:lang w:val="en-US"/>
              </w:rPr>
              <w:t>Safety equipments, viz. rubber mat, CO2 fire extinguisher, shock treatment chart, flameproof torch are not in designated places</w:t>
            </w:r>
          </w:p>
        </w:tc>
        <w:tc>
          <w:tcPr>
            <w:tcW w:w="1915" w:type="dxa"/>
          </w:tcPr>
          <w:p w14:paraId="329B8719" w14:textId="77777777" w:rsidR="00B37153" w:rsidRPr="005A5B19" w:rsidRDefault="00B37153" w:rsidP="00B37153">
            <w:pPr>
              <w:pStyle w:val="BodyTextIndent"/>
              <w:ind w:left="0"/>
              <w:jc w:val="both"/>
              <w:rPr>
                <w:bCs/>
                <w:szCs w:val="24"/>
                <w:lang w:val="en-US"/>
              </w:rPr>
            </w:pPr>
          </w:p>
        </w:tc>
        <w:tc>
          <w:tcPr>
            <w:tcW w:w="2362" w:type="dxa"/>
          </w:tcPr>
          <w:p w14:paraId="139A97F9" w14:textId="77777777" w:rsidR="00B37153" w:rsidRPr="005A5B19" w:rsidRDefault="00B37153" w:rsidP="00B37153">
            <w:pPr>
              <w:pStyle w:val="BodyTextIndent"/>
              <w:ind w:left="0"/>
              <w:jc w:val="both"/>
              <w:rPr>
                <w:bCs/>
                <w:szCs w:val="24"/>
                <w:lang w:val="en-US"/>
              </w:rPr>
            </w:pPr>
            <w:r w:rsidRPr="005A5B19">
              <w:rPr>
                <w:bCs/>
                <w:szCs w:val="24"/>
                <w:lang w:val="en-US"/>
              </w:rPr>
              <w:t xml:space="preserve">To be put at their designated places immediately and persons trained on procedure for shock treatment </w:t>
            </w:r>
          </w:p>
        </w:tc>
      </w:tr>
      <w:tr w:rsidR="00B37153" w:rsidRPr="005A5B19" w14:paraId="4549A1B9" w14:textId="77777777" w:rsidTr="00B37153">
        <w:trPr>
          <w:trHeight w:val="70"/>
        </w:trPr>
        <w:tc>
          <w:tcPr>
            <w:tcW w:w="1548" w:type="dxa"/>
          </w:tcPr>
          <w:p w14:paraId="1979839D" w14:textId="77777777" w:rsidR="00B37153" w:rsidRPr="005A5B19" w:rsidRDefault="00B37153" w:rsidP="00B37153">
            <w:pPr>
              <w:pStyle w:val="BodyTextIndent"/>
              <w:ind w:left="0"/>
              <w:rPr>
                <w:bCs/>
                <w:szCs w:val="24"/>
                <w:lang w:val="en-US"/>
              </w:rPr>
            </w:pPr>
            <w:r w:rsidRPr="005A5B19">
              <w:rPr>
                <w:bCs/>
                <w:szCs w:val="24"/>
                <w:lang w:val="en-US"/>
              </w:rPr>
              <w:lastRenderedPageBreak/>
              <w:t>5.3</w:t>
            </w:r>
          </w:p>
        </w:tc>
        <w:tc>
          <w:tcPr>
            <w:tcW w:w="3024" w:type="dxa"/>
          </w:tcPr>
          <w:p w14:paraId="65BAD6DE" w14:textId="77777777" w:rsidR="00B37153" w:rsidRPr="005A5B19" w:rsidRDefault="00B37153" w:rsidP="00B37153">
            <w:pPr>
              <w:pStyle w:val="BodyTextIndent"/>
              <w:ind w:left="0"/>
              <w:jc w:val="both"/>
              <w:rPr>
                <w:bCs/>
                <w:szCs w:val="24"/>
                <w:lang w:val="en-US"/>
              </w:rPr>
            </w:pPr>
            <w:r w:rsidRPr="005A5B19">
              <w:rPr>
                <w:bCs/>
                <w:szCs w:val="24"/>
                <w:lang w:val="en-US"/>
              </w:rPr>
              <w:t>Repairing work being carried out without any authorized work-permit</w:t>
            </w:r>
          </w:p>
        </w:tc>
        <w:tc>
          <w:tcPr>
            <w:tcW w:w="1915" w:type="dxa"/>
          </w:tcPr>
          <w:p w14:paraId="4BD1E704" w14:textId="77777777" w:rsidR="00B37153" w:rsidRPr="005A5B19" w:rsidRDefault="00B37153" w:rsidP="00B37153">
            <w:pPr>
              <w:pStyle w:val="BodyTextIndent"/>
              <w:ind w:left="0"/>
              <w:jc w:val="both"/>
              <w:rPr>
                <w:bCs/>
                <w:szCs w:val="24"/>
                <w:lang w:val="en-US"/>
              </w:rPr>
            </w:pPr>
          </w:p>
        </w:tc>
        <w:tc>
          <w:tcPr>
            <w:tcW w:w="2362" w:type="dxa"/>
          </w:tcPr>
          <w:p w14:paraId="4E9856E0" w14:textId="77777777" w:rsidR="00B37153" w:rsidRPr="005A5B19" w:rsidRDefault="00B37153" w:rsidP="00B37153">
            <w:pPr>
              <w:pStyle w:val="BodyTextIndent"/>
              <w:ind w:left="0"/>
              <w:jc w:val="both"/>
              <w:rPr>
                <w:bCs/>
                <w:szCs w:val="24"/>
                <w:lang w:val="en-US"/>
              </w:rPr>
            </w:pPr>
            <w:r w:rsidRPr="005A5B19">
              <w:rPr>
                <w:bCs/>
                <w:szCs w:val="24"/>
                <w:lang w:val="en-US"/>
              </w:rPr>
              <w:t>Immediately work authorization procedure to be implemented</w:t>
            </w:r>
          </w:p>
        </w:tc>
      </w:tr>
      <w:tr w:rsidR="00B37153" w:rsidRPr="005A5B19" w14:paraId="4D41DE5A" w14:textId="77777777" w:rsidTr="00B37153">
        <w:trPr>
          <w:trHeight w:val="70"/>
        </w:trPr>
        <w:tc>
          <w:tcPr>
            <w:tcW w:w="1548" w:type="dxa"/>
          </w:tcPr>
          <w:p w14:paraId="34CE0196" w14:textId="77777777" w:rsidR="00B37153" w:rsidRPr="005A5B19" w:rsidRDefault="00B37153" w:rsidP="00B37153">
            <w:pPr>
              <w:pStyle w:val="BodyTextIndent"/>
              <w:ind w:left="0"/>
              <w:rPr>
                <w:bCs/>
                <w:szCs w:val="24"/>
                <w:lang w:val="en-US"/>
              </w:rPr>
            </w:pPr>
            <w:r w:rsidRPr="005A5B19">
              <w:rPr>
                <w:bCs/>
                <w:szCs w:val="24"/>
                <w:lang w:val="en-US"/>
              </w:rPr>
              <w:t>5.4</w:t>
            </w:r>
          </w:p>
        </w:tc>
        <w:tc>
          <w:tcPr>
            <w:tcW w:w="3024" w:type="dxa"/>
          </w:tcPr>
          <w:p w14:paraId="5E1FA6FD" w14:textId="77777777" w:rsidR="00B37153" w:rsidRPr="005A5B19" w:rsidRDefault="00B37153" w:rsidP="00B37153">
            <w:pPr>
              <w:pStyle w:val="BodyTextIndent"/>
              <w:ind w:left="0"/>
              <w:jc w:val="both"/>
              <w:rPr>
                <w:bCs/>
                <w:szCs w:val="24"/>
                <w:lang w:val="en-US"/>
              </w:rPr>
            </w:pPr>
            <w:r w:rsidRPr="005A5B19">
              <w:rPr>
                <w:bCs/>
                <w:szCs w:val="24"/>
                <w:lang w:val="en-US"/>
              </w:rPr>
              <w:t>Components material used are of poor sub-standard quality</w:t>
            </w:r>
          </w:p>
        </w:tc>
        <w:tc>
          <w:tcPr>
            <w:tcW w:w="1915" w:type="dxa"/>
          </w:tcPr>
          <w:p w14:paraId="7F562D65" w14:textId="77777777" w:rsidR="00B37153" w:rsidRPr="005A5B19" w:rsidRDefault="00B37153" w:rsidP="00B37153">
            <w:pPr>
              <w:pStyle w:val="BodyTextIndent"/>
              <w:ind w:left="0"/>
              <w:jc w:val="both"/>
              <w:rPr>
                <w:bCs/>
                <w:szCs w:val="24"/>
                <w:lang w:val="en-US"/>
              </w:rPr>
            </w:pPr>
          </w:p>
        </w:tc>
        <w:tc>
          <w:tcPr>
            <w:tcW w:w="2362" w:type="dxa"/>
          </w:tcPr>
          <w:p w14:paraId="281874B4" w14:textId="77777777" w:rsidR="00B37153" w:rsidRPr="005A5B19" w:rsidRDefault="00B37153" w:rsidP="00B37153">
            <w:pPr>
              <w:pStyle w:val="BodyTextIndent"/>
              <w:ind w:left="0"/>
              <w:jc w:val="both"/>
              <w:rPr>
                <w:bCs/>
                <w:szCs w:val="24"/>
                <w:lang w:val="en-US"/>
              </w:rPr>
            </w:pPr>
            <w:r w:rsidRPr="005A5B19">
              <w:rPr>
                <w:bCs/>
                <w:szCs w:val="24"/>
                <w:lang w:val="en-US"/>
              </w:rPr>
              <w:t>Standard good quality components to be used</w:t>
            </w:r>
          </w:p>
        </w:tc>
      </w:tr>
      <w:tr w:rsidR="00B37153" w:rsidRPr="005A5B19" w14:paraId="63BECF94" w14:textId="77777777" w:rsidTr="00B37153">
        <w:trPr>
          <w:trHeight w:val="70"/>
        </w:trPr>
        <w:tc>
          <w:tcPr>
            <w:tcW w:w="1548" w:type="dxa"/>
          </w:tcPr>
          <w:p w14:paraId="72FC0F0A" w14:textId="77777777" w:rsidR="00B37153" w:rsidRPr="005A5B19" w:rsidRDefault="00B37153" w:rsidP="00B37153">
            <w:pPr>
              <w:pStyle w:val="BodyTextIndent"/>
              <w:ind w:left="0"/>
              <w:rPr>
                <w:bCs/>
                <w:szCs w:val="24"/>
                <w:lang w:val="en-US"/>
              </w:rPr>
            </w:pPr>
            <w:r w:rsidRPr="005A5B19">
              <w:rPr>
                <w:bCs/>
                <w:szCs w:val="24"/>
                <w:lang w:val="en-US"/>
              </w:rPr>
              <w:t>5.5</w:t>
            </w:r>
          </w:p>
        </w:tc>
        <w:tc>
          <w:tcPr>
            <w:tcW w:w="3024" w:type="dxa"/>
          </w:tcPr>
          <w:p w14:paraId="4AD9E57F" w14:textId="77777777" w:rsidR="00B37153" w:rsidRPr="005A5B19" w:rsidRDefault="00B37153" w:rsidP="00B37153">
            <w:pPr>
              <w:pStyle w:val="BodyTextIndent"/>
              <w:ind w:left="0"/>
              <w:jc w:val="both"/>
              <w:rPr>
                <w:bCs/>
                <w:szCs w:val="24"/>
                <w:lang w:val="en-US"/>
              </w:rPr>
            </w:pPr>
            <w:r w:rsidRPr="005A5B19">
              <w:rPr>
                <w:bCs/>
                <w:szCs w:val="24"/>
                <w:lang w:val="en-US"/>
              </w:rPr>
              <w:t>Labels or tag-marking or ferruling on equipments, cables, feeders, cable cores are missing</w:t>
            </w:r>
          </w:p>
        </w:tc>
        <w:tc>
          <w:tcPr>
            <w:tcW w:w="1915" w:type="dxa"/>
          </w:tcPr>
          <w:p w14:paraId="24462483" w14:textId="77777777" w:rsidR="00B37153" w:rsidRPr="005A5B19" w:rsidRDefault="00B37153" w:rsidP="00B37153">
            <w:pPr>
              <w:pStyle w:val="BodyTextIndent"/>
              <w:ind w:left="0"/>
              <w:jc w:val="both"/>
              <w:rPr>
                <w:bCs/>
                <w:szCs w:val="24"/>
                <w:lang w:val="en-US"/>
              </w:rPr>
            </w:pPr>
          </w:p>
        </w:tc>
        <w:tc>
          <w:tcPr>
            <w:tcW w:w="2362" w:type="dxa"/>
          </w:tcPr>
          <w:p w14:paraId="31F3743B" w14:textId="77777777" w:rsidR="00B37153" w:rsidRPr="005A5B19" w:rsidRDefault="00B37153" w:rsidP="00B37153">
            <w:pPr>
              <w:pStyle w:val="BodyTextIndent"/>
              <w:ind w:left="0"/>
              <w:jc w:val="both"/>
              <w:rPr>
                <w:bCs/>
                <w:szCs w:val="24"/>
                <w:lang w:val="en-US"/>
              </w:rPr>
            </w:pPr>
            <w:r w:rsidRPr="005A5B19">
              <w:rPr>
                <w:bCs/>
                <w:szCs w:val="24"/>
                <w:lang w:val="en-US"/>
              </w:rPr>
              <w:t>Missing labels or tag-marks or ferrules to be put as per drawing.</w:t>
            </w:r>
          </w:p>
        </w:tc>
      </w:tr>
      <w:tr w:rsidR="00B37153" w:rsidRPr="005A5B19" w14:paraId="16DEF1FF" w14:textId="77777777" w:rsidTr="00B37153">
        <w:trPr>
          <w:trHeight w:val="70"/>
        </w:trPr>
        <w:tc>
          <w:tcPr>
            <w:tcW w:w="1548" w:type="dxa"/>
          </w:tcPr>
          <w:p w14:paraId="2A2E39EF" w14:textId="77777777" w:rsidR="00B37153" w:rsidRPr="005A5B19" w:rsidRDefault="00B37153" w:rsidP="00B37153">
            <w:pPr>
              <w:pStyle w:val="BodyTextIndent"/>
              <w:ind w:left="0"/>
              <w:rPr>
                <w:bCs/>
                <w:szCs w:val="24"/>
                <w:lang w:val="en-US"/>
              </w:rPr>
            </w:pPr>
            <w:r w:rsidRPr="005A5B19">
              <w:rPr>
                <w:bCs/>
                <w:szCs w:val="24"/>
                <w:lang w:val="en-US"/>
              </w:rPr>
              <w:t>5.6</w:t>
            </w:r>
          </w:p>
        </w:tc>
        <w:tc>
          <w:tcPr>
            <w:tcW w:w="3024" w:type="dxa"/>
          </w:tcPr>
          <w:p w14:paraId="4A713F25" w14:textId="77777777" w:rsidR="00B37153" w:rsidRPr="005A5B19" w:rsidRDefault="00B37153" w:rsidP="00B37153">
            <w:pPr>
              <w:pStyle w:val="BodyTextIndent"/>
              <w:ind w:left="0"/>
              <w:jc w:val="both"/>
              <w:rPr>
                <w:bCs/>
                <w:szCs w:val="24"/>
                <w:lang w:val="en-US"/>
              </w:rPr>
            </w:pPr>
            <w:r w:rsidRPr="005A5B19">
              <w:rPr>
                <w:bCs/>
                <w:szCs w:val="24"/>
                <w:lang w:val="en-US"/>
              </w:rPr>
              <w:t>Drawing or documents not available in panels</w:t>
            </w:r>
          </w:p>
        </w:tc>
        <w:tc>
          <w:tcPr>
            <w:tcW w:w="1915" w:type="dxa"/>
          </w:tcPr>
          <w:p w14:paraId="7590468E" w14:textId="77777777" w:rsidR="00B37153" w:rsidRPr="005A5B19" w:rsidRDefault="00B37153" w:rsidP="00B37153">
            <w:pPr>
              <w:pStyle w:val="BodyTextIndent"/>
              <w:ind w:left="0"/>
              <w:jc w:val="both"/>
              <w:rPr>
                <w:bCs/>
                <w:szCs w:val="24"/>
                <w:lang w:val="en-US"/>
              </w:rPr>
            </w:pPr>
          </w:p>
        </w:tc>
        <w:tc>
          <w:tcPr>
            <w:tcW w:w="2362" w:type="dxa"/>
          </w:tcPr>
          <w:p w14:paraId="3AEFA6CE" w14:textId="77777777" w:rsidR="00B37153" w:rsidRPr="005A5B19" w:rsidRDefault="00B37153" w:rsidP="00B37153">
            <w:pPr>
              <w:pStyle w:val="BodyTextIndent"/>
              <w:ind w:left="0"/>
              <w:jc w:val="both"/>
              <w:rPr>
                <w:bCs/>
                <w:szCs w:val="24"/>
                <w:lang w:val="en-US"/>
              </w:rPr>
            </w:pPr>
            <w:r w:rsidRPr="005A5B19">
              <w:rPr>
                <w:bCs/>
                <w:szCs w:val="24"/>
                <w:lang w:val="en-US"/>
              </w:rPr>
              <w:t>Drawing or documents to be kept in the dedicated pockets in panels</w:t>
            </w:r>
          </w:p>
        </w:tc>
      </w:tr>
      <w:tr w:rsidR="00B37153" w:rsidRPr="005A5B19" w14:paraId="6B0759E1" w14:textId="77777777" w:rsidTr="00B37153">
        <w:trPr>
          <w:cantSplit/>
          <w:trHeight w:val="70"/>
        </w:trPr>
        <w:tc>
          <w:tcPr>
            <w:tcW w:w="8849" w:type="dxa"/>
            <w:gridSpan w:val="4"/>
          </w:tcPr>
          <w:p w14:paraId="01F69038" w14:textId="77777777" w:rsidR="00B37153" w:rsidRPr="005A5B19" w:rsidRDefault="00B37153" w:rsidP="00B37153">
            <w:pPr>
              <w:pStyle w:val="BodyTextIndent"/>
              <w:ind w:left="0"/>
              <w:jc w:val="both"/>
              <w:rPr>
                <w:bCs/>
                <w:szCs w:val="24"/>
                <w:lang w:val="en-US"/>
              </w:rPr>
            </w:pPr>
            <w:r w:rsidRPr="005A5B19">
              <w:rPr>
                <w:bCs/>
                <w:szCs w:val="24"/>
                <w:lang w:val="en-US"/>
              </w:rPr>
              <w:t>F. Repair and Maintenance:</w:t>
            </w:r>
          </w:p>
        </w:tc>
      </w:tr>
      <w:tr w:rsidR="00B37153" w:rsidRPr="005A5B19" w14:paraId="23B52C46" w14:textId="77777777" w:rsidTr="00B37153">
        <w:trPr>
          <w:trHeight w:val="70"/>
        </w:trPr>
        <w:tc>
          <w:tcPr>
            <w:tcW w:w="1548" w:type="dxa"/>
          </w:tcPr>
          <w:p w14:paraId="14100D05" w14:textId="77777777" w:rsidR="00B37153" w:rsidRPr="005A5B19" w:rsidRDefault="00B37153" w:rsidP="00B37153">
            <w:pPr>
              <w:pStyle w:val="BodyTextIndent"/>
              <w:ind w:left="0"/>
              <w:rPr>
                <w:bCs/>
                <w:szCs w:val="24"/>
                <w:lang w:val="en-US"/>
              </w:rPr>
            </w:pPr>
            <w:r w:rsidRPr="005A5B19">
              <w:rPr>
                <w:bCs/>
                <w:szCs w:val="24"/>
                <w:lang w:val="en-US"/>
              </w:rPr>
              <w:t>6.1</w:t>
            </w:r>
          </w:p>
        </w:tc>
        <w:tc>
          <w:tcPr>
            <w:tcW w:w="3024" w:type="dxa"/>
          </w:tcPr>
          <w:p w14:paraId="46D0422C" w14:textId="77777777" w:rsidR="00B37153" w:rsidRPr="005A5B19" w:rsidRDefault="00B37153" w:rsidP="00B37153">
            <w:pPr>
              <w:pStyle w:val="BodyTextIndent"/>
              <w:ind w:left="0"/>
              <w:jc w:val="both"/>
              <w:rPr>
                <w:bCs/>
                <w:szCs w:val="24"/>
                <w:lang w:val="en-US"/>
              </w:rPr>
            </w:pPr>
            <w:r w:rsidRPr="005A5B19">
              <w:rPr>
                <w:bCs/>
                <w:szCs w:val="24"/>
                <w:lang w:val="en-US"/>
              </w:rPr>
              <w:t>Dirt and dust accumulation inside panel</w:t>
            </w:r>
          </w:p>
        </w:tc>
        <w:tc>
          <w:tcPr>
            <w:tcW w:w="1915" w:type="dxa"/>
          </w:tcPr>
          <w:p w14:paraId="3E876528" w14:textId="77777777" w:rsidR="00B37153" w:rsidRPr="005A5B19" w:rsidRDefault="00B37153" w:rsidP="00B37153">
            <w:pPr>
              <w:pStyle w:val="BodyTextIndent"/>
              <w:ind w:left="0"/>
              <w:jc w:val="both"/>
              <w:rPr>
                <w:bCs/>
                <w:szCs w:val="24"/>
                <w:lang w:val="en-US"/>
              </w:rPr>
            </w:pPr>
          </w:p>
        </w:tc>
        <w:tc>
          <w:tcPr>
            <w:tcW w:w="2362" w:type="dxa"/>
          </w:tcPr>
          <w:p w14:paraId="6B407AD5" w14:textId="77777777" w:rsidR="00B37153" w:rsidRPr="005A5B19" w:rsidRDefault="00B37153" w:rsidP="00B37153">
            <w:pPr>
              <w:pStyle w:val="BodyTextIndent"/>
              <w:ind w:left="0"/>
              <w:jc w:val="both"/>
              <w:rPr>
                <w:bCs/>
                <w:szCs w:val="24"/>
                <w:lang w:val="en-US"/>
              </w:rPr>
            </w:pPr>
            <w:r w:rsidRPr="005A5B19">
              <w:rPr>
                <w:bCs/>
                <w:szCs w:val="24"/>
                <w:lang w:val="en-US"/>
              </w:rPr>
              <w:t>Clean periodically.</w:t>
            </w:r>
          </w:p>
        </w:tc>
      </w:tr>
      <w:tr w:rsidR="00B37153" w:rsidRPr="005A5B19" w14:paraId="3DEBD857" w14:textId="77777777" w:rsidTr="00B37153">
        <w:trPr>
          <w:trHeight w:val="70"/>
        </w:trPr>
        <w:tc>
          <w:tcPr>
            <w:tcW w:w="1548" w:type="dxa"/>
          </w:tcPr>
          <w:p w14:paraId="78704CAC" w14:textId="77777777" w:rsidR="00B37153" w:rsidRPr="005A5B19" w:rsidRDefault="00B37153" w:rsidP="00B37153">
            <w:pPr>
              <w:pStyle w:val="BodyTextIndent"/>
              <w:ind w:left="0"/>
              <w:rPr>
                <w:bCs/>
                <w:szCs w:val="24"/>
                <w:lang w:val="en-US"/>
              </w:rPr>
            </w:pPr>
            <w:r w:rsidRPr="005A5B19">
              <w:rPr>
                <w:bCs/>
                <w:szCs w:val="24"/>
                <w:lang w:val="en-US"/>
              </w:rPr>
              <w:t>6.2</w:t>
            </w:r>
          </w:p>
        </w:tc>
        <w:tc>
          <w:tcPr>
            <w:tcW w:w="3024" w:type="dxa"/>
          </w:tcPr>
          <w:p w14:paraId="073A5B1F" w14:textId="77777777" w:rsidR="00B37153" w:rsidRPr="005A5B19" w:rsidRDefault="00B37153" w:rsidP="00B37153">
            <w:pPr>
              <w:pStyle w:val="BodyTextIndent"/>
              <w:ind w:left="0"/>
              <w:jc w:val="both"/>
              <w:rPr>
                <w:bCs/>
                <w:szCs w:val="24"/>
                <w:lang w:val="en-US"/>
              </w:rPr>
            </w:pPr>
            <w:r w:rsidRPr="005A5B19">
              <w:rPr>
                <w:bCs/>
                <w:szCs w:val="24"/>
                <w:lang w:val="en-US"/>
              </w:rPr>
              <w:t>Spare holes in electrical panel</w:t>
            </w:r>
          </w:p>
        </w:tc>
        <w:tc>
          <w:tcPr>
            <w:tcW w:w="1915" w:type="dxa"/>
          </w:tcPr>
          <w:p w14:paraId="64C678D2" w14:textId="77777777" w:rsidR="00B37153" w:rsidRPr="005A5B19" w:rsidRDefault="00B37153" w:rsidP="00B37153">
            <w:pPr>
              <w:pStyle w:val="BodyTextIndent"/>
              <w:ind w:left="0"/>
              <w:jc w:val="both"/>
              <w:rPr>
                <w:bCs/>
                <w:szCs w:val="24"/>
                <w:lang w:val="en-US"/>
              </w:rPr>
            </w:pPr>
          </w:p>
        </w:tc>
        <w:tc>
          <w:tcPr>
            <w:tcW w:w="2362" w:type="dxa"/>
          </w:tcPr>
          <w:p w14:paraId="2D15F1D9" w14:textId="77777777" w:rsidR="00B37153" w:rsidRPr="005A5B19" w:rsidRDefault="00B37153" w:rsidP="00B37153">
            <w:pPr>
              <w:pStyle w:val="BodyTextIndent"/>
              <w:ind w:left="0"/>
              <w:jc w:val="both"/>
              <w:rPr>
                <w:bCs/>
                <w:szCs w:val="24"/>
                <w:lang w:val="en-US"/>
              </w:rPr>
            </w:pPr>
            <w:r w:rsidRPr="005A5B19">
              <w:rPr>
                <w:bCs/>
                <w:szCs w:val="24"/>
                <w:lang w:val="en-US"/>
              </w:rPr>
              <w:t>Spare holes to be blocked.</w:t>
            </w:r>
          </w:p>
        </w:tc>
      </w:tr>
    </w:tbl>
    <w:p w14:paraId="1BD75886" w14:textId="77777777" w:rsidR="00B37153" w:rsidRPr="005A5B19" w:rsidRDefault="00B37153" w:rsidP="00B37153">
      <w:pPr>
        <w:pStyle w:val="BodyTextIndent"/>
        <w:ind w:left="0"/>
        <w:rPr>
          <w:bCs/>
          <w:szCs w:val="24"/>
          <w:lang w:val="en-US"/>
        </w:rPr>
      </w:pPr>
    </w:p>
    <w:p w14:paraId="2F6BDB22" w14:textId="77777777" w:rsidR="00B37153" w:rsidRPr="005A5B19" w:rsidRDefault="00B37153" w:rsidP="00B37153">
      <w:pPr>
        <w:pStyle w:val="BodyTextIndent"/>
        <w:ind w:left="720"/>
        <w:rPr>
          <w:bCs/>
          <w:szCs w:val="24"/>
          <w:lang w:val="en-US"/>
        </w:rPr>
      </w:pPr>
    </w:p>
    <w:p w14:paraId="57C261A5" w14:textId="77777777" w:rsidR="00B37153" w:rsidRPr="005A5B19" w:rsidRDefault="00B37153" w:rsidP="00B37153">
      <w:pPr>
        <w:rPr>
          <w:bCs/>
          <w:sz w:val="24"/>
          <w:szCs w:val="24"/>
        </w:rPr>
      </w:pPr>
    </w:p>
    <w:p w14:paraId="5728DCEB" w14:textId="77777777" w:rsidR="00B37153" w:rsidRPr="005A5B19" w:rsidRDefault="00B37153" w:rsidP="00B37153">
      <w:pPr>
        <w:pStyle w:val="BodyTextIndent"/>
        <w:ind w:left="0"/>
        <w:rPr>
          <w:bCs/>
          <w:szCs w:val="24"/>
          <w:lang w:val="en-US"/>
        </w:rPr>
      </w:pPr>
    </w:p>
    <w:p w14:paraId="55B00560" w14:textId="77777777" w:rsidR="00B37153" w:rsidRPr="005A5B19" w:rsidRDefault="00B37153" w:rsidP="00B37153">
      <w:pPr>
        <w:pStyle w:val="BodyTextIndent"/>
        <w:ind w:left="3000" w:firstLine="600"/>
        <w:rPr>
          <w:bCs/>
          <w:szCs w:val="24"/>
          <w:lang w:val="en-US"/>
        </w:rPr>
      </w:pPr>
    </w:p>
    <w:p w14:paraId="5CCB2431" w14:textId="77777777" w:rsidR="00B37153" w:rsidRPr="005A5B19" w:rsidRDefault="00B37153" w:rsidP="00B37153">
      <w:pPr>
        <w:pStyle w:val="BodyTextIndent"/>
        <w:ind w:left="3000" w:firstLine="600"/>
        <w:rPr>
          <w:bCs/>
          <w:szCs w:val="24"/>
          <w:lang w:val="en-US"/>
        </w:rPr>
      </w:pPr>
    </w:p>
    <w:p w14:paraId="7838505A" w14:textId="77777777" w:rsidR="00B37153" w:rsidRPr="005A5B19" w:rsidRDefault="00B37153" w:rsidP="00B37153">
      <w:pPr>
        <w:pStyle w:val="BodyTextIndent"/>
        <w:rPr>
          <w:bCs/>
          <w:szCs w:val="24"/>
          <w:lang w:val="en-US"/>
        </w:rPr>
      </w:pPr>
      <w:r w:rsidRPr="005A5B19">
        <w:rPr>
          <w:bCs/>
          <w:szCs w:val="24"/>
          <w:lang w:val="en-US"/>
        </w:rPr>
        <w:br w:type="page"/>
      </w:r>
    </w:p>
    <w:p w14:paraId="236F83C2" w14:textId="77777777" w:rsidR="00B37153" w:rsidRPr="00C37764" w:rsidRDefault="00B37153" w:rsidP="00B37153">
      <w:pPr>
        <w:spacing w:before="240"/>
        <w:jc w:val="center"/>
        <w:rPr>
          <w:b/>
          <w:sz w:val="24"/>
          <w:szCs w:val="24"/>
        </w:rPr>
      </w:pPr>
      <w:r w:rsidRPr="00C37764">
        <w:rPr>
          <w:b/>
          <w:sz w:val="24"/>
          <w:szCs w:val="24"/>
        </w:rPr>
        <w:lastRenderedPageBreak/>
        <w:t>ANNEXURE- V</w:t>
      </w:r>
    </w:p>
    <w:p w14:paraId="081E7515" w14:textId="77777777" w:rsidR="00B37153" w:rsidRPr="00C37764" w:rsidRDefault="00B37153" w:rsidP="00B37153">
      <w:pPr>
        <w:spacing w:before="240"/>
        <w:jc w:val="center"/>
        <w:rPr>
          <w:b/>
          <w:sz w:val="24"/>
          <w:szCs w:val="24"/>
        </w:rPr>
      </w:pPr>
      <w:r w:rsidRPr="00C37764">
        <w:rPr>
          <w:b/>
          <w:sz w:val="24"/>
          <w:szCs w:val="24"/>
        </w:rPr>
        <w:t>Safety Audit Checklist</w:t>
      </w:r>
    </w:p>
    <w:p w14:paraId="137E64AC" w14:textId="77777777" w:rsidR="00B37153" w:rsidRPr="005A5B19" w:rsidRDefault="00B37153" w:rsidP="00B37153">
      <w:pPr>
        <w:jc w:val="both"/>
        <w:rPr>
          <w:bCs/>
          <w:sz w:val="24"/>
          <w:szCs w:val="24"/>
        </w:rPr>
      </w:pPr>
    </w:p>
    <w:tbl>
      <w:tblPr>
        <w:tblW w:w="90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83"/>
        <w:gridCol w:w="3105"/>
        <w:gridCol w:w="2332"/>
        <w:gridCol w:w="2801"/>
      </w:tblGrid>
      <w:tr w:rsidR="00B37153" w:rsidRPr="005A5B19" w14:paraId="616D3B11" w14:textId="77777777" w:rsidTr="00B37153">
        <w:tc>
          <w:tcPr>
            <w:tcW w:w="783" w:type="dxa"/>
          </w:tcPr>
          <w:p w14:paraId="72E8DD3E" w14:textId="77777777" w:rsidR="00B37153" w:rsidRPr="005A5B19" w:rsidRDefault="00B37153" w:rsidP="00B37153">
            <w:pPr>
              <w:jc w:val="center"/>
              <w:rPr>
                <w:bCs/>
                <w:sz w:val="24"/>
                <w:szCs w:val="24"/>
              </w:rPr>
            </w:pPr>
            <w:r w:rsidRPr="005A5B19">
              <w:rPr>
                <w:bCs/>
                <w:sz w:val="24"/>
                <w:szCs w:val="24"/>
              </w:rPr>
              <w:t>S. No.</w:t>
            </w:r>
          </w:p>
        </w:tc>
        <w:tc>
          <w:tcPr>
            <w:tcW w:w="3105" w:type="dxa"/>
          </w:tcPr>
          <w:p w14:paraId="6A7C8DA8" w14:textId="77777777" w:rsidR="00B37153" w:rsidRPr="005A5B19" w:rsidRDefault="00B37153" w:rsidP="00B37153">
            <w:pPr>
              <w:pStyle w:val="Heading1"/>
              <w:jc w:val="center"/>
              <w:rPr>
                <w:b w:val="0"/>
                <w:bCs/>
                <w:szCs w:val="24"/>
              </w:rPr>
            </w:pPr>
            <w:r w:rsidRPr="005A5B19">
              <w:rPr>
                <w:b w:val="0"/>
                <w:bCs/>
                <w:szCs w:val="24"/>
              </w:rPr>
              <w:t>Item</w:t>
            </w:r>
          </w:p>
        </w:tc>
        <w:tc>
          <w:tcPr>
            <w:tcW w:w="2332" w:type="dxa"/>
          </w:tcPr>
          <w:p w14:paraId="475342DE" w14:textId="77777777" w:rsidR="00B37153" w:rsidRPr="005A5B19" w:rsidRDefault="00B37153" w:rsidP="00B37153">
            <w:pPr>
              <w:jc w:val="center"/>
              <w:rPr>
                <w:bCs/>
                <w:sz w:val="24"/>
                <w:szCs w:val="24"/>
              </w:rPr>
            </w:pPr>
            <w:r w:rsidRPr="005A5B19">
              <w:rPr>
                <w:bCs/>
                <w:sz w:val="24"/>
                <w:szCs w:val="24"/>
              </w:rPr>
              <w:t>Observation</w:t>
            </w:r>
          </w:p>
          <w:p w14:paraId="60391A82" w14:textId="77777777" w:rsidR="00B37153" w:rsidRPr="005A5B19" w:rsidRDefault="00B37153" w:rsidP="00B37153">
            <w:pPr>
              <w:jc w:val="center"/>
              <w:rPr>
                <w:bCs/>
                <w:sz w:val="24"/>
                <w:szCs w:val="24"/>
              </w:rPr>
            </w:pPr>
          </w:p>
        </w:tc>
        <w:tc>
          <w:tcPr>
            <w:tcW w:w="2801" w:type="dxa"/>
          </w:tcPr>
          <w:p w14:paraId="09BAE198" w14:textId="77777777" w:rsidR="00B37153" w:rsidRPr="005A5B19" w:rsidRDefault="00B37153" w:rsidP="00B37153">
            <w:pPr>
              <w:jc w:val="center"/>
              <w:rPr>
                <w:bCs/>
                <w:sz w:val="24"/>
                <w:szCs w:val="24"/>
              </w:rPr>
            </w:pPr>
            <w:r w:rsidRPr="005A5B19">
              <w:rPr>
                <w:bCs/>
                <w:sz w:val="24"/>
                <w:szCs w:val="24"/>
              </w:rPr>
              <w:t>Recommendation</w:t>
            </w:r>
          </w:p>
        </w:tc>
      </w:tr>
      <w:tr w:rsidR="00B37153" w:rsidRPr="005A5B19" w14:paraId="456D409F" w14:textId="77777777" w:rsidTr="00B37153">
        <w:trPr>
          <w:cantSplit/>
        </w:trPr>
        <w:tc>
          <w:tcPr>
            <w:tcW w:w="783" w:type="dxa"/>
          </w:tcPr>
          <w:p w14:paraId="367FD384" w14:textId="77777777" w:rsidR="00B37153" w:rsidRPr="005A5B19" w:rsidRDefault="00B37153" w:rsidP="00B37153">
            <w:pPr>
              <w:jc w:val="both"/>
              <w:rPr>
                <w:bCs/>
                <w:sz w:val="24"/>
                <w:szCs w:val="24"/>
              </w:rPr>
            </w:pPr>
            <w:r w:rsidRPr="005A5B19">
              <w:rPr>
                <w:bCs/>
                <w:sz w:val="24"/>
                <w:szCs w:val="24"/>
              </w:rPr>
              <w:t>1</w:t>
            </w:r>
          </w:p>
        </w:tc>
        <w:tc>
          <w:tcPr>
            <w:tcW w:w="8238" w:type="dxa"/>
            <w:gridSpan w:val="3"/>
          </w:tcPr>
          <w:p w14:paraId="60E24EB6" w14:textId="77777777" w:rsidR="00B37153" w:rsidRPr="005A5B19" w:rsidRDefault="00B37153" w:rsidP="00B37153">
            <w:pPr>
              <w:jc w:val="both"/>
              <w:rPr>
                <w:bCs/>
                <w:sz w:val="24"/>
                <w:szCs w:val="24"/>
              </w:rPr>
            </w:pPr>
            <w:r w:rsidRPr="005A5B19">
              <w:rPr>
                <w:bCs/>
                <w:sz w:val="24"/>
                <w:szCs w:val="24"/>
              </w:rPr>
              <w:t>Statutory Requirements:</w:t>
            </w:r>
          </w:p>
          <w:p w14:paraId="64F27B33" w14:textId="77777777" w:rsidR="00B37153" w:rsidRPr="005A5B19" w:rsidRDefault="00B37153" w:rsidP="00B37153">
            <w:pPr>
              <w:jc w:val="both"/>
              <w:rPr>
                <w:bCs/>
                <w:sz w:val="24"/>
                <w:szCs w:val="24"/>
              </w:rPr>
            </w:pPr>
          </w:p>
        </w:tc>
      </w:tr>
      <w:tr w:rsidR="00B37153" w:rsidRPr="005A5B19" w14:paraId="3203BE1F" w14:textId="77777777" w:rsidTr="00B37153">
        <w:tc>
          <w:tcPr>
            <w:tcW w:w="783" w:type="dxa"/>
          </w:tcPr>
          <w:p w14:paraId="0B54FF96" w14:textId="77777777" w:rsidR="00B37153" w:rsidRPr="005A5B19" w:rsidRDefault="00B37153" w:rsidP="00B37153">
            <w:pPr>
              <w:jc w:val="both"/>
              <w:rPr>
                <w:bCs/>
                <w:sz w:val="24"/>
                <w:szCs w:val="24"/>
              </w:rPr>
            </w:pPr>
            <w:r w:rsidRPr="005A5B19">
              <w:rPr>
                <w:bCs/>
                <w:sz w:val="24"/>
                <w:szCs w:val="24"/>
              </w:rPr>
              <w:t>1.1</w:t>
            </w:r>
          </w:p>
        </w:tc>
        <w:tc>
          <w:tcPr>
            <w:tcW w:w="3105" w:type="dxa"/>
          </w:tcPr>
          <w:p w14:paraId="56DDDF94" w14:textId="77777777" w:rsidR="00B37153" w:rsidRPr="005A5B19" w:rsidRDefault="00B37153" w:rsidP="00B37153">
            <w:pPr>
              <w:jc w:val="both"/>
              <w:rPr>
                <w:bCs/>
                <w:sz w:val="24"/>
                <w:szCs w:val="24"/>
              </w:rPr>
            </w:pPr>
            <w:r w:rsidRPr="005A5B19">
              <w:rPr>
                <w:bCs/>
                <w:sz w:val="24"/>
                <w:szCs w:val="24"/>
              </w:rPr>
              <w:t>Is CCOE License and Drawing at the site available?</w:t>
            </w:r>
          </w:p>
          <w:p w14:paraId="18D7128D" w14:textId="77777777" w:rsidR="00B37153" w:rsidRPr="005A5B19" w:rsidRDefault="00B37153" w:rsidP="00B37153">
            <w:pPr>
              <w:jc w:val="both"/>
              <w:rPr>
                <w:bCs/>
                <w:sz w:val="24"/>
                <w:szCs w:val="24"/>
              </w:rPr>
            </w:pPr>
          </w:p>
        </w:tc>
        <w:tc>
          <w:tcPr>
            <w:tcW w:w="2332" w:type="dxa"/>
          </w:tcPr>
          <w:p w14:paraId="0DEF6046" w14:textId="77777777" w:rsidR="00B37153" w:rsidRPr="005A5B19" w:rsidRDefault="00B37153" w:rsidP="00B37153">
            <w:pPr>
              <w:jc w:val="both"/>
              <w:rPr>
                <w:bCs/>
                <w:sz w:val="24"/>
                <w:szCs w:val="24"/>
              </w:rPr>
            </w:pPr>
          </w:p>
        </w:tc>
        <w:tc>
          <w:tcPr>
            <w:tcW w:w="2801" w:type="dxa"/>
          </w:tcPr>
          <w:p w14:paraId="334D27FC" w14:textId="77777777" w:rsidR="00B37153" w:rsidRPr="005A5B19" w:rsidRDefault="00B37153" w:rsidP="00B37153">
            <w:pPr>
              <w:jc w:val="both"/>
              <w:rPr>
                <w:bCs/>
                <w:sz w:val="24"/>
                <w:szCs w:val="24"/>
              </w:rPr>
            </w:pPr>
          </w:p>
        </w:tc>
      </w:tr>
      <w:tr w:rsidR="00B37153" w:rsidRPr="005A5B19" w14:paraId="425634D4" w14:textId="77777777" w:rsidTr="00B37153">
        <w:tc>
          <w:tcPr>
            <w:tcW w:w="783" w:type="dxa"/>
          </w:tcPr>
          <w:p w14:paraId="54A1815A" w14:textId="77777777" w:rsidR="00B37153" w:rsidRPr="005A5B19" w:rsidRDefault="00B37153" w:rsidP="00B37153">
            <w:pPr>
              <w:jc w:val="both"/>
              <w:rPr>
                <w:bCs/>
                <w:sz w:val="24"/>
                <w:szCs w:val="24"/>
              </w:rPr>
            </w:pPr>
            <w:r w:rsidRPr="005A5B19">
              <w:rPr>
                <w:bCs/>
                <w:sz w:val="24"/>
                <w:szCs w:val="24"/>
              </w:rPr>
              <w:t>1.1.1</w:t>
            </w:r>
          </w:p>
        </w:tc>
        <w:tc>
          <w:tcPr>
            <w:tcW w:w="3105" w:type="dxa"/>
          </w:tcPr>
          <w:p w14:paraId="52EC4E95" w14:textId="77777777" w:rsidR="00B37153" w:rsidRPr="005A5B19" w:rsidRDefault="00B37153" w:rsidP="00B37153">
            <w:pPr>
              <w:jc w:val="both"/>
              <w:rPr>
                <w:bCs/>
                <w:sz w:val="24"/>
                <w:szCs w:val="24"/>
              </w:rPr>
            </w:pPr>
            <w:r w:rsidRPr="005A5B19">
              <w:rPr>
                <w:bCs/>
                <w:sz w:val="24"/>
                <w:szCs w:val="24"/>
              </w:rPr>
              <w:t xml:space="preserve">Validity and date of renewal </w:t>
            </w:r>
          </w:p>
          <w:p w14:paraId="4E8F91C1" w14:textId="77777777" w:rsidR="00B37153" w:rsidRPr="005A5B19" w:rsidRDefault="00B37153" w:rsidP="00B37153">
            <w:pPr>
              <w:jc w:val="both"/>
              <w:rPr>
                <w:bCs/>
                <w:sz w:val="24"/>
                <w:szCs w:val="24"/>
              </w:rPr>
            </w:pPr>
          </w:p>
        </w:tc>
        <w:tc>
          <w:tcPr>
            <w:tcW w:w="2332" w:type="dxa"/>
          </w:tcPr>
          <w:p w14:paraId="74D77AF7" w14:textId="77777777" w:rsidR="00B37153" w:rsidRPr="005A5B19" w:rsidRDefault="00B37153" w:rsidP="00B37153">
            <w:pPr>
              <w:jc w:val="both"/>
              <w:rPr>
                <w:bCs/>
                <w:sz w:val="24"/>
                <w:szCs w:val="24"/>
              </w:rPr>
            </w:pPr>
          </w:p>
        </w:tc>
        <w:tc>
          <w:tcPr>
            <w:tcW w:w="2801" w:type="dxa"/>
          </w:tcPr>
          <w:p w14:paraId="09955E7A" w14:textId="77777777" w:rsidR="00B37153" w:rsidRPr="005A5B19" w:rsidRDefault="00B37153" w:rsidP="00B37153">
            <w:pPr>
              <w:jc w:val="both"/>
              <w:rPr>
                <w:bCs/>
                <w:sz w:val="24"/>
                <w:szCs w:val="24"/>
              </w:rPr>
            </w:pPr>
          </w:p>
        </w:tc>
      </w:tr>
      <w:tr w:rsidR="00B37153" w:rsidRPr="005A5B19" w14:paraId="24315845" w14:textId="77777777" w:rsidTr="00B37153">
        <w:tc>
          <w:tcPr>
            <w:tcW w:w="783" w:type="dxa"/>
          </w:tcPr>
          <w:p w14:paraId="00357FF0" w14:textId="77777777" w:rsidR="00B37153" w:rsidRPr="005A5B19" w:rsidRDefault="00B37153" w:rsidP="00B37153">
            <w:pPr>
              <w:jc w:val="both"/>
              <w:rPr>
                <w:bCs/>
                <w:sz w:val="24"/>
                <w:szCs w:val="24"/>
              </w:rPr>
            </w:pPr>
            <w:r w:rsidRPr="005A5B19">
              <w:rPr>
                <w:bCs/>
                <w:sz w:val="24"/>
                <w:szCs w:val="24"/>
              </w:rPr>
              <w:t>1.2</w:t>
            </w:r>
          </w:p>
        </w:tc>
        <w:tc>
          <w:tcPr>
            <w:tcW w:w="3105" w:type="dxa"/>
          </w:tcPr>
          <w:p w14:paraId="1F79C247" w14:textId="77777777" w:rsidR="00B37153" w:rsidRPr="005A5B19" w:rsidRDefault="00B37153" w:rsidP="00B37153">
            <w:pPr>
              <w:jc w:val="both"/>
              <w:rPr>
                <w:bCs/>
                <w:sz w:val="24"/>
                <w:szCs w:val="24"/>
              </w:rPr>
            </w:pPr>
            <w:r w:rsidRPr="005A5B19">
              <w:rPr>
                <w:bCs/>
                <w:sz w:val="24"/>
                <w:szCs w:val="24"/>
              </w:rPr>
              <w:t>Does the drawing correctly reflect existing facilities?</w:t>
            </w:r>
          </w:p>
        </w:tc>
        <w:tc>
          <w:tcPr>
            <w:tcW w:w="2332" w:type="dxa"/>
          </w:tcPr>
          <w:p w14:paraId="1D1ED817" w14:textId="77777777" w:rsidR="00B37153" w:rsidRPr="005A5B19" w:rsidRDefault="00B37153" w:rsidP="00B37153">
            <w:pPr>
              <w:jc w:val="both"/>
              <w:rPr>
                <w:bCs/>
                <w:sz w:val="24"/>
                <w:szCs w:val="24"/>
              </w:rPr>
            </w:pPr>
          </w:p>
        </w:tc>
        <w:tc>
          <w:tcPr>
            <w:tcW w:w="2801" w:type="dxa"/>
          </w:tcPr>
          <w:p w14:paraId="4354B85B" w14:textId="77777777" w:rsidR="00B37153" w:rsidRPr="005A5B19" w:rsidRDefault="00B37153" w:rsidP="00B37153">
            <w:pPr>
              <w:jc w:val="both"/>
              <w:rPr>
                <w:bCs/>
                <w:sz w:val="24"/>
                <w:szCs w:val="24"/>
              </w:rPr>
            </w:pPr>
          </w:p>
        </w:tc>
      </w:tr>
      <w:tr w:rsidR="00B37153" w:rsidRPr="005A5B19" w14:paraId="6DAE38B9" w14:textId="77777777" w:rsidTr="00B37153">
        <w:tc>
          <w:tcPr>
            <w:tcW w:w="783" w:type="dxa"/>
          </w:tcPr>
          <w:p w14:paraId="14142769" w14:textId="77777777" w:rsidR="00B37153" w:rsidRPr="005A5B19" w:rsidRDefault="00B37153" w:rsidP="00B37153">
            <w:pPr>
              <w:jc w:val="both"/>
              <w:rPr>
                <w:bCs/>
                <w:sz w:val="24"/>
                <w:szCs w:val="24"/>
              </w:rPr>
            </w:pPr>
            <w:r w:rsidRPr="005A5B19">
              <w:rPr>
                <w:bCs/>
                <w:sz w:val="24"/>
                <w:szCs w:val="24"/>
              </w:rPr>
              <w:t>1.3</w:t>
            </w:r>
          </w:p>
        </w:tc>
        <w:tc>
          <w:tcPr>
            <w:tcW w:w="3105" w:type="dxa"/>
          </w:tcPr>
          <w:p w14:paraId="6438A08A" w14:textId="77777777" w:rsidR="00B37153" w:rsidRPr="005A5B19" w:rsidRDefault="00B37153" w:rsidP="00B37153">
            <w:pPr>
              <w:jc w:val="both"/>
              <w:rPr>
                <w:bCs/>
                <w:sz w:val="24"/>
                <w:szCs w:val="24"/>
              </w:rPr>
            </w:pPr>
            <w:r w:rsidRPr="005A5B19">
              <w:rPr>
                <w:bCs/>
                <w:sz w:val="24"/>
                <w:szCs w:val="24"/>
              </w:rPr>
              <w:t xml:space="preserve">Are safety message like Telephone. No., police, fire brigade, hospital and no smoking, T/L under decantation and explosive licence No. displayed? </w:t>
            </w:r>
          </w:p>
        </w:tc>
        <w:tc>
          <w:tcPr>
            <w:tcW w:w="2332" w:type="dxa"/>
          </w:tcPr>
          <w:p w14:paraId="6B73AD37" w14:textId="77777777" w:rsidR="00B37153" w:rsidRPr="005A5B19" w:rsidRDefault="00B37153" w:rsidP="00B37153">
            <w:pPr>
              <w:jc w:val="both"/>
              <w:rPr>
                <w:bCs/>
                <w:sz w:val="24"/>
                <w:szCs w:val="24"/>
              </w:rPr>
            </w:pPr>
          </w:p>
        </w:tc>
        <w:tc>
          <w:tcPr>
            <w:tcW w:w="2801" w:type="dxa"/>
          </w:tcPr>
          <w:p w14:paraId="4FC90413" w14:textId="77777777" w:rsidR="00B37153" w:rsidRPr="005A5B19" w:rsidRDefault="00B37153" w:rsidP="00B37153">
            <w:pPr>
              <w:jc w:val="both"/>
              <w:rPr>
                <w:bCs/>
                <w:sz w:val="24"/>
                <w:szCs w:val="24"/>
              </w:rPr>
            </w:pPr>
          </w:p>
        </w:tc>
      </w:tr>
      <w:tr w:rsidR="00B37153" w:rsidRPr="005A5B19" w14:paraId="45A4B4EE" w14:textId="77777777" w:rsidTr="00B37153">
        <w:tc>
          <w:tcPr>
            <w:tcW w:w="783" w:type="dxa"/>
          </w:tcPr>
          <w:p w14:paraId="4FC2F9A8" w14:textId="77777777" w:rsidR="00B37153" w:rsidRPr="005A5B19" w:rsidRDefault="00B37153" w:rsidP="00B37153">
            <w:pPr>
              <w:jc w:val="both"/>
              <w:rPr>
                <w:bCs/>
                <w:sz w:val="24"/>
                <w:szCs w:val="24"/>
              </w:rPr>
            </w:pPr>
            <w:r w:rsidRPr="005A5B19">
              <w:rPr>
                <w:bCs/>
                <w:sz w:val="24"/>
                <w:szCs w:val="24"/>
              </w:rPr>
              <w:t>1.4</w:t>
            </w:r>
          </w:p>
        </w:tc>
        <w:tc>
          <w:tcPr>
            <w:tcW w:w="3105" w:type="dxa"/>
          </w:tcPr>
          <w:p w14:paraId="05F083F7" w14:textId="77777777" w:rsidR="00B37153" w:rsidRPr="005A5B19" w:rsidRDefault="00B37153" w:rsidP="00B37153">
            <w:pPr>
              <w:jc w:val="both"/>
              <w:rPr>
                <w:bCs/>
                <w:sz w:val="24"/>
                <w:szCs w:val="24"/>
              </w:rPr>
            </w:pPr>
            <w:r w:rsidRPr="005A5B19">
              <w:rPr>
                <w:bCs/>
                <w:sz w:val="24"/>
                <w:szCs w:val="24"/>
              </w:rPr>
              <w:t>Is extract of explosives rules exhibited?</w:t>
            </w:r>
          </w:p>
        </w:tc>
        <w:tc>
          <w:tcPr>
            <w:tcW w:w="2332" w:type="dxa"/>
          </w:tcPr>
          <w:p w14:paraId="77035DB7" w14:textId="77777777" w:rsidR="00B37153" w:rsidRPr="005A5B19" w:rsidRDefault="00B37153" w:rsidP="00B37153">
            <w:pPr>
              <w:jc w:val="both"/>
              <w:rPr>
                <w:bCs/>
                <w:sz w:val="24"/>
                <w:szCs w:val="24"/>
              </w:rPr>
            </w:pPr>
          </w:p>
        </w:tc>
        <w:tc>
          <w:tcPr>
            <w:tcW w:w="2801" w:type="dxa"/>
          </w:tcPr>
          <w:p w14:paraId="572F1E27" w14:textId="77777777" w:rsidR="00B37153" w:rsidRPr="005A5B19" w:rsidRDefault="00B37153" w:rsidP="00B37153">
            <w:pPr>
              <w:jc w:val="both"/>
              <w:rPr>
                <w:bCs/>
                <w:sz w:val="24"/>
                <w:szCs w:val="24"/>
              </w:rPr>
            </w:pPr>
          </w:p>
        </w:tc>
      </w:tr>
      <w:tr w:rsidR="00B37153" w:rsidRPr="005A5B19" w14:paraId="33EB08BE" w14:textId="77777777" w:rsidTr="00B37153">
        <w:tc>
          <w:tcPr>
            <w:tcW w:w="783" w:type="dxa"/>
          </w:tcPr>
          <w:p w14:paraId="5ABDE47A" w14:textId="77777777" w:rsidR="00B37153" w:rsidRPr="005A5B19" w:rsidRDefault="00B37153" w:rsidP="00B37153">
            <w:pPr>
              <w:jc w:val="both"/>
              <w:rPr>
                <w:bCs/>
                <w:sz w:val="24"/>
                <w:szCs w:val="24"/>
              </w:rPr>
            </w:pPr>
            <w:r w:rsidRPr="005A5B19">
              <w:rPr>
                <w:bCs/>
                <w:sz w:val="24"/>
                <w:szCs w:val="24"/>
              </w:rPr>
              <w:t>1.5</w:t>
            </w:r>
          </w:p>
        </w:tc>
        <w:tc>
          <w:tcPr>
            <w:tcW w:w="3105" w:type="dxa"/>
          </w:tcPr>
          <w:p w14:paraId="41F30A3E" w14:textId="77777777" w:rsidR="00B37153" w:rsidRPr="005A5B19" w:rsidRDefault="00B37153" w:rsidP="00B37153">
            <w:pPr>
              <w:jc w:val="both"/>
              <w:rPr>
                <w:bCs/>
                <w:sz w:val="24"/>
                <w:szCs w:val="24"/>
              </w:rPr>
            </w:pPr>
            <w:r w:rsidRPr="005A5B19">
              <w:rPr>
                <w:bCs/>
                <w:sz w:val="24"/>
                <w:szCs w:val="24"/>
              </w:rPr>
              <w:t>Is 1 No. of DCP types (9 Kg fire extinguishers per dispenser (as applicable) provided?</w:t>
            </w:r>
          </w:p>
        </w:tc>
        <w:tc>
          <w:tcPr>
            <w:tcW w:w="2332" w:type="dxa"/>
          </w:tcPr>
          <w:p w14:paraId="23DCB1E9" w14:textId="77777777" w:rsidR="00B37153" w:rsidRPr="005A5B19" w:rsidRDefault="00B37153" w:rsidP="00B37153">
            <w:pPr>
              <w:jc w:val="both"/>
              <w:rPr>
                <w:bCs/>
                <w:sz w:val="24"/>
                <w:szCs w:val="24"/>
              </w:rPr>
            </w:pPr>
          </w:p>
        </w:tc>
        <w:tc>
          <w:tcPr>
            <w:tcW w:w="2801" w:type="dxa"/>
          </w:tcPr>
          <w:p w14:paraId="64A1F2C3" w14:textId="77777777" w:rsidR="00B37153" w:rsidRPr="005A5B19" w:rsidRDefault="00B37153" w:rsidP="00B37153">
            <w:pPr>
              <w:jc w:val="both"/>
              <w:rPr>
                <w:bCs/>
                <w:sz w:val="24"/>
                <w:szCs w:val="24"/>
              </w:rPr>
            </w:pPr>
          </w:p>
        </w:tc>
      </w:tr>
      <w:tr w:rsidR="00B37153" w:rsidRPr="005A5B19" w14:paraId="740BBE06" w14:textId="77777777" w:rsidTr="00B37153">
        <w:tc>
          <w:tcPr>
            <w:tcW w:w="783" w:type="dxa"/>
          </w:tcPr>
          <w:p w14:paraId="5ABB3C0F" w14:textId="77777777" w:rsidR="00B37153" w:rsidRPr="005A5B19" w:rsidRDefault="00B37153" w:rsidP="00B37153">
            <w:pPr>
              <w:jc w:val="both"/>
              <w:rPr>
                <w:bCs/>
                <w:sz w:val="24"/>
                <w:szCs w:val="24"/>
              </w:rPr>
            </w:pPr>
            <w:r w:rsidRPr="005A5B19">
              <w:rPr>
                <w:bCs/>
                <w:sz w:val="24"/>
                <w:szCs w:val="24"/>
              </w:rPr>
              <w:t>1.5.1</w:t>
            </w:r>
          </w:p>
        </w:tc>
        <w:tc>
          <w:tcPr>
            <w:tcW w:w="3105" w:type="dxa"/>
          </w:tcPr>
          <w:p w14:paraId="5BFBFFE3" w14:textId="77777777" w:rsidR="00B37153" w:rsidRPr="005A5B19" w:rsidRDefault="00B37153" w:rsidP="00B37153">
            <w:pPr>
              <w:jc w:val="both"/>
              <w:rPr>
                <w:bCs/>
                <w:sz w:val="24"/>
                <w:szCs w:val="24"/>
              </w:rPr>
            </w:pPr>
            <w:r w:rsidRPr="005A5B19">
              <w:rPr>
                <w:bCs/>
                <w:sz w:val="24"/>
                <w:szCs w:val="24"/>
              </w:rPr>
              <w:t>Last. Date of charging.</w:t>
            </w:r>
          </w:p>
        </w:tc>
        <w:tc>
          <w:tcPr>
            <w:tcW w:w="2332" w:type="dxa"/>
          </w:tcPr>
          <w:p w14:paraId="6D948BA4" w14:textId="77777777" w:rsidR="00B37153" w:rsidRPr="005A5B19" w:rsidRDefault="00B37153" w:rsidP="00B37153">
            <w:pPr>
              <w:jc w:val="both"/>
              <w:rPr>
                <w:bCs/>
                <w:sz w:val="24"/>
                <w:szCs w:val="24"/>
              </w:rPr>
            </w:pPr>
          </w:p>
        </w:tc>
        <w:tc>
          <w:tcPr>
            <w:tcW w:w="2801" w:type="dxa"/>
          </w:tcPr>
          <w:p w14:paraId="76BE0D28" w14:textId="77777777" w:rsidR="00B37153" w:rsidRPr="005A5B19" w:rsidRDefault="00B37153" w:rsidP="00B37153">
            <w:pPr>
              <w:jc w:val="both"/>
              <w:rPr>
                <w:bCs/>
                <w:sz w:val="24"/>
                <w:szCs w:val="24"/>
              </w:rPr>
            </w:pPr>
          </w:p>
        </w:tc>
      </w:tr>
      <w:tr w:rsidR="00B37153" w:rsidRPr="005A5B19" w14:paraId="521F75E9" w14:textId="77777777" w:rsidTr="00B37153">
        <w:tc>
          <w:tcPr>
            <w:tcW w:w="783" w:type="dxa"/>
          </w:tcPr>
          <w:p w14:paraId="0185EE2F" w14:textId="77777777" w:rsidR="00B37153" w:rsidRPr="005A5B19" w:rsidRDefault="00B37153" w:rsidP="00B37153">
            <w:pPr>
              <w:jc w:val="both"/>
              <w:rPr>
                <w:bCs/>
                <w:sz w:val="24"/>
                <w:szCs w:val="24"/>
              </w:rPr>
            </w:pPr>
            <w:r w:rsidRPr="005A5B19">
              <w:rPr>
                <w:bCs/>
                <w:sz w:val="24"/>
                <w:szCs w:val="24"/>
              </w:rPr>
              <w:t>1.6</w:t>
            </w:r>
          </w:p>
        </w:tc>
        <w:tc>
          <w:tcPr>
            <w:tcW w:w="3105" w:type="dxa"/>
          </w:tcPr>
          <w:p w14:paraId="0A0F3A40" w14:textId="77777777" w:rsidR="00B37153" w:rsidRPr="005A5B19" w:rsidRDefault="00B37153" w:rsidP="00B37153">
            <w:pPr>
              <w:jc w:val="both"/>
              <w:rPr>
                <w:bCs/>
                <w:sz w:val="24"/>
                <w:szCs w:val="24"/>
              </w:rPr>
            </w:pPr>
            <w:r w:rsidRPr="005A5B19">
              <w:rPr>
                <w:bCs/>
                <w:sz w:val="24"/>
                <w:szCs w:val="24"/>
              </w:rPr>
              <w:t>Are fire buckets (9 ltr. Capacity) having round bottom (max 10 nos.) and cover contain dry sand?</w:t>
            </w:r>
          </w:p>
        </w:tc>
        <w:tc>
          <w:tcPr>
            <w:tcW w:w="2332" w:type="dxa"/>
          </w:tcPr>
          <w:p w14:paraId="053A4D12" w14:textId="77777777" w:rsidR="00B37153" w:rsidRPr="005A5B19" w:rsidRDefault="00B37153" w:rsidP="00B37153">
            <w:pPr>
              <w:jc w:val="both"/>
              <w:rPr>
                <w:bCs/>
                <w:sz w:val="24"/>
                <w:szCs w:val="24"/>
              </w:rPr>
            </w:pPr>
          </w:p>
        </w:tc>
        <w:tc>
          <w:tcPr>
            <w:tcW w:w="2801" w:type="dxa"/>
          </w:tcPr>
          <w:p w14:paraId="28AB63C6" w14:textId="77777777" w:rsidR="00B37153" w:rsidRPr="005A5B19" w:rsidRDefault="00B37153" w:rsidP="00B37153">
            <w:pPr>
              <w:jc w:val="both"/>
              <w:rPr>
                <w:bCs/>
                <w:sz w:val="24"/>
                <w:szCs w:val="24"/>
              </w:rPr>
            </w:pPr>
          </w:p>
        </w:tc>
      </w:tr>
      <w:tr w:rsidR="00B37153" w:rsidRPr="005A5B19" w14:paraId="3822618C" w14:textId="77777777" w:rsidTr="00B37153">
        <w:tc>
          <w:tcPr>
            <w:tcW w:w="783" w:type="dxa"/>
          </w:tcPr>
          <w:p w14:paraId="1BFB5F13" w14:textId="77777777" w:rsidR="00B37153" w:rsidRPr="005A5B19" w:rsidRDefault="00B37153" w:rsidP="00B37153">
            <w:pPr>
              <w:jc w:val="both"/>
              <w:rPr>
                <w:bCs/>
                <w:sz w:val="24"/>
                <w:szCs w:val="24"/>
              </w:rPr>
            </w:pPr>
            <w:r w:rsidRPr="005A5B19">
              <w:rPr>
                <w:bCs/>
                <w:sz w:val="24"/>
                <w:szCs w:val="24"/>
              </w:rPr>
              <w:t>1.7</w:t>
            </w:r>
          </w:p>
        </w:tc>
        <w:tc>
          <w:tcPr>
            <w:tcW w:w="3105" w:type="dxa"/>
          </w:tcPr>
          <w:p w14:paraId="157B1B98" w14:textId="77777777" w:rsidR="00B37153" w:rsidRPr="005A5B19" w:rsidRDefault="00B37153" w:rsidP="00B37153">
            <w:pPr>
              <w:jc w:val="both"/>
              <w:rPr>
                <w:bCs/>
                <w:sz w:val="24"/>
                <w:szCs w:val="24"/>
              </w:rPr>
            </w:pPr>
            <w:r w:rsidRPr="005A5B19">
              <w:rPr>
                <w:bCs/>
                <w:sz w:val="24"/>
                <w:szCs w:val="24"/>
              </w:rPr>
              <w:t xml:space="preserve">Last date of W and M verifications. </w:t>
            </w:r>
          </w:p>
        </w:tc>
        <w:tc>
          <w:tcPr>
            <w:tcW w:w="2332" w:type="dxa"/>
          </w:tcPr>
          <w:p w14:paraId="2EDE58D5" w14:textId="77777777" w:rsidR="00B37153" w:rsidRPr="005A5B19" w:rsidRDefault="00B37153" w:rsidP="00B37153">
            <w:pPr>
              <w:jc w:val="both"/>
              <w:rPr>
                <w:bCs/>
                <w:sz w:val="24"/>
                <w:szCs w:val="24"/>
              </w:rPr>
            </w:pPr>
          </w:p>
        </w:tc>
        <w:tc>
          <w:tcPr>
            <w:tcW w:w="2801" w:type="dxa"/>
          </w:tcPr>
          <w:p w14:paraId="2302A937" w14:textId="77777777" w:rsidR="00B37153" w:rsidRPr="005A5B19" w:rsidRDefault="00B37153" w:rsidP="00B37153">
            <w:pPr>
              <w:jc w:val="both"/>
              <w:rPr>
                <w:bCs/>
                <w:sz w:val="24"/>
                <w:szCs w:val="24"/>
              </w:rPr>
            </w:pPr>
          </w:p>
        </w:tc>
      </w:tr>
      <w:tr w:rsidR="00B37153" w:rsidRPr="005A5B19" w14:paraId="68F1B1E4" w14:textId="77777777" w:rsidTr="00B37153">
        <w:trPr>
          <w:cantSplit/>
          <w:trHeight w:val="273"/>
        </w:trPr>
        <w:tc>
          <w:tcPr>
            <w:tcW w:w="783" w:type="dxa"/>
          </w:tcPr>
          <w:p w14:paraId="1A05050A" w14:textId="77777777" w:rsidR="00B37153" w:rsidRPr="005A5B19" w:rsidRDefault="00B37153" w:rsidP="00B37153">
            <w:pPr>
              <w:jc w:val="both"/>
              <w:rPr>
                <w:bCs/>
                <w:sz w:val="24"/>
                <w:szCs w:val="24"/>
              </w:rPr>
            </w:pPr>
            <w:r w:rsidRPr="005A5B19">
              <w:rPr>
                <w:bCs/>
                <w:sz w:val="24"/>
                <w:szCs w:val="24"/>
              </w:rPr>
              <w:t>2</w:t>
            </w:r>
          </w:p>
        </w:tc>
        <w:tc>
          <w:tcPr>
            <w:tcW w:w="8238" w:type="dxa"/>
            <w:gridSpan w:val="3"/>
          </w:tcPr>
          <w:p w14:paraId="4D9F078E" w14:textId="77777777" w:rsidR="00B37153" w:rsidRPr="005A5B19" w:rsidRDefault="00B37153" w:rsidP="00B37153">
            <w:pPr>
              <w:jc w:val="both"/>
              <w:rPr>
                <w:bCs/>
                <w:sz w:val="24"/>
                <w:szCs w:val="24"/>
              </w:rPr>
            </w:pPr>
            <w:r w:rsidRPr="005A5B19">
              <w:rPr>
                <w:bCs/>
                <w:sz w:val="24"/>
                <w:szCs w:val="24"/>
              </w:rPr>
              <w:t>General:</w:t>
            </w:r>
          </w:p>
        </w:tc>
      </w:tr>
      <w:tr w:rsidR="00B37153" w:rsidRPr="005A5B19" w14:paraId="03F7B617" w14:textId="77777777" w:rsidTr="00B37153">
        <w:tc>
          <w:tcPr>
            <w:tcW w:w="783" w:type="dxa"/>
          </w:tcPr>
          <w:p w14:paraId="1B4279D5" w14:textId="77777777" w:rsidR="00B37153" w:rsidRPr="005A5B19" w:rsidRDefault="00B37153" w:rsidP="00B37153">
            <w:pPr>
              <w:jc w:val="both"/>
              <w:rPr>
                <w:bCs/>
                <w:sz w:val="24"/>
                <w:szCs w:val="24"/>
              </w:rPr>
            </w:pPr>
            <w:r w:rsidRPr="005A5B19">
              <w:rPr>
                <w:bCs/>
                <w:sz w:val="24"/>
                <w:szCs w:val="24"/>
              </w:rPr>
              <w:t>2.1</w:t>
            </w:r>
          </w:p>
        </w:tc>
        <w:tc>
          <w:tcPr>
            <w:tcW w:w="3105" w:type="dxa"/>
          </w:tcPr>
          <w:p w14:paraId="60489979" w14:textId="77777777" w:rsidR="00B37153" w:rsidRPr="005A5B19" w:rsidRDefault="00B37153" w:rsidP="00B37153">
            <w:pPr>
              <w:jc w:val="both"/>
              <w:rPr>
                <w:bCs/>
                <w:sz w:val="24"/>
                <w:szCs w:val="24"/>
              </w:rPr>
            </w:pPr>
            <w:r w:rsidRPr="005A5B19">
              <w:rPr>
                <w:bCs/>
                <w:sz w:val="24"/>
                <w:szCs w:val="24"/>
              </w:rPr>
              <w:t>Are the good housekeeping practices (e.g. provision of dustbin, garbage disposal or cotton waste disposal, cleaning of drainage) being observed?</w:t>
            </w:r>
          </w:p>
        </w:tc>
        <w:tc>
          <w:tcPr>
            <w:tcW w:w="2332" w:type="dxa"/>
          </w:tcPr>
          <w:p w14:paraId="5C34A088" w14:textId="77777777" w:rsidR="00B37153" w:rsidRPr="005A5B19" w:rsidRDefault="00B37153" w:rsidP="00B37153">
            <w:pPr>
              <w:jc w:val="both"/>
              <w:rPr>
                <w:bCs/>
                <w:sz w:val="24"/>
                <w:szCs w:val="24"/>
              </w:rPr>
            </w:pPr>
          </w:p>
        </w:tc>
        <w:tc>
          <w:tcPr>
            <w:tcW w:w="2801" w:type="dxa"/>
          </w:tcPr>
          <w:p w14:paraId="69FF589F" w14:textId="77777777" w:rsidR="00B37153" w:rsidRPr="005A5B19" w:rsidRDefault="00B37153" w:rsidP="00B37153">
            <w:pPr>
              <w:jc w:val="both"/>
              <w:rPr>
                <w:bCs/>
                <w:sz w:val="24"/>
                <w:szCs w:val="24"/>
              </w:rPr>
            </w:pPr>
          </w:p>
        </w:tc>
      </w:tr>
      <w:tr w:rsidR="00B37153" w:rsidRPr="005A5B19" w14:paraId="6EE6B437" w14:textId="77777777" w:rsidTr="00B37153">
        <w:trPr>
          <w:cantSplit/>
        </w:trPr>
        <w:tc>
          <w:tcPr>
            <w:tcW w:w="783" w:type="dxa"/>
          </w:tcPr>
          <w:p w14:paraId="51113A2A" w14:textId="77777777" w:rsidR="00B37153" w:rsidRPr="005A5B19" w:rsidRDefault="00B37153" w:rsidP="00B37153">
            <w:pPr>
              <w:jc w:val="both"/>
              <w:rPr>
                <w:bCs/>
                <w:sz w:val="24"/>
                <w:szCs w:val="24"/>
              </w:rPr>
            </w:pPr>
            <w:r w:rsidRPr="005A5B19">
              <w:rPr>
                <w:bCs/>
                <w:sz w:val="24"/>
                <w:szCs w:val="24"/>
              </w:rPr>
              <w:t>3</w:t>
            </w:r>
          </w:p>
        </w:tc>
        <w:tc>
          <w:tcPr>
            <w:tcW w:w="8238" w:type="dxa"/>
            <w:gridSpan w:val="3"/>
          </w:tcPr>
          <w:p w14:paraId="1CF144BC" w14:textId="77777777" w:rsidR="00B37153" w:rsidRPr="005A5B19" w:rsidRDefault="00B37153" w:rsidP="00B37153">
            <w:pPr>
              <w:pStyle w:val="Heading1"/>
              <w:rPr>
                <w:b w:val="0"/>
                <w:bCs/>
                <w:szCs w:val="24"/>
              </w:rPr>
            </w:pPr>
            <w:r w:rsidRPr="005A5B19">
              <w:rPr>
                <w:b w:val="0"/>
                <w:bCs/>
                <w:szCs w:val="24"/>
              </w:rPr>
              <w:t>Tanks:</w:t>
            </w:r>
          </w:p>
        </w:tc>
      </w:tr>
      <w:tr w:rsidR="00B37153" w:rsidRPr="005A5B19" w14:paraId="0C2FA601" w14:textId="77777777" w:rsidTr="00B37153">
        <w:tc>
          <w:tcPr>
            <w:tcW w:w="783" w:type="dxa"/>
          </w:tcPr>
          <w:p w14:paraId="239C8C9B" w14:textId="77777777" w:rsidR="00B37153" w:rsidRPr="005A5B19" w:rsidRDefault="00B37153" w:rsidP="00B37153">
            <w:pPr>
              <w:jc w:val="both"/>
              <w:rPr>
                <w:bCs/>
                <w:sz w:val="24"/>
                <w:szCs w:val="24"/>
              </w:rPr>
            </w:pPr>
            <w:r w:rsidRPr="005A5B19">
              <w:rPr>
                <w:bCs/>
                <w:sz w:val="24"/>
                <w:szCs w:val="24"/>
              </w:rPr>
              <w:t>3.1</w:t>
            </w:r>
          </w:p>
        </w:tc>
        <w:tc>
          <w:tcPr>
            <w:tcW w:w="3105" w:type="dxa"/>
          </w:tcPr>
          <w:p w14:paraId="47CADC11" w14:textId="77777777" w:rsidR="00B37153" w:rsidRPr="005A5B19" w:rsidRDefault="00B37153" w:rsidP="00B37153">
            <w:pPr>
              <w:jc w:val="both"/>
              <w:rPr>
                <w:bCs/>
                <w:sz w:val="24"/>
                <w:szCs w:val="24"/>
              </w:rPr>
            </w:pPr>
            <w:r w:rsidRPr="005A5B19">
              <w:rPr>
                <w:bCs/>
                <w:sz w:val="24"/>
                <w:szCs w:val="24"/>
              </w:rPr>
              <w:t>Is the dip rod floating?</w:t>
            </w:r>
          </w:p>
        </w:tc>
        <w:tc>
          <w:tcPr>
            <w:tcW w:w="2332" w:type="dxa"/>
          </w:tcPr>
          <w:p w14:paraId="4C695623" w14:textId="77777777" w:rsidR="00B37153" w:rsidRPr="005A5B19" w:rsidRDefault="00B37153" w:rsidP="00B37153">
            <w:pPr>
              <w:jc w:val="both"/>
              <w:rPr>
                <w:bCs/>
                <w:sz w:val="24"/>
                <w:szCs w:val="24"/>
              </w:rPr>
            </w:pPr>
          </w:p>
        </w:tc>
        <w:tc>
          <w:tcPr>
            <w:tcW w:w="2801" w:type="dxa"/>
          </w:tcPr>
          <w:p w14:paraId="001A4E04" w14:textId="77777777" w:rsidR="00B37153" w:rsidRPr="005A5B19" w:rsidRDefault="00B37153" w:rsidP="00B37153">
            <w:pPr>
              <w:jc w:val="both"/>
              <w:rPr>
                <w:bCs/>
                <w:sz w:val="24"/>
                <w:szCs w:val="24"/>
              </w:rPr>
            </w:pPr>
          </w:p>
        </w:tc>
      </w:tr>
      <w:tr w:rsidR="00B37153" w:rsidRPr="005A5B19" w14:paraId="1BDE2496" w14:textId="77777777" w:rsidTr="00B37153">
        <w:tc>
          <w:tcPr>
            <w:tcW w:w="783" w:type="dxa"/>
          </w:tcPr>
          <w:p w14:paraId="1B0030D6" w14:textId="77777777" w:rsidR="00B37153" w:rsidRPr="005A5B19" w:rsidRDefault="00B37153" w:rsidP="00B37153">
            <w:pPr>
              <w:jc w:val="both"/>
              <w:rPr>
                <w:bCs/>
                <w:sz w:val="24"/>
                <w:szCs w:val="24"/>
              </w:rPr>
            </w:pPr>
            <w:r w:rsidRPr="005A5B19">
              <w:rPr>
                <w:bCs/>
                <w:sz w:val="24"/>
                <w:szCs w:val="24"/>
              </w:rPr>
              <w:t>3.2</w:t>
            </w:r>
          </w:p>
        </w:tc>
        <w:tc>
          <w:tcPr>
            <w:tcW w:w="3105" w:type="dxa"/>
          </w:tcPr>
          <w:p w14:paraId="715E33A2" w14:textId="77777777" w:rsidR="00B37153" w:rsidRPr="005A5B19" w:rsidRDefault="00B37153" w:rsidP="00B37153">
            <w:pPr>
              <w:jc w:val="both"/>
              <w:rPr>
                <w:bCs/>
                <w:sz w:val="24"/>
                <w:szCs w:val="24"/>
              </w:rPr>
            </w:pPr>
            <w:r w:rsidRPr="005A5B19">
              <w:rPr>
                <w:bCs/>
                <w:sz w:val="24"/>
                <w:szCs w:val="24"/>
              </w:rPr>
              <w:t xml:space="preserve">Are the fill pipe threads corresponding to the standard size 75 mm diameter as </w:t>
            </w:r>
            <w:r w:rsidRPr="005A5B19">
              <w:rPr>
                <w:bCs/>
                <w:sz w:val="24"/>
                <w:szCs w:val="24"/>
              </w:rPr>
              <w:lastRenderedPageBreak/>
              <w:t>carried by tank lorries calling at the site?</w:t>
            </w:r>
          </w:p>
        </w:tc>
        <w:tc>
          <w:tcPr>
            <w:tcW w:w="2332" w:type="dxa"/>
          </w:tcPr>
          <w:p w14:paraId="45EFBDC2" w14:textId="77777777" w:rsidR="00B37153" w:rsidRPr="005A5B19" w:rsidRDefault="00B37153" w:rsidP="00B37153">
            <w:pPr>
              <w:jc w:val="both"/>
              <w:rPr>
                <w:bCs/>
                <w:sz w:val="24"/>
                <w:szCs w:val="24"/>
              </w:rPr>
            </w:pPr>
          </w:p>
        </w:tc>
        <w:tc>
          <w:tcPr>
            <w:tcW w:w="2801" w:type="dxa"/>
          </w:tcPr>
          <w:p w14:paraId="194F8CED" w14:textId="77777777" w:rsidR="00B37153" w:rsidRPr="005A5B19" w:rsidRDefault="00B37153" w:rsidP="00B37153">
            <w:pPr>
              <w:jc w:val="both"/>
              <w:rPr>
                <w:bCs/>
                <w:sz w:val="24"/>
                <w:szCs w:val="24"/>
              </w:rPr>
            </w:pPr>
          </w:p>
        </w:tc>
      </w:tr>
      <w:tr w:rsidR="00B37153" w:rsidRPr="005A5B19" w14:paraId="13EE3BBB" w14:textId="77777777" w:rsidTr="00B37153">
        <w:tc>
          <w:tcPr>
            <w:tcW w:w="783" w:type="dxa"/>
            <w:tcBorders>
              <w:bottom w:val="single" w:sz="4" w:space="0" w:color="auto"/>
            </w:tcBorders>
          </w:tcPr>
          <w:p w14:paraId="342E42B8" w14:textId="77777777" w:rsidR="00B37153" w:rsidRPr="005A5B19" w:rsidRDefault="00B37153" w:rsidP="00B37153">
            <w:pPr>
              <w:jc w:val="both"/>
              <w:rPr>
                <w:bCs/>
                <w:sz w:val="24"/>
                <w:szCs w:val="24"/>
              </w:rPr>
            </w:pPr>
            <w:r w:rsidRPr="005A5B19">
              <w:rPr>
                <w:bCs/>
                <w:sz w:val="24"/>
                <w:szCs w:val="24"/>
              </w:rPr>
              <w:t>3.3</w:t>
            </w:r>
          </w:p>
        </w:tc>
        <w:tc>
          <w:tcPr>
            <w:tcW w:w="3105" w:type="dxa"/>
            <w:tcBorders>
              <w:bottom w:val="single" w:sz="4" w:space="0" w:color="auto"/>
            </w:tcBorders>
          </w:tcPr>
          <w:p w14:paraId="6DC25778" w14:textId="77777777" w:rsidR="00B37153" w:rsidRPr="005A5B19" w:rsidRDefault="00B37153" w:rsidP="00B37153">
            <w:pPr>
              <w:jc w:val="both"/>
              <w:rPr>
                <w:bCs/>
                <w:sz w:val="24"/>
                <w:szCs w:val="24"/>
              </w:rPr>
            </w:pPr>
            <w:r w:rsidRPr="005A5B19">
              <w:rPr>
                <w:bCs/>
                <w:sz w:val="24"/>
                <w:szCs w:val="24"/>
              </w:rPr>
              <w:t>Is the vent pipe located as per the approved drawing?</w:t>
            </w:r>
          </w:p>
        </w:tc>
        <w:tc>
          <w:tcPr>
            <w:tcW w:w="2332" w:type="dxa"/>
            <w:tcBorders>
              <w:bottom w:val="single" w:sz="4" w:space="0" w:color="auto"/>
            </w:tcBorders>
          </w:tcPr>
          <w:p w14:paraId="53A29380" w14:textId="77777777" w:rsidR="00B37153" w:rsidRPr="005A5B19" w:rsidRDefault="00B37153" w:rsidP="00B37153">
            <w:pPr>
              <w:jc w:val="both"/>
              <w:rPr>
                <w:bCs/>
                <w:sz w:val="24"/>
                <w:szCs w:val="24"/>
              </w:rPr>
            </w:pPr>
          </w:p>
        </w:tc>
        <w:tc>
          <w:tcPr>
            <w:tcW w:w="2801" w:type="dxa"/>
            <w:tcBorders>
              <w:bottom w:val="single" w:sz="4" w:space="0" w:color="auto"/>
            </w:tcBorders>
          </w:tcPr>
          <w:p w14:paraId="1F01678C" w14:textId="77777777" w:rsidR="00B37153" w:rsidRPr="005A5B19" w:rsidRDefault="00B37153" w:rsidP="00B37153">
            <w:pPr>
              <w:jc w:val="both"/>
              <w:rPr>
                <w:bCs/>
                <w:sz w:val="24"/>
                <w:szCs w:val="24"/>
              </w:rPr>
            </w:pPr>
          </w:p>
        </w:tc>
      </w:tr>
      <w:tr w:rsidR="00B37153" w:rsidRPr="005A5B19" w14:paraId="728BE89D" w14:textId="77777777" w:rsidTr="00B37153">
        <w:tc>
          <w:tcPr>
            <w:tcW w:w="783" w:type="dxa"/>
            <w:tcBorders>
              <w:bottom w:val="nil"/>
            </w:tcBorders>
          </w:tcPr>
          <w:p w14:paraId="35762E8E" w14:textId="77777777" w:rsidR="00B37153" w:rsidRPr="005A5B19" w:rsidRDefault="00B37153" w:rsidP="00B37153">
            <w:pPr>
              <w:jc w:val="both"/>
              <w:rPr>
                <w:bCs/>
                <w:sz w:val="24"/>
                <w:szCs w:val="24"/>
              </w:rPr>
            </w:pPr>
            <w:r w:rsidRPr="005A5B19">
              <w:rPr>
                <w:bCs/>
                <w:sz w:val="24"/>
                <w:szCs w:val="24"/>
              </w:rPr>
              <w:t>3.4</w:t>
            </w:r>
          </w:p>
        </w:tc>
        <w:tc>
          <w:tcPr>
            <w:tcW w:w="3105" w:type="dxa"/>
            <w:tcBorders>
              <w:bottom w:val="nil"/>
            </w:tcBorders>
          </w:tcPr>
          <w:p w14:paraId="11E4CB37" w14:textId="77777777" w:rsidR="00B37153" w:rsidRPr="005A5B19" w:rsidRDefault="00B37153" w:rsidP="00B37153">
            <w:pPr>
              <w:jc w:val="both"/>
              <w:rPr>
                <w:bCs/>
                <w:sz w:val="24"/>
                <w:szCs w:val="24"/>
              </w:rPr>
            </w:pPr>
            <w:r w:rsidRPr="005A5B19">
              <w:rPr>
                <w:bCs/>
                <w:sz w:val="24"/>
                <w:szCs w:val="24"/>
              </w:rPr>
              <w:t>Is the wire gauge of the vent cap:</w:t>
            </w:r>
          </w:p>
          <w:p w14:paraId="1154B75A" w14:textId="77777777" w:rsidR="00B37153" w:rsidRPr="005A5B19" w:rsidRDefault="00B37153" w:rsidP="00B37153">
            <w:pPr>
              <w:jc w:val="both"/>
              <w:rPr>
                <w:bCs/>
                <w:sz w:val="24"/>
                <w:szCs w:val="24"/>
              </w:rPr>
            </w:pPr>
          </w:p>
        </w:tc>
        <w:tc>
          <w:tcPr>
            <w:tcW w:w="2332" w:type="dxa"/>
            <w:tcBorders>
              <w:bottom w:val="nil"/>
            </w:tcBorders>
          </w:tcPr>
          <w:p w14:paraId="7A0ABE46" w14:textId="77777777" w:rsidR="00B37153" w:rsidRPr="005A5B19" w:rsidRDefault="00B37153" w:rsidP="00B37153">
            <w:pPr>
              <w:jc w:val="both"/>
              <w:rPr>
                <w:bCs/>
                <w:sz w:val="24"/>
                <w:szCs w:val="24"/>
              </w:rPr>
            </w:pPr>
          </w:p>
        </w:tc>
        <w:tc>
          <w:tcPr>
            <w:tcW w:w="2801" w:type="dxa"/>
            <w:tcBorders>
              <w:bottom w:val="nil"/>
            </w:tcBorders>
          </w:tcPr>
          <w:p w14:paraId="093287AF" w14:textId="77777777" w:rsidR="00B37153" w:rsidRPr="005A5B19" w:rsidRDefault="00B37153" w:rsidP="00B37153">
            <w:pPr>
              <w:jc w:val="both"/>
              <w:rPr>
                <w:bCs/>
                <w:sz w:val="24"/>
                <w:szCs w:val="24"/>
              </w:rPr>
            </w:pPr>
          </w:p>
        </w:tc>
      </w:tr>
      <w:tr w:rsidR="00B37153" w:rsidRPr="005A5B19" w14:paraId="44ECB834" w14:textId="77777777" w:rsidTr="00B37153">
        <w:tc>
          <w:tcPr>
            <w:tcW w:w="783" w:type="dxa"/>
            <w:tcBorders>
              <w:top w:val="nil"/>
              <w:bottom w:val="nil"/>
            </w:tcBorders>
          </w:tcPr>
          <w:p w14:paraId="7C67B708" w14:textId="77777777" w:rsidR="00B37153" w:rsidRPr="005A5B19" w:rsidRDefault="00B37153" w:rsidP="00B37153">
            <w:pPr>
              <w:jc w:val="both"/>
              <w:rPr>
                <w:bCs/>
                <w:sz w:val="24"/>
                <w:szCs w:val="24"/>
              </w:rPr>
            </w:pPr>
          </w:p>
        </w:tc>
        <w:tc>
          <w:tcPr>
            <w:tcW w:w="3105" w:type="dxa"/>
            <w:tcBorders>
              <w:top w:val="nil"/>
              <w:bottom w:val="nil"/>
            </w:tcBorders>
          </w:tcPr>
          <w:p w14:paraId="31E5B29B" w14:textId="77777777" w:rsidR="00B37153" w:rsidRPr="005A5B19" w:rsidRDefault="00B37153" w:rsidP="00B37153">
            <w:pPr>
              <w:numPr>
                <w:ilvl w:val="0"/>
                <w:numId w:val="9"/>
              </w:numPr>
              <w:tabs>
                <w:tab w:val="clear" w:pos="1050"/>
                <w:tab w:val="num" w:pos="363"/>
              </w:tabs>
              <w:ind w:hanging="1047"/>
              <w:jc w:val="both"/>
              <w:rPr>
                <w:bCs/>
                <w:sz w:val="24"/>
                <w:szCs w:val="24"/>
              </w:rPr>
            </w:pPr>
            <w:r w:rsidRPr="005A5B19">
              <w:rPr>
                <w:bCs/>
                <w:sz w:val="24"/>
                <w:szCs w:val="24"/>
              </w:rPr>
              <w:t>Missing?</w:t>
            </w:r>
          </w:p>
        </w:tc>
        <w:tc>
          <w:tcPr>
            <w:tcW w:w="2332" w:type="dxa"/>
            <w:tcBorders>
              <w:top w:val="nil"/>
              <w:bottom w:val="nil"/>
            </w:tcBorders>
          </w:tcPr>
          <w:p w14:paraId="5401B228" w14:textId="77777777" w:rsidR="00B37153" w:rsidRPr="005A5B19" w:rsidRDefault="00B37153" w:rsidP="00B37153">
            <w:pPr>
              <w:jc w:val="both"/>
              <w:rPr>
                <w:bCs/>
                <w:sz w:val="24"/>
                <w:szCs w:val="24"/>
              </w:rPr>
            </w:pPr>
          </w:p>
        </w:tc>
        <w:tc>
          <w:tcPr>
            <w:tcW w:w="2801" w:type="dxa"/>
            <w:tcBorders>
              <w:top w:val="nil"/>
              <w:bottom w:val="nil"/>
            </w:tcBorders>
          </w:tcPr>
          <w:p w14:paraId="601C9E2B" w14:textId="77777777" w:rsidR="00B37153" w:rsidRPr="005A5B19" w:rsidRDefault="00B37153" w:rsidP="00B37153">
            <w:pPr>
              <w:jc w:val="both"/>
              <w:rPr>
                <w:bCs/>
                <w:sz w:val="24"/>
                <w:szCs w:val="24"/>
              </w:rPr>
            </w:pPr>
          </w:p>
        </w:tc>
      </w:tr>
      <w:tr w:rsidR="00B37153" w:rsidRPr="005A5B19" w14:paraId="36B9CAAC" w14:textId="77777777" w:rsidTr="00B37153">
        <w:tc>
          <w:tcPr>
            <w:tcW w:w="783" w:type="dxa"/>
            <w:tcBorders>
              <w:top w:val="nil"/>
              <w:bottom w:val="single" w:sz="4" w:space="0" w:color="auto"/>
            </w:tcBorders>
          </w:tcPr>
          <w:p w14:paraId="486381E6" w14:textId="77777777" w:rsidR="00B37153" w:rsidRPr="005A5B19" w:rsidRDefault="00B37153" w:rsidP="00B37153">
            <w:pPr>
              <w:jc w:val="both"/>
              <w:rPr>
                <w:bCs/>
                <w:sz w:val="24"/>
                <w:szCs w:val="24"/>
              </w:rPr>
            </w:pPr>
          </w:p>
        </w:tc>
        <w:tc>
          <w:tcPr>
            <w:tcW w:w="3105" w:type="dxa"/>
            <w:tcBorders>
              <w:top w:val="nil"/>
              <w:bottom w:val="single" w:sz="4" w:space="0" w:color="auto"/>
            </w:tcBorders>
          </w:tcPr>
          <w:p w14:paraId="2C7B3AAF" w14:textId="77777777" w:rsidR="00B37153" w:rsidRPr="005A5B19" w:rsidRDefault="00B37153" w:rsidP="00B37153">
            <w:pPr>
              <w:numPr>
                <w:ilvl w:val="0"/>
                <w:numId w:val="9"/>
              </w:numPr>
              <w:tabs>
                <w:tab w:val="clear" w:pos="1050"/>
                <w:tab w:val="num" w:pos="363"/>
              </w:tabs>
              <w:ind w:hanging="1047"/>
              <w:jc w:val="both"/>
              <w:rPr>
                <w:bCs/>
                <w:sz w:val="24"/>
                <w:szCs w:val="24"/>
              </w:rPr>
            </w:pPr>
            <w:r w:rsidRPr="005A5B19">
              <w:rPr>
                <w:bCs/>
                <w:sz w:val="24"/>
                <w:szCs w:val="24"/>
              </w:rPr>
              <w:t>Clogged?</w:t>
            </w:r>
          </w:p>
          <w:p w14:paraId="0E871528" w14:textId="77777777" w:rsidR="00B37153" w:rsidRPr="005A5B19" w:rsidRDefault="00B37153" w:rsidP="00B37153">
            <w:pPr>
              <w:ind w:left="1050"/>
              <w:jc w:val="both"/>
              <w:rPr>
                <w:bCs/>
                <w:sz w:val="24"/>
                <w:szCs w:val="24"/>
              </w:rPr>
            </w:pPr>
          </w:p>
        </w:tc>
        <w:tc>
          <w:tcPr>
            <w:tcW w:w="2332" w:type="dxa"/>
            <w:tcBorders>
              <w:top w:val="nil"/>
              <w:bottom w:val="single" w:sz="4" w:space="0" w:color="auto"/>
            </w:tcBorders>
          </w:tcPr>
          <w:p w14:paraId="6F43613E" w14:textId="77777777" w:rsidR="00B37153" w:rsidRPr="005A5B19" w:rsidRDefault="00B37153" w:rsidP="00B37153">
            <w:pPr>
              <w:jc w:val="both"/>
              <w:rPr>
                <w:bCs/>
                <w:sz w:val="24"/>
                <w:szCs w:val="24"/>
              </w:rPr>
            </w:pPr>
          </w:p>
        </w:tc>
        <w:tc>
          <w:tcPr>
            <w:tcW w:w="2801" w:type="dxa"/>
            <w:tcBorders>
              <w:top w:val="nil"/>
              <w:bottom w:val="single" w:sz="4" w:space="0" w:color="auto"/>
            </w:tcBorders>
          </w:tcPr>
          <w:p w14:paraId="06F66CD5" w14:textId="77777777" w:rsidR="00B37153" w:rsidRPr="005A5B19" w:rsidRDefault="00B37153" w:rsidP="00B37153">
            <w:pPr>
              <w:jc w:val="both"/>
              <w:rPr>
                <w:bCs/>
                <w:sz w:val="24"/>
                <w:szCs w:val="24"/>
              </w:rPr>
            </w:pPr>
          </w:p>
        </w:tc>
      </w:tr>
      <w:tr w:rsidR="00B37153" w:rsidRPr="005A5B19" w14:paraId="64131623" w14:textId="77777777" w:rsidTr="00B37153">
        <w:tc>
          <w:tcPr>
            <w:tcW w:w="783" w:type="dxa"/>
            <w:tcBorders>
              <w:bottom w:val="nil"/>
            </w:tcBorders>
          </w:tcPr>
          <w:p w14:paraId="10A0F12B" w14:textId="77777777" w:rsidR="00B37153" w:rsidRPr="005A5B19" w:rsidRDefault="00B37153" w:rsidP="00B37153">
            <w:pPr>
              <w:jc w:val="both"/>
              <w:rPr>
                <w:bCs/>
                <w:sz w:val="24"/>
                <w:szCs w:val="24"/>
              </w:rPr>
            </w:pPr>
            <w:r w:rsidRPr="005A5B19">
              <w:rPr>
                <w:bCs/>
                <w:sz w:val="24"/>
                <w:szCs w:val="24"/>
              </w:rPr>
              <w:t>3.5</w:t>
            </w:r>
          </w:p>
        </w:tc>
        <w:tc>
          <w:tcPr>
            <w:tcW w:w="3105" w:type="dxa"/>
            <w:tcBorders>
              <w:bottom w:val="nil"/>
            </w:tcBorders>
          </w:tcPr>
          <w:p w14:paraId="0950B972" w14:textId="77777777" w:rsidR="00B37153" w:rsidRPr="005A5B19" w:rsidRDefault="00B37153" w:rsidP="00B37153">
            <w:pPr>
              <w:jc w:val="both"/>
              <w:rPr>
                <w:bCs/>
                <w:sz w:val="24"/>
                <w:szCs w:val="24"/>
              </w:rPr>
            </w:pPr>
            <w:r w:rsidRPr="005A5B19">
              <w:rPr>
                <w:bCs/>
                <w:sz w:val="24"/>
                <w:szCs w:val="24"/>
              </w:rPr>
              <w:t>Is the manhole chamber free of:</w:t>
            </w:r>
          </w:p>
          <w:p w14:paraId="78E6EE14" w14:textId="77777777" w:rsidR="00B37153" w:rsidRPr="005A5B19" w:rsidRDefault="00B37153" w:rsidP="00B37153">
            <w:pPr>
              <w:jc w:val="both"/>
              <w:rPr>
                <w:bCs/>
                <w:sz w:val="24"/>
                <w:szCs w:val="24"/>
              </w:rPr>
            </w:pPr>
          </w:p>
        </w:tc>
        <w:tc>
          <w:tcPr>
            <w:tcW w:w="2332" w:type="dxa"/>
            <w:tcBorders>
              <w:bottom w:val="nil"/>
            </w:tcBorders>
          </w:tcPr>
          <w:p w14:paraId="4E4860CA" w14:textId="77777777" w:rsidR="00B37153" w:rsidRPr="005A5B19" w:rsidRDefault="00B37153" w:rsidP="00B37153">
            <w:pPr>
              <w:jc w:val="both"/>
              <w:rPr>
                <w:bCs/>
                <w:sz w:val="24"/>
                <w:szCs w:val="24"/>
              </w:rPr>
            </w:pPr>
          </w:p>
        </w:tc>
        <w:tc>
          <w:tcPr>
            <w:tcW w:w="2801" w:type="dxa"/>
            <w:tcBorders>
              <w:bottom w:val="nil"/>
            </w:tcBorders>
          </w:tcPr>
          <w:p w14:paraId="49B5F209" w14:textId="77777777" w:rsidR="00B37153" w:rsidRPr="005A5B19" w:rsidRDefault="00B37153" w:rsidP="00B37153">
            <w:pPr>
              <w:jc w:val="both"/>
              <w:rPr>
                <w:bCs/>
                <w:sz w:val="24"/>
                <w:szCs w:val="24"/>
              </w:rPr>
            </w:pPr>
          </w:p>
        </w:tc>
      </w:tr>
      <w:tr w:rsidR="00B37153" w:rsidRPr="005A5B19" w14:paraId="245029A1" w14:textId="77777777" w:rsidTr="00B37153">
        <w:tc>
          <w:tcPr>
            <w:tcW w:w="783" w:type="dxa"/>
            <w:tcBorders>
              <w:top w:val="nil"/>
              <w:bottom w:val="nil"/>
            </w:tcBorders>
          </w:tcPr>
          <w:p w14:paraId="4B4538DF" w14:textId="77777777" w:rsidR="00B37153" w:rsidRPr="005A5B19" w:rsidRDefault="00B37153" w:rsidP="00B37153">
            <w:pPr>
              <w:jc w:val="both"/>
              <w:rPr>
                <w:bCs/>
                <w:sz w:val="24"/>
                <w:szCs w:val="24"/>
              </w:rPr>
            </w:pPr>
          </w:p>
        </w:tc>
        <w:tc>
          <w:tcPr>
            <w:tcW w:w="3105" w:type="dxa"/>
            <w:tcBorders>
              <w:top w:val="nil"/>
              <w:bottom w:val="nil"/>
            </w:tcBorders>
          </w:tcPr>
          <w:p w14:paraId="39A39C07" w14:textId="77777777" w:rsidR="00B37153" w:rsidRPr="005A5B19" w:rsidRDefault="00B37153" w:rsidP="00B37153">
            <w:pPr>
              <w:numPr>
                <w:ilvl w:val="0"/>
                <w:numId w:val="10"/>
              </w:numPr>
              <w:tabs>
                <w:tab w:val="clear" w:pos="1050"/>
              </w:tabs>
              <w:ind w:left="363" w:hanging="360"/>
              <w:jc w:val="both"/>
              <w:rPr>
                <w:bCs/>
                <w:sz w:val="24"/>
                <w:szCs w:val="24"/>
              </w:rPr>
            </w:pPr>
            <w:r w:rsidRPr="005A5B19">
              <w:rPr>
                <w:bCs/>
                <w:sz w:val="24"/>
                <w:szCs w:val="24"/>
              </w:rPr>
              <w:t>Rubbish (i.e. cotton waste or rags and like other rubbish)</w:t>
            </w:r>
          </w:p>
        </w:tc>
        <w:tc>
          <w:tcPr>
            <w:tcW w:w="2332" w:type="dxa"/>
            <w:tcBorders>
              <w:top w:val="nil"/>
              <w:bottom w:val="nil"/>
            </w:tcBorders>
          </w:tcPr>
          <w:p w14:paraId="54A58A4A" w14:textId="77777777" w:rsidR="00B37153" w:rsidRPr="005A5B19" w:rsidRDefault="00B37153" w:rsidP="00B37153">
            <w:pPr>
              <w:jc w:val="both"/>
              <w:rPr>
                <w:bCs/>
                <w:sz w:val="24"/>
                <w:szCs w:val="24"/>
              </w:rPr>
            </w:pPr>
          </w:p>
        </w:tc>
        <w:tc>
          <w:tcPr>
            <w:tcW w:w="2801" w:type="dxa"/>
            <w:tcBorders>
              <w:top w:val="nil"/>
              <w:bottom w:val="nil"/>
            </w:tcBorders>
          </w:tcPr>
          <w:p w14:paraId="6DB7193D" w14:textId="77777777" w:rsidR="00B37153" w:rsidRPr="005A5B19" w:rsidRDefault="00B37153" w:rsidP="00B37153">
            <w:pPr>
              <w:jc w:val="both"/>
              <w:rPr>
                <w:bCs/>
                <w:sz w:val="24"/>
                <w:szCs w:val="24"/>
              </w:rPr>
            </w:pPr>
          </w:p>
        </w:tc>
      </w:tr>
      <w:tr w:rsidR="00B37153" w:rsidRPr="005A5B19" w14:paraId="22B5511F" w14:textId="77777777" w:rsidTr="00B37153">
        <w:tc>
          <w:tcPr>
            <w:tcW w:w="783" w:type="dxa"/>
            <w:tcBorders>
              <w:top w:val="nil"/>
            </w:tcBorders>
          </w:tcPr>
          <w:p w14:paraId="3259D1B1" w14:textId="77777777" w:rsidR="00B37153" w:rsidRPr="005A5B19" w:rsidRDefault="00B37153" w:rsidP="00B37153">
            <w:pPr>
              <w:jc w:val="both"/>
              <w:rPr>
                <w:bCs/>
                <w:sz w:val="24"/>
                <w:szCs w:val="24"/>
              </w:rPr>
            </w:pPr>
          </w:p>
        </w:tc>
        <w:tc>
          <w:tcPr>
            <w:tcW w:w="3105" w:type="dxa"/>
            <w:tcBorders>
              <w:top w:val="nil"/>
            </w:tcBorders>
          </w:tcPr>
          <w:p w14:paraId="3ACE42BA" w14:textId="77777777" w:rsidR="00B37153" w:rsidRPr="005A5B19" w:rsidRDefault="00B37153" w:rsidP="00B37153">
            <w:pPr>
              <w:numPr>
                <w:ilvl w:val="0"/>
                <w:numId w:val="10"/>
              </w:numPr>
              <w:tabs>
                <w:tab w:val="clear" w:pos="1050"/>
              </w:tabs>
              <w:ind w:left="363" w:hanging="360"/>
              <w:jc w:val="both"/>
              <w:rPr>
                <w:bCs/>
                <w:sz w:val="24"/>
                <w:szCs w:val="24"/>
              </w:rPr>
            </w:pPr>
            <w:r w:rsidRPr="005A5B19">
              <w:rPr>
                <w:bCs/>
                <w:sz w:val="24"/>
                <w:szCs w:val="24"/>
              </w:rPr>
              <w:t>Oil Spillage</w:t>
            </w:r>
          </w:p>
        </w:tc>
        <w:tc>
          <w:tcPr>
            <w:tcW w:w="2332" w:type="dxa"/>
            <w:tcBorders>
              <w:top w:val="nil"/>
            </w:tcBorders>
          </w:tcPr>
          <w:p w14:paraId="15E2A1BB" w14:textId="77777777" w:rsidR="00B37153" w:rsidRPr="005A5B19" w:rsidRDefault="00B37153" w:rsidP="00B37153">
            <w:pPr>
              <w:jc w:val="both"/>
              <w:rPr>
                <w:bCs/>
                <w:sz w:val="24"/>
                <w:szCs w:val="24"/>
              </w:rPr>
            </w:pPr>
          </w:p>
        </w:tc>
        <w:tc>
          <w:tcPr>
            <w:tcW w:w="2801" w:type="dxa"/>
            <w:tcBorders>
              <w:top w:val="nil"/>
            </w:tcBorders>
          </w:tcPr>
          <w:p w14:paraId="32633357" w14:textId="77777777" w:rsidR="00B37153" w:rsidRPr="005A5B19" w:rsidRDefault="00B37153" w:rsidP="00B37153">
            <w:pPr>
              <w:jc w:val="both"/>
              <w:rPr>
                <w:bCs/>
                <w:sz w:val="24"/>
                <w:szCs w:val="24"/>
              </w:rPr>
            </w:pPr>
          </w:p>
        </w:tc>
      </w:tr>
      <w:tr w:rsidR="00B37153" w:rsidRPr="005A5B19" w14:paraId="6DF2E23D" w14:textId="77777777" w:rsidTr="00B37153">
        <w:tc>
          <w:tcPr>
            <w:tcW w:w="783" w:type="dxa"/>
          </w:tcPr>
          <w:p w14:paraId="20F5D4CD" w14:textId="77777777" w:rsidR="00B37153" w:rsidRPr="005A5B19" w:rsidRDefault="00B37153" w:rsidP="00B37153">
            <w:pPr>
              <w:jc w:val="both"/>
              <w:rPr>
                <w:bCs/>
                <w:sz w:val="24"/>
                <w:szCs w:val="24"/>
              </w:rPr>
            </w:pPr>
            <w:r w:rsidRPr="005A5B19">
              <w:rPr>
                <w:bCs/>
                <w:sz w:val="24"/>
                <w:szCs w:val="24"/>
              </w:rPr>
              <w:t>3.6</w:t>
            </w:r>
          </w:p>
        </w:tc>
        <w:tc>
          <w:tcPr>
            <w:tcW w:w="3105" w:type="dxa"/>
          </w:tcPr>
          <w:p w14:paraId="11F17B57" w14:textId="77777777" w:rsidR="00B37153" w:rsidRPr="005A5B19" w:rsidRDefault="00B37153" w:rsidP="00B37153">
            <w:pPr>
              <w:jc w:val="both"/>
              <w:rPr>
                <w:bCs/>
                <w:sz w:val="24"/>
                <w:szCs w:val="24"/>
              </w:rPr>
            </w:pPr>
            <w:r w:rsidRPr="005A5B19">
              <w:rPr>
                <w:bCs/>
                <w:sz w:val="24"/>
                <w:szCs w:val="24"/>
              </w:rPr>
              <w:t>Are tank curb walls or pipe railings in good condition?</w:t>
            </w:r>
          </w:p>
        </w:tc>
        <w:tc>
          <w:tcPr>
            <w:tcW w:w="2332" w:type="dxa"/>
          </w:tcPr>
          <w:p w14:paraId="78157B4A" w14:textId="77777777" w:rsidR="00B37153" w:rsidRPr="005A5B19" w:rsidRDefault="00B37153" w:rsidP="00B37153">
            <w:pPr>
              <w:jc w:val="both"/>
              <w:rPr>
                <w:bCs/>
                <w:sz w:val="24"/>
                <w:szCs w:val="24"/>
              </w:rPr>
            </w:pPr>
          </w:p>
        </w:tc>
        <w:tc>
          <w:tcPr>
            <w:tcW w:w="2801" w:type="dxa"/>
          </w:tcPr>
          <w:p w14:paraId="6B27B90C" w14:textId="77777777" w:rsidR="00B37153" w:rsidRPr="005A5B19" w:rsidRDefault="00B37153" w:rsidP="00B37153">
            <w:pPr>
              <w:jc w:val="both"/>
              <w:rPr>
                <w:bCs/>
                <w:sz w:val="24"/>
                <w:szCs w:val="24"/>
              </w:rPr>
            </w:pPr>
          </w:p>
        </w:tc>
      </w:tr>
      <w:tr w:rsidR="00B37153" w:rsidRPr="005A5B19" w14:paraId="0F4E1000" w14:textId="77777777" w:rsidTr="00B37153">
        <w:tc>
          <w:tcPr>
            <w:tcW w:w="783" w:type="dxa"/>
            <w:tcBorders>
              <w:bottom w:val="single" w:sz="4" w:space="0" w:color="auto"/>
            </w:tcBorders>
          </w:tcPr>
          <w:p w14:paraId="19DE391F" w14:textId="77777777" w:rsidR="00B37153" w:rsidRPr="005A5B19" w:rsidRDefault="00B37153" w:rsidP="00B37153">
            <w:pPr>
              <w:jc w:val="both"/>
              <w:rPr>
                <w:bCs/>
                <w:sz w:val="24"/>
                <w:szCs w:val="24"/>
              </w:rPr>
            </w:pPr>
            <w:r w:rsidRPr="005A5B19">
              <w:rPr>
                <w:bCs/>
                <w:sz w:val="24"/>
                <w:szCs w:val="24"/>
              </w:rPr>
              <w:t>3.7</w:t>
            </w:r>
          </w:p>
        </w:tc>
        <w:tc>
          <w:tcPr>
            <w:tcW w:w="3105" w:type="dxa"/>
            <w:tcBorders>
              <w:bottom w:val="single" w:sz="4" w:space="0" w:color="auto"/>
            </w:tcBorders>
          </w:tcPr>
          <w:p w14:paraId="7D421095" w14:textId="77777777" w:rsidR="00B37153" w:rsidRPr="005A5B19" w:rsidRDefault="00B37153" w:rsidP="00B37153">
            <w:pPr>
              <w:jc w:val="both"/>
              <w:rPr>
                <w:bCs/>
                <w:sz w:val="24"/>
                <w:szCs w:val="24"/>
              </w:rPr>
            </w:pPr>
            <w:r w:rsidRPr="005A5B19">
              <w:rPr>
                <w:bCs/>
                <w:sz w:val="24"/>
                <w:szCs w:val="24"/>
              </w:rPr>
              <w:t>Are lorry discharge points distinctively painted as per our standard?</w:t>
            </w:r>
          </w:p>
        </w:tc>
        <w:tc>
          <w:tcPr>
            <w:tcW w:w="2332" w:type="dxa"/>
            <w:tcBorders>
              <w:bottom w:val="single" w:sz="4" w:space="0" w:color="auto"/>
            </w:tcBorders>
          </w:tcPr>
          <w:p w14:paraId="6A83186A" w14:textId="77777777" w:rsidR="00B37153" w:rsidRPr="005A5B19" w:rsidRDefault="00B37153" w:rsidP="00B37153">
            <w:pPr>
              <w:jc w:val="both"/>
              <w:rPr>
                <w:bCs/>
                <w:sz w:val="24"/>
                <w:szCs w:val="24"/>
              </w:rPr>
            </w:pPr>
          </w:p>
        </w:tc>
        <w:tc>
          <w:tcPr>
            <w:tcW w:w="2801" w:type="dxa"/>
            <w:tcBorders>
              <w:bottom w:val="single" w:sz="4" w:space="0" w:color="auto"/>
            </w:tcBorders>
          </w:tcPr>
          <w:p w14:paraId="424C971D" w14:textId="77777777" w:rsidR="00B37153" w:rsidRPr="005A5B19" w:rsidRDefault="00B37153" w:rsidP="00B37153">
            <w:pPr>
              <w:jc w:val="both"/>
              <w:rPr>
                <w:bCs/>
                <w:sz w:val="24"/>
                <w:szCs w:val="24"/>
              </w:rPr>
            </w:pPr>
          </w:p>
        </w:tc>
      </w:tr>
      <w:tr w:rsidR="00B37153" w:rsidRPr="005A5B19" w14:paraId="5C069C06" w14:textId="77777777" w:rsidTr="00B37153">
        <w:tc>
          <w:tcPr>
            <w:tcW w:w="783" w:type="dxa"/>
            <w:tcBorders>
              <w:bottom w:val="nil"/>
            </w:tcBorders>
          </w:tcPr>
          <w:p w14:paraId="40C88905" w14:textId="77777777" w:rsidR="00B37153" w:rsidRPr="005A5B19" w:rsidRDefault="00B37153" w:rsidP="00B37153">
            <w:pPr>
              <w:jc w:val="both"/>
              <w:rPr>
                <w:bCs/>
                <w:sz w:val="24"/>
                <w:szCs w:val="24"/>
              </w:rPr>
            </w:pPr>
            <w:r w:rsidRPr="005A5B19">
              <w:rPr>
                <w:bCs/>
                <w:sz w:val="24"/>
                <w:szCs w:val="24"/>
              </w:rPr>
              <w:t>3.8</w:t>
            </w:r>
          </w:p>
        </w:tc>
        <w:tc>
          <w:tcPr>
            <w:tcW w:w="3105" w:type="dxa"/>
            <w:tcBorders>
              <w:bottom w:val="nil"/>
            </w:tcBorders>
          </w:tcPr>
          <w:p w14:paraId="683D676B" w14:textId="77777777" w:rsidR="00B37153" w:rsidRPr="005A5B19" w:rsidRDefault="00B37153" w:rsidP="00B37153">
            <w:pPr>
              <w:jc w:val="both"/>
              <w:rPr>
                <w:bCs/>
                <w:sz w:val="24"/>
                <w:szCs w:val="24"/>
              </w:rPr>
            </w:pPr>
            <w:r w:rsidRPr="005A5B19">
              <w:rPr>
                <w:bCs/>
                <w:sz w:val="24"/>
                <w:szCs w:val="24"/>
              </w:rPr>
              <w:t>Are the following securely closed:</w:t>
            </w:r>
          </w:p>
          <w:p w14:paraId="16B57593" w14:textId="77777777" w:rsidR="00B37153" w:rsidRPr="005A5B19" w:rsidRDefault="00B37153" w:rsidP="00B37153">
            <w:pPr>
              <w:jc w:val="both"/>
              <w:rPr>
                <w:bCs/>
                <w:sz w:val="24"/>
                <w:szCs w:val="24"/>
              </w:rPr>
            </w:pPr>
          </w:p>
        </w:tc>
        <w:tc>
          <w:tcPr>
            <w:tcW w:w="2332" w:type="dxa"/>
            <w:tcBorders>
              <w:bottom w:val="nil"/>
            </w:tcBorders>
          </w:tcPr>
          <w:p w14:paraId="4A6C4BFD" w14:textId="77777777" w:rsidR="00B37153" w:rsidRPr="005A5B19" w:rsidRDefault="00B37153" w:rsidP="00B37153">
            <w:pPr>
              <w:jc w:val="both"/>
              <w:rPr>
                <w:bCs/>
                <w:sz w:val="24"/>
                <w:szCs w:val="24"/>
              </w:rPr>
            </w:pPr>
          </w:p>
        </w:tc>
        <w:tc>
          <w:tcPr>
            <w:tcW w:w="2801" w:type="dxa"/>
            <w:tcBorders>
              <w:bottom w:val="nil"/>
            </w:tcBorders>
          </w:tcPr>
          <w:p w14:paraId="37ABFC9B" w14:textId="77777777" w:rsidR="00B37153" w:rsidRPr="005A5B19" w:rsidRDefault="00B37153" w:rsidP="00B37153">
            <w:pPr>
              <w:jc w:val="both"/>
              <w:rPr>
                <w:bCs/>
                <w:sz w:val="24"/>
                <w:szCs w:val="24"/>
              </w:rPr>
            </w:pPr>
          </w:p>
        </w:tc>
      </w:tr>
      <w:tr w:rsidR="00B37153" w:rsidRPr="005A5B19" w14:paraId="5EF5C054" w14:textId="77777777" w:rsidTr="00B37153">
        <w:tc>
          <w:tcPr>
            <w:tcW w:w="783" w:type="dxa"/>
            <w:tcBorders>
              <w:top w:val="nil"/>
              <w:bottom w:val="nil"/>
            </w:tcBorders>
          </w:tcPr>
          <w:p w14:paraId="049C8A98" w14:textId="77777777" w:rsidR="00B37153" w:rsidRPr="005A5B19" w:rsidRDefault="00B37153" w:rsidP="00B37153">
            <w:pPr>
              <w:jc w:val="both"/>
              <w:rPr>
                <w:bCs/>
                <w:sz w:val="24"/>
                <w:szCs w:val="24"/>
              </w:rPr>
            </w:pPr>
          </w:p>
        </w:tc>
        <w:tc>
          <w:tcPr>
            <w:tcW w:w="3105" w:type="dxa"/>
            <w:tcBorders>
              <w:top w:val="nil"/>
              <w:bottom w:val="nil"/>
            </w:tcBorders>
          </w:tcPr>
          <w:p w14:paraId="047D98BA" w14:textId="77777777" w:rsidR="00B37153" w:rsidRPr="005A5B19" w:rsidRDefault="00B37153" w:rsidP="00B37153">
            <w:pPr>
              <w:numPr>
                <w:ilvl w:val="0"/>
                <w:numId w:val="11"/>
              </w:numPr>
              <w:tabs>
                <w:tab w:val="clear" w:pos="1035"/>
              </w:tabs>
              <w:ind w:left="363" w:hanging="360"/>
              <w:jc w:val="both"/>
              <w:rPr>
                <w:bCs/>
                <w:sz w:val="24"/>
                <w:szCs w:val="24"/>
              </w:rPr>
            </w:pPr>
            <w:r w:rsidRPr="005A5B19">
              <w:rPr>
                <w:bCs/>
                <w:sz w:val="24"/>
                <w:szCs w:val="24"/>
              </w:rPr>
              <w:t>Lorry discharge points?</w:t>
            </w:r>
          </w:p>
        </w:tc>
        <w:tc>
          <w:tcPr>
            <w:tcW w:w="2332" w:type="dxa"/>
            <w:tcBorders>
              <w:top w:val="nil"/>
              <w:bottom w:val="nil"/>
            </w:tcBorders>
          </w:tcPr>
          <w:p w14:paraId="6158D130" w14:textId="77777777" w:rsidR="00B37153" w:rsidRPr="005A5B19" w:rsidRDefault="00B37153" w:rsidP="00B37153">
            <w:pPr>
              <w:jc w:val="both"/>
              <w:rPr>
                <w:bCs/>
                <w:sz w:val="24"/>
                <w:szCs w:val="24"/>
              </w:rPr>
            </w:pPr>
          </w:p>
        </w:tc>
        <w:tc>
          <w:tcPr>
            <w:tcW w:w="2801" w:type="dxa"/>
            <w:tcBorders>
              <w:top w:val="nil"/>
              <w:bottom w:val="nil"/>
            </w:tcBorders>
          </w:tcPr>
          <w:p w14:paraId="275E126E" w14:textId="77777777" w:rsidR="00B37153" w:rsidRPr="005A5B19" w:rsidRDefault="00B37153" w:rsidP="00B37153">
            <w:pPr>
              <w:jc w:val="both"/>
              <w:rPr>
                <w:bCs/>
                <w:sz w:val="24"/>
                <w:szCs w:val="24"/>
              </w:rPr>
            </w:pPr>
          </w:p>
        </w:tc>
      </w:tr>
      <w:tr w:rsidR="00B37153" w:rsidRPr="005A5B19" w14:paraId="39E6ED29" w14:textId="77777777" w:rsidTr="00B37153">
        <w:tc>
          <w:tcPr>
            <w:tcW w:w="783" w:type="dxa"/>
            <w:tcBorders>
              <w:top w:val="nil"/>
            </w:tcBorders>
          </w:tcPr>
          <w:p w14:paraId="14E04377" w14:textId="77777777" w:rsidR="00B37153" w:rsidRPr="005A5B19" w:rsidRDefault="00B37153" w:rsidP="00B37153">
            <w:pPr>
              <w:jc w:val="both"/>
              <w:rPr>
                <w:bCs/>
                <w:sz w:val="24"/>
                <w:szCs w:val="24"/>
              </w:rPr>
            </w:pPr>
          </w:p>
        </w:tc>
        <w:tc>
          <w:tcPr>
            <w:tcW w:w="3105" w:type="dxa"/>
            <w:tcBorders>
              <w:top w:val="nil"/>
            </w:tcBorders>
          </w:tcPr>
          <w:p w14:paraId="7A88E3C0" w14:textId="77777777" w:rsidR="00B37153" w:rsidRPr="005A5B19" w:rsidRDefault="00B37153" w:rsidP="00B37153">
            <w:pPr>
              <w:numPr>
                <w:ilvl w:val="0"/>
                <w:numId w:val="11"/>
              </w:numPr>
              <w:tabs>
                <w:tab w:val="clear" w:pos="1035"/>
              </w:tabs>
              <w:ind w:left="363" w:hanging="360"/>
              <w:jc w:val="both"/>
              <w:rPr>
                <w:bCs/>
                <w:sz w:val="24"/>
                <w:szCs w:val="24"/>
              </w:rPr>
            </w:pPr>
            <w:r w:rsidRPr="005A5B19">
              <w:rPr>
                <w:bCs/>
                <w:sz w:val="24"/>
                <w:szCs w:val="24"/>
              </w:rPr>
              <w:t>Dip pipe?</w:t>
            </w:r>
          </w:p>
        </w:tc>
        <w:tc>
          <w:tcPr>
            <w:tcW w:w="2332" w:type="dxa"/>
            <w:tcBorders>
              <w:top w:val="nil"/>
            </w:tcBorders>
          </w:tcPr>
          <w:p w14:paraId="70962D71" w14:textId="77777777" w:rsidR="00B37153" w:rsidRPr="005A5B19" w:rsidRDefault="00B37153" w:rsidP="00B37153">
            <w:pPr>
              <w:jc w:val="both"/>
              <w:rPr>
                <w:bCs/>
                <w:sz w:val="24"/>
                <w:szCs w:val="24"/>
              </w:rPr>
            </w:pPr>
          </w:p>
        </w:tc>
        <w:tc>
          <w:tcPr>
            <w:tcW w:w="2801" w:type="dxa"/>
            <w:tcBorders>
              <w:top w:val="nil"/>
            </w:tcBorders>
          </w:tcPr>
          <w:p w14:paraId="4C5A2915" w14:textId="77777777" w:rsidR="00B37153" w:rsidRPr="005A5B19" w:rsidRDefault="00B37153" w:rsidP="00B37153">
            <w:pPr>
              <w:jc w:val="both"/>
              <w:rPr>
                <w:bCs/>
                <w:sz w:val="24"/>
                <w:szCs w:val="24"/>
              </w:rPr>
            </w:pPr>
          </w:p>
        </w:tc>
      </w:tr>
      <w:tr w:rsidR="00B37153" w:rsidRPr="005A5B19" w14:paraId="06125324" w14:textId="77777777" w:rsidTr="00B37153">
        <w:tc>
          <w:tcPr>
            <w:tcW w:w="783" w:type="dxa"/>
          </w:tcPr>
          <w:p w14:paraId="6B251243" w14:textId="77777777" w:rsidR="00B37153" w:rsidRPr="005A5B19" w:rsidRDefault="00B37153" w:rsidP="00B37153">
            <w:pPr>
              <w:jc w:val="both"/>
              <w:rPr>
                <w:bCs/>
                <w:sz w:val="24"/>
                <w:szCs w:val="24"/>
              </w:rPr>
            </w:pPr>
            <w:r w:rsidRPr="005A5B19">
              <w:rPr>
                <w:bCs/>
                <w:sz w:val="24"/>
                <w:szCs w:val="24"/>
              </w:rPr>
              <w:t>3.9</w:t>
            </w:r>
          </w:p>
        </w:tc>
        <w:tc>
          <w:tcPr>
            <w:tcW w:w="3105" w:type="dxa"/>
          </w:tcPr>
          <w:p w14:paraId="083A826A" w14:textId="77777777" w:rsidR="00B37153" w:rsidRPr="005A5B19" w:rsidRDefault="00B37153" w:rsidP="00B37153">
            <w:pPr>
              <w:jc w:val="both"/>
              <w:rPr>
                <w:bCs/>
                <w:sz w:val="24"/>
                <w:szCs w:val="24"/>
              </w:rPr>
            </w:pPr>
            <w:r w:rsidRPr="005A5B19">
              <w:rPr>
                <w:bCs/>
                <w:sz w:val="24"/>
                <w:szCs w:val="24"/>
              </w:rPr>
              <w:t>Are sank buckets and fire extinguishers positioned near the T/L during T/L unloading?</w:t>
            </w:r>
          </w:p>
        </w:tc>
        <w:tc>
          <w:tcPr>
            <w:tcW w:w="2332" w:type="dxa"/>
          </w:tcPr>
          <w:p w14:paraId="47A9C98A" w14:textId="77777777" w:rsidR="00B37153" w:rsidRPr="005A5B19" w:rsidRDefault="00B37153" w:rsidP="00B37153">
            <w:pPr>
              <w:jc w:val="both"/>
              <w:rPr>
                <w:bCs/>
                <w:sz w:val="24"/>
                <w:szCs w:val="24"/>
              </w:rPr>
            </w:pPr>
          </w:p>
        </w:tc>
        <w:tc>
          <w:tcPr>
            <w:tcW w:w="2801" w:type="dxa"/>
          </w:tcPr>
          <w:p w14:paraId="57A59357" w14:textId="77777777" w:rsidR="00B37153" w:rsidRPr="005A5B19" w:rsidRDefault="00B37153" w:rsidP="00B37153">
            <w:pPr>
              <w:jc w:val="both"/>
              <w:rPr>
                <w:bCs/>
                <w:sz w:val="24"/>
                <w:szCs w:val="24"/>
              </w:rPr>
            </w:pPr>
          </w:p>
        </w:tc>
      </w:tr>
      <w:tr w:rsidR="00B37153" w:rsidRPr="005A5B19" w14:paraId="44C8E9C4" w14:textId="77777777" w:rsidTr="00B37153">
        <w:tc>
          <w:tcPr>
            <w:tcW w:w="783" w:type="dxa"/>
          </w:tcPr>
          <w:p w14:paraId="080C3A16" w14:textId="77777777" w:rsidR="00B37153" w:rsidRPr="005A5B19" w:rsidRDefault="00B37153" w:rsidP="00B37153">
            <w:pPr>
              <w:jc w:val="both"/>
              <w:rPr>
                <w:bCs/>
                <w:sz w:val="24"/>
                <w:szCs w:val="24"/>
              </w:rPr>
            </w:pPr>
            <w:r w:rsidRPr="005A5B19">
              <w:rPr>
                <w:bCs/>
                <w:sz w:val="24"/>
                <w:szCs w:val="24"/>
              </w:rPr>
              <w:t>3.10</w:t>
            </w:r>
          </w:p>
        </w:tc>
        <w:tc>
          <w:tcPr>
            <w:tcW w:w="3105" w:type="dxa"/>
          </w:tcPr>
          <w:p w14:paraId="581D25B3" w14:textId="77777777" w:rsidR="00B37153" w:rsidRPr="005A5B19" w:rsidRDefault="00B37153" w:rsidP="00B37153">
            <w:pPr>
              <w:jc w:val="both"/>
              <w:rPr>
                <w:bCs/>
                <w:sz w:val="24"/>
                <w:szCs w:val="24"/>
              </w:rPr>
            </w:pPr>
            <w:r w:rsidRPr="005A5B19">
              <w:rPr>
                <w:bCs/>
                <w:sz w:val="24"/>
                <w:szCs w:val="24"/>
              </w:rPr>
              <w:t>Is bonding wire connected while decanting the tank lorry?</w:t>
            </w:r>
          </w:p>
        </w:tc>
        <w:tc>
          <w:tcPr>
            <w:tcW w:w="2332" w:type="dxa"/>
          </w:tcPr>
          <w:p w14:paraId="713C1758" w14:textId="77777777" w:rsidR="00B37153" w:rsidRPr="005A5B19" w:rsidRDefault="00B37153" w:rsidP="00B37153">
            <w:pPr>
              <w:jc w:val="both"/>
              <w:rPr>
                <w:bCs/>
                <w:sz w:val="24"/>
                <w:szCs w:val="24"/>
              </w:rPr>
            </w:pPr>
          </w:p>
        </w:tc>
        <w:tc>
          <w:tcPr>
            <w:tcW w:w="2801" w:type="dxa"/>
          </w:tcPr>
          <w:p w14:paraId="29588A93" w14:textId="77777777" w:rsidR="00B37153" w:rsidRPr="005A5B19" w:rsidRDefault="00B37153" w:rsidP="00B37153">
            <w:pPr>
              <w:jc w:val="both"/>
              <w:rPr>
                <w:bCs/>
                <w:sz w:val="24"/>
                <w:szCs w:val="24"/>
              </w:rPr>
            </w:pPr>
          </w:p>
        </w:tc>
      </w:tr>
      <w:tr w:rsidR="00B37153" w:rsidRPr="005A5B19" w14:paraId="6B6236DE" w14:textId="77777777" w:rsidTr="00B37153">
        <w:trPr>
          <w:cantSplit/>
        </w:trPr>
        <w:tc>
          <w:tcPr>
            <w:tcW w:w="783" w:type="dxa"/>
            <w:tcBorders>
              <w:bottom w:val="single" w:sz="4" w:space="0" w:color="auto"/>
            </w:tcBorders>
          </w:tcPr>
          <w:p w14:paraId="6ABCDF2A" w14:textId="77777777" w:rsidR="00B37153" w:rsidRPr="005A5B19" w:rsidRDefault="00B37153" w:rsidP="00B37153">
            <w:pPr>
              <w:jc w:val="both"/>
              <w:rPr>
                <w:bCs/>
                <w:sz w:val="24"/>
                <w:szCs w:val="24"/>
              </w:rPr>
            </w:pPr>
            <w:r w:rsidRPr="005A5B19">
              <w:rPr>
                <w:bCs/>
                <w:sz w:val="24"/>
                <w:szCs w:val="24"/>
              </w:rPr>
              <w:t>4</w:t>
            </w:r>
          </w:p>
        </w:tc>
        <w:tc>
          <w:tcPr>
            <w:tcW w:w="8238" w:type="dxa"/>
            <w:gridSpan w:val="3"/>
            <w:tcBorders>
              <w:bottom w:val="single" w:sz="4" w:space="0" w:color="auto"/>
            </w:tcBorders>
          </w:tcPr>
          <w:p w14:paraId="6ACA3BBA" w14:textId="77777777" w:rsidR="00B37153" w:rsidRPr="005A5B19" w:rsidRDefault="00B37153" w:rsidP="00B37153">
            <w:pPr>
              <w:rPr>
                <w:bCs/>
                <w:sz w:val="24"/>
                <w:szCs w:val="24"/>
              </w:rPr>
            </w:pPr>
            <w:r w:rsidRPr="005A5B19">
              <w:rPr>
                <w:bCs/>
                <w:sz w:val="24"/>
                <w:szCs w:val="24"/>
              </w:rPr>
              <w:t>Pumps:</w:t>
            </w:r>
          </w:p>
        </w:tc>
      </w:tr>
      <w:tr w:rsidR="00B37153" w:rsidRPr="005A5B19" w14:paraId="15B0FB1A" w14:textId="77777777" w:rsidTr="00B37153">
        <w:tc>
          <w:tcPr>
            <w:tcW w:w="783" w:type="dxa"/>
            <w:tcBorders>
              <w:bottom w:val="nil"/>
            </w:tcBorders>
          </w:tcPr>
          <w:p w14:paraId="31DFDCDC" w14:textId="77777777" w:rsidR="00B37153" w:rsidRPr="005A5B19" w:rsidRDefault="00B37153" w:rsidP="00B37153">
            <w:pPr>
              <w:jc w:val="both"/>
              <w:rPr>
                <w:bCs/>
                <w:sz w:val="24"/>
                <w:szCs w:val="24"/>
              </w:rPr>
            </w:pPr>
            <w:r w:rsidRPr="005A5B19">
              <w:rPr>
                <w:bCs/>
                <w:sz w:val="24"/>
                <w:szCs w:val="24"/>
              </w:rPr>
              <w:t>4.1</w:t>
            </w:r>
          </w:p>
        </w:tc>
        <w:tc>
          <w:tcPr>
            <w:tcW w:w="3105" w:type="dxa"/>
            <w:tcBorders>
              <w:bottom w:val="nil"/>
            </w:tcBorders>
          </w:tcPr>
          <w:p w14:paraId="7428A149" w14:textId="77777777" w:rsidR="00B37153" w:rsidRPr="005A5B19" w:rsidRDefault="00B37153" w:rsidP="00B37153">
            <w:pPr>
              <w:jc w:val="both"/>
              <w:rPr>
                <w:bCs/>
                <w:sz w:val="24"/>
                <w:szCs w:val="24"/>
              </w:rPr>
            </w:pPr>
            <w:r w:rsidRPr="005A5B19">
              <w:rPr>
                <w:bCs/>
                <w:sz w:val="24"/>
                <w:szCs w:val="24"/>
              </w:rPr>
              <w:t>Are the pumps:</w:t>
            </w:r>
          </w:p>
        </w:tc>
        <w:tc>
          <w:tcPr>
            <w:tcW w:w="2332" w:type="dxa"/>
            <w:tcBorders>
              <w:bottom w:val="nil"/>
            </w:tcBorders>
          </w:tcPr>
          <w:p w14:paraId="55C064A8" w14:textId="77777777" w:rsidR="00B37153" w:rsidRPr="005A5B19" w:rsidRDefault="00B37153" w:rsidP="00B37153">
            <w:pPr>
              <w:jc w:val="both"/>
              <w:rPr>
                <w:bCs/>
                <w:sz w:val="24"/>
                <w:szCs w:val="24"/>
              </w:rPr>
            </w:pPr>
          </w:p>
        </w:tc>
        <w:tc>
          <w:tcPr>
            <w:tcW w:w="2801" w:type="dxa"/>
            <w:tcBorders>
              <w:bottom w:val="nil"/>
            </w:tcBorders>
          </w:tcPr>
          <w:p w14:paraId="50E253AD" w14:textId="77777777" w:rsidR="00B37153" w:rsidRPr="005A5B19" w:rsidRDefault="00B37153" w:rsidP="00B37153">
            <w:pPr>
              <w:jc w:val="both"/>
              <w:rPr>
                <w:bCs/>
                <w:sz w:val="24"/>
                <w:szCs w:val="24"/>
              </w:rPr>
            </w:pPr>
          </w:p>
        </w:tc>
      </w:tr>
      <w:tr w:rsidR="00B37153" w:rsidRPr="005A5B19" w14:paraId="3DD60958" w14:textId="77777777" w:rsidTr="00B37153">
        <w:tc>
          <w:tcPr>
            <w:tcW w:w="783" w:type="dxa"/>
            <w:tcBorders>
              <w:top w:val="nil"/>
              <w:bottom w:val="nil"/>
            </w:tcBorders>
          </w:tcPr>
          <w:p w14:paraId="419DD376" w14:textId="77777777" w:rsidR="00B37153" w:rsidRPr="005A5B19" w:rsidRDefault="00B37153" w:rsidP="00B37153">
            <w:pPr>
              <w:jc w:val="both"/>
              <w:rPr>
                <w:bCs/>
                <w:sz w:val="24"/>
                <w:szCs w:val="24"/>
              </w:rPr>
            </w:pPr>
          </w:p>
        </w:tc>
        <w:tc>
          <w:tcPr>
            <w:tcW w:w="3105" w:type="dxa"/>
            <w:tcBorders>
              <w:top w:val="nil"/>
              <w:bottom w:val="nil"/>
            </w:tcBorders>
          </w:tcPr>
          <w:p w14:paraId="5EC6267D" w14:textId="77777777" w:rsidR="00B37153" w:rsidRPr="005A5B19" w:rsidRDefault="00B37153" w:rsidP="00B37153">
            <w:pPr>
              <w:numPr>
                <w:ilvl w:val="0"/>
                <w:numId w:val="12"/>
              </w:numPr>
              <w:tabs>
                <w:tab w:val="clear" w:pos="1035"/>
                <w:tab w:val="num" w:pos="363"/>
              </w:tabs>
              <w:ind w:hanging="1032"/>
              <w:jc w:val="both"/>
              <w:rPr>
                <w:bCs/>
                <w:sz w:val="24"/>
                <w:szCs w:val="24"/>
              </w:rPr>
            </w:pPr>
            <w:r w:rsidRPr="005A5B19">
              <w:rPr>
                <w:bCs/>
                <w:sz w:val="24"/>
                <w:szCs w:val="24"/>
              </w:rPr>
              <w:t>Clean?</w:t>
            </w:r>
          </w:p>
        </w:tc>
        <w:tc>
          <w:tcPr>
            <w:tcW w:w="2332" w:type="dxa"/>
            <w:tcBorders>
              <w:top w:val="nil"/>
              <w:bottom w:val="nil"/>
            </w:tcBorders>
          </w:tcPr>
          <w:p w14:paraId="72BF7454" w14:textId="77777777" w:rsidR="00B37153" w:rsidRPr="005A5B19" w:rsidRDefault="00B37153" w:rsidP="00B37153">
            <w:pPr>
              <w:jc w:val="both"/>
              <w:rPr>
                <w:bCs/>
                <w:sz w:val="24"/>
                <w:szCs w:val="24"/>
              </w:rPr>
            </w:pPr>
          </w:p>
        </w:tc>
        <w:tc>
          <w:tcPr>
            <w:tcW w:w="2801" w:type="dxa"/>
            <w:tcBorders>
              <w:top w:val="nil"/>
              <w:bottom w:val="nil"/>
            </w:tcBorders>
          </w:tcPr>
          <w:p w14:paraId="35DEC270" w14:textId="77777777" w:rsidR="00B37153" w:rsidRPr="005A5B19" w:rsidRDefault="00B37153" w:rsidP="00B37153">
            <w:pPr>
              <w:jc w:val="both"/>
              <w:rPr>
                <w:bCs/>
                <w:sz w:val="24"/>
                <w:szCs w:val="24"/>
              </w:rPr>
            </w:pPr>
          </w:p>
        </w:tc>
      </w:tr>
      <w:tr w:rsidR="00B37153" w:rsidRPr="005A5B19" w14:paraId="1E0699F0" w14:textId="77777777" w:rsidTr="00B37153">
        <w:tc>
          <w:tcPr>
            <w:tcW w:w="783" w:type="dxa"/>
            <w:tcBorders>
              <w:top w:val="nil"/>
              <w:bottom w:val="single" w:sz="4" w:space="0" w:color="auto"/>
            </w:tcBorders>
          </w:tcPr>
          <w:p w14:paraId="573159D2" w14:textId="77777777" w:rsidR="00B37153" w:rsidRPr="005A5B19" w:rsidRDefault="00B37153" w:rsidP="00B37153">
            <w:pPr>
              <w:jc w:val="both"/>
              <w:rPr>
                <w:bCs/>
                <w:sz w:val="24"/>
                <w:szCs w:val="24"/>
              </w:rPr>
            </w:pPr>
          </w:p>
        </w:tc>
        <w:tc>
          <w:tcPr>
            <w:tcW w:w="3105" w:type="dxa"/>
            <w:tcBorders>
              <w:top w:val="nil"/>
              <w:bottom w:val="single" w:sz="4" w:space="0" w:color="auto"/>
            </w:tcBorders>
          </w:tcPr>
          <w:p w14:paraId="1B4FB9DD" w14:textId="77777777" w:rsidR="00B37153" w:rsidRPr="005A5B19" w:rsidRDefault="00B37153" w:rsidP="00B37153">
            <w:pPr>
              <w:numPr>
                <w:ilvl w:val="0"/>
                <w:numId w:val="12"/>
              </w:numPr>
              <w:tabs>
                <w:tab w:val="clear" w:pos="1035"/>
                <w:tab w:val="num" w:pos="363"/>
              </w:tabs>
              <w:ind w:hanging="1032"/>
              <w:jc w:val="both"/>
              <w:rPr>
                <w:bCs/>
                <w:sz w:val="24"/>
                <w:szCs w:val="24"/>
              </w:rPr>
            </w:pPr>
            <w:r w:rsidRPr="005A5B19">
              <w:rPr>
                <w:bCs/>
                <w:sz w:val="24"/>
                <w:szCs w:val="24"/>
              </w:rPr>
              <w:t>Leaky?</w:t>
            </w:r>
          </w:p>
        </w:tc>
        <w:tc>
          <w:tcPr>
            <w:tcW w:w="2332" w:type="dxa"/>
            <w:tcBorders>
              <w:top w:val="nil"/>
              <w:bottom w:val="single" w:sz="4" w:space="0" w:color="auto"/>
            </w:tcBorders>
          </w:tcPr>
          <w:p w14:paraId="5C9A0E54" w14:textId="77777777" w:rsidR="00B37153" w:rsidRPr="005A5B19" w:rsidRDefault="00B37153" w:rsidP="00B37153">
            <w:pPr>
              <w:jc w:val="both"/>
              <w:rPr>
                <w:bCs/>
                <w:sz w:val="24"/>
                <w:szCs w:val="24"/>
              </w:rPr>
            </w:pPr>
          </w:p>
        </w:tc>
        <w:tc>
          <w:tcPr>
            <w:tcW w:w="2801" w:type="dxa"/>
            <w:tcBorders>
              <w:top w:val="nil"/>
              <w:bottom w:val="single" w:sz="4" w:space="0" w:color="auto"/>
            </w:tcBorders>
          </w:tcPr>
          <w:p w14:paraId="1D248B74" w14:textId="77777777" w:rsidR="00B37153" w:rsidRPr="005A5B19" w:rsidRDefault="00B37153" w:rsidP="00B37153">
            <w:pPr>
              <w:jc w:val="both"/>
              <w:rPr>
                <w:bCs/>
                <w:sz w:val="24"/>
                <w:szCs w:val="24"/>
              </w:rPr>
            </w:pPr>
          </w:p>
        </w:tc>
      </w:tr>
      <w:tr w:rsidR="00B37153" w:rsidRPr="005A5B19" w14:paraId="340F36A5" w14:textId="77777777" w:rsidTr="00B37153">
        <w:tc>
          <w:tcPr>
            <w:tcW w:w="783" w:type="dxa"/>
            <w:tcBorders>
              <w:bottom w:val="nil"/>
            </w:tcBorders>
          </w:tcPr>
          <w:p w14:paraId="7E4C59E2" w14:textId="77777777" w:rsidR="00B37153" w:rsidRPr="005A5B19" w:rsidRDefault="00B37153" w:rsidP="00B37153">
            <w:pPr>
              <w:jc w:val="both"/>
              <w:rPr>
                <w:bCs/>
                <w:sz w:val="24"/>
                <w:szCs w:val="24"/>
              </w:rPr>
            </w:pPr>
            <w:r w:rsidRPr="005A5B19">
              <w:rPr>
                <w:bCs/>
                <w:sz w:val="24"/>
                <w:szCs w:val="24"/>
              </w:rPr>
              <w:t>4.2</w:t>
            </w:r>
          </w:p>
        </w:tc>
        <w:tc>
          <w:tcPr>
            <w:tcW w:w="3105" w:type="dxa"/>
            <w:tcBorders>
              <w:bottom w:val="nil"/>
            </w:tcBorders>
          </w:tcPr>
          <w:p w14:paraId="5221412A" w14:textId="77777777" w:rsidR="00B37153" w:rsidRPr="005A5B19" w:rsidRDefault="00B37153" w:rsidP="00B37153">
            <w:pPr>
              <w:pStyle w:val="BodyText"/>
              <w:rPr>
                <w:bCs/>
                <w:sz w:val="24"/>
                <w:szCs w:val="24"/>
                <w:lang w:val="en-US"/>
              </w:rPr>
            </w:pPr>
            <w:r w:rsidRPr="005A5B19">
              <w:rPr>
                <w:bCs/>
                <w:sz w:val="24"/>
                <w:szCs w:val="24"/>
                <w:lang w:val="en-US"/>
              </w:rPr>
              <w:t>Are the electric motors properly earthed?</w:t>
            </w:r>
          </w:p>
          <w:p w14:paraId="60CDD115" w14:textId="77777777" w:rsidR="00B37153" w:rsidRPr="005A5B19" w:rsidRDefault="00B37153" w:rsidP="00B37153">
            <w:pPr>
              <w:jc w:val="both"/>
              <w:rPr>
                <w:bCs/>
                <w:sz w:val="24"/>
                <w:szCs w:val="24"/>
              </w:rPr>
            </w:pPr>
          </w:p>
        </w:tc>
        <w:tc>
          <w:tcPr>
            <w:tcW w:w="2332" w:type="dxa"/>
            <w:tcBorders>
              <w:bottom w:val="nil"/>
            </w:tcBorders>
          </w:tcPr>
          <w:p w14:paraId="52DAF0E3" w14:textId="77777777" w:rsidR="00B37153" w:rsidRPr="005A5B19" w:rsidRDefault="00B37153" w:rsidP="00B37153">
            <w:pPr>
              <w:jc w:val="both"/>
              <w:rPr>
                <w:bCs/>
                <w:sz w:val="24"/>
                <w:szCs w:val="24"/>
              </w:rPr>
            </w:pPr>
          </w:p>
        </w:tc>
        <w:tc>
          <w:tcPr>
            <w:tcW w:w="2801" w:type="dxa"/>
            <w:tcBorders>
              <w:bottom w:val="nil"/>
            </w:tcBorders>
          </w:tcPr>
          <w:p w14:paraId="345821A3" w14:textId="77777777" w:rsidR="00B37153" w:rsidRPr="005A5B19" w:rsidRDefault="00B37153" w:rsidP="00B37153">
            <w:pPr>
              <w:jc w:val="both"/>
              <w:rPr>
                <w:bCs/>
                <w:sz w:val="24"/>
                <w:szCs w:val="24"/>
              </w:rPr>
            </w:pPr>
          </w:p>
        </w:tc>
      </w:tr>
      <w:tr w:rsidR="00B37153" w:rsidRPr="005A5B19" w14:paraId="757E5595" w14:textId="77777777" w:rsidTr="00B37153">
        <w:tc>
          <w:tcPr>
            <w:tcW w:w="783" w:type="dxa"/>
            <w:tcBorders>
              <w:top w:val="nil"/>
              <w:bottom w:val="nil"/>
            </w:tcBorders>
          </w:tcPr>
          <w:p w14:paraId="46B015E8" w14:textId="77777777" w:rsidR="00B37153" w:rsidRPr="005A5B19" w:rsidRDefault="00B37153" w:rsidP="00B37153">
            <w:pPr>
              <w:jc w:val="both"/>
              <w:rPr>
                <w:bCs/>
                <w:sz w:val="24"/>
                <w:szCs w:val="24"/>
              </w:rPr>
            </w:pPr>
          </w:p>
        </w:tc>
        <w:tc>
          <w:tcPr>
            <w:tcW w:w="3105" w:type="dxa"/>
            <w:tcBorders>
              <w:top w:val="nil"/>
              <w:bottom w:val="nil"/>
            </w:tcBorders>
          </w:tcPr>
          <w:p w14:paraId="6C45476F" w14:textId="77777777" w:rsidR="00B37153" w:rsidRPr="005A5B19" w:rsidRDefault="00B37153" w:rsidP="00B37153">
            <w:pPr>
              <w:numPr>
                <w:ilvl w:val="0"/>
                <w:numId w:val="13"/>
              </w:numPr>
              <w:tabs>
                <w:tab w:val="clear" w:pos="1035"/>
              </w:tabs>
              <w:ind w:left="363" w:hanging="360"/>
              <w:jc w:val="both"/>
              <w:rPr>
                <w:bCs/>
                <w:sz w:val="24"/>
                <w:szCs w:val="24"/>
              </w:rPr>
            </w:pPr>
            <w:r w:rsidRPr="005A5B19">
              <w:rPr>
                <w:bCs/>
                <w:sz w:val="24"/>
                <w:szCs w:val="24"/>
              </w:rPr>
              <w:t>Located as per the drawing?</w:t>
            </w:r>
          </w:p>
        </w:tc>
        <w:tc>
          <w:tcPr>
            <w:tcW w:w="2332" w:type="dxa"/>
            <w:tcBorders>
              <w:top w:val="nil"/>
              <w:bottom w:val="nil"/>
            </w:tcBorders>
          </w:tcPr>
          <w:p w14:paraId="38D26B94" w14:textId="77777777" w:rsidR="00B37153" w:rsidRPr="005A5B19" w:rsidRDefault="00B37153" w:rsidP="00B37153">
            <w:pPr>
              <w:jc w:val="both"/>
              <w:rPr>
                <w:bCs/>
                <w:sz w:val="24"/>
                <w:szCs w:val="24"/>
              </w:rPr>
            </w:pPr>
          </w:p>
        </w:tc>
        <w:tc>
          <w:tcPr>
            <w:tcW w:w="2801" w:type="dxa"/>
            <w:tcBorders>
              <w:top w:val="nil"/>
              <w:bottom w:val="nil"/>
            </w:tcBorders>
          </w:tcPr>
          <w:p w14:paraId="7B75E926" w14:textId="77777777" w:rsidR="00B37153" w:rsidRPr="005A5B19" w:rsidRDefault="00B37153" w:rsidP="00B37153">
            <w:pPr>
              <w:jc w:val="both"/>
              <w:rPr>
                <w:bCs/>
                <w:sz w:val="24"/>
                <w:szCs w:val="24"/>
              </w:rPr>
            </w:pPr>
          </w:p>
        </w:tc>
      </w:tr>
      <w:tr w:rsidR="00B37153" w:rsidRPr="005A5B19" w14:paraId="344952D6" w14:textId="77777777" w:rsidTr="00B37153">
        <w:tc>
          <w:tcPr>
            <w:tcW w:w="783" w:type="dxa"/>
            <w:tcBorders>
              <w:top w:val="nil"/>
            </w:tcBorders>
          </w:tcPr>
          <w:p w14:paraId="0AA61BDC" w14:textId="77777777" w:rsidR="00B37153" w:rsidRPr="005A5B19" w:rsidRDefault="00B37153" w:rsidP="00B37153">
            <w:pPr>
              <w:jc w:val="both"/>
              <w:rPr>
                <w:bCs/>
                <w:sz w:val="24"/>
                <w:szCs w:val="24"/>
              </w:rPr>
            </w:pPr>
          </w:p>
        </w:tc>
        <w:tc>
          <w:tcPr>
            <w:tcW w:w="3105" w:type="dxa"/>
            <w:tcBorders>
              <w:top w:val="nil"/>
            </w:tcBorders>
          </w:tcPr>
          <w:p w14:paraId="21877B99" w14:textId="77777777" w:rsidR="00B37153" w:rsidRPr="005A5B19" w:rsidRDefault="00B37153" w:rsidP="00B37153">
            <w:pPr>
              <w:numPr>
                <w:ilvl w:val="0"/>
                <w:numId w:val="13"/>
              </w:numPr>
              <w:tabs>
                <w:tab w:val="clear" w:pos="1035"/>
              </w:tabs>
              <w:ind w:left="363" w:hanging="360"/>
              <w:jc w:val="both"/>
              <w:rPr>
                <w:bCs/>
                <w:sz w:val="24"/>
                <w:szCs w:val="24"/>
              </w:rPr>
            </w:pPr>
            <w:r w:rsidRPr="005A5B19">
              <w:rPr>
                <w:bCs/>
                <w:sz w:val="24"/>
                <w:szCs w:val="24"/>
              </w:rPr>
              <w:t>Easily accessible?</w:t>
            </w:r>
          </w:p>
        </w:tc>
        <w:tc>
          <w:tcPr>
            <w:tcW w:w="2332" w:type="dxa"/>
            <w:tcBorders>
              <w:top w:val="nil"/>
            </w:tcBorders>
          </w:tcPr>
          <w:p w14:paraId="659D6AA8" w14:textId="77777777" w:rsidR="00B37153" w:rsidRPr="005A5B19" w:rsidRDefault="00B37153" w:rsidP="00B37153">
            <w:pPr>
              <w:jc w:val="both"/>
              <w:rPr>
                <w:bCs/>
                <w:sz w:val="24"/>
                <w:szCs w:val="24"/>
              </w:rPr>
            </w:pPr>
          </w:p>
        </w:tc>
        <w:tc>
          <w:tcPr>
            <w:tcW w:w="2801" w:type="dxa"/>
            <w:tcBorders>
              <w:top w:val="nil"/>
            </w:tcBorders>
          </w:tcPr>
          <w:p w14:paraId="63119335" w14:textId="77777777" w:rsidR="00B37153" w:rsidRPr="005A5B19" w:rsidRDefault="00B37153" w:rsidP="00B37153">
            <w:pPr>
              <w:jc w:val="both"/>
              <w:rPr>
                <w:bCs/>
                <w:sz w:val="24"/>
                <w:szCs w:val="24"/>
              </w:rPr>
            </w:pPr>
          </w:p>
        </w:tc>
      </w:tr>
      <w:tr w:rsidR="00B37153" w:rsidRPr="005A5B19" w14:paraId="1D55FF1F" w14:textId="77777777" w:rsidTr="00B37153">
        <w:tc>
          <w:tcPr>
            <w:tcW w:w="783" w:type="dxa"/>
          </w:tcPr>
          <w:p w14:paraId="7BFBBBDF" w14:textId="77777777" w:rsidR="00B37153" w:rsidRPr="005A5B19" w:rsidRDefault="00B37153" w:rsidP="00B37153">
            <w:pPr>
              <w:jc w:val="both"/>
              <w:rPr>
                <w:bCs/>
                <w:sz w:val="24"/>
                <w:szCs w:val="24"/>
              </w:rPr>
            </w:pPr>
            <w:r w:rsidRPr="005A5B19">
              <w:rPr>
                <w:bCs/>
                <w:sz w:val="24"/>
                <w:szCs w:val="24"/>
              </w:rPr>
              <w:t>4.3</w:t>
            </w:r>
          </w:p>
        </w:tc>
        <w:tc>
          <w:tcPr>
            <w:tcW w:w="3105" w:type="dxa"/>
          </w:tcPr>
          <w:p w14:paraId="03635BF1" w14:textId="77777777" w:rsidR="00B37153" w:rsidRPr="005A5B19" w:rsidRDefault="00B37153" w:rsidP="00B37153">
            <w:pPr>
              <w:jc w:val="both"/>
              <w:rPr>
                <w:bCs/>
                <w:sz w:val="24"/>
                <w:szCs w:val="24"/>
              </w:rPr>
            </w:pPr>
            <w:r w:rsidRPr="005A5B19">
              <w:rPr>
                <w:bCs/>
                <w:sz w:val="24"/>
                <w:szCs w:val="24"/>
              </w:rPr>
              <w:t>Is there any loose wiring in the pump?</w:t>
            </w:r>
          </w:p>
        </w:tc>
        <w:tc>
          <w:tcPr>
            <w:tcW w:w="2332" w:type="dxa"/>
          </w:tcPr>
          <w:p w14:paraId="15CADED5" w14:textId="77777777" w:rsidR="00B37153" w:rsidRPr="005A5B19" w:rsidRDefault="00B37153" w:rsidP="00B37153">
            <w:pPr>
              <w:jc w:val="both"/>
              <w:rPr>
                <w:bCs/>
                <w:sz w:val="24"/>
                <w:szCs w:val="24"/>
              </w:rPr>
            </w:pPr>
          </w:p>
        </w:tc>
        <w:tc>
          <w:tcPr>
            <w:tcW w:w="2801" w:type="dxa"/>
          </w:tcPr>
          <w:p w14:paraId="22D34049" w14:textId="77777777" w:rsidR="00B37153" w:rsidRPr="005A5B19" w:rsidRDefault="00B37153" w:rsidP="00B37153">
            <w:pPr>
              <w:jc w:val="both"/>
              <w:rPr>
                <w:bCs/>
                <w:sz w:val="24"/>
                <w:szCs w:val="24"/>
              </w:rPr>
            </w:pPr>
          </w:p>
        </w:tc>
      </w:tr>
      <w:tr w:rsidR="00B37153" w:rsidRPr="005A5B19" w14:paraId="303BE836" w14:textId="77777777" w:rsidTr="00B37153">
        <w:tc>
          <w:tcPr>
            <w:tcW w:w="783" w:type="dxa"/>
          </w:tcPr>
          <w:p w14:paraId="0729107F" w14:textId="77777777" w:rsidR="00B37153" w:rsidRPr="005A5B19" w:rsidRDefault="00B37153" w:rsidP="00B37153">
            <w:pPr>
              <w:jc w:val="both"/>
              <w:rPr>
                <w:bCs/>
                <w:sz w:val="24"/>
                <w:szCs w:val="24"/>
              </w:rPr>
            </w:pPr>
            <w:r w:rsidRPr="005A5B19">
              <w:rPr>
                <w:bCs/>
                <w:sz w:val="24"/>
                <w:szCs w:val="24"/>
              </w:rPr>
              <w:lastRenderedPageBreak/>
              <w:t>4.4</w:t>
            </w:r>
          </w:p>
        </w:tc>
        <w:tc>
          <w:tcPr>
            <w:tcW w:w="3105" w:type="dxa"/>
          </w:tcPr>
          <w:p w14:paraId="4D6A8F82" w14:textId="77777777" w:rsidR="00B37153" w:rsidRPr="005A5B19" w:rsidRDefault="00B37153" w:rsidP="00B37153">
            <w:pPr>
              <w:jc w:val="both"/>
              <w:rPr>
                <w:bCs/>
                <w:sz w:val="24"/>
                <w:szCs w:val="24"/>
              </w:rPr>
            </w:pPr>
            <w:r w:rsidRPr="005A5B19">
              <w:rPr>
                <w:bCs/>
                <w:sz w:val="24"/>
                <w:szCs w:val="24"/>
              </w:rPr>
              <w:t>Are flameproof boxes closed properly?</w:t>
            </w:r>
          </w:p>
        </w:tc>
        <w:tc>
          <w:tcPr>
            <w:tcW w:w="2332" w:type="dxa"/>
          </w:tcPr>
          <w:p w14:paraId="0C1050FC" w14:textId="77777777" w:rsidR="00B37153" w:rsidRPr="005A5B19" w:rsidRDefault="00B37153" w:rsidP="00B37153">
            <w:pPr>
              <w:jc w:val="both"/>
              <w:rPr>
                <w:bCs/>
                <w:sz w:val="24"/>
                <w:szCs w:val="24"/>
              </w:rPr>
            </w:pPr>
          </w:p>
        </w:tc>
        <w:tc>
          <w:tcPr>
            <w:tcW w:w="2801" w:type="dxa"/>
          </w:tcPr>
          <w:p w14:paraId="68FF9675" w14:textId="77777777" w:rsidR="00B37153" w:rsidRPr="005A5B19" w:rsidRDefault="00B37153" w:rsidP="00B37153">
            <w:pPr>
              <w:jc w:val="both"/>
              <w:rPr>
                <w:bCs/>
                <w:sz w:val="24"/>
                <w:szCs w:val="24"/>
              </w:rPr>
            </w:pPr>
          </w:p>
        </w:tc>
      </w:tr>
      <w:tr w:rsidR="00B37153" w:rsidRPr="005A5B19" w14:paraId="034CB7A7" w14:textId="77777777" w:rsidTr="00B37153">
        <w:tc>
          <w:tcPr>
            <w:tcW w:w="783" w:type="dxa"/>
          </w:tcPr>
          <w:p w14:paraId="05483411" w14:textId="77777777" w:rsidR="00B37153" w:rsidRPr="005A5B19" w:rsidRDefault="00B37153" w:rsidP="00B37153">
            <w:pPr>
              <w:jc w:val="both"/>
              <w:rPr>
                <w:bCs/>
                <w:sz w:val="24"/>
                <w:szCs w:val="24"/>
              </w:rPr>
            </w:pPr>
            <w:r w:rsidRPr="005A5B19">
              <w:rPr>
                <w:bCs/>
                <w:sz w:val="24"/>
                <w:szCs w:val="24"/>
              </w:rPr>
              <w:t>4.5</w:t>
            </w:r>
          </w:p>
        </w:tc>
        <w:tc>
          <w:tcPr>
            <w:tcW w:w="3105" w:type="dxa"/>
          </w:tcPr>
          <w:p w14:paraId="3E02187D" w14:textId="77777777" w:rsidR="00B37153" w:rsidRPr="005A5B19" w:rsidRDefault="00B37153" w:rsidP="00B37153">
            <w:pPr>
              <w:jc w:val="both"/>
              <w:rPr>
                <w:bCs/>
                <w:sz w:val="24"/>
                <w:szCs w:val="24"/>
              </w:rPr>
            </w:pPr>
            <w:r w:rsidRPr="005A5B19">
              <w:rPr>
                <w:bCs/>
                <w:sz w:val="24"/>
                <w:szCs w:val="24"/>
              </w:rPr>
              <w:t>Is dry sand filled in the gap below pump in pump pedestal?</w:t>
            </w:r>
          </w:p>
        </w:tc>
        <w:tc>
          <w:tcPr>
            <w:tcW w:w="2332" w:type="dxa"/>
          </w:tcPr>
          <w:p w14:paraId="7172429B" w14:textId="77777777" w:rsidR="00B37153" w:rsidRPr="005A5B19" w:rsidRDefault="00B37153" w:rsidP="00B37153">
            <w:pPr>
              <w:jc w:val="both"/>
              <w:rPr>
                <w:bCs/>
                <w:sz w:val="24"/>
                <w:szCs w:val="24"/>
              </w:rPr>
            </w:pPr>
          </w:p>
        </w:tc>
        <w:tc>
          <w:tcPr>
            <w:tcW w:w="2801" w:type="dxa"/>
          </w:tcPr>
          <w:p w14:paraId="47723449" w14:textId="77777777" w:rsidR="00B37153" w:rsidRPr="005A5B19" w:rsidRDefault="00B37153" w:rsidP="00B37153">
            <w:pPr>
              <w:jc w:val="both"/>
              <w:rPr>
                <w:bCs/>
                <w:sz w:val="24"/>
                <w:szCs w:val="24"/>
              </w:rPr>
            </w:pPr>
          </w:p>
        </w:tc>
      </w:tr>
      <w:tr w:rsidR="00B37153" w:rsidRPr="005A5B19" w14:paraId="6DAF738A" w14:textId="77777777" w:rsidTr="00B37153">
        <w:trPr>
          <w:cantSplit/>
        </w:trPr>
        <w:tc>
          <w:tcPr>
            <w:tcW w:w="783" w:type="dxa"/>
          </w:tcPr>
          <w:p w14:paraId="312E410F" w14:textId="77777777" w:rsidR="00B37153" w:rsidRPr="005A5B19" w:rsidRDefault="00B37153" w:rsidP="00B37153">
            <w:pPr>
              <w:jc w:val="both"/>
              <w:rPr>
                <w:bCs/>
                <w:sz w:val="24"/>
                <w:szCs w:val="24"/>
              </w:rPr>
            </w:pPr>
            <w:r w:rsidRPr="005A5B19">
              <w:rPr>
                <w:bCs/>
                <w:sz w:val="24"/>
                <w:szCs w:val="24"/>
              </w:rPr>
              <w:t>5</w:t>
            </w:r>
          </w:p>
        </w:tc>
        <w:tc>
          <w:tcPr>
            <w:tcW w:w="8238" w:type="dxa"/>
            <w:gridSpan w:val="3"/>
          </w:tcPr>
          <w:p w14:paraId="5682A98D" w14:textId="77777777" w:rsidR="00B37153" w:rsidRPr="005A5B19" w:rsidRDefault="00B37153" w:rsidP="00B37153">
            <w:pPr>
              <w:jc w:val="both"/>
              <w:rPr>
                <w:bCs/>
                <w:sz w:val="24"/>
                <w:szCs w:val="24"/>
              </w:rPr>
            </w:pPr>
            <w:r w:rsidRPr="005A5B19">
              <w:rPr>
                <w:bCs/>
                <w:sz w:val="24"/>
                <w:szCs w:val="24"/>
              </w:rPr>
              <w:t>Building and other facilities:</w:t>
            </w:r>
          </w:p>
        </w:tc>
      </w:tr>
      <w:tr w:rsidR="00B37153" w:rsidRPr="005A5B19" w14:paraId="0ADEA1CB" w14:textId="77777777" w:rsidTr="00B37153">
        <w:tc>
          <w:tcPr>
            <w:tcW w:w="783" w:type="dxa"/>
          </w:tcPr>
          <w:p w14:paraId="7EF075DB" w14:textId="77777777" w:rsidR="00B37153" w:rsidRPr="005A5B19" w:rsidRDefault="00B37153" w:rsidP="00B37153">
            <w:pPr>
              <w:jc w:val="both"/>
              <w:rPr>
                <w:bCs/>
                <w:sz w:val="24"/>
                <w:szCs w:val="24"/>
              </w:rPr>
            </w:pPr>
            <w:r w:rsidRPr="005A5B19">
              <w:rPr>
                <w:bCs/>
                <w:sz w:val="24"/>
                <w:szCs w:val="24"/>
              </w:rPr>
              <w:t>5.1</w:t>
            </w:r>
          </w:p>
        </w:tc>
        <w:tc>
          <w:tcPr>
            <w:tcW w:w="3105" w:type="dxa"/>
          </w:tcPr>
          <w:p w14:paraId="69E65528" w14:textId="77777777" w:rsidR="00B37153" w:rsidRPr="005A5B19" w:rsidRDefault="00B37153" w:rsidP="00B37153">
            <w:pPr>
              <w:jc w:val="both"/>
              <w:rPr>
                <w:bCs/>
                <w:sz w:val="24"/>
                <w:szCs w:val="24"/>
              </w:rPr>
            </w:pPr>
            <w:r w:rsidRPr="005A5B19">
              <w:rPr>
                <w:bCs/>
                <w:sz w:val="24"/>
                <w:szCs w:val="24"/>
              </w:rPr>
              <w:t>Are any other flammable materials like LPG cylinders, cardboard cartons and like other flammable materials., are stored in the generator room?</w:t>
            </w:r>
          </w:p>
        </w:tc>
        <w:tc>
          <w:tcPr>
            <w:tcW w:w="2332" w:type="dxa"/>
          </w:tcPr>
          <w:p w14:paraId="445DD073" w14:textId="77777777" w:rsidR="00B37153" w:rsidRPr="005A5B19" w:rsidRDefault="00B37153" w:rsidP="00B37153">
            <w:pPr>
              <w:jc w:val="both"/>
              <w:rPr>
                <w:bCs/>
                <w:sz w:val="24"/>
                <w:szCs w:val="24"/>
              </w:rPr>
            </w:pPr>
          </w:p>
        </w:tc>
        <w:tc>
          <w:tcPr>
            <w:tcW w:w="2801" w:type="dxa"/>
          </w:tcPr>
          <w:p w14:paraId="5E129B5A" w14:textId="77777777" w:rsidR="00B37153" w:rsidRPr="005A5B19" w:rsidRDefault="00B37153" w:rsidP="00B37153">
            <w:pPr>
              <w:jc w:val="both"/>
              <w:rPr>
                <w:bCs/>
                <w:sz w:val="24"/>
                <w:szCs w:val="24"/>
              </w:rPr>
            </w:pPr>
          </w:p>
        </w:tc>
      </w:tr>
      <w:tr w:rsidR="00B37153" w:rsidRPr="005A5B19" w14:paraId="1730BF84" w14:textId="77777777" w:rsidTr="00B37153">
        <w:tc>
          <w:tcPr>
            <w:tcW w:w="783" w:type="dxa"/>
          </w:tcPr>
          <w:p w14:paraId="19F190E9" w14:textId="77777777" w:rsidR="00B37153" w:rsidRPr="005A5B19" w:rsidRDefault="00B37153" w:rsidP="00B37153">
            <w:pPr>
              <w:jc w:val="both"/>
              <w:rPr>
                <w:bCs/>
                <w:sz w:val="24"/>
                <w:szCs w:val="24"/>
              </w:rPr>
            </w:pPr>
            <w:r w:rsidRPr="005A5B19">
              <w:rPr>
                <w:bCs/>
                <w:sz w:val="24"/>
                <w:szCs w:val="24"/>
              </w:rPr>
              <w:t>5.2</w:t>
            </w:r>
          </w:p>
        </w:tc>
        <w:tc>
          <w:tcPr>
            <w:tcW w:w="3105" w:type="dxa"/>
          </w:tcPr>
          <w:p w14:paraId="6350FBE8" w14:textId="77777777" w:rsidR="00B37153" w:rsidRPr="005A5B19" w:rsidRDefault="00B37153" w:rsidP="00B37153">
            <w:pPr>
              <w:jc w:val="both"/>
              <w:rPr>
                <w:bCs/>
                <w:sz w:val="24"/>
                <w:szCs w:val="24"/>
              </w:rPr>
            </w:pPr>
            <w:r w:rsidRPr="005A5B19">
              <w:rPr>
                <w:bCs/>
                <w:sz w:val="24"/>
                <w:szCs w:val="24"/>
              </w:rPr>
              <w:t>Whether generator room properly ventilated, clean and dry?</w:t>
            </w:r>
          </w:p>
        </w:tc>
        <w:tc>
          <w:tcPr>
            <w:tcW w:w="2332" w:type="dxa"/>
          </w:tcPr>
          <w:p w14:paraId="34DCD523" w14:textId="77777777" w:rsidR="00B37153" w:rsidRPr="005A5B19" w:rsidRDefault="00B37153" w:rsidP="00B37153">
            <w:pPr>
              <w:jc w:val="both"/>
              <w:rPr>
                <w:bCs/>
                <w:sz w:val="24"/>
                <w:szCs w:val="24"/>
              </w:rPr>
            </w:pPr>
          </w:p>
        </w:tc>
        <w:tc>
          <w:tcPr>
            <w:tcW w:w="2801" w:type="dxa"/>
          </w:tcPr>
          <w:p w14:paraId="16E98219" w14:textId="77777777" w:rsidR="00B37153" w:rsidRPr="005A5B19" w:rsidRDefault="00B37153" w:rsidP="00B37153">
            <w:pPr>
              <w:jc w:val="both"/>
              <w:rPr>
                <w:bCs/>
                <w:sz w:val="24"/>
                <w:szCs w:val="24"/>
              </w:rPr>
            </w:pPr>
          </w:p>
        </w:tc>
      </w:tr>
      <w:tr w:rsidR="00B37153" w:rsidRPr="005A5B19" w14:paraId="3969B898" w14:textId="77777777" w:rsidTr="00B37153">
        <w:tc>
          <w:tcPr>
            <w:tcW w:w="783" w:type="dxa"/>
          </w:tcPr>
          <w:p w14:paraId="442FFAE7" w14:textId="77777777" w:rsidR="00B37153" w:rsidRPr="005A5B19" w:rsidRDefault="00B37153" w:rsidP="00B37153">
            <w:pPr>
              <w:jc w:val="both"/>
              <w:rPr>
                <w:bCs/>
                <w:sz w:val="24"/>
                <w:szCs w:val="24"/>
              </w:rPr>
            </w:pPr>
            <w:r w:rsidRPr="005A5B19">
              <w:rPr>
                <w:bCs/>
                <w:sz w:val="24"/>
                <w:szCs w:val="24"/>
              </w:rPr>
              <w:t>6</w:t>
            </w:r>
          </w:p>
        </w:tc>
        <w:tc>
          <w:tcPr>
            <w:tcW w:w="3105" w:type="dxa"/>
          </w:tcPr>
          <w:p w14:paraId="7FB9427C" w14:textId="77777777" w:rsidR="00B37153" w:rsidRPr="005A5B19" w:rsidRDefault="00B37153" w:rsidP="00B37153">
            <w:pPr>
              <w:jc w:val="both"/>
              <w:rPr>
                <w:bCs/>
                <w:sz w:val="24"/>
                <w:szCs w:val="24"/>
              </w:rPr>
            </w:pPr>
            <w:r w:rsidRPr="005A5B19">
              <w:rPr>
                <w:bCs/>
                <w:sz w:val="24"/>
                <w:szCs w:val="24"/>
              </w:rPr>
              <w:t>Electrical:</w:t>
            </w:r>
          </w:p>
        </w:tc>
        <w:tc>
          <w:tcPr>
            <w:tcW w:w="2332" w:type="dxa"/>
          </w:tcPr>
          <w:p w14:paraId="013895B2" w14:textId="77777777" w:rsidR="00B37153" w:rsidRPr="005A5B19" w:rsidRDefault="00B37153" w:rsidP="00B37153">
            <w:pPr>
              <w:jc w:val="both"/>
              <w:rPr>
                <w:bCs/>
                <w:sz w:val="24"/>
                <w:szCs w:val="24"/>
              </w:rPr>
            </w:pPr>
          </w:p>
        </w:tc>
        <w:tc>
          <w:tcPr>
            <w:tcW w:w="2801" w:type="dxa"/>
          </w:tcPr>
          <w:p w14:paraId="72D390DF" w14:textId="77777777" w:rsidR="00B37153" w:rsidRPr="005A5B19" w:rsidRDefault="00B37153" w:rsidP="00B37153">
            <w:pPr>
              <w:jc w:val="both"/>
              <w:rPr>
                <w:bCs/>
                <w:sz w:val="24"/>
                <w:szCs w:val="24"/>
              </w:rPr>
            </w:pPr>
          </w:p>
        </w:tc>
      </w:tr>
      <w:tr w:rsidR="00B37153" w:rsidRPr="005A5B19" w14:paraId="76E31405" w14:textId="77777777" w:rsidTr="00B37153">
        <w:tc>
          <w:tcPr>
            <w:tcW w:w="783" w:type="dxa"/>
          </w:tcPr>
          <w:p w14:paraId="27DB6EB8" w14:textId="77777777" w:rsidR="00B37153" w:rsidRPr="005A5B19" w:rsidRDefault="00B37153" w:rsidP="00B37153">
            <w:pPr>
              <w:jc w:val="both"/>
              <w:rPr>
                <w:bCs/>
                <w:sz w:val="24"/>
                <w:szCs w:val="24"/>
              </w:rPr>
            </w:pPr>
            <w:r w:rsidRPr="005A5B19">
              <w:rPr>
                <w:bCs/>
                <w:sz w:val="24"/>
                <w:szCs w:val="24"/>
              </w:rPr>
              <w:t>6.1</w:t>
            </w:r>
          </w:p>
        </w:tc>
        <w:tc>
          <w:tcPr>
            <w:tcW w:w="3105" w:type="dxa"/>
          </w:tcPr>
          <w:p w14:paraId="283357F8" w14:textId="77777777" w:rsidR="00B37153" w:rsidRPr="005A5B19" w:rsidRDefault="00B37153" w:rsidP="00B37153">
            <w:pPr>
              <w:jc w:val="both"/>
              <w:rPr>
                <w:bCs/>
                <w:sz w:val="24"/>
                <w:szCs w:val="24"/>
              </w:rPr>
            </w:pPr>
            <w:r w:rsidRPr="005A5B19">
              <w:rPr>
                <w:bCs/>
                <w:sz w:val="24"/>
                <w:szCs w:val="24"/>
              </w:rPr>
              <w:t>Is the electrical system as per our standard?</w:t>
            </w:r>
          </w:p>
        </w:tc>
        <w:tc>
          <w:tcPr>
            <w:tcW w:w="2332" w:type="dxa"/>
          </w:tcPr>
          <w:p w14:paraId="54C297BD" w14:textId="77777777" w:rsidR="00B37153" w:rsidRPr="005A5B19" w:rsidRDefault="00B37153" w:rsidP="00B37153">
            <w:pPr>
              <w:jc w:val="both"/>
              <w:rPr>
                <w:bCs/>
                <w:sz w:val="24"/>
                <w:szCs w:val="24"/>
              </w:rPr>
            </w:pPr>
          </w:p>
        </w:tc>
        <w:tc>
          <w:tcPr>
            <w:tcW w:w="2801" w:type="dxa"/>
          </w:tcPr>
          <w:p w14:paraId="484414E9" w14:textId="77777777" w:rsidR="00B37153" w:rsidRPr="005A5B19" w:rsidRDefault="00B37153" w:rsidP="00B37153">
            <w:pPr>
              <w:jc w:val="both"/>
              <w:rPr>
                <w:bCs/>
                <w:sz w:val="24"/>
                <w:szCs w:val="24"/>
              </w:rPr>
            </w:pPr>
          </w:p>
        </w:tc>
      </w:tr>
      <w:tr w:rsidR="00B37153" w:rsidRPr="005A5B19" w14:paraId="7749EB9A" w14:textId="77777777" w:rsidTr="00B37153">
        <w:tc>
          <w:tcPr>
            <w:tcW w:w="783" w:type="dxa"/>
          </w:tcPr>
          <w:p w14:paraId="0083FACF" w14:textId="77777777" w:rsidR="00B37153" w:rsidRPr="005A5B19" w:rsidRDefault="00B37153" w:rsidP="00B37153">
            <w:pPr>
              <w:jc w:val="both"/>
              <w:rPr>
                <w:bCs/>
                <w:sz w:val="24"/>
                <w:szCs w:val="24"/>
              </w:rPr>
            </w:pPr>
            <w:r w:rsidRPr="005A5B19">
              <w:rPr>
                <w:bCs/>
                <w:sz w:val="24"/>
                <w:szCs w:val="24"/>
              </w:rPr>
              <w:t>6.2</w:t>
            </w:r>
          </w:p>
        </w:tc>
        <w:tc>
          <w:tcPr>
            <w:tcW w:w="3105" w:type="dxa"/>
          </w:tcPr>
          <w:p w14:paraId="62397565" w14:textId="77777777" w:rsidR="00B37153" w:rsidRPr="005A5B19" w:rsidRDefault="00B37153" w:rsidP="00B37153">
            <w:pPr>
              <w:jc w:val="both"/>
              <w:rPr>
                <w:bCs/>
                <w:sz w:val="24"/>
                <w:szCs w:val="24"/>
              </w:rPr>
            </w:pPr>
            <w:r w:rsidRPr="005A5B19">
              <w:rPr>
                <w:bCs/>
                <w:sz w:val="24"/>
                <w:szCs w:val="24"/>
              </w:rPr>
              <w:t>Is there any loose wiring in the switch board?</w:t>
            </w:r>
          </w:p>
        </w:tc>
        <w:tc>
          <w:tcPr>
            <w:tcW w:w="2332" w:type="dxa"/>
          </w:tcPr>
          <w:p w14:paraId="51598540" w14:textId="77777777" w:rsidR="00B37153" w:rsidRPr="005A5B19" w:rsidRDefault="00B37153" w:rsidP="00B37153">
            <w:pPr>
              <w:jc w:val="both"/>
              <w:rPr>
                <w:bCs/>
                <w:sz w:val="24"/>
                <w:szCs w:val="24"/>
              </w:rPr>
            </w:pPr>
          </w:p>
        </w:tc>
        <w:tc>
          <w:tcPr>
            <w:tcW w:w="2801" w:type="dxa"/>
          </w:tcPr>
          <w:p w14:paraId="7259BA38" w14:textId="77777777" w:rsidR="00B37153" w:rsidRPr="005A5B19" w:rsidRDefault="00B37153" w:rsidP="00B37153">
            <w:pPr>
              <w:jc w:val="both"/>
              <w:rPr>
                <w:bCs/>
                <w:sz w:val="24"/>
                <w:szCs w:val="24"/>
              </w:rPr>
            </w:pPr>
          </w:p>
        </w:tc>
      </w:tr>
      <w:tr w:rsidR="00B37153" w:rsidRPr="005A5B19" w14:paraId="7CA703D8" w14:textId="77777777" w:rsidTr="00B37153">
        <w:tc>
          <w:tcPr>
            <w:tcW w:w="783" w:type="dxa"/>
          </w:tcPr>
          <w:p w14:paraId="69E07D7C" w14:textId="77777777" w:rsidR="00B37153" w:rsidRPr="005A5B19" w:rsidRDefault="00B37153" w:rsidP="00B37153">
            <w:pPr>
              <w:jc w:val="both"/>
              <w:rPr>
                <w:bCs/>
                <w:sz w:val="24"/>
                <w:szCs w:val="24"/>
              </w:rPr>
            </w:pPr>
            <w:r w:rsidRPr="005A5B19">
              <w:rPr>
                <w:bCs/>
                <w:sz w:val="24"/>
                <w:szCs w:val="24"/>
              </w:rPr>
              <w:t>6.3</w:t>
            </w:r>
          </w:p>
        </w:tc>
        <w:tc>
          <w:tcPr>
            <w:tcW w:w="3105" w:type="dxa"/>
          </w:tcPr>
          <w:p w14:paraId="643AF8B4" w14:textId="77777777" w:rsidR="00B37153" w:rsidRPr="005A5B19" w:rsidRDefault="00B37153" w:rsidP="00B37153">
            <w:pPr>
              <w:jc w:val="both"/>
              <w:rPr>
                <w:bCs/>
                <w:sz w:val="24"/>
                <w:szCs w:val="24"/>
              </w:rPr>
            </w:pPr>
            <w:r w:rsidRPr="005A5B19">
              <w:rPr>
                <w:bCs/>
                <w:sz w:val="24"/>
                <w:szCs w:val="24"/>
              </w:rPr>
              <w:t>Is the earthing provided as per new standards?</w:t>
            </w:r>
          </w:p>
        </w:tc>
        <w:tc>
          <w:tcPr>
            <w:tcW w:w="2332" w:type="dxa"/>
          </w:tcPr>
          <w:p w14:paraId="4563F87E" w14:textId="77777777" w:rsidR="00B37153" w:rsidRPr="005A5B19" w:rsidRDefault="00B37153" w:rsidP="00B37153">
            <w:pPr>
              <w:jc w:val="both"/>
              <w:rPr>
                <w:bCs/>
                <w:sz w:val="24"/>
                <w:szCs w:val="24"/>
              </w:rPr>
            </w:pPr>
          </w:p>
        </w:tc>
        <w:tc>
          <w:tcPr>
            <w:tcW w:w="2801" w:type="dxa"/>
          </w:tcPr>
          <w:p w14:paraId="2740D137" w14:textId="77777777" w:rsidR="00B37153" w:rsidRPr="005A5B19" w:rsidRDefault="00B37153" w:rsidP="00B37153">
            <w:pPr>
              <w:jc w:val="both"/>
              <w:rPr>
                <w:bCs/>
                <w:sz w:val="24"/>
                <w:szCs w:val="24"/>
              </w:rPr>
            </w:pPr>
          </w:p>
        </w:tc>
      </w:tr>
      <w:tr w:rsidR="00B37153" w:rsidRPr="005A5B19" w14:paraId="5A5C8DD6" w14:textId="77777777" w:rsidTr="00B37153">
        <w:tc>
          <w:tcPr>
            <w:tcW w:w="783" w:type="dxa"/>
          </w:tcPr>
          <w:p w14:paraId="2E4B5FA5" w14:textId="77777777" w:rsidR="00B37153" w:rsidRPr="005A5B19" w:rsidRDefault="00B37153" w:rsidP="00B37153">
            <w:pPr>
              <w:jc w:val="both"/>
              <w:rPr>
                <w:bCs/>
                <w:sz w:val="24"/>
                <w:szCs w:val="24"/>
              </w:rPr>
            </w:pPr>
            <w:r w:rsidRPr="005A5B19">
              <w:rPr>
                <w:bCs/>
                <w:sz w:val="24"/>
                <w:szCs w:val="24"/>
              </w:rPr>
              <w:t>6.4</w:t>
            </w:r>
          </w:p>
        </w:tc>
        <w:tc>
          <w:tcPr>
            <w:tcW w:w="3105" w:type="dxa"/>
          </w:tcPr>
          <w:p w14:paraId="1CA0FF41" w14:textId="77777777" w:rsidR="00B37153" w:rsidRPr="005A5B19" w:rsidRDefault="00B37153" w:rsidP="00B37153">
            <w:pPr>
              <w:jc w:val="both"/>
              <w:rPr>
                <w:bCs/>
                <w:sz w:val="24"/>
                <w:szCs w:val="24"/>
              </w:rPr>
            </w:pPr>
            <w:r w:rsidRPr="005A5B19">
              <w:rPr>
                <w:bCs/>
                <w:sz w:val="24"/>
                <w:szCs w:val="24"/>
              </w:rPr>
              <w:t>Are the light fixtures in good condition?</w:t>
            </w:r>
          </w:p>
        </w:tc>
        <w:tc>
          <w:tcPr>
            <w:tcW w:w="2332" w:type="dxa"/>
          </w:tcPr>
          <w:p w14:paraId="676D30EF" w14:textId="77777777" w:rsidR="00B37153" w:rsidRPr="005A5B19" w:rsidRDefault="00B37153" w:rsidP="00B37153">
            <w:pPr>
              <w:jc w:val="both"/>
              <w:rPr>
                <w:bCs/>
                <w:sz w:val="24"/>
                <w:szCs w:val="24"/>
              </w:rPr>
            </w:pPr>
          </w:p>
        </w:tc>
        <w:tc>
          <w:tcPr>
            <w:tcW w:w="2801" w:type="dxa"/>
          </w:tcPr>
          <w:p w14:paraId="62FB363C" w14:textId="77777777" w:rsidR="00B37153" w:rsidRPr="005A5B19" w:rsidRDefault="00B37153" w:rsidP="00B37153">
            <w:pPr>
              <w:jc w:val="both"/>
              <w:rPr>
                <w:bCs/>
                <w:sz w:val="24"/>
                <w:szCs w:val="24"/>
              </w:rPr>
            </w:pPr>
          </w:p>
        </w:tc>
      </w:tr>
      <w:tr w:rsidR="00B37153" w:rsidRPr="005A5B19" w14:paraId="1C28FBB1" w14:textId="77777777" w:rsidTr="00B37153">
        <w:tc>
          <w:tcPr>
            <w:tcW w:w="783" w:type="dxa"/>
          </w:tcPr>
          <w:p w14:paraId="2BBA361E" w14:textId="77777777" w:rsidR="00B37153" w:rsidRPr="005A5B19" w:rsidRDefault="00B37153" w:rsidP="00B37153">
            <w:pPr>
              <w:jc w:val="both"/>
              <w:rPr>
                <w:bCs/>
                <w:sz w:val="24"/>
                <w:szCs w:val="24"/>
              </w:rPr>
            </w:pPr>
            <w:r w:rsidRPr="005A5B19">
              <w:rPr>
                <w:bCs/>
                <w:sz w:val="24"/>
                <w:szCs w:val="24"/>
              </w:rPr>
              <w:t>6.5</w:t>
            </w:r>
          </w:p>
        </w:tc>
        <w:tc>
          <w:tcPr>
            <w:tcW w:w="3105" w:type="dxa"/>
          </w:tcPr>
          <w:p w14:paraId="21BADB8A" w14:textId="77777777" w:rsidR="00B37153" w:rsidRPr="005A5B19" w:rsidRDefault="00B37153" w:rsidP="00B37153">
            <w:pPr>
              <w:jc w:val="both"/>
              <w:rPr>
                <w:bCs/>
                <w:sz w:val="24"/>
                <w:szCs w:val="24"/>
              </w:rPr>
            </w:pPr>
            <w:r w:rsidRPr="005A5B19">
              <w:rPr>
                <w:bCs/>
                <w:sz w:val="24"/>
                <w:szCs w:val="24"/>
              </w:rPr>
              <w:t>Are the cables with FLP glands fitted to pumps?</w:t>
            </w:r>
          </w:p>
        </w:tc>
        <w:tc>
          <w:tcPr>
            <w:tcW w:w="2332" w:type="dxa"/>
          </w:tcPr>
          <w:p w14:paraId="18851148" w14:textId="77777777" w:rsidR="00B37153" w:rsidRPr="005A5B19" w:rsidRDefault="00B37153" w:rsidP="00B37153">
            <w:pPr>
              <w:jc w:val="both"/>
              <w:rPr>
                <w:bCs/>
                <w:sz w:val="24"/>
                <w:szCs w:val="24"/>
              </w:rPr>
            </w:pPr>
          </w:p>
        </w:tc>
        <w:tc>
          <w:tcPr>
            <w:tcW w:w="2801" w:type="dxa"/>
          </w:tcPr>
          <w:p w14:paraId="43F4A9F5" w14:textId="77777777" w:rsidR="00B37153" w:rsidRPr="005A5B19" w:rsidRDefault="00B37153" w:rsidP="00B37153">
            <w:pPr>
              <w:jc w:val="both"/>
              <w:rPr>
                <w:bCs/>
                <w:sz w:val="24"/>
                <w:szCs w:val="24"/>
              </w:rPr>
            </w:pPr>
          </w:p>
        </w:tc>
      </w:tr>
      <w:tr w:rsidR="00B37153" w:rsidRPr="005A5B19" w14:paraId="7213DA6F" w14:textId="77777777" w:rsidTr="00B37153">
        <w:tc>
          <w:tcPr>
            <w:tcW w:w="783" w:type="dxa"/>
          </w:tcPr>
          <w:p w14:paraId="6B4C670D" w14:textId="77777777" w:rsidR="00B37153" w:rsidRPr="005A5B19" w:rsidRDefault="00B37153" w:rsidP="00B37153">
            <w:pPr>
              <w:jc w:val="both"/>
              <w:rPr>
                <w:bCs/>
                <w:sz w:val="24"/>
                <w:szCs w:val="24"/>
              </w:rPr>
            </w:pPr>
            <w:r w:rsidRPr="005A5B19">
              <w:rPr>
                <w:bCs/>
                <w:sz w:val="24"/>
                <w:szCs w:val="24"/>
              </w:rPr>
              <w:t>6.6</w:t>
            </w:r>
          </w:p>
        </w:tc>
        <w:tc>
          <w:tcPr>
            <w:tcW w:w="3105" w:type="dxa"/>
          </w:tcPr>
          <w:p w14:paraId="6D1A4EF0" w14:textId="77777777" w:rsidR="00B37153" w:rsidRPr="005A5B19" w:rsidRDefault="00B37153" w:rsidP="00B37153">
            <w:pPr>
              <w:jc w:val="both"/>
              <w:rPr>
                <w:bCs/>
                <w:sz w:val="24"/>
                <w:szCs w:val="24"/>
              </w:rPr>
            </w:pPr>
            <w:r w:rsidRPr="005A5B19">
              <w:rPr>
                <w:bCs/>
                <w:sz w:val="24"/>
                <w:szCs w:val="24"/>
              </w:rPr>
              <w:t>Are all the equipments a labeled?</w:t>
            </w:r>
          </w:p>
        </w:tc>
        <w:tc>
          <w:tcPr>
            <w:tcW w:w="2332" w:type="dxa"/>
          </w:tcPr>
          <w:p w14:paraId="255338B6" w14:textId="77777777" w:rsidR="00B37153" w:rsidRPr="005A5B19" w:rsidRDefault="00B37153" w:rsidP="00B37153">
            <w:pPr>
              <w:jc w:val="both"/>
              <w:rPr>
                <w:bCs/>
                <w:sz w:val="24"/>
                <w:szCs w:val="24"/>
              </w:rPr>
            </w:pPr>
          </w:p>
        </w:tc>
        <w:tc>
          <w:tcPr>
            <w:tcW w:w="2801" w:type="dxa"/>
          </w:tcPr>
          <w:p w14:paraId="04B36AC6" w14:textId="77777777" w:rsidR="00B37153" w:rsidRPr="005A5B19" w:rsidRDefault="00B37153" w:rsidP="00B37153">
            <w:pPr>
              <w:jc w:val="both"/>
              <w:rPr>
                <w:bCs/>
                <w:sz w:val="24"/>
                <w:szCs w:val="24"/>
              </w:rPr>
            </w:pPr>
          </w:p>
        </w:tc>
      </w:tr>
      <w:tr w:rsidR="00B37153" w:rsidRPr="005A5B19" w14:paraId="54686E14" w14:textId="77777777" w:rsidTr="00B37153">
        <w:tc>
          <w:tcPr>
            <w:tcW w:w="783" w:type="dxa"/>
          </w:tcPr>
          <w:p w14:paraId="7EAFD07A" w14:textId="77777777" w:rsidR="00B37153" w:rsidRPr="005A5B19" w:rsidRDefault="00B37153" w:rsidP="00B37153">
            <w:pPr>
              <w:jc w:val="both"/>
              <w:rPr>
                <w:bCs/>
                <w:sz w:val="24"/>
                <w:szCs w:val="24"/>
              </w:rPr>
            </w:pPr>
            <w:r w:rsidRPr="005A5B19">
              <w:rPr>
                <w:bCs/>
                <w:sz w:val="24"/>
                <w:szCs w:val="24"/>
              </w:rPr>
              <w:t>6.7</w:t>
            </w:r>
          </w:p>
        </w:tc>
        <w:tc>
          <w:tcPr>
            <w:tcW w:w="3105" w:type="dxa"/>
          </w:tcPr>
          <w:p w14:paraId="39DDD7C6" w14:textId="77777777" w:rsidR="00B37153" w:rsidRPr="005A5B19" w:rsidRDefault="00B37153" w:rsidP="00B37153">
            <w:pPr>
              <w:pStyle w:val="BodyText2"/>
              <w:rPr>
                <w:bCs/>
                <w:szCs w:val="24"/>
              </w:rPr>
            </w:pPr>
            <w:r w:rsidRPr="005A5B19">
              <w:rPr>
                <w:bCs/>
                <w:szCs w:val="24"/>
              </w:rPr>
              <w:t>Are all the cable or wire terminations tightened?</w:t>
            </w:r>
          </w:p>
        </w:tc>
        <w:tc>
          <w:tcPr>
            <w:tcW w:w="2332" w:type="dxa"/>
          </w:tcPr>
          <w:p w14:paraId="0EAB9FB9" w14:textId="77777777" w:rsidR="00B37153" w:rsidRPr="005A5B19" w:rsidRDefault="00B37153" w:rsidP="00B37153">
            <w:pPr>
              <w:jc w:val="both"/>
              <w:rPr>
                <w:bCs/>
                <w:sz w:val="24"/>
                <w:szCs w:val="24"/>
              </w:rPr>
            </w:pPr>
          </w:p>
        </w:tc>
        <w:tc>
          <w:tcPr>
            <w:tcW w:w="2801" w:type="dxa"/>
          </w:tcPr>
          <w:p w14:paraId="691B390C" w14:textId="77777777" w:rsidR="00B37153" w:rsidRPr="005A5B19" w:rsidRDefault="00B37153" w:rsidP="00B37153">
            <w:pPr>
              <w:jc w:val="both"/>
              <w:rPr>
                <w:bCs/>
                <w:sz w:val="24"/>
                <w:szCs w:val="24"/>
              </w:rPr>
            </w:pPr>
          </w:p>
        </w:tc>
      </w:tr>
      <w:tr w:rsidR="00B37153" w:rsidRPr="005A5B19" w14:paraId="5945B3A4" w14:textId="77777777" w:rsidTr="00B37153">
        <w:tc>
          <w:tcPr>
            <w:tcW w:w="783" w:type="dxa"/>
          </w:tcPr>
          <w:p w14:paraId="4553E49C" w14:textId="77777777" w:rsidR="00B37153" w:rsidRPr="005A5B19" w:rsidRDefault="00B37153" w:rsidP="00B37153">
            <w:pPr>
              <w:jc w:val="both"/>
              <w:rPr>
                <w:bCs/>
                <w:sz w:val="24"/>
                <w:szCs w:val="24"/>
              </w:rPr>
            </w:pPr>
            <w:r w:rsidRPr="005A5B19">
              <w:rPr>
                <w:bCs/>
                <w:sz w:val="24"/>
                <w:szCs w:val="24"/>
              </w:rPr>
              <w:t>6.8</w:t>
            </w:r>
          </w:p>
        </w:tc>
        <w:tc>
          <w:tcPr>
            <w:tcW w:w="3105" w:type="dxa"/>
          </w:tcPr>
          <w:p w14:paraId="3E760B5D" w14:textId="77777777" w:rsidR="00B37153" w:rsidRPr="005A5B19" w:rsidRDefault="00B37153" w:rsidP="00B37153">
            <w:pPr>
              <w:pStyle w:val="BodyText2"/>
              <w:rPr>
                <w:bCs/>
                <w:szCs w:val="24"/>
              </w:rPr>
            </w:pPr>
            <w:r w:rsidRPr="005A5B19">
              <w:rPr>
                <w:bCs/>
                <w:szCs w:val="24"/>
              </w:rPr>
              <w:t>Is there any dirt or dust inside the electrical panels?</w:t>
            </w:r>
          </w:p>
        </w:tc>
        <w:tc>
          <w:tcPr>
            <w:tcW w:w="2332" w:type="dxa"/>
          </w:tcPr>
          <w:p w14:paraId="519ECEB1" w14:textId="77777777" w:rsidR="00B37153" w:rsidRPr="005A5B19" w:rsidRDefault="00B37153" w:rsidP="00B37153">
            <w:pPr>
              <w:jc w:val="both"/>
              <w:rPr>
                <w:bCs/>
                <w:sz w:val="24"/>
                <w:szCs w:val="24"/>
              </w:rPr>
            </w:pPr>
          </w:p>
        </w:tc>
        <w:tc>
          <w:tcPr>
            <w:tcW w:w="2801" w:type="dxa"/>
          </w:tcPr>
          <w:p w14:paraId="546C4952" w14:textId="77777777" w:rsidR="00B37153" w:rsidRPr="005A5B19" w:rsidRDefault="00B37153" w:rsidP="00B37153">
            <w:pPr>
              <w:jc w:val="both"/>
              <w:rPr>
                <w:bCs/>
                <w:sz w:val="24"/>
                <w:szCs w:val="24"/>
              </w:rPr>
            </w:pPr>
          </w:p>
        </w:tc>
      </w:tr>
      <w:tr w:rsidR="00B37153" w:rsidRPr="005A5B19" w14:paraId="3BD5B974" w14:textId="77777777" w:rsidTr="00B37153">
        <w:tc>
          <w:tcPr>
            <w:tcW w:w="783" w:type="dxa"/>
          </w:tcPr>
          <w:p w14:paraId="62098726" w14:textId="77777777" w:rsidR="00B37153" w:rsidRPr="005A5B19" w:rsidRDefault="00B37153" w:rsidP="00B37153">
            <w:pPr>
              <w:jc w:val="both"/>
              <w:rPr>
                <w:bCs/>
                <w:sz w:val="24"/>
                <w:szCs w:val="24"/>
              </w:rPr>
            </w:pPr>
            <w:r w:rsidRPr="005A5B19">
              <w:rPr>
                <w:bCs/>
                <w:sz w:val="24"/>
                <w:szCs w:val="24"/>
              </w:rPr>
              <w:t>6.9</w:t>
            </w:r>
          </w:p>
        </w:tc>
        <w:tc>
          <w:tcPr>
            <w:tcW w:w="3105" w:type="dxa"/>
          </w:tcPr>
          <w:p w14:paraId="22929E37" w14:textId="77777777" w:rsidR="00B37153" w:rsidRPr="005A5B19" w:rsidRDefault="00B37153" w:rsidP="00B37153">
            <w:pPr>
              <w:pStyle w:val="BodyText2"/>
              <w:rPr>
                <w:bCs/>
                <w:szCs w:val="24"/>
              </w:rPr>
            </w:pPr>
            <w:r w:rsidRPr="005A5B19">
              <w:rPr>
                <w:bCs/>
                <w:szCs w:val="24"/>
              </w:rPr>
              <w:t>Are all spare cable entry holes in all electrical panels blocked?</w:t>
            </w:r>
          </w:p>
        </w:tc>
        <w:tc>
          <w:tcPr>
            <w:tcW w:w="2332" w:type="dxa"/>
          </w:tcPr>
          <w:p w14:paraId="6DCC5C8D" w14:textId="77777777" w:rsidR="00B37153" w:rsidRPr="005A5B19" w:rsidRDefault="00B37153" w:rsidP="00B37153">
            <w:pPr>
              <w:jc w:val="both"/>
              <w:rPr>
                <w:bCs/>
                <w:sz w:val="24"/>
                <w:szCs w:val="24"/>
              </w:rPr>
            </w:pPr>
          </w:p>
        </w:tc>
        <w:tc>
          <w:tcPr>
            <w:tcW w:w="2801" w:type="dxa"/>
          </w:tcPr>
          <w:p w14:paraId="54076C61" w14:textId="77777777" w:rsidR="00B37153" w:rsidRPr="005A5B19" w:rsidRDefault="00B37153" w:rsidP="00B37153">
            <w:pPr>
              <w:jc w:val="both"/>
              <w:rPr>
                <w:bCs/>
                <w:sz w:val="24"/>
                <w:szCs w:val="24"/>
              </w:rPr>
            </w:pPr>
          </w:p>
        </w:tc>
      </w:tr>
      <w:tr w:rsidR="00B37153" w:rsidRPr="005A5B19" w14:paraId="6326E9A9" w14:textId="77777777" w:rsidTr="00B37153">
        <w:tc>
          <w:tcPr>
            <w:tcW w:w="783" w:type="dxa"/>
          </w:tcPr>
          <w:p w14:paraId="1138666B" w14:textId="77777777" w:rsidR="00B37153" w:rsidRPr="005A5B19" w:rsidRDefault="00B37153" w:rsidP="00B37153">
            <w:pPr>
              <w:jc w:val="both"/>
              <w:rPr>
                <w:bCs/>
                <w:sz w:val="24"/>
                <w:szCs w:val="24"/>
              </w:rPr>
            </w:pPr>
            <w:r w:rsidRPr="005A5B19">
              <w:rPr>
                <w:bCs/>
                <w:sz w:val="24"/>
                <w:szCs w:val="24"/>
              </w:rPr>
              <w:t>6.10</w:t>
            </w:r>
          </w:p>
        </w:tc>
        <w:tc>
          <w:tcPr>
            <w:tcW w:w="3105" w:type="dxa"/>
          </w:tcPr>
          <w:p w14:paraId="3BBDD117" w14:textId="77777777" w:rsidR="00B37153" w:rsidRPr="005A5B19" w:rsidRDefault="00B37153" w:rsidP="00B37153">
            <w:pPr>
              <w:pStyle w:val="BodyText2"/>
              <w:rPr>
                <w:bCs/>
                <w:szCs w:val="24"/>
              </w:rPr>
            </w:pPr>
            <w:r w:rsidRPr="005A5B19">
              <w:rPr>
                <w:bCs/>
                <w:szCs w:val="24"/>
              </w:rPr>
              <w:t>All panel doors are earthed with flexible braided connection?</w:t>
            </w:r>
          </w:p>
        </w:tc>
        <w:tc>
          <w:tcPr>
            <w:tcW w:w="2332" w:type="dxa"/>
          </w:tcPr>
          <w:p w14:paraId="7C0B3E5C" w14:textId="77777777" w:rsidR="00B37153" w:rsidRPr="005A5B19" w:rsidRDefault="00B37153" w:rsidP="00B37153">
            <w:pPr>
              <w:jc w:val="both"/>
              <w:rPr>
                <w:bCs/>
                <w:sz w:val="24"/>
                <w:szCs w:val="24"/>
              </w:rPr>
            </w:pPr>
          </w:p>
        </w:tc>
        <w:tc>
          <w:tcPr>
            <w:tcW w:w="2801" w:type="dxa"/>
          </w:tcPr>
          <w:p w14:paraId="56645BE9" w14:textId="77777777" w:rsidR="00B37153" w:rsidRPr="005A5B19" w:rsidRDefault="00B37153" w:rsidP="00B37153">
            <w:pPr>
              <w:jc w:val="both"/>
              <w:rPr>
                <w:bCs/>
                <w:sz w:val="24"/>
                <w:szCs w:val="24"/>
              </w:rPr>
            </w:pPr>
          </w:p>
        </w:tc>
      </w:tr>
      <w:tr w:rsidR="00B37153" w:rsidRPr="005A5B19" w14:paraId="1C222B1C" w14:textId="77777777" w:rsidTr="00B37153">
        <w:tc>
          <w:tcPr>
            <w:tcW w:w="783" w:type="dxa"/>
          </w:tcPr>
          <w:p w14:paraId="66DEE770" w14:textId="77777777" w:rsidR="00B37153" w:rsidRPr="005A5B19" w:rsidRDefault="00B37153" w:rsidP="00B37153">
            <w:pPr>
              <w:jc w:val="both"/>
              <w:rPr>
                <w:bCs/>
                <w:sz w:val="24"/>
                <w:szCs w:val="24"/>
              </w:rPr>
            </w:pPr>
            <w:r w:rsidRPr="005A5B19">
              <w:rPr>
                <w:bCs/>
                <w:sz w:val="24"/>
                <w:szCs w:val="24"/>
              </w:rPr>
              <w:t>6.11</w:t>
            </w:r>
          </w:p>
        </w:tc>
        <w:tc>
          <w:tcPr>
            <w:tcW w:w="3105" w:type="dxa"/>
          </w:tcPr>
          <w:p w14:paraId="106194DF" w14:textId="77777777" w:rsidR="00B37153" w:rsidRPr="005A5B19" w:rsidRDefault="00B37153" w:rsidP="00B37153">
            <w:pPr>
              <w:pStyle w:val="BodyText2"/>
              <w:rPr>
                <w:bCs/>
                <w:szCs w:val="24"/>
              </w:rPr>
            </w:pPr>
            <w:r w:rsidRPr="005A5B19">
              <w:rPr>
                <w:bCs/>
                <w:szCs w:val="24"/>
              </w:rPr>
              <w:t>Are all electrical equipments earthed as per recommendations?</w:t>
            </w:r>
          </w:p>
        </w:tc>
        <w:tc>
          <w:tcPr>
            <w:tcW w:w="2332" w:type="dxa"/>
          </w:tcPr>
          <w:p w14:paraId="0A98F90B" w14:textId="77777777" w:rsidR="00B37153" w:rsidRPr="005A5B19" w:rsidRDefault="00B37153" w:rsidP="00B37153">
            <w:pPr>
              <w:jc w:val="both"/>
              <w:rPr>
                <w:bCs/>
                <w:sz w:val="24"/>
                <w:szCs w:val="24"/>
              </w:rPr>
            </w:pPr>
          </w:p>
        </w:tc>
        <w:tc>
          <w:tcPr>
            <w:tcW w:w="2801" w:type="dxa"/>
          </w:tcPr>
          <w:p w14:paraId="2996E028" w14:textId="77777777" w:rsidR="00B37153" w:rsidRPr="005A5B19" w:rsidRDefault="00B37153" w:rsidP="00B37153">
            <w:pPr>
              <w:jc w:val="both"/>
              <w:rPr>
                <w:bCs/>
                <w:sz w:val="24"/>
                <w:szCs w:val="24"/>
              </w:rPr>
            </w:pPr>
          </w:p>
        </w:tc>
      </w:tr>
      <w:tr w:rsidR="00B37153" w:rsidRPr="005A5B19" w14:paraId="6B4DA683" w14:textId="77777777" w:rsidTr="00B37153">
        <w:tc>
          <w:tcPr>
            <w:tcW w:w="783" w:type="dxa"/>
          </w:tcPr>
          <w:p w14:paraId="65DC9D12" w14:textId="77777777" w:rsidR="00B37153" w:rsidRPr="005A5B19" w:rsidRDefault="00B37153" w:rsidP="00B37153">
            <w:pPr>
              <w:jc w:val="both"/>
              <w:rPr>
                <w:bCs/>
                <w:sz w:val="24"/>
                <w:szCs w:val="24"/>
              </w:rPr>
            </w:pPr>
            <w:r w:rsidRPr="005A5B19">
              <w:rPr>
                <w:bCs/>
                <w:sz w:val="24"/>
                <w:szCs w:val="24"/>
              </w:rPr>
              <w:t>6.12</w:t>
            </w:r>
          </w:p>
        </w:tc>
        <w:tc>
          <w:tcPr>
            <w:tcW w:w="3105" w:type="dxa"/>
          </w:tcPr>
          <w:p w14:paraId="5B82BBD1" w14:textId="77777777" w:rsidR="00B37153" w:rsidRPr="005A5B19" w:rsidRDefault="00B37153" w:rsidP="00B37153">
            <w:pPr>
              <w:pStyle w:val="BodyText2"/>
              <w:rPr>
                <w:bCs/>
                <w:szCs w:val="24"/>
              </w:rPr>
            </w:pPr>
            <w:r w:rsidRPr="005A5B19">
              <w:rPr>
                <w:bCs/>
                <w:szCs w:val="24"/>
              </w:rPr>
              <w:t>Are Neutral point of transformer and DG set earthed?</w:t>
            </w:r>
          </w:p>
        </w:tc>
        <w:tc>
          <w:tcPr>
            <w:tcW w:w="2332" w:type="dxa"/>
          </w:tcPr>
          <w:p w14:paraId="416C1991" w14:textId="77777777" w:rsidR="00B37153" w:rsidRPr="005A5B19" w:rsidRDefault="00B37153" w:rsidP="00B37153">
            <w:pPr>
              <w:jc w:val="both"/>
              <w:rPr>
                <w:bCs/>
                <w:sz w:val="24"/>
                <w:szCs w:val="24"/>
              </w:rPr>
            </w:pPr>
          </w:p>
        </w:tc>
        <w:tc>
          <w:tcPr>
            <w:tcW w:w="2801" w:type="dxa"/>
          </w:tcPr>
          <w:p w14:paraId="6B1DA4F1" w14:textId="77777777" w:rsidR="00B37153" w:rsidRPr="005A5B19" w:rsidRDefault="00B37153" w:rsidP="00B37153">
            <w:pPr>
              <w:jc w:val="both"/>
              <w:rPr>
                <w:bCs/>
                <w:sz w:val="24"/>
                <w:szCs w:val="24"/>
              </w:rPr>
            </w:pPr>
          </w:p>
        </w:tc>
      </w:tr>
      <w:tr w:rsidR="00B37153" w:rsidRPr="005A5B19" w14:paraId="3303344A" w14:textId="77777777" w:rsidTr="00B37153">
        <w:tc>
          <w:tcPr>
            <w:tcW w:w="783" w:type="dxa"/>
          </w:tcPr>
          <w:p w14:paraId="1CF9DE43" w14:textId="77777777" w:rsidR="00B37153" w:rsidRPr="005A5B19" w:rsidRDefault="00B37153" w:rsidP="00B37153">
            <w:pPr>
              <w:jc w:val="both"/>
              <w:rPr>
                <w:bCs/>
                <w:sz w:val="24"/>
                <w:szCs w:val="24"/>
              </w:rPr>
            </w:pPr>
            <w:r w:rsidRPr="005A5B19">
              <w:rPr>
                <w:bCs/>
                <w:sz w:val="24"/>
                <w:szCs w:val="24"/>
              </w:rPr>
              <w:t>6.13</w:t>
            </w:r>
          </w:p>
        </w:tc>
        <w:tc>
          <w:tcPr>
            <w:tcW w:w="3105" w:type="dxa"/>
          </w:tcPr>
          <w:p w14:paraId="38D06EC2" w14:textId="77777777" w:rsidR="00B37153" w:rsidRPr="005A5B19" w:rsidRDefault="00B37153" w:rsidP="00B37153">
            <w:pPr>
              <w:pStyle w:val="BodyText2"/>
              <w:rPr>
                <w:bCs/>
                <w:szCs w:val="24"/>
              </w:rPr>
            </w:pPr>
            <w:r w:rsidRPr="005A5B19">
              <w:rPr>
                <w:bCs/>
                <w:szCs w:val="24"/>
              </w:rPr>
              <w:t xml:space="preserve">The lightning or surge arrestors are in place and in </w:t>
            </w:r>
            <w:r w:rsidRPr="005A5B19">
              <w:rPr>
                <w:bCs/>
                <w:szCs w:val="24"/>
              </w:rPr>
              <w:lastRenderedPageBreak/>
              <w:t>working condition and are connected to earth?</w:t>
            </w:r>
          </w:p>
        </w:tc>
        <w:tc>
          <w:tcPr>
            <w:tcW w:w="2332" w:type="dxa"/>
          </w:tcPr>
          <w:p w14:paraId="2F35C7B8" w14:textId="77777777" w:rsidR="00B37153" w:rsidRPr="005A5B19" w:rsidRDefault="00B37153" w:rsidP="00B37153">
            <w:pPr>
              <w:jc w:val="both"/>
              <w:rPr>
                <w:bCs/>
                <w:sz w:val="24"/>
                <w:szCs w:val="24"/>
              </w:rPr>
            </w:pPr>
          </w:p>
        </w:tc>
        <w:tc>
          <w:tcPr>
            <w:tcW w:w="2801" w:type="dxa"/>
          </w:tcPr>
          <w:p w14:paraId="3D3B9D02" w14:textId="77777777" w:rsidR="00B37153" w:rsidRPr="005A5B19" w:rsidRDefault="00B37153" w:rsidP="00B37153">
            <w:pPr>
              <w:jc w:val="both"/>
              <w:rPr>
                <w:bCs/>
                <w:sz w:val="24"/>
                <w:szCs w:val="24"/>
              </w:rPr>
            </w:pPr>
          </w:p>
        </w:tc>
      </w:tr>
      <w:tr w:rsidR="00B37153" w:rsidRPr="005A5B19" w14:paraId="64F5F159" w14:textId="77777777" w:rsidTr="00B37153">
        <w:tc>
          <w:tcPr>
            <w:tcW w:w="783" w:type="dxa"/>
          </w:tcPr>
          <w:p w14:paraId="1CF9B734" w14:textId="77777777" w:rsidR="00B37153" w:rsidRPr="005A5B19" w:rsidRDefault="00B37153" w:rsidP="00B37153">
            <w:pPr>
              <w:jc w:val="both"/>
              <w:rPr>
                <w:bCs/>
                <w:sz w:val="24"/>
                <w:szCs w:val="24"/>
              </w:rPr>
            </w:pPr>
            <w:r w:rsidRPr="005A5B19">
              <w:rPr>
                <w:bCs/>
                <w:sz w:val="24"/>
                <w:szCs w:val="24"/>
              </w:rPr>
              <w:t>6.14</w:t>
            </w:r>
          </w:p>
        </w:tc>
        <w:tc>
          <w:tcPr>
            <w:tcW w:w="3105" w:type="dxa"/>
          </w:tcPr>
          <w:p w14:paraId="32F601D6" w14:textId="77777777" w:rsidR="00B37153" w:rsidRPr="005A5B19" w:rsidRDefault="00B37153" w:rsidP="00B37153">
            <w:pPr>
              <w:jc w:val="both"/>
              <w:rPr>
                <w:bCs/>
                <w:sz w:val="24"/>
                <w:szCs w:val="24"/>
              </w:rPr>
            </w:pPr>
            <w:r w:rsidRPr="005A5B19">
              <w:rPr>
                <w:bCs/>
                <w:sz w:val="24"/>
                <w:szCs w:val="24"/>
              </w:rPr>
              <w:t>Is the insulation resistance of each feeder is more than 1 Mega Ohm?</w:t>
            </w:r>
          </w:p>
        </w:tc>
        <w:tc>
          <w:tcPr>
            <w:tcW w:w="2332" w:type="dxa"/>
          </w:tcPr>
          <w:p w14:paraId="22B12E35" w14:textId="77777777" w:rsidR="00B37153" w:rsidRPr="005A5B19" w:rsidRDefault="00B37153" w:rsidP="00B37153">
            <w:pPr>
              <w:jc w:val="both"/>
              <w:rPr>
                <w:bCs/>
                <w:sz w:val="24"/>
                <w:szCs w:val="24"/>
              </w:rPr>
            </w:pPr>
          </w:p>
        </w:tc>
        <w:tc>
          <w:tcPr>
            <w:tcW w:w="2801" w:type="dxa"/>
          </w:tcPr>
          <w:p w14:paraId="02467B54" w14:textId="77777777" w:rsidR="00B37153" w:rsidRPr="005A5B19" w:rsidRDefault="00B37153" w:rsidP="00B37153">
            <w:pPr>
              <w:jc w:val="both"/>
              <w:rPr>
                <w:bCs/>
                <w:sz w:val="24"/>
                <w:szCs w:val="24"/>
              </w:rPr>
            </w:pPr>
          </w:p>
        </w:tc>
      </w:tr>
      <w:tr w:rsidR="00B37153" w:rsidRPr="005A5B19" w14:paraId="4E5A65D1" w14:textId="77777777" w:rsidTr="00B37153">
        <w:tc>
          <w:tcPr>
            <w:tcW w:w="783" w:type="dxa"/>
          </w:tcPr>
          <w:p w14:paraId="4A38C723" w14:textId="77777777" w:rsidR="00B37153" w:rsidRPr="005A5B19" w:rsidRDefault="00B37153" w:rsidP="00B37153">
            <w:pPr>
              <w:jc w:val="both"/>
              <w:rPr>
                <w:bCs/>
                <w:sz w:val="24"/>
                <w:szCs w:val="24"/>
              </w:rPr>
            </w:pPr>
            <w:r w:rsidRPr="005A5B19">
              <w:rPr>
                <w:bCs/>
                <w:sz w:val="24"/>
                <w:szCs w:val="24"/>
              </w:rPr>
              <w:t>6.15</w:t>
            </w:r>
          </w:p>
        </w:tc>
        <w:tc>
          <w:tcPr>
            <w:tcW w:w="3105" w:type="dxa"/>
          </w:tcPr>
          <w:p w14:paraId="7F3C7875" w14:textId="77777777" w:rsidR="00B37153" w:rsidRPr="005A5B19" w:rsidRDefault="00B37153" w:rsidP="00B37153">
            <w:pPr>
              <w:jc w:val="both"/>
              <w:rPr>
                <w:bCs/>
                <w:sz w:val="24"/>
                <w:szCs w:val="24"/>
              </w:rPr>
            </w:pPr>
            <w:r w:rsidRPr="005A5B19">
              <w:rPr>
                <w:bCs/>
                <w:sz w:val="24"/>
                <w:szCs w:val="24"/>
              </w:rPr>
              <w:t>Is the voltage between the neutral and earth limited to 3V?</w:t>
            </w:r>
          </w:p>
        </w:tc>
        <w:tc>
          <w:tcPr>
            <w:tcW w:w="2332" w:type="dxa"/>
          </w:tcPr>
          <w:p w14:paraId="4DE60C2D" w14:textId="77777777" w:rsidR="00B37153" w:rsidRPr="005A5B19" w:rsidRDefault="00B37153" w:rsidP="00B37153">
            <w:pPr>
              <w:jc w:val="both"/>
              <w:rPr>
                <w:bCs/>
                <w:sz w:val="24"/>
                <w:szCs w:val="24"/>
              </w:rPr>
            </w:pPr>
          </w:p>
        </w:tc>
        <w:tc>
          <w:tcPr>
            <w:tcW w:w="2801" w:type="dxa"/>
          </w:tcPr>
          <w:p w14:paraId="0D6DF4F0" w14:textId="77777777" w:rsidR="00B37153" w:rsidRPr="005A5B19" w:rsidRDefault="00B37153" w:rsidP="00B37153">
            <w:pPr>
              <w:jc w:val="both"/>
              <w:rPr>
                <w:bCs/>
                <w:sz w:val="24"/>
                <w:szCs w:val="24"/>
              </w:rPr>
            </w:pPr>
          </w:p>
        </w:tc>
      </w:tr>
      <w:tr w:rsidR="00B37153" w:rsidRPr="005A5B19" w14:paraId="1A433643" w14:textId="77777777" w:rsidTr="00B37153">
        <w:tc>
          <w:tcPr>
            <w:tcW w:w="783" w:type="dxa"/>
          </w:tcPr>
          <w:p w14:paraId="7D00D977" w14:textId="77777777" w:rsidR="00B37153" w:rsidRPr="005A5B19" w:rsidRDefault="00B37153" w:rsidP="00B37153">
            <w:pPr>
              <w:jc w:val="both"/>
              <w:rPr>
                <w:bCs/>
                <w:sz w:val="24"/>
                <w:szCs w:val="24"/>
              </w:rPr>
            </w:pPr>
            <w:r w:rsidRPr="005A5B19">
              <w:rPr>
                <w:bCs/>
                <w:sz w:val="24"/>
                <w:szCs w:val="24"/>
              </w:rPr>
              <w:t>6.16</w:t>
            </w:r>
          </w:p>
        </w:tc>
        <w:tc>
          <w:tcPr>
            <w:tcW w:w="3105" w:type="dxa"/>
          </w:tcPr>
          <w:p w14:paraId="24A3A291" w14:textId="77777777" w:rsidR="00B37153" w:rsidRPr="005A5B19" w:rsidRDefault="00B37153" w:rsidP="00B37153">
            <w:pPr>
              <w:jc w:val="both"/>
              <w:rPr>
                <w:bCs/>
                <w:sz w:val="24"/>
                <w:szCs w:val="24"/>
              </w:rPr>
            </w:pPr>
            <w:r w:rsidRPr="005A5B19">
              <w:rPr>
                <w:bCs/>
                <w:sz w:val="24"/>
                <w:szCs w:val="24"/>
              </w:rPr>
              <w:t>Is the electrical room maintained clean, free from water accumulation?</w:t>
            </w:r>
          </w:p>
        </w:tc>
        <w:tc>
          <w:tcPr>
            <w:tcW w:w="2332" w:type="dxa"/>
          </w:tcPr>
          <w:p w14:paraId="34A063BA" w14:textId="77777777" w:rsidR="00B37153" w:rsidRPr="005A5B19" w:rsidRDefault="00B37153" w:rsidP="00B37153">
            <w:pPr>
              <w:jc w:val="both"/>
              <w:rPr>
                <w:bCs/>
                <w:sz w:val="24"/>
                <w:szCs w:val="24"/>
              </w:rPr>
            </w:pPr>
          </w:p>
        </w:tc>
        <w:tc>
          <w:tcPr>
            <w:tcW w:w="2801" w:type="dxa"/>
          </w:tcPr>
          <w:p w14:paraId="081EA240" w14:textId="77777777" w:rsidR="00B37153" w:rsidRPr="005A5B19" w:rsidRDefault="00B37153" w:rsidP="00B37153">
            <w:pPr>
              <w:jc w:val="both"/>
              <w:rPr>
                <w:bCs/>
                <w:sz w:val="24"/>
                <w:szCs w:val="24"/>
              </w:rPr>
            </w:pPr>
          </w:p>
        </w:tc>
      </w:tr>
      <w:tr w:rsidR="00B37153" w:rsidRPr="005A5B19" w14:paraId="5A62B54E" w14:textId="77777777" w:rsidTr="00B37153">
        <w:tc>
          <w:tcPr>
            <w:tcW w:w="783" w:type="dxa"/>
          </w:tcPr>
          <w:p w14:paraId="1F8566FB" w14:textId="77777777" w:rsidR="00B37153" w:rsidRPr="005A5B19" w:rsidRDefault="00B37153" w:rsidP="00B37153">
            <w:pPr>
              <w:jc w:val="both"/>
              <w:rPr>
                <w:bCs/>
                <w:sz w:val="24"/>
                <w:szCs w:val="24"/>
              </w:rPr>
            </w:pPr>
            <w:r w:rsidRPr="005A5B19">
              <w:rPr>
                <w:bCs/>
                <w:sz w:val="24"/>
                <w:szCs w:val="24"/>
              </w:rPr>
              <w:t>6.17</w:t>
            </w:r>
          </w:p>
        </w:tc>
        <w:tc>
          <w:tcPr>
            <w:tcW w:w="3105" w:type="dxa"/>
          </w:tcPr>
          <w:p w14:paraId="5BCC7F54" w14:textId="77777777" w:rsidR="00B37153" w:rsidRPr="005A5B19" w:rsidRDefault="00B37153" w:rsidP="00B37153">
            <w:pPr>
              <w:jc w:val="both"/>
              <w:rPr>
                <w:bCs/>
                <w:sz w:val="24"/>
                <w:szCs w:val="24"/>
              </w:rPr>
            </w:pPr>
            <w:r w:rsidRPr="005A5B19">
              <w:rPr>
                <w:bCs/>
                <w:sz w:val="24"/>
                <w:szCs w:val="24"/>
              </w:rPr>
              <w:t>Is there any undue heating in any parts of any equipment?</w:t>
            </w:r>
          </w:p>
        </w:tc>
        <w:tc>
          <w:tcPr>
            <w:tcW w:w="2332" w:type="dxa"/>
          </w:tcPr>
          <w:p w14:paraId="4F3D92AE" w14:textId="77777777" w:rsidR="00B37153" w:rsidRPr="005A5B19" w:rsidRDefault="00B37153" w:rsidP="00B37153">
            <w:pPr>
              <w:jc w:val="both"/>
              <w:rPr>
                <w:bCs/>
                <w:sz w:val="24"/>
                <w:szCs w:val="24"/>
              </w:rPr>
            </w:pPr>
          </w:p>
        </w:tc>
        <w:tc>
          <w:tcPr>
            <w:tcW w:w="2801" w:type="dxa"/>
          </w:tcPr>
          <w:p w14:paraId="0830FCE6" w14:textId="77777777" w:rsidR="00B37153" w:rsidRPr="005A5B19" w:rsidRDefault="00B37153" w:rsidP="00B37153">
            <w:pPr>
              <w:jc w:val="both"/>
              <w:rPr>
                <w:bCs/>
                <w:sz w:val="24"/>
                <w:szCs w:val="24"/>
              </w:rPr>
            </w:pPr>
          </w:p>
        </w:tc>
      </w:tr>
      <w:tr w:rsidR="00B37153" w:rsidRPr="005A5B19" w14:paraId="776C246E" w14:textId="77777777" w:rsidTr="00B37153">
        <w:tc>
          <w:tcPr>
            <w:tcW w:w="783" w:type="dxa"/>
          </w:tcPr>
          <w:p w14:paraId="17D2628E" w14:textId="77777777" w:rsidR="00B37153" w:rsidRPr="005A5B19" w:rsidRDefault="00B37153" w:rsidP="00B37153">
            <w:pPr>
              <w:jc w:val="both"/>
              <w:rPr>
                <w:bCs/>
                <w:sz w:val="24"/>
                <w:szCs w:val="24"/>
              </w:rPr>
            </w:pPr>
            <w:r w:rsidRPr="005A5B19">
              <w:rPr>
                <w:bCs/>
                <w:sz w:val="24"/>
                <w:szCs w:val="24"/>
              </w:rPr>
              <w:t>6.18</w:t>
            </w:r>
          </w:p>
        </w:tc>
        <w:tc>
          <w:tcPr>
            <w:tcW w:w="3105" w:type="dxa"/>
          </w:tcPr>
          <w:p w14:paraId="7D1BA6AB" w14:textId="77777777" w:rsidR="00B37153" w:rsidRPr="005A5B19" w:rsidRDefault="00B37153" w:rsidP="00B37153">
            <w:pPr>
              <w:jc w:val="both"/>
              <w:rPr>
                <w:bCs/>
                <w:sz w:val="24"/>
                <w:szCs w:val="24"/>
              </w:rPr>
            </w:pPr>
            <w:r w:rsidRPr="005A5B19">
              <w:rPr>
                <w:bCs/>
                <w:sz w:val="24"/>
                <w:szCs w:val="24"/>
              </w:rPr>
              <w:t>Is the shock treatment chart is available in electrical room and all concerned persons are trained on the treatment procedures?</w:t>
            </w:r>
          </w:p>
        </w:tc>
        <w:tc>
          <w:tcPr>
            <w:tcW w:w="2332" w:type="dxa"/>
          </w:tcPr>
          <w:p w14:paraId="28D5DA18" w14:textId="77777777" w:rsidR="00B37153" w:rsidRPr="005A5B19" w:rsidRDefault="00B37153" w:rsidP="00B37153">
            <w:pPr>
              <w:jc w:val="both"/>
              <w:rPr>
                <w:bCs/>
                <w:sz w:val="24"/>
                <w:szCs w:val="24"/>
              </w:rPr>
            </w:pPr>
          </w:p>
        </w:tc>
        <w:tc>
          <w:tcPr>
            <w:tcW w:w="2801" w:type="dxa"/>
          </w:tcPr>
          <w:p w14:paraId="2F1C9AD2" w14:textId="77777777" w:rsidR="00B37153" w:rsidRPr="005A5B19" w:rsidRDefault="00B37153" w:rsidP="00B37153">
            <w:pPr>
              <w:jc w:val="both"/>
              <w:rPr>
                <w:bCs/>
                <w:sz w:val="24"/>
                <w:szCs w:val="24"/>
              </w:rPr>
            </w:pPr>
          </w:p>
        </w:tc>
      </w:tr>
      <w:tr w:rsidR="00B37153" w:rsidRPr="005A5B19" w14:paraId="00610657" w14:textId="77777777" w:rsidTr="00B37153">
        <w:tc>
          <w:tcPr>
            <w:tcW w:w="783" w:type="dxa"/>
          </w:tcPr>
          <w:p w14:paraId="0ABE8E5E" w14:textId="77777777" w:rsidR="00B37153" w:rsidRPr="005A5B19" w:rsidRDefault="00B37153" w:rsidP="00B37153">
            <w:pPr>
              <w:jc w:val="both"/>
              <w:rPr>
                <w:bCs/>
                <w:sz w:val="24"/>
                <w:szCs w:val="24"/>
              </w:rPr>
            </w:pPr>
            <w:r w:rsidRPr="005A5B19">
              <w:rPr>
                <w:bCs/>
                <w:sz w:val="24"/>
                <w:szCs w:val="24"/>
              </w:rPr>
              <w:t>7</w:t>
            </w:r>
          </w:p>
        </w:tc>
        <w:tc>
          <w:tcPr>
            <w:tcW w:w="3105" w:type="dxa"/>
          </w:tcPr>
          <w:p w14:paraId="4B68701C" w14:textId="77777777" w:rsidR="00B37153" w:rsidRPr="005A5B19" w:rsidRDefault="00B37153" w:rsidP="00B37153">
            <w:pPr>
              <w:jc w:val="both"/>
              <w:rPr>
                <w:bCs/>
                <w:sz w:val="24"/>
                <w:szCs w:val="24"/>
              </w:rPr>
            </w:pPr>
            <w:r w:rsidRPr="005A5B19">
              <w:rPr>
                <w:bCs/>
                <w:sz w:val="24"/>
                <w:szCs w:val="24"/>
              </w:rPr>
              <w:t>Tank Lorry:</w:t>
            </w:r>
          </w:p>
        </w:tc>
        <w:tc>
          <w:tcPr>
            <w:tcW w:w="2332" w:type="dxa"/>
          </w:tcPr>
          <w:p w14:paraId="00A1B259" w14:textId="77777777" w:rsidR="00B37153" w:rsidRPr="005A5B19" w:rsidRDefault="00B37153" w:rsidP="00B37153">
            <w:pPr>
              <w:jc w:val="both"/>
              <w:rPr>
                <w:bCs/>
                <w:sz w:val="24"/>
                <w:szCs w:val="24"/>
              </w:rPr>
            </w:pPr>
          </w:p>
        </w:tc>
        <w:tc>
          <w:tcPr>
            <w:tcW w:w="2801" w:type="dxa"/>
          </w:tcPr>
          <w:p w14:paraId="5643C172" w14:textId="77777777" w:rsidR="00B37153" w:rsidRPr="005A5B19" w:rsidRDefault="00B37153" w:rsidP="00B37153">
            <w:pPr>
              <w:jc w:val="both"/>
              <w:rPr>
                <w:bCs/>
                <w:sz w:val="24"/>
                <w:szCs w:val="24"/>
              </w:rPr>
            </w:pPr>
          </w:p>
        </w:tc>
      </w:tr>
      <w:tr w:rsidR="00B37153" w:rsidRPr="005A5B19" w14:paraId="24C3860A" w14:textId="77777777" w:rsidTr="00B37153">
        <w:tc>
          <w:tcPr>
            <w:tcW w:w="783" w:type="dxa"/>
          </w:tcPr>
          <w:p w14:paraId="253CE0F8" w14:textId="77777777" w:rsidR="00B37153" w:rsidRPr="005A5B19" w:rsidRDefault="00B37153" w:rsidP="00B37153">
            <w:pPr>
              <w:jc w:val="both"/>
              <w:rPr>
                <w:bCs/>
                <w:sz w:val="24"/>
                <w:szCs w:val="24"/>
              </w:rPr>
            </w:pPr>
            <w:r w:rsidRPr="005A5B19">
              <w:rPr>
                <w:bCs/>
                <w:sz w:val="24"/>
                <w:szCs w:val="24"/>
              </w:rPr>
              <w:t>7.1</w:t>
            </w:r>
          </w:p>
        </w:tc>
        <w:tc>
          <w:tcPr>
            <w:tcW w:w="3105" w:type="dxa"/>
          </w:tcPr>
          <w:p w14:paraId="2B8F47C3" w14:textId="77777777" w:rsidR="00B37153" w:rsidRPr="005A5B19" w:rsidRDefault="00B37153" w:rsidP="00B37153">
            <w:pPr>
              <w:jc w:val="both"/>
              <w:rPr>
                <w:bCs/>
                <w:sz w:val="24"/>
                <w:szCs w:val="24"/>
              </w:rPr>
            </w:pPr>
            <w:r w:rsidRPr="005A5B19">
              <w:rPr>
                <w:bCs/>
                <w:sz w:val="24"/>
                <w:szCs w:val="24"/>
              </w:rPr>
              <w:t>Is the earth wire connected properly during decantation?</w:t>
            </w:r>
          </w:p>
        </w:tc>
        <w:tc>
          <w:tcPr>
            <w:tcW w:w="2332" w:type="dxa"/>
          </w:tcPr>
          <w:p w14:paraId="32C0D883" w14:textId="77777777" w:rsidR="00B37153" w:rsidRPr="005A5B19" w:rsidRDefault="00B37153" w:rsidP="00B37153">
            <w:pPr>
              <w:jc w:val="both"/>
              <w:rPr>
                <w:bCs/>
                <w:sz w:val="24"/>
                <w:szCs w:val="24"/>
              </w:rPr>
            </w:pPr>
          </w:p>
        </w:tc>
        <w:tc>
          <w:tcPr>
            <w:tcW w:w="2801" w:type="dxa"/>
          </w:tcPr>
          <w:p w14:paraId="2B3ED6CF" w14:textId="77777777" w:rsidR="00B37153" w:rsidRPr="005A5B19" w:rsidRDefault="00B37153" w:rsidP="00B37153">
            <w:pPr>
              <w:jc w:val="both"/>
              <w:rPr>
                <w:bCs/>
                <w:sz w:val="24"/>
                <w:szCs w:val="24"/>
              </w:rPr>
            </w:pPr>
          </w:p>
        </w:tc>
      </w:tr>
      <w:tr w:rsidR="00B37153" w:rsidRPr="005A5B19" w14:paraId="5E7E46C4" w14:textId="77777777" w:rsidTr="00B37153">
        <w:tc>
          <w:tcPr>
            <w:tcW w:w="783" w:type="dxa"/>
          </w:tcPr>
          <w:p w14:paraId="7BF9E201" w14:textId="77777777" w:rsidR="00B37153" w:rsidRPr="005A5B19" w:rsidRDefault="00B37153" w:rsidP="00B37153">
            <w:pPr>
              <w:jc w:val="both"/>
              <w:rPr>
                <w:bCs/>
                <w:sz w:val="24"/>
                <w:szCs w:val="24"/>
              </w:rPr>
            </w:pPr>
            <w:r w:rsidRPr="005A5B19">
              <w:rPr>
                <w:bCs/>
                <w:sz w:val="24"/>
                <w:szCs w:val="24"/>
              </w:rPr>
              <w:t>7.2</w:t>
            </w:r>
          </w:p>
        </w:tc>
        <w:tc>
          <w:tcPr>
            <w:tcW w:w="3105" w:type="dxa"/>
          </w:tcPr>
          <w:p w14:paraId="3C603F4B" w14:textId="77777777" w:rsidR="00B37153" w:rsidRPr="005A5B19" w:rsidRDefault="00B37153" w:rsidP="00B37153">
            <w:pPr>
              <w:jc w:val="both"/>
              <w:rPr>
                <w:bCs/>
                <w:sz w:val="24"/>
                <w:szCs w:val="24"/>
              </w:rPr>
            </w:pPr>
            <w:r w:rsidRPr="005A5B19">
              <w:rPr>
                <w:bCs/>
                <w:sz w:val="24"/>
                <w:szCs w:val="24"/>
              </w:rPr>
              <w:t>Is fire extinguisher available?</w:t>
            </w:r>
          </w:p>
        </w:tc>
        <w:tc>
          <w:tcPr>
            <w:tcW w:w="2332" w:type="dxa"/>
          </w:tcPr>
          <w:p w14:paraId="5368EEB2" w14:textId="77777777" w:rsidR="00B37153" w:rsidRPr="005A5B19" w:rsidRDefault="00B37153" w:rsidP="00B37153">
            <w:pPr>
              <w:jc w:val="both"/>
              <w:rPr>
                <w:bCs/>
                <w:sz w:val="24"/>
                <w:szCs w:val="24"/>
              </w:rPr>
            </w:pPr>
          </w:p>
        </w:tc>
        <w:tc>
          <w:tcPr>
            <w:tcW w:w="2801" w:type="dxa"/>
          </w:tcPr>
          <w:p w14:paraId="7B9A0351" w14:textId="77777777" w:rsidR="00B37153" w:rsidRPr="005A5B19" w:rsidRDefault="00B37153" w:rsidP="00B37153">
            <w:pPr>
              <w:jc w:val="both"/>
              <w:rPr>
                <w:bCs/>
                <w:sz w:val="24"/>
                <w:szCs w:val="24"/>
              </w:rPr>
            </w:pPr>
          </w:p>
        </w:tc>
      </w:tr>
      <w:tr w:rsidR="00B37153" w:rsidRPr="005A5B19" w14:paraId="1D0BA645" w14:textId="77777777" w:rsidTr="00B37153">
        <w:tc>
          <w:tcPr>
            <w:tcW w:w="783" w:type="dxa"/>
          </w:tcPr>
          <w:p w14:paraId="2D6DAF49" w14:textId="77777777" w:rsidR="00B37153" w:rsidRPr="005A5B19" w:rsidRDefault="00B37153" w:rsidP="00B37153">
            <w:pPr>
              <w:jc w:val="both"/>
              <w:rPr>
                <w:bCs/>
                <w:sz w:val="24"/>
                <w:szCs w:val="24"/>
              </w:rPr>
            </w:pPr>
            <w:r w:rsidRPr="005A5B19">
              <w:rPr>
                <w:bCs/>
                <w:sz w:val="24"/>
                <w:szCs w:val="24"/>
              </w:rPr>
              <w:t>7.3</w:t>
            </w:r>
          </w:p>
        </w:tc>
        <w:tc>
          <w:tcPr>
            <w:tcW w:w="3105" w:type="dxa"/>
          </w:tcPr>
          <w:p w14:paraId="63EA5471" w14:textId="77777777" w:rsidR="00B37153" w:rsidRPr="005A5B19" w:rsidRDefault="00B37153" w:rsidP="00B37153">
            <w:pPr>
              <w:jc w:val="both"/>
              <w:rPr>
                <w:bCs/>
                <w:sz w:val="24"/>
                <w:szCs w:val="24"/>
              </w:rPr>
            </w:pPr>
            <w:r w:rsidRPr="005A5B19">
              <w:rPr>
                <w:bCs/>
                <w:sz w:val="24"/>
                <w:szCs w:val="24"/>
              </w:rPr>
              <w:t>Is the fire extinguisher kept accessible?</w:t>
            </w:r>
          </w:p>
        </w:tc>
        <w:tc>
          <w:tcPr>
            <w:tcW w:w="2332" w:type="dxa"/>
          </w:tcPr>
          <w:p w14:paraId="2FB6537C" w14:textId="77777777" w:rsidR="00B37153" w:rsidRPr="005A5B19" w:rsidRDefault="00B37153" w:rsidP="00B37153">
            <w:pPr>
              <w:jc w:val="both"/>
              <w:rPr>
                <w:bCs/>
                <w:sz w:val="24"/>
                <w:szCs w:val="24"/>
              </w:rPr>
            </w:pPr>
          </w:p>
        </w:tc>
        <w:tc>
          <w:tcPr>
            <w:tcW w:w="2801" w:type="dxa"/>
          </w:tcPr>
          <w:p w14:paraId="00AD8D20" w14:textId="77777777" w:rsidR="00B37153" w:rsidRPr="005A5B19" w:rsidRDefault="00B37153" w:rsidP="00B37153">
            <w:pPr>
              <w:jc w:val="both"/>
              <w:rPr>
                <w:bCs/>
                <w:sz w:val="24"/>
                <w:szCs w:val="24"/>
              </w:rPr>
            </w:pPr>
          </w:p>
        </w:tc>
      </w:tr>
      <w:tr w:rsidR="00B37153" w:rsidRPr="005A5B19" w14:paraId="3A67957D" w14:textId="77777777" w:rsidTr="00B37153">
        <w:tc>
          <w:tcPr>
            <w:tcW w:w="783" w:type="dxa"/>
          </w:tcPr>
          <w:p w14:paraId="62F66DE5" w14:textId="77777777" w:rsidR="00B37153" w:rsidRPr="005A5B19" w:rsidRDefault="00B37153" w:rsidP="00B37153">
            <w:pPr>
              <w:jc w:val="both"/>
              <w:rPr>
                <w:bCs/>
                <w:sz w:val="24"/>
                <w:szCs w:val="24"/>
              </w:rPr>
            </w:pPr>
            <w:r w:rsidRPr="005A5B19">
              <w:rPr>
                <w:bCs/>
                <w:sz w:val="24"/>
                <w:szCs w:val="24"/>
              </w:rPr>
              <w:t>7.4</w:t>
            </w:r>
          </w:p>
        </w:tc>
        <w:tc>
          <w:tcPr>
            <w:tcW w:w="3105" w:type="dxa"/>
          </w:tcPr>
          <w:p w14:paraId="22E2E4D0" w14:textId="77777777" w:rsidR="00B37153" w:rsidRPr="005A5B19" w:rsidRDefault="00B37153" w:rsidP="00B37153">
            <w:pPr>
              <w:jc w:val="both"/>
              <w:rPr>
                <w:bCs/>
                <w:sz w:val="24"/>
                <w:szCs w:val="24"/>
              </w:rPr>
            </w:pPr>
            <w:r w:rsidRPr="005A5B19">
              <w:rPr>
                <w:bCs/>
                <w:sz w:val="24"/>
                <w:szCs w:val="24"/>
              </w:rPr>
              <w:t>Is PCVO crew aware of fire fighting methods?</w:t>
            </w:r>
          </w:p>
        </w:tc>
        <w:tc>
          <w:tcPr>
            <w:tcW w:w="2332" w:type="dxa"/>
          </w:tcPr>
          <w:p w14:paraId="7570D008" w14:textId="77777777" w:rsidR="00B37153" w:rsidRPr="005A5B19" w:rsidRDefault="00B37153" w:rsidP="00B37153">
            <w:pPr>
              <w:jc w:val="both"/>
              <w:rPr>
                <w:bCs/>
                <w:sz w:val="24"/>
                <w:szCs w:val="24"/>
              </w:rPr>
            </w:pPr>
          </w:p>
        </w:tc>
        <w:tc>
          <w:tcPr>
            <w:tcW w:w="2801" w:type="dxa"/>
          </w:tcPr>
          <w:p w14:paraId="03E9C642" w14:textId="77777777" w:rsidR="00B37153" w:rsidRPr="005A5B19" w:rsidRDefault="00B37153" w:rsidP="00B37153">
            <w:pPr>
              <w:jc w:val="both"/>
              <w:rPr>
                <w:bCs/>
                <w:sz w:val="24"/>
                <w:szCs w:val="24"/>
              </w:rPr>
            </w:pPr>
          </w:p>
        </w:tc>
      </w:tr>
      <w:tr w:rsidR="00B37153" w:rsidRPr="005A5B19" w14:paraId="23879F60" w14:textId="77777777" w:rsidTr="00B37153">
        <w:tc>
          <w:tcPr>
            <w:tcW w:w="783" w:type="dxa"/>
          </w:tcPr>
          <w:p w14:paraId="32DEA923" w14:textId="77777777" w:rsidR="00B37153" w:rsidRPr="005A5B19" w:rsidRDefault="00B37153" w:rsidP="00B37153">
            <w:pPr>
              <w:jc w:val="both"/>
              <w:rPr>
                <w:bCs/>
                <w:sz w:val="24"/>
                <w:szCs w:val="24"/>
              </w:rPr>
            </w:pPr>
            <w:r w:rsidRPr="005A5B19">
              <w:rPr>
                <w:bCs/>
                <w:sz w:val="24"/>
                <w:szCs w:val="24"/>
              </w:rPr>
              <w:t>7.5</w:t>
            </w:r>
          </w:p>
        </w:tc>
        <w:tc>
          <w:tcPr>
            <w:tcW w:w="3105" w:type="dxa"/>
          </w:tcPr>
          <w:p w14:paraId="230B7D8E" w14:textId="77777777" w:rsidR="00B37153" w:rsidRPr="005A5B19" w:rsidRDefault="00B37153" w:rsidP="00B37153">
            <w:pPr>
              <w:jc w:val="both"/>
              <w:rPr>
                <w:bCs/>
                <w:sz w:val="24"/>
                <w:szCs w:val="24"/>
              </w:rPr>
            </w:pPr>
            <w:r w:rsidRPr="005A5B19">
              <w:rPr>
                <w:bCs/>
                <w:sz w:val="24"/>
                <w:szCs w:val="24"/>
              </w:rPr>
              <w:t>Is dip pipe kept closed while decanting?</w:t>
            </w:r>
          </w:p>
        </w:tc>
        <w:tc>
          <w:tcPr>
            <w:tcW w:w="2332" w:type="dxa"/>
          </w:tcPr>
          <w:p w14:paraId="0ADC8243" w14:textId="77777777" w:rsidR="00B37153" w:rsidRPr="005A5B19" w:rsidRDefault="00B37153" w:rsidP="00B37153">
            <w:pPr>
              <w:jc w:val="both"/>
              <w:rPr>
                <w:bCs/>
                <w:sz w:val="24"/>
                <w:szCs w:val="24"/>
              </w:rPr>
            </w:pPr>
          </w:p>
        </w:tc>
        <w:tc>
          <w:tcPr>
            <w:tcW w:w="2801" w:type="dxa"/>
          </w:tcPr>
          <w:p w14:paraId="487DF75E" w14:textId="77777777" w:rsidR="00B37153" w:rsidRPr="005A5B19" w:rsidRDefault="00B37153" w:rsidP="00B37153">
            <w:pPr>
              <w:jc w:val="both"/>
              <w:rPr>
                <w:bCs/>
                <w:sz w:val="24"/>
                <w:szCs w:val="24"/>
              </w:rPr>
            </w:pPr>
          </w:p>
        </w:tc>
      </w:tr>
    </w:tbl>
    <w:p w14:paraId="24F9F1A1" w14:textId="77777777" w:rsidR="00B37153" w:rsidRPr="005A5B19" w:rsidRDefault="00B37153" w:rsidP="00B37153">
      <w:pPr>
        <w:jc w:val="both"/>
        <w:rPr>
          <w:bCs/>
          <w:sz w:val="24"/>
          <w:szCs w:val="24"/>
        </w:rPr>
      </w:pPr>
    </w:p>
    <w:p w14:paraId="23B77978" w14:textId="77777777" w:rsidR="00B37153" w:rsidRPr="005A5B19" w:rsidRDefault="00B37153" w:rsidP="00B37153">
      <w:pPr>
        <w:jc w:val="both"/>
        <w:rPr>
          <w:bCs/>
          <w:sz w:val="24"/>
          <w:szCs w:val="24"/>
        </w:rPr>
      </w:pPr>
    </w:p>
    <w:p w14:paraId="50BBAB1D" w14:textId="77777777" w:rsidR="00B37153" w:rsidRPr="005A5B19" w:rsidRDefault="00B37153" w:rsidP="00B37153">
      <w:pPr>
        <w:jc w:val="both"/>
        <w:rPr>
          <w:bCs/>
          <w:sz w:val="24"/>
          <w:szCs w:val="24"/>
        </w:rPr>
      </w:pPr>
    </w:p>
    <w:p w14:paraId="4AA04C0E" w14:textId="77777777" w:rsidR="00B37153" w:rsidRPr="005A5B19" w:rsidRDefault="00B37153" w:rsidP="00B37153">
      <w:pPr>
        <w:jc w:val="both"/>
        <w:rPr>
          <w:bCs/>
          <w:sz w:val="24"/>
          <w:szCs w:val="24"/>
        </w:rPr>
      </w:pPr>
    </w:p>
    <w:p w14:paraId="02928ABC" w14:textId="77777777" w:rsidR="00B37153" w:rsidRPr="005A5B19" w:rsidRDefault="00B37153" w:rsidP="00B37153">
      <w:pPr>
        <w:jc w:val="both"/>
        <w:rPr>
          <w:bCs/>
          <w:sz w:val="24"/>
          <w:szCs w:val="24"/>
        </w:rPr>
      </w:pPr>
    </w:p>
    <w:p w14:paraId="4AE0F303" w14:textId="77777777" w:rsidR="00B37153" w:rsidRPr="005A5B19" w:rsidRDefault="00B37153" w:rsidP="00B37153">
      <w:pPr>
        <w:jc w:val="both"/>
        <w:rPr>
          <w:bCs/>
          <w:sz w:val="24"/>
          <w:szCs w:val="24"/>
        </w:rPr>
      </w:pPr>
    </w:p>
    <w:p w14:paraId="32D79415" w14:textId="77777777" w:rsidR="00B37153" w:rsidRPr="005A5B19" w:rsidRDefault="00B37153" w:rsidP="00B37153">
      <w:pPr>
        <w:jc w:val="both"/>
        <w:rPr>
          <w:bCs/>
          <w:sz w:val="24"/>
          <w:szCs w:val="24"/>
        </w:rPr>
      </w:pPr>
    </w:p>
    <w:p w14:paraId="1358B9E1" w14:textId="77777777" w:rsidR="00B37153" w:rsidRPr="005A5B19" w:rsidRDefault="00B37153" w:rsidP="00B37153">
      <w:pPr>
        <w:jc w:val="both"/>
        <w:rPr>
          <w:bCs/>
          <w:sz w:val="24"/>
          <w:szCs w:val="24"/>
        </w:rPr>
      </w:pPr>
    </w:p>
    <w:p w14:paraId="4DDFB4D2" w14:textId="77777777" w:rsidR="00B37153" w:rsidRPr="005A5B19" w:rsidRDefault="00B37153" w:rsidP="00B37153">
      <w:pPr>
        <w:jc w:val="both"/>
        <w:rPr>
          <w:bCs/>
          <w:sz w:val="24"/>
          <w:szCs w:val="24"/>
        </w:rPr>
      </w:pPr>
    </w:p>
    <w:p w14:paraId="1A28AC17" w14:textId="77777777" w:rsidR="00B37153" w:rsidRPr="005A5B19" w:rsidRDefault="00B37153" w:rsidP="00B37153">
      <w:pPr>
        <w:jc w:val="both"/>
        <w:rPr>
          <w:bCs/>
          <w:sz w:val="24"/>
          <w:szCs w:val="24"/>
        </w:rPr>
      </w:pPr>
    </w:p>
    <w:p w14:paraId="255EB2FE" w14:textId="77777777" w:rsidR="00B37153" w:rsidRPr="005A5B19" w:rsidRDefault="00B37153" w:rsidP="00B37153">
      <w:pPr>
        <w:jc w:val="both"/>
        <w:rPr>
          <w:bCs/>
          <w:sz w:val="24"/>
          <w:szCs w:val="24"/>
        </w:rPr>
      </w:pPr>
    </w:p>
    <w:p w14:paraId="3D057C70" w14:textId="77777777" w:rsidR="00B37153" w:rsidRPr="005A5B19" w:rsidRDefault="00B37153" w:rsidP="00B37153">
      <w:pPr>
        <w:jc w:val="both"/>
        <w:rPr>
          <w:bCs/>
          <w:sz w:val="24"/>
          <w:szCs w:val="24"/>
        </w:rPr>
      </w:pPr>
    </w:p>
    <w:p w14:paraId="16839714" w14:textId="77777777" w:rsidR="00B37153" w:rsidRPr="005A5B19" w:rsidRDefault="00B37153" w:rsidP="00B37153">
      <w:pPr>
        <w:jc w:val="both"/>
        <w:rPr>
          <w:bCs/>
          <w:sz w:val="24"/>
          <w:szCs w:val="24"/>
        </w:rPr>
      </w:pPr>
    </w:p>
    <w:p w14:paraId="51478B31" w14:textId="77777777" w:rsidR="00B37153" w:rsidRPr="005A5B19" w:rsidRDefault="00B37153" w:rsidP="00B37153">
      <w:pPr>
        <w:jc w:val="both"/>
        <w:rPr>
          <w:bCs/>
          <w:sz w:val="24"/>
          <w:szCs w:val="24"/>
        </w:rPr>
      </w:pPr>
    </w:p>
    <w:p w14:paraId="40B3C818" w14:textId="77777777" w:rsidR="00B37153" w:rsidRPr="005A5B19" w:rsidRDefault="00B37153" w:rsidP="00B37153">
      <w:pPr>
        <w:jc w:val="both"/>
        <w:rPr>
          <w:bCs/>
          <w:sz w:val="24"/>
          <w:szCs w:val="24"/>
        </w:rPr>
      </w:pPr>
    </w:p>
    <w:p w14:paraId="4C100CC5" w14:textId="77777777" w:rsidR="00B37153" w:rsidRPr="005A5B19" w:rsidRDefault="00B37153" w:rsidP="00B37153">
      <w:pPr>
        <w:jc w:val="both"/>
        <w:rPr>
          <w:bCs/>
          <w:sz w:val="24"/>
          <w:szCs w:val="24"/>
        </w:rPr>
      </w:pPr>
    </w:p>
    <w:p w14:paraId="1EC6C96B" w14:textId="77777777" w:rsidR="00B37153" w:rsidRPr="005A5B19" w:rsidRDefault="00B37153" w:rsidP="00B37153">
      <w:pPr>
        <w:jc w:val="both"/>
        <w:rPr>
          <w:bCs/>
          <w:sz w:val="24"/>
          <w:szCs w:val="24"/>
        </w:rPr>
      </w:pPr>
    </w:p>
    <w:p w14:paraId="4B29DE45" w14:textId="77777777" w:rsidR="00B37153" w:rsidRPr="005A5B19" w:rsidRDefault="00B37153" w:rsidP="00B37153">
      <w:pPr>
        <w:jc w:val="both"/>
        <w:rPr>
          <w:bCs/>
          <w:sz w:val="24"/>
          <w:szCs w:val="24"/>
        </w:rPr>
      </w:pPr>
    </w:p>
    <w:p w14:paraId="2040D316" w14:textId="77777777" w:rsidR="00B37153" w:rsidRPr="00C37764" w:rsidRDefault="00B37153" w:rsidP="00B37153">
      <w:pPr>
        <w:jc w:val="center"/>
        <w:rPr>
          <w:b/>
          <w:sz w:val="24"/>
          <w:szCs w:val="24"/>
        </w:rPr>
      </w:pPr>
      <w:r w:rsidRPr="00C37764">
        <w:rPr>
          <w:b/>
          <w:sz w:val="24"/>
          <w:szCs w:val="24"/>
        </w:rPr>
        <w:lastRenderedPageBreak/>
        <w:t>ANNEXURE – VI (A)</w:t>
      </w:r>
    </w:p>
    <w:p w14:paraId="71EEBA8C" w14:textId="77777777" w:rsidR="00B37153" w:rsidRPr="00C37764" w:rsidRDefault="00B37153" w:rsidP="00B37153">
      <w:pPr>
        <w:rPr>
          <w:b/>
          <w:sz w:val="24"/>
          <w:szCs w:val="24"/>
        </w:rPr>
      </w:pPr>
    </w:p>
    <w:p w14:paraId="6E77789B" w14:textId="77777777" w:rsidR="00B37153" w:rsidRPr="005A5B19" w:rsidRDefault="00B37153" w:rsidP="00B37153">
      <w:pPr>
        <w:jc w:val="center"/>
        <w:rPr>
          <w:bCs/>
          <w:sz w:val="24"/>
          <w:szCs w:val="24"/>
        </w:rPr>
      </w:pPr>
      <w:r w:rsidRPr="00C37764">
        <w:rPr>
          <w:b/>
          <w:sz w:val="24"/>
          <w:szCs w:val="24"/>
        </w:rPr>
        <w:t>WORK PERMIT (For issue by RO Manager or Operator or Dealer)</w:t>
      </w:r>
    </w:p>
    <w:p w14:paraId="785AB3F0" w14:textId="77777777" w:rsidR="00B37153" w:rsidRPr="005A5B19" w:rsidRDefault="00B37153" w:rsidP="00B37153">
      <w:pPr>
        <w:jc w:val="center"/>
        <w:rPr>
          <w:bCs/>
          <w:sz w:val="24"/>
          <w:szCs w:val="24"/>
        </w:rPr>
      </w:pPr>
    </w:p>
    <w:p w14:paraId="4AB5F21A" w14:textId="77777777" w:rsidR="00B37153" w:rsidRPr="005A5B19" w:rsidRDefault="00B37153" w:rsidP="00B37153">
      <w:pPr>
        <w:rPr>
          <w:bCs/>
          <w:sz w:val="24"/>
          <w:szCs w:val="24"/>
        </w:rPr>
      </w:pPr>
      <w:r w:rsidRPr="005A5B19">
        <w:rPr>
          <w:bCs/>
          <w:sz w:val="24"/>
          <w:szCs w:val="24"/>
        </w:rPr>
        <w:t>(NAME OF COMPANY)</w:t>
      </w:r>
      <w:r>
        <w:rPr>
          <w:bCs/>
          <w:sz w:val="24"/>
          <w:szCs w:val="24"/>
        </w:rPr>
        <w:tab/>
      </w:r>
      <w:r>
        <w:rPr>
          <w:bCs/>
          <w:sz w:val="24"/>
          <w:szCs w:val="24"/>
        </w:rPr>
        <w:tab/>
      </w:r>
      <w:r>
        <w:rPr>
          <w:bCs/>
          <w:sz w:val="24"/>
          <w:szCs w:val="24"/>
        </w:rPr>
        <w:tab/>
      </w:r>
      <w:r>
        <w:rPr>
          <w:bCs/>
          <w:sz w:val="24"/>
          <w:szCs w:val="24"/>
        </w:rPr>
        <w:tab/>
      </w:r>
      <w:r>
        <w:rPr>
          <w:bCs/>
          <w:sz w:val="24"/>
          <w:szCs w:val="24"/>
        </w:rPr>
        <w:tab/>
      </w:r>
      <w:r w:rsidRPr="005A5B19">
        <w:rPr>
          <w:bCs/>
          <w:sz w:val="24"/>
          <w:szCs w:val="24"/>
        </w:rPr>
        <w:t>NAME OF THE RO or LOCATION</w:t>
      </w:r>
    </w:p>
    <w:p w14:paraId="4115A949" w14:textId="77777777" w:rsidR="00B37153" w:rsidRPr="005A5B19" w:rsidRDefault="00B37153" w:rsidP="00B37153">
      <w:pPr>
        <w:rPr>
          <w:bCs/>
          <w:sz w:val="24"/>
          <w:szCs w:val="24"/>
        </w:rPr>
      </w:pPr>
    </w:p>
    <w:p w14:paraId="770C2730" w14:textId="77777777" w:rsidR="00B37153" w:rsidRPr="005A5B19" w:rsidRDefault="00B37153" w:rsidP="00B37153">
      <w:pPr>
        <w:rPr>
          <w:bCs/>
          <w:sz w:val="24"/>
          <w:szCs w:val="24"/>
        </w:rPr>
      </w:pPr>
      <w:r w:rsidRPr="005A5B19">
        <w:rPr>
          <w:bCs/>
          <w:sz w:val="24"/>
          <w:szCs w:val="24"/>
        </w:rPr>
        <w:t>Sl. No______________</w:t>
      </w:r>
      <w:r w:rsidRPr="005A5B19">
        <w:rPr>
          <w:bCs/>
          <w:sz w:val="24"/>
          <w:szCs w:val="24"/>
        </w:rPr>
        <w:tab/>
      </w:r>
      <w:r w:rsidRPr="005A5B19">
        <w:rPr>
          <w:bCs/>
          <w:sz w:val="24"/>
          <w:szCs w:val="24"/>
        </w:rPr>
        <w:tab/>
      </w:r>
      <w:r w:rsidRPr="005A5B19">
        <w:rPr>
          <w:bCs/>
          <w:sz w:val="24"/>
          <w:szCs w:val="24"/>
        </w:rPr>
        <w:tab/>
      </w:r>
      <w:r w:rsidRPr="005A5B19">
        <w:rPr>
          <w:bCs/>
          <w:sz w:val="24"/>
          <w:szCs w:val="24"/>
        </w:rPr>
        <w:tab/>
      </w:r>
      <w:r w:rsidRPr="005A5B19">
        <w:rPr>
          <w:bCs/>
          <w:sz w:val="24"/>
          <w:szCs w:val="24"/>
        </w:rPr>
        <w:tab/>
        <w:t>_____________ /___________</w:t>
      </w:r>
    </w:p>
    <w:p w14:paraId="28485C31" w14:textId="77777777" w:rsidR="00B37153" w:rsidRPr="005A5B19" w:rsidRDefault="00B37153" w:rsidP="00B37153">
      <w:pPr>
        <w:rPr>
          <w:bCs/>
          <w:sz w:val="24"/>
          <w:szCs w:val="24"/>
        </w:rPr>
      </w:pPr>
    </w:p>
    <w:p w14:paraId="7B059219" w14:textId="77777777" w:rsidR="00B37153" w:rsidRPr="005A5B19" w:rsidRDefault="00B37153" w:rsidP="00B37153">
      <w:pPr>
        <w:rPr>
          <w:bCs/>
          <w:sz w:val="24"/>
          <w:szCs w:val="24"/>
        </w:rPr>
      </w:pPr>
      <w:r w:rsidRPr="005A5B19">
        <w:rPr>
          <w:bCs/>
          <w:sz w:val="24"/>
          <w:szCs w:val="24"/>
        </w:rPr>
        <w:tab/>
        <w:t xml:space="preserve">              </w:t>
      </w:r>
    </w:p>
    <w:p w14:paraId="1FC2C22B" w14:textId="77777777" w:rsidR="00B37153" w:rsidRPr="005A5B19" w:rsidRDefault="00B37153" w:rsidP="00B37153">
      <w:pPr>
        <w:rPr>
          <w:bCs/>
          <w:sz w:val="24"/>
          <w:szCs w:val="24"/>
        </w:rPr>
      </w:pPr>
      <w:r w:rsidRPr="005A5B19">
        <w:rPr>
          <w:bCs/>
          <w:sz w:val="24"/>
          <w:szCs w:val="24"/>
        </w:rPr>
        <w:t xml:space="preserve">DATE       AM / PM                                         </w:t>
      </w:r>
      <w:r w:rsidRPr="005A5B19">
        <w:rPr>
          <w:bCs/>
          <w:sz w:val="24"/>
          <w:szCs w:val="24"/>
        </w:rPr>
        <w:tab/>
      </w:r>
      <w:r w:rsidRPr="005A5B19">
        <w:rPr>
          <w:bCs/>
          <w:sz w:val="24"/>
          <w:szCs w:val="24"/>
        </w:rPr>
        <w:tab/>
      </w:r>
      <w:r w:rsidRPr="005A5B19">
        <w:rPr>
          <w:bCs/>
          <w:sz w:val="24"/>
          <w:szCs w:val="24"/>
        </w:rPr>
        <w:tab/>
      </w:r>
      <w:r w:rsidRPr="005A5B19">
        <w:rPr>
          <w:bCs/>
          <w:sz w:val="24"/>
          <w:szCs w:val="24"/>
        </w:rPr>
        <w:tab/>
        <w:t>DATE      AM /PM</w:t>
      </w:r>
    </w:p>
    <w:p w14:paraId="0D9FB37B" w14:textId="77777777" w:rsidR="00B37153" w:rsidRPr="005A5B19" w:rsidRDefault="00B37153" w:rsidP="00B37153">
      <w:pPr>
        <w:ind w:left="567" w:hanging="567"/>
        <w:rPr>
          <w:bCs/>
          <w:sz w:val="24"/>
          <w:szCs w:val="24"/>
        </w:rPr>
      </w:pPr>
    </w:p>
    <w:p w14:paraId="42B53094" w14:textId="77777777" w:rsidR="00B37153" w:rsidRPr="005A5B19" w:rsidRDefault="00B37153" w:rsidP="00B37153">
      <w:pPr>
        <w:ind w:left="567" w:hanging="567"/>
        <w:rPr>
          <w:bCs/>
          <w:sz w:val="24"/>
          <w:szCs w:val="24"/>
        </w:rPr>
      </w:pPr>
      <w:r w:rsidRPr="005A5B19">
        <w:rPr>
          <w:bCs/>
          <w:sz w:val="24"/>
          <w:szCs w:val="24"/>
        </w:rPr>
        <w:t>VALID FROM______________________          UPTO_________________________________</w:t>
      </w:r>
    </w:p>
    <w:p w14:paraId="3C156EC4" w14:textId="77777777" w:rsidR="00B37153" w:rsidRPr="005A5B19" w:rsidRDefault="00B37153" w:rsidP="00B37153">
      <w:pPr>
        <w:rPr>
          <w:bCs/>
          <w:sz w:val="24"/>
          <w:szCs w:val="24"/>
        </w:rPr>
      </w:pPr>
    </w:p>
    <w:p w14:paraId="1D47163E" w14:textId="77777777" w:rsidR="00B37153" w:rsidRPr="005A5B19" w:rsidRDefault="00B37153" w:rsidP="00B37153">
      <w:pPr>
        <w:rPr>
          <w:bCs/>
          <w:sz w:val="24"/>
          <w:szCs w:val="24"/>
        </w:rPr>
      </w:pPr>
    </w:p>
    <w:p w14:paraId="4B2D1579" w14:textId="77777777" w:rsidR="00B37153" w:rsidRPr="005A5B19" w:rsidRDefault="00B37153" w:rsidP="00B37153">
      <w:pPr>
        <w:rPr>
          <w:bCs/>
          <w:sz w:val="24"/>
          <w:szCs w:val="24"/>
        </w:rPr>
      </w:pPr>
      <w:r w:rsidRPr="005A5B19">
        <w:rPr>
          <w:bCs/>
          <w:sz w:val="24"/>
          <w:szCs w:val="24"/>
        </w:rPr>
        <w:t xml:space="preserve">PERMISSION IS GRANTED TO </w:t>
      </w:r>
    </w:p>
    <w:p w14:paraId="1B9DB1B4" w14:textId="77777777" w:rsidR="00B37153" w:rsidRPr="005A5B19" w:rsidRDefault="00B37153" w:rsidP="00B37153">
      <w:pPr>
        <w:rPr>
          <w:bCs/>
          <w:sz w:val="24"/>
          <w:szCs w:val="24"/>
        </w:rPr>
      </w:pPr>
      <w:r w:rsidRPr="005A5B19">
        <w:rPr>
          <w:bCs/>
          <w:sz w:val="24"/>
          <w:szCs w:val="24"/>
        </w:rPr>
        <w:t>SECTION or CONTRACTOR</w:t>
      </w:r>
      <w:r>
        <w:rPr>
          <w:bCs/>
          <w:sz w:val="24"/>
          <w:szCs w:val="24"/>
        </w:rPr>
        <w:t xml:space="preserve">     </w:t>
      </w:r>
      <w:r w:rsidRPr="005A5B19">
        <w:rPr>
          <w:bCs/>
          <w:sz w:val="24"/>
          <w:szCs w:val="24"/>
        </w:rPr>
        <w:t>__________________________________________________</w:t>
      </w:r>
    </w:p>
    <w:p w14:paraId="0BB70BB4" w14:textId="77777777" w:rsidR="00B37153" w:rsidRPr="005A5B19" w:rsidRDefault="00B37153" w:rsidP="00B37153">
      <w:pPr>
        <w:rPr>
          <w:bCs/>
          <w:sz w:val="24"/>
          <w:szCs w:val="24"/>
        </w:rPr>
      </w:pPr>
    </w:p>
    <w:p w14:paraId="0848AC8B" w14:textId="77777777" w:rsidR="00B37153" w:rsidRPr="005A5B19" w:rsidRDefault="00B37153" w:rsidP="00B37153">
      <w:pPr>
        <w:rPr>
          <w:bCs/>
          <w:sz w:val="24"/>
          <w:szCs w:val="24"/>
        </w:rPr>
      </w:pPr>
      <w:r w:rsidRPr="005A5B19">
        <w:rPr>
          <w:bCs/>
          <w:sz w:val="24"/>
          <w:szCs w:val="24"/>
        </w:rPr>
        <w:t>NAME________________________________________________________________________</w:t>
      </w:r>
    </w:p>
    <w:p w14:paraId="67101427" w14:textId="77777777" w:rsidR="00B37153" w:rsidRPr="005A5B19" w:rsidRDefault="00B37153" w:rsidP="00B37153">
      <w:pPr>
        <w:rPr>
          <w:bCs/>
          <w:sz w:val="24"/>
          <w:szCs w:val="24"/>
        </w:rPr>
      </w:pPr>
    </w:p>
    <w:p w14:paraId="6EE21D31" w14:textId="77777777" w:rsidR="00B37153" w:rsidRPr="005A5B19" w:rsidRDefault="00B37153" w:rsidP="00B37153">
      <w:pPr>
        <w:rPr>
          <w:bCs/>
          <w:sz w:val="24"/>
          <w:szCs w:val="24"/>
        </w:rPr>
      </w:pPr>
      <w:r w:rsidRPr="005A5B19">
        <w:rPr>
          <w:bCs/>
          <w:sz w:val="24"/>
          <w:szCs w:val="24"/>
        </w:rPr>
        <w:t xml:space="preserve">NATURE OF WORK IN DETAIL FOR WHICH THIS WORK PERMIT IS VALID </w:t>
      </w:r>
    </w:p>
    <w:p w14:paraId="7386D8C2" w14:textId="77777777" w:rsidR="00B37153" w:rsidRPr="005A5B19" w:rsidRDefault="00B37153" w:rsidP="00B37153">
      <w:pPr>
        <w:rPr>
          <w:bCs/>
          <w:sz w:val="24"/>
          <w:szCs w:val="24"/>
        </w:rPr>
      </w:pPr>
      <w:r w:rsidRPr="005A5B19">
        <w:rPr>
          <w:bCs/>
          <w:sz w:val="24"/>
          <w:szCs w:val="24"/>
        </w:rPr>
        <w:t>_____________________________________________________________________________</w:t>
      </w:r>
    </w:p>
    <w:p w14:paraId="17368357" w14:textId="77777777" w:rsidR="00B37153" w:rsidRPr="005A5B19" w:rsidRDefault="00B37153" w:rsidP="00B37153">
      <w:pPr>
        <w:rPr>
          <w:bCs/>
          <w:sz w:val="24"/>
          <w:szCs w:val="24"/>
        </w:rPr>
      </w:pPr>
      <w:r w:rsidRPr="005A5B19">
        <w:rPr>
          <w:bCs/>
          <w:sz w:val="24"/>
          <w:szCs w:val="24"/>
        </w:rPr>
        <w:t xml:space="preserve"> </w:t>
      </w:r>
    </w:p>
    <w:p w14:paraId="215953A2" w14:textId="77777777" w:rsidR="00B37153" w:rsidRPr="005A5B19" w:rsidRDefault="00B37153" w:rsidP="00B37153">
      <w:pPr>
        <w:rPr>
          <w:bCs/>
          <w:sz w:val="24"/>
          <w:szCs w:val="24"/>
        </w:rPr>
      </w:pPr>
      <w:r w:rsidRPr="005A5B19">
        <w:rPr>
          <w:bCs/>
          <w:sz w:val="24"/>
          <w:szCs w:val="24"/>
        </w:rPr>
        <w:t>LOCATION OF WORK (Specific area inside the RO) – --------------------------------</w:t>
      </w:r>
    </w:p>
    <w:p w14:paraId="7AEA3C13" w14:textId="77777777" w:rsidR="00B37153" w:rsidRPr="005A5B19" w:rsidRDefault="00B37153" w:rsidP="00B37153">
      <w:pPr>
        <w:rPr>
          <w:bCs/>
          <w:sz w:val="24"/>
          <w:szCs w:val="24"/>
        </w:rPr>
      </w:pPr>
    </w:p>
    <w:p w14:paraId="070F9706" w14:textId="77777777" w:rsidR="00B37153" w:rsidRPr="005A5B19" w:rsidRDefault="00B37153" w:rsidP="00B37153">
      <w:pPr>
        <w:pBdr>
          <w:top w:val="single" w:sz="6" w:space="1" w:color="auto"/>
          <w:bottom w:val="single" w:sz="6" w:space="1" w:color="auto"/>
        </w:pBdr>
        <w:rPr>
          <w:bCs/>
          <w:sz w:val="24"/>
          <w:szCs w:val="24"/>
        </w:rPr>
      </w:pPr>
    </w:p>
    <w:p w14:paraId="7C2166DE" w14:textId="77777777" w:rsidR="00B37153" w:rsidRPr="005A5B19" w:rsidRDefault="00B37153" w:rsidP="00B37153">
      <w:pPr>
        <w:rPr>
          <w:bCs/>
          <w:sz w:val="24"/>
          <w:szCs w:val="24"/>
        </w:rPr>
      </w:pPr>
    </w:p>
    <w:p w14:paraId="28743A80" w14:textId="77777777" w:rsidR="00B37153" w:rsidRPr="005A5B19" w:rsidRDefault="00B37153" w:rsidP="00B37153">
      <w:pPr>
        <w:rPr>
          <w:bCs/>
          <w:sz w:val="24"/>
          <w:szCs w:val="24"/>
        </w:rPr>
      </w:pPr>
    </w:p>
    <w:p w14:paraId="0DF5110D" w14:textId="77777777" w:rsidR="00B37153" w:rsidRPr="005A5B19" w:rsidRDefault="00B37153" w:rsidP="00B37153">
      <w:pPr>
        <w:rPr>
          <w:bCs/>
          <w:sz w:val="24"/>
          <w:szCs w:val="24"/>
        </w:rPr>
      </w:pPr>
      <w:r w:rsidRPr="005A5B19">
        <w:rPr>
          <w:bCs/>
          <w:sz w:val="24"/>
          <w:szCs w:val="24"/>
        </w:rPr>
        <w:t>_____________________________________________________________________________</w:t>
      </w:r>
    </w:p>
    <w:p w14:paraId="0D9BDD51" w14:textId="77777777" w:rsidR="00B37153" w:rsidRPr="005A5B19" w:rsidRDefault="00B37153" w:rsidP="00B37153">
      <w:pPr>
        <w:rPr>
          <w:bCs/>
          <w:sz w:val="24"/>
          <w:szCs w:val="24"/>
        </w:rPr>
      </w:pPr>
    </w:p>
    <w:p w14:paraId="2F862BBE" w14:textId="77777777" w:rsidR="00B37153" w:rsidRPr="005A5B19" w:rsidRDefault="00B37153" w:rsidP="00B37153">
      <w:pPr>
        <w:rPr>
          <w:bCs/>
          <w:sz w:val="24"/>
          <w:szCs w:val="24"/>
        </w:rPr>
      </w:pPr>
      <w:r w:rsidRPr="005A5B19">
        <w:rPr>
          <w:bCs/>
          <w:sz w:val="24"/>
          <w:szCs w:val="24"/>
        </w:rPr>
        <w:t>THE FOLLOWING ITEMS SHALL BE CHECKED BEFORE ISSUING THE PERMIT</w:t>
      </w:r>
    </w:p>
    <w:p w14:paraId="4948DE28" w14:textId="77777777" w:rsidR="00B37153" w:rsidRPr="005A5B19" w:rsidRDefault="00B37153" w:rsidP="00B37153">
      <w:pPr>
        <w:pBdr>
          <w:bottom w:val="single" w:sz="6" w:space="1" w:color="auto"/>
        </w:pBdr>
        <w:jc w:val="center"/>
        <w:rPr>
          <w:bCs/>
          <w:sz w:val="24"/>
          <w:szCs w:val="24"/>
        </w:rPr>
      </w:pPr>
      <w:r w:rsidRPr="005A5B19">
        <w:rPr>
          <w:bCs/>
          <w:sz w:val="24"/>
          <w:szCs w:val="24"/>
        </w:rPr>
        <w:t>(Please put tick [</w:t>
      </w:r>
      <w:r>
        <w:rPr>
          <w:bCs/>
          <w:sz w:val="24"/>
          <w:szCs w:val="24"/>
        </w:rPr>
        <w:t xml:space="preserve">   </w:t>
      </w:r>
      <w:r w:rsidRPr="005A5B19">
        <w:rPr>
          <w:bCs/>
          <w:sz w:val="24"/>
          <w:szCs w:val="24"/>
        </w:rPr>
        <w:t>] mark in the appropriate box)</w:t>
      </w:r>
    </w:p>
    <w:p w14:paraId="0B7F7EF9" w14:textId="77777777" w:rsidR="00B37153" w:rsidRPr="005A5B19" w:rsidRDefault="00B37153" w:rsidP="00B37153">
      <w:pPr>
        <w:rPr>
          <w:bCs/>
          <w:sz w:val="24"/>
          <w:szCs w:val="24"/>
        </w:rPr>
      </w:pPr>
    </w:p>
    <w:p w14:paraId="3536D326" w14:textId="77777777" w:rsidR="00B37153" w:rsidRPr="005A5B19" w:rsidRDefault="00B37153" w:rsidP="00B37153">
      <w:pPr>
        <w:pBdr>
          <w:bottom w:val="single" w:sz="6" w:space="1" w:color="auto"/>
        </w:pBdr>
        <w:rPr>
          <w:bCs/>
          <w:sz w:val="24"/>
          <w:szCs w:val="24"/>
        </w:rPr>
      </w:pPr>
      <w:r w:rsidRPr="005A5B19">
        <w:rPr>
          <w:bCs/>
          <w:sz w:val="24"/>
          <w:szCs w:val="24"/>
        </w:rPr>
        <w:t xml:space="preserve">Sr. No                           Item                                        </w:t>
      </w:r>
      <w:r w:rsidRPr="005A5B19">
        <w:rPr>
          <w:bCs/>
          <w:sz w:val="24"/>
          <w:szCs w:val="24"/>
        </w:rPr>
        <w:tab/>
        <w:t>Done                           Not required</w:t>
      </w:r>
    </w:p>
    <w:p w14:paraId="134F3798" w14:textId="77777777" w:rsidR="00B37153" w:rsidRPr="005A5B19" w:rsidRDefault="00B37153" w:rsidP="00B37153">
      <w:pPr>
        <w:pStyle w:val="NoSpacing"/>
        <w:rPr>
          <w:rFonts w:ascii="Times New Roman" w:eastAsia="Times New Roman" w:hAnsi="Times New Roman" w:cs="Times New Roman"/>
          <w:bCs/>
          <w:sz w:val="24"/>
          <w:szCs w:val="24"/>
          <w:lang w:val="en-US" w:bidi="ar-SA"/>
        </w:rPr>
      </w:pPr>
      <w:r w:rsidRPr="005A5B19">
        <w:rPr>
          <w:rFonts w:ascii="Times New Roman" w:eastAsia="Times New Roman" w:hAnsi="Times New Roman" w:cs="Times New Roman"/>
          <w:bCs/>
          <w:sz w:val="24"/>
          <w:szCs w:val="24"/>
          <w:lang w:val="en-US" w:bidi="ar-SA"/>
        </w:rPr>
        <w:tab/>
      </w:r>
      <w:r w:rsidRPr="005A5B19">
        <w:rPr>
          <w:rFonts w:ascii="Times New Roman" w:eastAsia="Times New Roman" w:hAnsi="Times New Roman" w:cs="Times New Roman"/>
          <w:bCs/>
          <w:sz w:val="24"/>
          <w:szCs w:val="24"/>
          <w:lang w:val="en-US" w:bidi="ar-SA"/>
        </w:rPr>
        <w:tab/>
      </w:r>
      <w:r w:rsidRPr="005A5B19">
        <w:rPr>
          <w:rFonts w:ascii="Times New Roman" w:eastAsia="Times New Roman" w:hAnsi="Times New Roman" w:cs="Times New Roman"/>
          <w:bCs/>
          <w:sz w:val="24"/>
          <w:szCs w:val="24"/>
          <w:lang w:val="en-US" w:bidi="ar-SA"/>
        </w:rPr>
        <w:tab/>
      </w:r>
      <w:r w:rsidRPr="005A5B19">
        <w:rPr>
          <w:rFonts w:ascii="Times New Roman" w:eastAsia="Times New Roman" w:hAnsi="Times New Roman" w:cs="Times New Roman"/>
          <w:bCs/>
          <w:sz w:val="24"/>
          <w:szCs w:val="24"/>
          <w:lang w:val="en-US" w:bidi="ar-SA"/>
        </w:rPr>
        <w:tab/>
      </w:r>
    </w:p>
    <w:p w14:paraId="61146D13" w14:textId="77777777" w:rsidR="00B37153" w:rsidRPr="005A5B19" w:rsidRDefault="00B37153" w:rsidP="00B37153">
      <w:pPr>
        <w:pStyle w:val="NoSpacing"/>
        <w:numPr>
          <w:ilvl w:val="0"/>
          <w:numId w:val="17"/>
        </w:numPr>
        <w:rPr>
          <w:rFonts w:ascii="Times New Roman" w:eastAsia="Times New Roman" w:hAnsi="Times New Roman" w:cs="Times New Roman"/>
          <w:bCs/>
          <w:sz w:val="24"/>
          <w:szCs w:val="24"/>
          <w:lang w:val="en-US" w:bidi="ar-SA"/>
        </w:rPr>
      </w:pPr>
      <w:r w:rsidRPr="005A5B19">
        <w:rPr>
          <w:rFonts w:ascii="Times New Roman" w:eastAsia="Times New Roman" w:hAnsi="Times New Roman" w:cs="Times New Roman"/>
          <w:bCs/>
          <w:sz w:val="24"/>
          <w:szCs w:val="24"/>
          <w:lang w:val="en-US" w:bidi="ar-SA"/>
        </w:rPr>
        <w:t xml:space="preserve"> Equipment or Work Area inspected </w:t>
      </w:r>
      <w:r>
        <w:rPr>
          <w:rFonts w:ascii="Times New Roman" w:eastAsia="Times New Roman" w:hAnsi="Times New Roman" w:cs="Times New Roman"/>
          <w:bCs/>
          <w:sz w:val="24"/>
          <w:szCs w:val="24"/>
          <w:lang w:val="en-US" w:bidi="ar-SA"/>
        </w:rPr>
        <w:tab/>
      </w:r>
      <w:r>
        <w:rPr>
          <w:rFonts w:ascii="Times New Roman" w:eastAsia="Times New Roman" w:hAnsi="Times New Roman" w:cs="Times New Roman"/>
          <w:bCs/>
          <w:sz w:val="24"/>
          <w:szCs w:val="24"/>
          <w:lang w:val="en-US" w:bidi="ar-SA"/>
        </w:rPr>
        <w:tab/>
      </w:r>
      <w:r>
        <w:rPr>
          <w:rFonts w:ascii="Times New Roman" w:eastAsia="Times New Roman" w:hAnsi="Times New Roman" w:cs="Times New Roman"/>
          <w:bCs/>
          <w:sz w:val="24"/>
          <w:szCs w:val="24"/>
          <w:lang w:val="en-US" w:bidi="ar-SA"/>
        </w:rPr>
        <w:tab/>
      </w:r>
      <w:r w:rsidRPr="005A5B19">
        <w:rPr>
          <w:rFonts w:ascii="Times New Roman" w:eastAsia="Times New Roman" w:hAnsi="Times New Roman" w:cs="Times New Roman"/>
          <w:bCs/>
          <w:sz w:val="24"/>
          <w:szCs w:val="24"/>
          <w:lang w:val="en-US" w:bidi="ar-SA"/>
        </w:rPr>
        <w:t>[   ]</w:t>
      </w:r>
      <w:r w:rsidRPr="005A5B19">
        <w:rPr>
          <w:rFonts w:ascii="Times New Roman" w:eastAsia="Times New Roman" w:hAnsi="Times New Roman" w:cs="Times New Roman"/>
          <w:bCs/>
          <w:sz w:val="24"/>
          <w:szCs w:val="24"/>
          <w:lang w:val="en-US" w:bidi="ar-SA"/>
        </w:rPr>
        <w:tab/>
      </w:r>
      <w:r w:rsidRPr="005A5B19">
        <w:rPr>
          <w:rFonts w:ascii="Times New Roman" w:eastAsia="Times New Roman" w:hAnsi="Times New Roman" w:cs="Times New Roman"/>
          <w:bCs/>
          <w:sz w:val="24"/>
          <w:szCs w:val="24"/>
          <w:lang w:val="en-US" w:bidi="ar-SA"/>
        </w:rPr>
        <w:tab/>
      </w:r>
      <w:r w:rsidRPr="005A5B19">
        <w:rPr>
          <w:rFonts w:ascii="Times New Roman" w:eastAsia="Times New Roman" w:hAnsi="Times New Roman" w:cs="Times New Roman"/>
          <w:bCs/>
          <w:sz w:val="24"/>
          <w:szCs w:val="24"/>
          <w:lang w:val="en-US" w:bidi="ar-SA"/>
        </w:rPr>
        <w:tab/>
        <w:t xml:space="preserve">     [   ]</w:t>
      </w:r>
    </w:p>
    <w:p w14:paraId="67A96E35" w14:textId="77777777" w:rsidR="00B37153" w:rsidRPr="005A5B19" w:rsidRDefault="00B37153" w:rsidP="00B37153">
      <w:pPr>
        <w:pStyle w:val="NoSpacing"/>
        <w:rPr>
          <w:rFonts w:ascii="Times New Roman" w:eastAsia="Times New Roman" w:hAnsi="Times New Roman" w:cs="Times New Roman"/>
          <w:bCs/>
          <w:sz w:val="24"/>
          <w:szCs w:val="24"/>
          <w:lang w:val="en-US" w:bidi="ar-SA"/>
        </w:rPr>
      </w:pPr>
      <w:r w:rsidRPr="005A5B19">
        <w:rPr>
          <w:rFonts w:ascii="Times New Roman" w:eastAsia="Times New Roman" w:hAnsi="Times New Roman" w:cs="Times New Roman"/>
          <w:bCs/>
          <w:sz w:val="24"/>
          <w:szCs w:val="24"/>
          <w:lang w:val="en-US" w:bidi="ar-SA"/>
        </w:rPr>
        <w:t xml:space="preserve">        </w:t>
      </w:r>
    </w:p>
    <w:p w14:paraId="69F5CE34" w14:textId="77777777" w:rsidR="00B37153" w:rsidRPr="005A5B19" w:rsidRDefault="00B37153" w:rsidP="00B37153">
      <w:pPr>
        <w:pStyle w:val="NoSpacing"/>
        <w:numPr>
          <w:ilvl w:val="0"/>
          <w:numId w:val="17"/>
        </w:numPr>
        <w:jc w:val="both"/>
        <w:rPr>
          <w:rFonts w:ascii="Times New Roman" w:eastAsia="Times New Roman" w:hAnsi="Times New Roman" w:cs="Times New Roman"/>
          <w:bCs/>
          <w:sz w:val="24"/>
          <w:szCs w:val="24"/>
          <w:lang w:val="en-US" w:bidi="ar-SA"/>
        </w:rPr>
      </w:pPr>
      <w:r w:rsidRPr="005A5B19">
        <w:rPr>
          <w:rFonts w:ascii="Times New Roman" w:eastAsia="Times New Roman" w:hAnsi="Times New Roman" w:cs="Times New Roman"/>
          <w:bCs/>
          <w:sz w:val="24"/>
          <w:szCs w:val="24"/>
          <w:lang w:val="en-US" w:bidi="ar-SA"/>
        </w:rPr>
        <w:t xml:space="preserve"> Surrounding area checked, cleaned </w:t>
      </w:r>
      <w:r>
        <w:rPr>
          <w:rFonts w:ascii="Times New Roman" w:eastAsia="Times New Roman" w:hAnsi="Times New Roman" w:cs="Times New Roman"/>
          <w:bCs/>
          <w:sz w:val="24"/>
          <w:szCs w:val="24"/>
          <w:lang w:val="en-US" w:bidi="ar-SA"/>
        </w:rPr>
        <w:tab/>
      </w:r>
      <w:r>
        <w:rPr>
          <w:rFonts w:ascii="Times New Roman" w:eastAsia="Times New Roman" w:hAnsi="Times New Roman" w:cs="Times New Roman"/>
          <w:bCs/>
          <w:sz w:val="24"/>
          <w:szCs w:val="24"/>
          <w:lang w:val="en-US" w:bidi="ar-SA"/>
        </w:rPr>
        <w:tab/>
      </w:r>
      <w:r>
        <w:rPr>
          <w:rFonts w:ascii="Times New Roman" w:eastAsia="Times New Roman" w:hAnsi="Times New Roman" w:cs="Times New Roman"/>
          <w:bCs/>
          <w:sz w:val="24"/>
          <w:szCs w:val="24"/>
          <w:lang w:val="en-US" w:bidi="ar-SA"/>
        </w:rPr>
        <w:tab/>
      </w:r>
      <w:r w:rsidRPr="005A5B19">
        <w:rPr>
          <w:rFonts w:ascii="Times New Roman" w:eastAsia="Times New Roman" w:hAnsi="Times New Roman" w:cs="Times New Roman"/>
          <w:bCs/>
          <w:sz w:val="24"/>
          <w:szCs w:val="24"/>
          <w:lang w:val="en-US" w:bidi="ar-SA"/>
        </w:rPr>
        <w:t>[   ]</w:t>
      </w:r>
      <w:r w:rsidRPr="005A5B19">
        <w:rPr>
          <w:rFonts w:ascii="Times New Roman" w:eastAsia="Times New Roman" w:hAnsi="Times New Roman" w:cs="Times New Roman"/>
          <w:bCs/>
          <w:sz w:val="24"/>
          <w:szCs w:val="24"/>
          <w:lang w:val="en-US" w:bidi="ar-SA"/>
        </w:rPr>
        <w:tab/>
        <w:t xml:space="preserve">                              [   ]</w:t>
      </w:r>
    </w:p>
    <w:p w14:paraId="15F490C3" w14:textId="77777777" w:rsidR="00B37153" w:rsidRPr="005A5B19" w:rsidRDefault="00B37153" w:rsidP="00B37153">
      <w:pPr>
        <w:pStyle w:val="ListParagraph"/>
        <w:ind w:hanging="360"/>
        <w:jc w:val="both"/>
        <w:rPr>
          <w:bCs/>
          <w:sz w:val="24"/>
          <w:szCs w:val="24"/>
        </w:rPr>
      </w:pPr>
      <w:r w:rsidRPr="005A5B19">
        <w:rPr>
          <w:bCs/>
          <w:sz w:val="24"/>
          <w:szCs w:val="24"/>
        </w:rPr>
        <w:t xml:space="preserve">        and covered (ensuring product is not  </w:t>
      </w:r>
    </w:p>
    <w:p w14:paraId="62624395" w14:textId="77777777" w:rsidR="00B37153" w:rsidRPr="005A5B19" w:rsidRDefault="00B37153" w:rsidP="00B37153">
      <w:pPr>
        <w:pStyle w:val="ListParagraph"/>
        <w:ind w:hanging="360"/>
        <w:jc w:val="both"/>
        <w:rPr>
          <w:bCs/>
          <w:sz w:val="24"/>
          <w:szCs w:val="24"/>
        </w:rPr>
      </w:pPr>
      <w:r w:rsidRPr="005A5B19">
        <w:rPr>
          <w:bCs/>
          <w:sz w:val="24"/>
          <w:szCs w:val="24"/>
        </w:rPr>
        <w:t xml:space="preserve">        exposed to atmosphere in the working area)</w:t>
      </w:r>
    </w:p>
    <w:p w14:paraId="6EC7948D" w14:textId="77777777" w:rsidR="00B37153" w:rsidRPr="005A5B19" w:rsidRDefault="00B37153" w:rsidP="00B37153">
      <w:pPr>
        <w:pStyle w:val="ListParagraph"/>
        <w:ind w:hanging="360"/>
        <w:rPr>
          <w:bCs/>
          <w:sz w:val="24"/>
          <w:szCs w:val="24"/>
        </w:rPr>
      </w:pPr>
      <w:r w:rsidRPr="005A5B19">
        <w:rPr>
          <w:bCs/>
          <w:sz w:val="24"/>
          <w:szCs w:val="24"/>
        </w:rPr>
        <w:t xml:space="preserve"> </w:t>
      </w:r>
    </w:p>
    <w:p w14:paraId="799AD4DD" w14:textId="77777777" w:rsidR="00B37153" w:rsidRPr="005A5B19" w:rsidRDefault="00B37153" w:rsidP="00B37153">
      <w:pPr>
        <w:pStyle w:val="NoSpacing"/>
        <w:numPr>
          <w:ilvl w:val="0"/>
          <w:numId w:val="17"/>
        </w:numPr>
        <w:rPr>
          <w:rFonts w:ascii="Times New Roman" w:eastAsia="Times New Roman" w:hAnsi="Times New Roman" w:cs="Times New Roman"/>
          <w:bCs/>
          <w:sz w:val="24"/>
          <w:szCs w:val="24"/>
          <w:lang w:val="en-US" w:bidi="ar-SA"/>
        </w:rPr>
      </w:pPr>
      <w:r w:rsidRPr="005A5B19">
        <w:rPr>
          <w:rFonts w:ascii="Times New Roman" w:eastAsia="Times New Roman" w:hAnsi="Times New Roman" w:cs="Times New Roman"/>
          <w:bCs/>
          <w:sz w:val="24"/>
          <w:szCs w:val="24"/>
          <w:lang w:val="en-US" w:bidi="ar-SA"/>
        </w:rPr>
        <w:t xml:space="preserve"> Identify the equipment to be repaired</w:t>
      </w:r>
      <w:r>
        <w:rPr>
          <w:rFonts w:ascii="Times New Roman" w:eastAsia="Times New Roman" w:hAnsi="Times New Roman" w:cs="Times New Roman"/>
          <w:bCs/>
          <w:sz w:val="24"/>
          <w:szCs w:val="24"/>
          <w:lang w:val="en-US" w:bidi="ar-SA"/>
        </w:rPr>
        <w:tab/>
      </w:r>
      <w:r>
        <w:rPr>
          <w:rFonts w:ascii="Times New Roman" w:eastAsia="Times New Roman" w:hAnsi="Times New Roman" w:cs="Times New Roman"/>
          <w:bCs/>
          <w:sz w:val="24"/>
          <w:szCs w:val="24"/>
          <w:lang w:val="en-US" w:bidi="ar-SA"/>
        </w:rPr>
        <w:tab/>
      </w:r>
      <w:r w:rsidRPr="005A5B19">
        <w:rPr>
          <w:rFonts w:ascii="Times New Roman" w:eastAsia="Times New Roman" w:hAnsi="Times New Roman" w:cs="Times New Roman"/>
          <w:bCs/>
          <w:sz w:val="24"/>
          <w:szCs w:val="24"/>
          <w:lang w:val="en-US" w:bidi="ar-SA"/>
        </w:rPr>
        <w:t>[   ]</w:t>
      </w:r>
      <w:r w:rsidRPr="005A5B19">
        <w:rPr>
          <w:rFonts w:ascii="Times New Roman" w:eastAsia="Times New Roman" w:hAnsi="Times New Roman" w:cs="Times New Roman"/>
          <w:bCs/>
          <w:sz w:val="24"/>
          <w:szCs w:val="24"/>
          <w:lang w:val="en-US" w:bidi="ar-SA"/>
        </w:rPr>
        <w:tab/>
      </w:r>
      <w:r w:rsidRPr="005A5B19">
        <w:rPr>
          <w:rFonts w:ascii="Times New Roman" w:eastAsia="Times New Roman" w:hAnsi="Times New Roman" w:cs="Times New Roman"/>
          <w:bCs/>
          <w:sz w:val="24"/>
          <w:szCs w:val="24"/>
          <w:lang w:val="en-US" w:bidi="ar-SA"/>
        </w:rPr>
        <w:tab/>
      </w:r>
      <w:r w:rsidRPr="005A5B19">
        <w:rPr>
          <w:rFonts w:ascii="Times New Roman" w:eastAsia="Times New Roman" w:hAnsi="Times New Roman" w:cs="Times New Roman"/>
          <w:bCs/>
          <w:sz w:val="24"/>
          <w:szCs w:val="24"/>
          <w:lang w:val="en-US" w:bidi="ar-SA"/>
        </w:rPr>
        <w:tab/>
        <w:t xml:space="preserve">     [   ]</w:t>
      </w:r>
    </w:p>
    <w:p w14:paraId="43E51500" w14:textId="77777777" w:rsidR="00B37153" w:rsidRPr="005A5B19" w:rsidRDefault="00B37153" w:rsidP="00B37153">
      <w:pPr>
        <w:rPr>
          <w:bCs/>
          <w:sz w:val="24"/>
          <w:szCs w:val="24"/>
        </w:rPr>
      </w:pPr>
      <w:r w:rsidRPr="005A5B19">
        <w:rPr>
          <w:bCs/>
          <w:sz w:val="24"/>
          <w:szCs w:val="24"/>
        </w:rPr>
        <w:t xml:space="preserve">              and switch off its electric supply</w:t>
      </w:r>
    </w:p>
    <w:p w14:paraId="46637E6F" w14:textId="77777777" w:rsidR="00B37153" w:rsidRPr="005A5B19" w:rsidRDefault="00B37153" w:rsidP="00B37153">
      <w:pPr>
        <w:ind w:left="1440"/>
        <w:rPr>
          <w:bCs/>
          <w:sz w:val="24"/>
          <w:szCs w:val="24"/>
        </w:rPr>
      </w:pPr>
    </w:p>
    <w:p w14:paraId="71F65591" w14:textId="77777777" w:rsidR="00B37153" w:rsidRPr="005A5B19" w:rsidRDefault="00B37153" w:rsidP="00B37153">
      <w:pPr>
        <w:pStyle w:val="ListParagraph"/>
        <w:numPr>
          <w:ilvl w:val="0"/>
          <w:numId w:val="17"/>
        </w:numPr>
        <w:spacing w:after="200"/>
        <w:ind w:left="851" w:hanging="491"/>
        <w:contextualSpacing/>
        <w:rPr>
          <w:bCs/>
          <w:sz w:val="24"/>
          <w:szCs w:val="24"/>
        </w:rPr>
      </w:pPr>
      <w:r w:rsidRPr="005A5B19">
        <w:rPr>
          <w:bCs/>
          <w:sz w:val="24"/>
          <w:szCs w:val="24"/>
        </w:rPr>
        <w:t xml:space="preserve">Portable extinguisher and </w:t>
      </w:r>
      <w:r>
        <w:rPr>
          <w:bCs/>
          <w:sz w:val="24"/>
          <w:szCs w:val="24"/>
        </w:rPr>
        <w:tab/>
      </w:r>
      <w:r>
        <w:rPr>
          <w:bCs/>
          <w:sz w:val="24"/>
          <w:szCs w:val="24"/>
        </w:rPr>
        <w:tab/>
      </w:r>
      <w:r>
        <w:rPr>
          <w:bCs/>
          <w:sz w:val="24"/>
          <w:szCs w:val="24"/>
        </w:rPr>
        <w:tab/>
      </w:r>
      <w:r>
        <w:rPr>
          <w:bCs/>
          <w:sz w:val="24"/>
          <w:szCs w:val="24"/>
        </w:rPr>
        <w:tab/>
      </w:r>
      <w:r w:rsidRPr="005A5B19">
        <w:rPr>
          <w:bCs/>
          <w:sz w:val="24"/>
          <w:szCs w:val="24"/>
        </w:rPr>
        <w:t>[   ]</w:t>
      </w:r>
      <w:r w:rsidRPr="005A5B19">
        <w:rPr>
          <w:bCs/>
          <w:sz w:val="24"/>
          <w:szCs w:val="24"/>
        </w:rPr>
        <w:tab/>
      </w:r>
      <w:r w:rsidRPr="005A5B19">
        <w:rPr>
          <w:bCs/>
          <w:sz w:val="24"/>
          <w:szCs w:val="24"/>
        </w:rPr>
        <w:tab/>
      </w:r>
      <w:r w:rsidRPr="005A5B19">
        <w:rPr>
          <w:bCs/>
          <w:sz w:val="24"/>
          <w:szCs w:val="24"/>
        </w:rPr>
        <w:tab/>
        <w:t xml:space="preserve">     [   ]  </w:t>
      </w:r>
      <w:r w:rsidRPr="005A5B19">
        <w:rPr>
          <w:bCs/>
          <w:sz w:val="24"/>
          <w:szCs w:val="24"/>
        </w:rPr>
        <w:tab/>
        <w:t xml:space="preserve">            sand buckets  provided</w:t>
      </w:r>
      <w:r w:rsidRPr="005A5B19">
        <w:rPr>
          <w:bCs/>
          <w:sz w:val="24"/>
          <w:szCs w:val="24"/>
        </w:rPr>
        <w:tab/>
      </w:r>
    </w:p>
    <w:p w14:paraId="123D9570" w14:textId="77777777" w:rsidR="00B37153" w:rsidRPr="005A5B19" w:rsidRDefault="00B37153" w:rsidP="00B37153">
      <w:pPr>
        <w:ind w:left="1980"/>
        <w:rPr>
          <w:bCs/>
          <w:sz w:val="24"/>
          <w:szCs w:val="24"/>
        </w:rPr>
      </w:pPr>
      <w:r w:rsidRPr="005A5B19">
        <w:rPr>
          <w:bCs/>
          <w:sz w:val="24"/>
          <w:szCs w:val="24"/>
        </w:rPr>
        <w:lastRenderedPageBreak/>
        <w:t xml:space="preserve"> </w:t>
      </w:r>
    </w:p>
    <w:p w14:paraId="5F9AA39B" w14:textId="77777777" w:rsidR="00B37153" w:rsidRPr="005A5B19" w:rsidRDefault="00B37153" w:rsidP="00B37153">
      <w:pPr>
        <w:pStyle w:val="ListParagraph"/>
        <w:numPr>
          <w:ilvl w:val="0"/>
          <w:numId w:val="17"/>
        </w:numPr>
        <w:spacing w:after="200"/>
        <w:ind w:left="851" w:hanging="567"/>
        <w:contextualSpacing/>
        <w:rPr>
          <w:bCs/>
          <w:sz w:val="24"/>
          <w:szCs w:val="24"/>
        </w:rPr>
      </w:pPr>
      <w:r w:rsidRPr="005A5B19">
        <w:rPr>
          <w:bCs/>
          <w:sz w:val="24"/>
          <w:szCs w:val="24"/>
        </w:rPr>
        <w:t xml:space="preserve">Blocking of sources of product or  </w:t>
      </w:r>
      <w:r>
        <w:rPr>
          <w:bCs/>
          <w:sz w:val="24"/>
          <w:szCs w:val="24"/>
        </w:rPr>
        <w:tab/>
      </w:r>
      <w:r>
        <w:rPr>
          <w:bCs/>
          <w:sz w:val="24"/>
          <w:szCs w:val="24"/>
        </w:rPr>
        <w:tab/>
      </w:r>
      <w:r>
        <w:rPr>
          <w:bCs/>
          <w:sz w:val="24"/>
          <w:szCs w:val="24"/>
        </w:rPr>
        <w:tab/>
      </w:r>
      <w:r w:rsidRPr="005A5B19">
        <w:rPr>
          <w:bCs/>
          <w:sz w:val="24"/>
          <w:szCs w:val="24"/>
        </w:rPr>
        <w:t>[   ]</w:t>
      </w:r>
      <w:r w:rsidRPr="005A5B19">
        <w:rPr>
          <w:bCs/>
          <w:sz w:val="24"/>
          <w:szCs w:val="24"/>
        </w:rPr>
        <w:tab/>
      </w:r>
      <w:r w:rsidRPr="005A5B19">
        <w:rPr>
          <w:bCs/>
          <w:sz w:val="24"/>
          <w:szCs w:val="24"/>
        </w:rPr>
        <w:tab/>
      </w:r>
      <w:r w:rsidRPr="005A5B19">
        <w:rPr>
          <w:bCs/>
          <w:sz w:val="24"/>
          <w:szCs w:val="24"/>
        </w:rPr>
        <w:tab/>
        <w:t xml:space="preserve">     [   ]             vapour in pipeline or tank or equipment</w:t>
      </w:r>
    </w:p>
    <w:p w14:paraId="4A835ACF" w14:textId="77777777" w:rsidR="00B37153" w:rsidRPr="005A5B19" w:rsidRDefault="00B37153" w:rsidP="00B37153">
      <w:pPr>
        <w:ind w:left="360"/>
        <w:rPr>
          <w:bCs/>
          <w:sz w:val="24"/>
          <w:szCs w:val="24"/>
        </w:rPr>
      </w:pPr>
      <w:r w:rsidRPr="005A5B19">
        <w:rPr>
          <w:bCs/>
          <w:sz w:val="24"/>
          <w:szCs w:val="24"/>
        </w:rPr>
        <w:t xml:space="preserve">                   </w:t>
      </w:r>
    </w:p>
    <w:p w14:paraId="2C3F8773" w14:textId="77777777" w:rsidR="00B37153" w:rsidRPr="005A5B19" w:rsidRDefault="00B37153" w:rsidP="00B37153">
      <w:pPr>
        <w:pStyle w:val="ListParagraph"/>
        <w:ind w:left="426" w:hanging="284"/>
        <w:rPr>
          <w:bCs/>
          <w:sz w:val="24"/>
          <w:szCs w:val="24"/>
        </w:rPr>
      </w:pPr>
      <w:r w:rsidRPr="005A5B19">
        <w:rPr>
          <w:bCs/>
          <w:sz w:val="24"/>
          <w:szCs w:val="24"/>
        </w:rPr>
        <w:t>SPECIAL INSTRUCTIONS</w:t>
      </w:r>
    </w:p>
    <w:p w14:paraId="1C3C0EDC" w14:textId="77777777" w:rsidR="00B37153" w:rsidRPr="005A5B19" w:rsidRDefault="00B37153" w:rsidP="00B37153">
      <w:pPr>
        <w:pStyle w:val="ListParagraph"/>
        <w:ind w:left="426" w:hanging="284"/>
        <w:rPr>
          <w:bCs/>
          <w:sz w:val="24"/>
          <w:szCs w:val="24"/>
        </w:rPr>
      </w:pPr>
    </w:p>
    <w:p w14:paraId="4712DDB8" w14:textId="77777777" w:rsidR="00B37153" w:rsidRPr="005A5B19" w:rsidRDefault="00B37153" w:rsidP="00B37153">
      <w:pPr>
        <w:pStyle w:val="ListParagraph"/>
        <w:numPr>
          <w:ilvl w:val="0"/>
          <w:numId w:val="18"/>
        </w:numPr>
        <w:spacing w:after="200" w:line="276" w:lineRule="auto"/>
        <w:ind w:left="1418" w:hanging="683"/>
        <w:contextualSpacing/>
        <w:rPr>
          <w:bCs/>
          <w:sz w:val="24"/>
          <w:szCs w:val="24"/>
        </w:rPr>
      </w:pPr>
      <w:r w:rsidRPr="005A5B19">
        <w:rPr>
          <w:bCs/>
          <w:sz w:val="24"/>
          <w:szCs w:val="24"/>
        </w:rPr>
        <w:t xml:space="preserve">Following personal protective equipment are required (check all items required) Safety helmet or safety gloves or protective goggles or safety shoes or safety belt </w:t>
      </w:r>
    </w:p>
    <w:p w14:paraId="39D0C6D8" w14:textId="77777777" w:rsidR="00B37153" w:rsidRPr="005A5B19" w:rsidRDefault="00B37153" w:rsidP="00B37153">
      <w:pPr>
        <w:jc w:val="both"/>
        <w:rPr>
          <w:bCs/>
          <w:sz w:val="24"/>
          <w:szCs w:val="24"/>
        </w:rPr>
      </w:pPr>
      <w:r w:rsidRPr="005A5B19">
        <w:rPr>
          <w:bCs/>
          <w:sz w:val="24"/>
          <w:szCs w:val="24"/>
        </w:rPr>
        <w:t xml:space="preserve">             2.     </w:t>
      </w:r>
      <w:r w:rsidRPr="005A5B19">
        <w:rPr>
          <w:bCs/>
          <w:sz w:val="24"/>
          <w:szCs w:val="24"/>
        </w:rPr>
        <w:tab/>
        <w:t xml:space="preserve">In case of fire alert, all work must be stopped.  All personnel must leave                                                  </w:t>
      </w:r>
    </w:p>
    <w:p w14:paraId="19690EA2" w14:textId="77777777" w:rsidR="00B37153" w:rsidRPr="005A5B19" w:rsidRDefault="00B37153" w:rsidP="00B37153">
      <w:pPr>
        <w:pStyle w:val="ListParagraph"/>
        <w:ind w:left="0" w:firstLine="720"/>
        <w:jc w:val="both"/>
        <w:rPr>
          <w:bCs/>
          <w:sz w:val="24"/>
          <w:szCs w:val="24"/>
        </w:rPr>
      </w:pPr>
      <w:r w:rsidRPr="005A5B19">
        <w:rPr>
          <w:bCs/>
          <w:sz w:val="24"/>
          <w:szCs w:val="24"/>
        </w:rPr>
        <w:t xml:space="preserve">         </w:t>
      </w:r>
      <w:r w:rsidRPr="005A5B19">
        <w:rPr>
          <w:bCs/>
          <w:sz w:val="24"/>
          <w:szCs w:val="24"/>
        </w:rPr>
        <w:tab/>
        <w:t>work site and proceed to designated or on site directed areas.</w:t>
      </w:r>
    </w:p>
    <w:p w14:paraId="6E631F3C" w14:textId="77777777" w:rsidR="00B37153" w:rsidRPr="005A5B19" w:rsidRDefault="00B37153" w:rsidP="00B37153">
      <w:pPr>
        <w:pStyle w:val="ListParagraph"/>
        <w:ind w:left="1597"/>
        <w:jc w:val="both"/>
        <w:rPr>
          <w:bCs/>
          <w:sz w:val="24"/>
          <w:szCs w:val="24"/>
        </w:rPr>
      </w:pPr>
    </w:p>
    <w:p w14:paraId="6BB23E73" w14:textId="77777777" w:rsidR="00B37153" w:rsidRPr="005A5B19" w:rsidRDefault="00B37153" w:rsidP="00B37153">
      <w:pPr>
        <w:ind w:left="1440" w:hanging="720"/>
        <w:jc w:val="both"/>
        <w:rPr>
          <w:bCs/>
          <w:sz w:val="24"/>
          <w:szCs w:val="24"/>
        </w:rPr>
      </w:pPr>
      <w:r w:rsidRPr="005A5B19">
        <w:rPr>
          <w:bCs/>
          <w:sz w:val="24"/>
          <w:szCs w:val="24"/>
        </w:rPr>
        <w:t xml:space="preserve">3.      </w:t>
      </w:r>
      <w:r w:rsidRPr="005A5B19">
        <w:rPr>
          <w:bCs/>
          <w:sz w:val="24"/>
          <w:szCs w:val="24"/>
        </w:rPr>
        <w:tab/>
        <w:t>Remarks on toxic or hazardous chemicals, if any (Eg., sludge, oil spillage or like other toxic or hazardous chemicals)</w:t>
      </w:r>
    </w:p>
    <w:p w14:paraId="3012B325" w14:textId="77777777" w:rsidR="00B37153" w:rsidRPr="005A5B19" w:rsidRDefault="00B37153" w:rsidP="00B37153">
      <w:pPr>
        <w:pStyle w:val="ListParagraph"/>
        <w:ind w:left="1597"/>
        <w:rPr>
          <w:bCs/>
          <w:sz w:val="24"/>
          <w:szCs w:val="24"/>
        </w:rPr>
      </w:pPr>
      <w:r w:rsidRPr="005A5B19">
        <w:rPr>
          <w:bCs/>
          <w:sz w:val="24"/>
          <w:szCs w:val="24"/>
        </w:rPr>
        <w:t>_______________________________________________________________</w:t>
      </w:r>
    </w:p>
    <w:p w14:paraId="586F6589" w14:textId="77777777" w:rsidR="00B37153" w:rsidRPr="005A5B19" w:rsidRDefault="00B37153" w:rsidP="00B37153">
      <w:pPr>
        <w:pStyle w:val="ListParagraph"/>
        <w:ind w:left="1597"/>
        <w:rPr>
          <w:bCs/>
          <w:sz w:val="24"/>
          <w:szCs w:val="24"/>
        </w:rPr>
      </w:pPr>
      <w:r w:rsidRPr="005A5B19">
        <w:rPr>
          <w:bCs/>
          <w:sz w:val="24"/>
          <w:szCs w:val="24"/>
        </w:rPr>
        <w:t>_______________________________________________________________                 _______________________________________________________________</w:t>
      </w:r>
    </w:p>
    <w:p w14:paraId="44972378" w14:textId="77777777" w:rsidR="00B37153" w:rsidRPr="005A5B19" w:rsidRDefault="00B37153" w:rsidP="00B37153">
      <w:pPr>
        <w:rPr>
          <w:bCs/>
          <w:sz w:val="24"/>
          <w:szCs w:val="24"/>
        </w:rPr>
      </w:pPr>
      <w:r w:rsidRPr="005A5B19">
        <w:rPr>
          <w:bCs/>
          <w:sz w:val="24"/>
          <w:szCs w:val="24"/>
        </w:rPr>
        <w:t xml:space="preserve">                      </w:t>
      </w:r>
    </w:p>
    <w:p w14:paraId="75387F3E" w14:textId="77777777" w:rsidR="00B37153" w:rsidRPr="005A5B19" w:rsidRDefault="00B37153" w:rsidP="00B37153">
      <w:pPr>
        <w:spacing w:before="240"/>
        <w:ind w:firstLine="720"/>
        <w:rPr>
          <w:bCs/>
          <w:sz w:val="24"/>
          <w:szCs w:val="24"/>
        </w:rPr>
      </w:pPr>
      <w:r w:rsidRPr="005A5B19">
        <w:rPr>
          <w:bCs/>
          <w:sz w:val="24"/>
          <w:szCs w:val="24"/>
        </w:rPr>
        <w:t>4.        Alternate means of escape available or provided/not required.</w:t>
      </w:r>
    </w:p>
    <w:p w14:paraId="137666C3" w14:textId="77777777" w:rsidR="00B37153" w:rsidRPr="005A5B19" w:rsidRDefault="00B37153" w:rsidP="00B37153">
      <w:pPr>
        <w:spacing w:before="240"/>
        <w:ind w:left="427"/>
        <w:rPr>
          <w:bCs/>
          <w:sz w:val="24"/>
          <w:szCs w:val="24"/>
        </w:rPr>
      </w:pPr>
      <w:r w:rsidRPr="005A5B19">
        <w:rPr>
          <w:bCs/>
          <w:sz w:val="24"/>
          <w:szCs w:val="24"/>
        </w:rPr>
        <w:t xml:space="preserve">     5.        This permit must be available at work site at all times. </w:t>
      </w:r>
    </w:p>
    <w:p w14:paraId="4050F66B" w14:textId="77777777" w:rsidR="00B37153" w:rsidRPr="005A5B19" w:rsidRDefault="00B37153" w:rsidP="00B37153">
      <w:pPr>
        <w:spacing w:before="240"/>
        <w:ind w:left="427"/>
        <w:rPr>
          <w:bCs/>
          <w:sz w:val="24"/>
          <w:szCs w:val="24"/>
        </w:rPr>
      </w:pPr>
      <w:r w:rsidRPr="005A5B19">
        <w:rPr>
          <w:bCs/>
          <w:sz w:val="24"/>
          <w:szCs w:val="24"/>
        </w:rPr>
        <w:t xml:space="preserve">     6.         Additional items, if any:</w:t>
      </w:r>
    </w:p>
    <w:p w14:paraId="7D0A4DD2" w14:textId="77777777" w:rsidR="00B37153" w:rsidRPr="005A5B19" w:rsidRDefault="00B37153" w:rsidP="00B37153">
      <w:pPr>
        <w:spacing w:before="240"/>
        <w:ind w:left="1440"/>
        <w:rPr>
          <w:bCs/>
          <w:sz w:val="24"/>
          <w:szCs w:val="24"/>
        </w:rPr>
      </w:pPr>
      <w:r w:rsidRPr="005A5B19">
        <w:rPr>
          <w:bCs/>
          <w:sz w:val="24"/>
          <w:szCs w:val="24"/>
        </w:rPr>
        <w:t xml:space="preserve">  _____________________________________________________________</w:t>
      </w:r>
    </w:p>
    <w:p w14:paraId="0F586129" w14:textId="77777777" w:rsidR="00B37153" w:rsidRPr="005A5B19" w:rsidRDefault="00B37153" w:rsidP="00B37153">
      <w:pPr>
        <w:ind w:left="1440"/>
        <w:rPr>
          <w:bCs/>
          <w:sz w:val="24"/>
          <w:szCs w:val="24"/>
        </w:rPr>
      </w:pPr>
      <w:r w:rsidRPr="005A5B19">
        <w:rPr>
          <w:bCs/>
          <w:sz w:val="24"/>
          <w:szCs w:val="24"/>
        </w:rPr>
        <w:t xml:space="preserve">                       _______________________________________________________________</w:t>
      </w:r>
    </w:p>
    <w:p w14:paraId="4C941CB6" w14:textId="77777777" w:rsidR="00B37153" w:rsidRPr="005A5B19" w:rsidRDefault="00B37153" w:rsidP="00B37153">
      <w:pPr>
        <w:ind w:left="427"/>
        <w:rPr>
          <w:bCs/>
          <w:sz w:val="24"/>
          <w:szCs w:val="24"/>
        </w:rPr>
      </w:pPr>
    </w:p>
    <w:p w14:paraId="691E6282" w14:textId="77777777" w:rsidR="00B37153" w:rsidRPr="005A5B19" w:rsidRDefault="00B37153" w:rsidP="00B37153">
      <w:pPr>
        <w:ind w:left="427"/>
        <w:rPr>
          <w:bCs/>
          <w:sz w:val="24"/>
          <w:szCs w:val="24"/>
        </w:rPr>
      </w:pPr>
      <w:r w:rsidRPr="005A5B19">
        <w:rPr>
          <w:bCs/>
          <w:sz w:val="24"/>
          <w:szCs w:val="24"/>
        </w:rPr>
        <w:t>Name and _______________</w:t>
      </w:r>
      <w:r w:rsidRPr="005A5B19">
        <w:rPr>
          <w:bCs/>
          <w:sz w:val="24"/>
          <w:szCs w:val="24"/>
        </w:rPr>
        <w:tab/>
      </w:r>
      <w:r w:rsidRPr="005A5B19">
        <w:rPr>
          <w:bCs/>
          <w:sz w:val="24"/>
          <w:szCs w:val="24"/>
        </w:rPr>
        <w:tab/>
        <w:t xml:space="preserve">Name and </w:t>
      </w:r>
      <w:r w:rsidRPr="005A5B19">
        <w:rPr>
          <w:bCs/>
          <w:sz w:val="24"/>
          <w:szCs w:val="24"/>
        </w:rPr>
        <w:tab/>
        <w:t>______________</w:t>
      </w:r>
    </w:p>
    <w:p w14:paraId="4DB600C0" w14:textId="77777777" w:rsidR="00B37153" w:rsidRPr="005A5B19" w:rsidRDefault="00B37153" w:rsidP="00B37153">
      <w:pPr>
        <w:ind w:left="427"/>
        <w:rPr>
          <w:bCs/>
          <w:sz w:val="24"/>
          <w:szCs w:val="24"/>
        </w:rPr>
      </w:pPr>
    </w:p>
    <w:p w14:paraId="5A479253" w14:textId="77777777" w:rsidR="00B37153" w:rsidRPr="005A5B19" w:rsidRDefault="00B37153" w:rsidP="00B37153">
      <w:pPr>
        <w:ind w:left="427"/>
        <w:rPr>
          <w:bCs/>
          <w:sz w:val="24"/>
          <w:szCs w:val="24"/>
        </w:rPr>
      </w:pPr>
      <w:r w:rsidRPr="005A5B19">
        <w:rPr>
          <w:bCs/>
          <w:sz w:val="24"/>
          <w:szCs w:val="24"/>
        </w:rPr>
        <w:t>Signature of Issuer ____________</w:t>
      </w:r>
      <w:r w:rsidRPr="005A5B19">
        <w:rPr>
          <w:bCs/>
          <w:sz w:val="24"/>
          <w:szCs w:val="24"/>
        </w:rPr>
        <w:tab/>
        <w:t>Signature of Receiver _____________</w:t>
      </w:r>
    </w:p>
    <w:p w14:paraId="06C56C6C" w14:textId="77777777" w:rsidR="00B37153" w:rsidRPr="005A5B19" w:rsidRDefault="00B37153" w:rsidP="00B37153">
      <w:pPr>
        <w:ind w:left="427"/>
        <w:rPr>
          <w:bCs/>
          <w:sz w:val="24"/>
          <w:szCs w:val="24"/>
        </w:rPr>
      </w:pPr>
    </w:p>
    <w:p w14:paraId="5EDD1EC9" w14:textId="77777777" w:rsidR="00B37153" w:rsidRPr="005A5B19" w:rsidRDefault="00B37153" w:rsidP="00B37153">
      <w:pPr>
        <w:ind w:left="427"/>
        <w:rPr>
          <w:bCs/>
          <w:sz w:val="24"/>
          <w:szCs w:val="24"/>
        </w:rPr>
      </w:pPr>
      <w:r w:rsidRPr="005A5B19">
        <w:rPr>
          <w:bCs/>
          <w:sz w:val="24"/>
          <w:szCs w:val="24"/>
        </w:rPr>
        <w:t xml:space="preserve">Permit closed at ….. …… hrs </w:t>
      </w:r>
    </w:p>
    <w:p w14:paraId="63F2DDA8" w14:textId="77777777" w:rsidR="00B37153" w:rsidRPr="005A5B19" w:rsidRDefault="00B37153" w:rsidP="00B37153">
      <w:pPr>
        <w:ind w:left="427"/>
        <w:rPr>
          <w:bCs/>
          <w:sz w:val="24"/>
          <w:szCs w:val="24"/>
        </w:rPr>
      </w:pPr>
    </w:p>
    <w:p w14:paraId="772E71A9" w14:textId="77777777" w:rsidR="00B37153" w:rsidRPr="005A5B19" w:rsidRDefault="00B37153" w:rsidP="00B37153">
      <w:pPr>
        <w:ind w:left="427"/>
        <w:rPr>
          <w:bCs/>
          <w:sz w:val="24"/>
          <w:szCs w:val="24"/>
        </w:rPr>
      </w:pPr>
      <w:r w:rsidRPr="005A5B19">
        <w:rPr>
          <w:bCs/>
          <w:sz w:val="24"/>
          <w:szCs w:val="24"/>
        </w:rPr>
        <w:t>Name and _______________</w:t>
      </w:r>
      <w:r w:rsidRPr="005A5B19">
        <w:rPr>
          <w:bCs/>
          <w:sz w:val="24"/>
          <w:szCs w:val="24"/>
        </w:rPr>
        <w:tab/>
      </w:r>
      <w:r w:rsidRPr="005A5B19">
        <w:rPr>
          <w:bCs/>
          <w:sz w:val="24"/>
          <w:szCs w:val="24"/>
        </w:rPr>
        <w:tab/>
        <w:t xml:space="preserve">Name and </w:t>
      </w:r>
      <w:r w:rsidRPr="005A5B19">
        <w:rPr>
          <w:bCs/>
          <w:sz w:val="24"/>
          <w:szCs w:val="24"/>
        </w:rPr>
        <w:tab/>
        <w:t>______________</w:t>
      </w:r>
    </w:p>
    <w:p w14:paraId="4BCB555B" w14:textId="77777777" w:rsidR="00B37153" w:rsidRPr="005A5B19" w:rsidRDefault="00B37153" w:rsidP="00B37153">
      <w:pPr>
        <w:ind w:left="427"/>
        <w:rPr>
          <w:bCs/>
          <w:sz w:val="24"/>
          <w:szCs w:val="24"/>
        </w:rPr>
      </w:pPr>
    </w:p>
    <w:p w14:paraId="529672BA" w14:textId="77777777" w:rsidR="00B37153" w:rsidRPr="005A5B19" w:rsidRDefault="00B37153" w:rsidP="00B37153">
      <w:pPr>
        <w:ind w:left="427"/>
        <w:rPr>
          <w:bCs/>
          <w:sz w:val="24"/>
          <w:szCs w:val="24"/>
        </w:rPr>
      </w:pPr>
      <w:r w:rsidRPr="005A5B19">
        <w:rPr>
          <w:bCs/>
          <w:sz w:val="24"/>
          <w:szCs w:val="24"/>
        </w:rPr>
        <w:t>Signature of Issuer ____________</w:t>
      </w:r>
      <w:r w:rsidRPr="005A5B19">
        <w:rPr>
          <w:bCs/>
          <w:sz w:val="24"/>
          <w:szCs w:val="24"/>
        </w:rPr>
        <w:tab/>
        <w:t>Signature of Contractor_____________</w:t>
      </w:r>
    </w:p>
    <w:p w14:paraId="70BC2E45" w14:textId="77777777" w:rsidR="00B37153" w:rsidRPr="005A5B19" w:rsidRDefault="00B37153" w:rsidP="00B37153">
      <w:pPr>
        <w:pStyle w:val="PlainText"/>
        <w:rPr>
          <w:rFonts w:ascii="Times New Roman" w:hAnsi="Times New Roman"/>
          <w:bCs/>
          <w:sz w:val="24"/>
          <w:szCs w:val="24"/>
        </w:rPr>
      </w:pPr>
    </w:p>
    <w:p w14:paraId="7E481210" w14:textId="77777777" w:rsidR="00B37153" w:rsidRPr="005A5B19" w:rsidRDefault="00B37153" w:rsidP="00B37153">
      <w:pPr>
        <w:pStyle w:val="PlainText"/>
        <w:ind w:firstLine="360"/>
        <w:rPr>
          <w:rFonts w:ascii="Times New Roman" w:hAnsi="Times New Roman"/>
          <w:bCs/>
          <w:sz w:val="24"/>
          <w:szCs w:val="24"/>
        </w:rPr>
      </w:pPr>
      <w:r w:rsidRPr="005A5B19">
        <w:rPr>
          <w:rFonts w:ascii="Times New Roman" w:hAnsi="Times New Roman"/>
          <w:bCs/>
          <w:sz w:val="24"/>
          <w:szCs w:val="24"/>
        </w:rPr>
        <w:t>Typical list of activities for which permit annexure VI (A) to be filled:</w:t>
      </w:r>
    </w:p>
    <w:p w14:paraId="2DE9D98A" w14:textId="77777777" w:rsidR="00B37153" w:rsidRPr="005A5B19" w:rsidRDefault="00B37153" w:rsidP="00B37153">
      <w:pPr>
        <w:pStyle w:val="PlainText"/>
        <w:rPr>
          <w:rFonts w:ascii="Times New Roman" w:hAnsi="Times New Roman"/>
          <w:bCs/>
          <w:sz w:val="24"/>
          <w:szCs w:val="24"/>
        </w:rPr>
      </w:pPr>
    </w:p>
    <w:p w14:paraId="7F4B41FE" w14:textId="77777777" w:rsidR="00B37153" w:rsidRPr="005A5B19" w:rsidRDefault="00B37153" w:rsidP="00B37153">
      <w:pPr>
        <w:pStyle w:val="PlainText"/>
        <w:numPr>
          <w:ilvl w:val="0"/>
          <w:numId w:val="20"/>
        </w:numPr>
        <w:tabs>
          <w:tab w:val="clear" w:pos="720"/>
        </w:tabs>
        <w:ind w:left="1418"/>
        <w:rPr>
          <w:rFonts w:ascii="Times New Roman" w:hAnsi="Times New Roman"/>
          <w:bCs/>
          <w:sz w:val="24"/>
          <w:szCs w:val="24"/>
        </w:rPr>
      </w:pPr>
      <w:r w:rsidRPr="005A5B19">
        <w:rPr>
          <w:rFonts w:ascii="Times New Roman" w:hAnsi="Times New Roman"/>
          <w:bCs/>
          <w:sz w:val="24"/>
          <w:szCs w:val="24"/>
        </w:rPr>
        <w:t>Access into a building or canopy roof.</w:t>
      </w:r>
    </w:p>
    <w:p w14:paraId="052FBCB1" w14:textId="77777777" w:rsidR="00B37153" w:rsidRPr="005A5B19" w:rsidRDefault="00B37153" w:rsidP="00B37153">
      <w:pPr>
        <w:pStyle w:val="PlainText"/>
        <w:numPr>
          <w:ilvl w:val="0"/>
          <w:numId w:val="20"/>
        </w:numPr>
        <w:tabs>
          <w:tab w:val="clear" w:pos="720"/>
        </w:tabs>
        <w:ind w:left="1418"/>
        <w:rPr>
          <w:rFonts w:ascii="Times New Roman" w:hAnsi="Times New Roman"/>
          <w:bCs/>
          <w:sz w:val="24"/>
          <w:szCs w:val="24"/>
        </w:rPr>
      </w:pPr>
      <w:r w:rsidRPr="005A5B19">
        <w:rPr>
          <w:rFonts w:ascii="Times New Roman" w:hAnsi="Times New Roman"/>
          <w:bCs/>
          <w:sz w:val="24"/>
          <w:szCs w:val="24"/>
        </w:rPr>
        <w:t>Access into a building canopy cavity.</w:t>
      </w:r>
    </w:p>
    <w:p w14:paraId="136678E4" w14:textId="77777777" w:rsidR="00B37153" w:rsidRPr="005A5B19" w:rsidRDefault="00B37153" w:rsidP="00B37153">
      <w:pPr>
        <w:pStyle w:val="PlainText"/>
        <w:numPr>
          <w:ilvl w:val="0"/>
          <w:numId w:val="20"/>
        </w:numPr>
        <w:tabs>
          <w:tab w:val="clear" w:pos="720"/>
        </w:tabs>
        <w:ind w:left="1418"/>
        <w:rPr>
          <w:rFonts w:ascii="Times New Roman" w:hAnsi="Times New Roman"/>
          <w:bCs/>
          <w:sz w:val="24"/>
          <w:szCs w:val="24"/>
        </w:rPr>
      </w:pPr>
      <w:r w:rsidRPr="005A5B19">
        <w:rPr>
          <w:rFonts w:ascii="Times New Roman" w:hAnsi="Times New Roman"/>
          <w:bCs/>
          <w:sz w:val="24"/>
          <w:szCs w:val="24"/>
        </w:rPr>
        <w:t>Electrical switch board work.</w:t>
      </w:r>
    </w:p>
    <w:p w14:paraId="5D388B35" w14:textId="77777777" w:rsidR="00B37153" w:rsidRPr="005A5B19" w:rsidRDefault="00B37153" w:rsidP="00B37153">
      <w:pPr>
        <w:pStyle w:val="PlainText"/>
        <w:numPr>
          <w:ilvl w:val="0"/>
          <w:numId w:val="20"/>
        </w:numPr>
        <w:tabs>
          <w:tab w:val="clear" w:pos="720"/>
        </w:tabs>
        <w:ind w:left="1418"/>
        <w:rPr>
          <w:rFonts w:ascii="Times New Roman" w:hAnsi="Times New Roman"/>
          <w:bCs/>
          <w:sz w:val="24"/>
          <w:szCs w:val="24"/>
        </w:rPr>
      </w:pPr>
      <w:r w:rsidRPr="005A5B19">
        <w:rPr>
          <w:rFonts w:ascii="Times New Roman" w:hAnsi="Times New Roman"/>
          <w:bCs/>
          <w:sz w:val="24"/>
          <w:szCs w:val="24"/>
        </w:rPr>
        <w:t>Excavation including forecourts up to 1 metre depth</w:t>
      </w:r>
    </w:p>
    <w:p w14:paraId="5D415BED" w14:textId="77777777" w:rsidR="00B37153" w:rsidRPr="005A5B19" w:rsidRDefault="00B37153" w:rsidP="00B37153">
      <w:pPr>
        <w:pStyle w:val="PlainText"/>
        <w:numPr>
          <w:ilvl w:val="0"/>
          <w:numId w:val="20"/>
        </w:numPr>
        <w:tabs>
          <w:tab w:val="clear" w:pos="720"/>
        </w:tabs>
        <w:ind w:left="1418"/>
        <w:rPr>
          <w:rFonts w:ascii="Times New Roman" w:hAnsi="Times New Roman"/>
          <w:bCs/>
          <w:sz w:val="24"/>
          <w:szCs w:val="24"/>
        </w:rPr>
      </w:pPr>
      <w:r w:rsidRPr="005A5B19">
        <w:rPr>
          <w:rFonts w:ascii="Times New Roman" w:hAnsi="Times New Roman"/>
          <w:bCs/>
          <w:sz w:val="24"/>
          <w:szCs w:val="24"/>
        </w:rPr>
        <w:t>Forecourt surface repair.</w:t>
      </w:r>
    </w:p>
    <w:p w14:paraId="2F706D9D" w14:textId="77777777" w:rsidR="00B37153" w:rsidRPr="005A5B19" w:rsidRDefault="00B37153" w:rsidP="00B37153">
      <w:pPr>
        <w:pStyle w:val="PlainText"/>
        <w:numPr>
          <w:ilvl w:val="0"/>
          <w:numId w:val="20"/>
        </w:numPr>
        <w:tabs>
          <w:tab w:val="clear" w:pos="720"/>
        </w:tabs>
        <w:ind w:left="1418"/>
        <w:rPr>
          <w:rFonts w:ascii="Times New Roman" w:hAnsi="Times New Roman"/>
          <w:bCs/>
          <w:sz w:val="24"/>
          <w:szCs w:val="24"/>
        </w:rPr>
      </w:pPr>
      <w:r w:rsidRPr="005A5B19">
        <w:rPr>
          <w:rFonts w:ascii="Times New Roman" w:hAnsi="Times New Roman"/>
          <w:bCs/>
          <w:sz w:val="24"/>
          <w:szCs w:val="24"/>
        </w:rPr>
        <w:lastRenderedPageBreak/>
        <w:t>Water removal from underground tank through hand pump</w:t>
      </w:r>
    </w:p>
    <w:p w14:paraId="0729E3B3" w14:textId="77777777" w:rsidR="00B37153" w:rsidRPr="005A5B19" w:rsidRDefault="00B37153" w:rsidP="00B37153">
      <w:pPr>
        <w:pStyle w:val="ListParagraph"/>
        <w:numPr>
          <w:ilvl w:val="0"/>
          <w:numId w:val="20"/>
        </w:numPr>
        <w:tabs>
          <w:tab w:val="clear" w:pos="720"/>
        </w:tabs>
        <w:ind w:left="1418"/>
        <w:contextualSpacing/>
        <w:rPr>
          <w:bCs/>
          <w:sz w:val="24"/>
          <w:szCs w:val="24"/>
        </w:rPr>
      </w:pPr>
      <w:r w:rsidRPr="005A5B19">
        <w:rPr>
          <w:bCs/>
          <w:sz w:val="24"/>
          <w:szCs w:val="24"/>
        </w:rPr>
        <w:t xml:space="preserve"> Repair of electrical and electronic equipments inside hazardous area (operation of all electrical and electronic instruments inside hazardous areas, unless certified intrinsically safe)</w:t>
      </w:r>
    </w:p>
    <w:p w14:paraId="6D10FE53" w14:textId="77777777" w:rsidR="00B37153" w:rsidRPr="005A5B19" w:rsidRDefault="00B37153" w:rsidP="00B37153">
      <w:pPr>
        <w:pStyle w:val="PlainText"/>
        <w:numPr>
          <w:ilvl w:val="0"/>
          <w:numId w:val="20"/>
        </w:numPr>
        <w:tabs>
          <w:tab w:val="clear" w:pos="720"/>
        </w:tabs>
        <w:ind w:left="1418"/>
        <w:rPr>
          <w:rFonts w:ascii="Times New Roman" w:hAnsi="Times New Roman"/>
          <w:bCs/>
          <w:sz w:val="24"/>
          <w:szCs w:val="24"/>
        </w:rPr>
      </w:pPr>
      <w:r w:rsidRPr="005A5B19">
        <w:rPr>
          <w:rFonts w:ascii="Times New Roman" w:hAnsi="Times New Roman"/>
          <w:bCs/>
          <w:sz w:val="24"/>
          <w:szCs w:val="24"/>
        </w:rPr>
        <w:t>Promotional activities on forecourts.</w:t>
      </w:r>
    </w:p>
    <w:p w14:paraId="3FF9AE1D" w14:textId="77777777" w:rsidR="00B37153" w:rsidRPr="005A5B19" w:rsidRDefault="00B37153" w:rsidP="00B37153">
      <w:pPr>
        <w:pStyle w:val="PlainText"/>
        <w:numPr>
          <w:ilvl w:val="0"/>
          <w:numId w:val="20"/>
        </w:numPr>
        <w:tabs>
          <w:tab w:val="clear" w:pos="720"/>
        </w:tabs>
        <w:ind w:left="1418"/>
        <w:rPr>
          <w:rFonts w:ascii="Times New Roman" w:hAnsi="Times New Roman"/>
          <w:bCs/>
          <w:sz w:val="24"/>
          <w:szCs w:val="24"/>
        </w:rPr>
      </w:pPr>
      <w:r w:rsidRPr="005A5B19">
        <w:rPr>
          <w:rFonts w:ascii="Times New Roman" w:hAnsi="Times New Roman"/>
          <w:bCs/>
          <w:sz w:val="24"/>
          <w:szCs w:val="24"/>
        </w:rPr>
        <w:t xml:space="preserve">Signage, including canopy signage or lighting works </w:t>
      </w:r>
    </w:p>
    <w:p w14:paraId="68996107" w14:textId="77777777" w:rsidR="00B37153" w:rsidRPr="005A5B19" w:rsidRDefault="00B37153" w:rsidP="00B37153">
      <w:pPr>
        <w:pStyle w:val="PlainText"/>
        <w:numPr>
          <w:ilvl w:val="0"/>
          <w:numId w:val="20"/>
        </w:numPr>
        <w:tabs>
          <w:tab w:val="clear" w:pos="720"/>
        </w:tabs>
        <w:ind w:left="1418"/>
        <w:rPr>
          <w:rFonts w:ascii="Times New Roman" w:hAnsi="Times New Roman"/>
          <w:bCs/>
          <w:sz w:val="24"/>
          <w:szCs w:val="24"/>
        </w:rPr>
      </w:pPr>
      <w:r w:rsidRPr="005A5B19">
        <w:rPr>
          <w:rFonts w:ascii="Times New Roman" w:hAnsi="Times New Roman"/>
          <w:bCs/>
          <w:sz w:val="24"/>
          <w:szCs w:val="24"/>
        </w:rPr>
        <w:t>Replacement or installation of dispensing units.</w:t>
      </w:r>
    </w:p>
    <w:p w14:paraId="5F2C4938" w14:textId="77777777" w:rsidR="00B37153" w:rsidRPr="005A5B19" w:rsidRDefault="00B37153" w:rsidP="00B37153">
      <w:pPr>
        <w:pStyle w:val="PlainText"/>
        <w:rPr>
          <w:rFonts w:ascii="Times New Roman" w:hAnsi="Times New Roman"/>
          <w:bCs/>
          <w:sz w:val="24"/>
          <w:szCs w:val="24"/>
        </w:rPr>
      </w:pPr>
    </w:p>
    <w:p w14:paraId="4101D6F7" w14:textId="77777777" w:rsidR="00B37153" w:rsidRPr="005A5B19" w:rsidRDefault="00B37153" w:rsidP="00B37153">
      <w:pPr>
        <w:pStyle w:val="PlainText"/>
        <w:rPr>
          <w:rFonts w:ascii="Times New Roman" w:hAnsi="Times New Roman"/>
          <w:bCs/>
          <w:sz w:val="24"/>
          <w:szCs w:val="24"/>
        </w:rPr>
      </w:pPr>
    </w:p>
    <w:p w14:paraId="7EA0919A" w14:textId="77777777" w:rsidR="00B37153" w:rsidRDefault="00B37153" w:rsidP="00B37153">
      <w:pPr>
        <w:jc w:val="center"/>
        <w:rPr>
          <w:bCs/>
          <w:sz w:val="24"/>
          <w:szCs w:val="24"/>
        </w:rPr>
      </w:pPr>
    </w:p>
    <w:p w14:paraId="70FEB2E9" w14:textId="77777777" w:rsidR="00B37153" w:rsidRDefault="00B37153" w:rsidP="00B37153">
      <w:pPr>
        <w:jc w:val="center"/>
        <w:rPr>
          <w:bCs/>
          <w:sz w:val="24"/>
          <w:szCs w:val="24"/>
        </w:rPr>
      </w:pPr>
    </w:p>
    <w:p w14:paraId="7622791F" w14:textId="77777777" w:rsidR="00B37153" w:rsidRDefault="00B37153" w:rsidP="00B37153">
      <w:pPr>
        <w:jc w:val="center"/>
        <w:rPr>
          <w:bCs/>
          <w:sz w:val="24"/>
          <w:szCs w:val="24"/>
        </w:rPr>
      </w:pPr>
    </w:p>
    <w:p w14:paraId="238D8A6E" w14:textId="77777777" w:rsidR="00B37153" w:rsidRDefault="00B37153" w:rsidP="00B37153">
      <w:pPr>
        <w:jc w:val="center"/>
        <w:rPr>
          <w:bCs/>
          <w:sz w:val="24"/>
          <w:szCs w:val="24"/>
        </w:rPr>
      </w:pPr>
    </w:p>
    <w:p w14:paraId="080474A8" w14:textId="77777777" w:rsidR="00B37153" w:rsidRDefault="00B37153" w:rsidP="00B37153">
      <w:pPr>
        <w:jc w:val="center"/>
        <w:rPr>
          <w:bCs/>
          <w:sz w:val="24"/>
          <w:szCs w:val="24"/>
        </w:rPr>
      </w:pPr>
    </w:p>
    <w:p w14:paraId="2DFC0A94" w14:textId="77777777" w:rsidR="00B37153" w:rsidRDefault="00B37153" w:rsidP="00B37153">
      <w:pPr>
        <w:jc w:val="center"/>
        <w:rPr>
          <w:bCs/>
          <w:sz w:val="24"/>
          <w:szCs w:val="24"/>
        </w:rPr>
      </w:pPr>
    </w:p>
    <w:p w14:paraId="392E966C" w14:textId="77777777" w:rsidR="00B37153" w:rsidRDefault="00B37153" w:rsidP="00B37153">
      <w:pPr>
        <w:jc w:val="center"/>
        <w:rPr>
          <w:bCs/>
          <w:sz w:val="24"/>
          <w:szCs w:val="24"/>
        </w:rPr>
      </w:pPr>
    </w:p>
    <w:p w14:paraId="4B4D9216" w14:textId="77777777" w:rsidR="00B37153" w:rsidRDefault="00B37153" w:rsidP="00B37153">
      <w:pPr>
        <w:jc w:val="center"/>
        <w:rPr>
          <w:bCs/>
          <w:sz w:val="24"/>
          <w:szCs w:val="24"/>
        </w:rPr>
      </w:pPr>
    </w:p>
    <w:p w14:paraId="79EA428F" w14:textId="77777777" w:rsidR="00B37153" w:rsidRDefault="00B37153" w:rsidP="00B37153">
      <w:pPr>
        <w:jc w:val="center"/>
        <w:rPr>
          <w:bCs/>
          <w:sz w:val="24"/>
          <w:szCs w:val="24"/>
        </w:rPr>
      </w:pPr>
    </w:p>
    <w:p w14:paraId="2B086FB9" w14:textId="77777777" w:rsidR="00B37153" w:rsidRDefault="00B37153" w:rsidP="00B37153">
      <w:pPr>
        <w:jc w:val="center"/>
        <w:rPr>
          <w:bCs/>
          <w:sz w:val="24"/>
          <w:szCs w:val="24"/>
        </w:rPr>
      </w:pPr>
    </w:p>
    <w:p w14:paraId="7DB2C4C6" w14:textId="77777777" w:rsidR="00B37153" w:rsidRDefault="00B37153" w:rsidP="00B37153">
      <w:pPr>
        <w:jc w:val="center"/>
        <w:rPr>
          <w:bCs/>
          <w:sz w:val="24"/>
          <w:szCs w:val="24"/>
        </w:rPr>
      </w:pPr>
    </w:p>
    <w:p w14:paraId="4E33E574" w14:textId="77777777" w:rsidR="00B37153" w:rsidRDefault="00B37153" w:rsidP="00B37153">
      <w:pPr>
        <w:jc w:val="center"/>
        <w:rPr>
          <w:bCs/>
          <w:sz w:val="24"/>
          <w:szCs w:val="24"/>
        </w:rPr>
      </w:pPr>
    </w:p>
    <w:p w14:paraId="37F660FE" w14:textId="77777777" w:rsidR="00B37153" w:rsidRDefault="00B37153" w:rsidP="00B37153">
      <w:pPr>
        <w:jc w:val="center"/>
        <w:rPr>
          <w:bCs/>
          <w:sz w:val="24"/>
          <w:szCs w:val="24"/>
        </w:rPr>
      </w:pPr>
    </w:p>
    <w:p w14:paraId="01F3BF8D" w14:textId="77777777" w:rsidR="00B37153" w:rsidRDefault="00B37153" w:rsidP="00B37153">
      <w:pPr>
        <w:jc w:val="center"/>
        <w:rPr>
          <w:bCs/>
          <w:sz w:val="24"/>
          <w:szCs w:val="24"/>
        </w:rPr>
      </w:pPr>
    </w:p>
    <w:p w14:paraId="7F083E70" w14:textId="77777777" w:rsidR="00B37153" w:rsidRDefault="00B37153" w:rsidP="00B37153">
      <w:pPr>
        <w:jc w:val="center"/>
        <w:rPr>
          <w:bCs/>
          <w:sz w:val="24"/>
          <w:szCs w:val="24"/>
        </w:rPr>
      </w:pPr>
    </w:p>
    <w:p w14:paraId="7A50540F" w14:textId="77777777" w:rsidR="00B37153" w:rsidRDefault="00B37153" w:rsidP="00B37153">
      <w:pPr>
        <w:jc w:val="center"/>
        <w:rPr>
          <w:bCs/>
          <w:sz w:val="24"/>
          <w:szCs w:val="24"/>
        </w:rPr>
      </w:pPr>
    </w:p>
    <w:p w14:paraId="76B5C0A7" w14:textId="77777777" w:rsidR="00B37153" w:rsidRDefault="00B37153" w:rsidP="00B37153">
      <w:pPr>
        <w:jc w:val="center"/>
        <w:rPr>
          <w:bCs/>
          <w:sz w:val="24"/>
          <w:szCs w:val="24"/>
        </w:rPr>
      </w:pPr>
    </w:p>
    <w:p w14:paraId="35ACB497" w14:textId="77777777" w:rsidR="00B37153" w:rsidRDefault="00B37153" w:rsidP="00B37153">
      <w:pPr>
        <w:jc w:val="center"/>
        <w:rPr>
          <w:bCs/>
          <w:sz w:val="24"/>
          <w:szCs w:val="24"/>
        </w:rPr>
      </w:pPr>
    </w:p>
    <w:p w14:paraId="3D98CA51" w14:textId="77777777" w:rsidR="00B37153" w:rsidRDefault="00B37153" w:rsidP="00B37153">
      <w:pPr>
        <w:jc w:val="center"/>
        <w:rPr>
          <w:bCs/>
          <w:sz w:val="24"/>
          <w:szCs w:val="24"/>
        </w:rPr>
      </w:pPr>
    </w:p>
    <w:p w14:paraId="29964784" w14:textId="77777777" w:rsidR="00B37153" w:rsidRDefault="00B37153" w:rsidP="00B37153">
      <w:pPr>
        <w:jc w:val="center"/>
        <w:rPr>
          <w:bCs/>
          <w:sz w:val="24"/>
          <w:szCs w:val="24"/>
        </w:rPr>
      </w:pPr>
    </w:p>
    <w:p w14:paraId="05424E60" w14:textId="77777777" w:rsidR="00B37153" w:rsidRDefault="00B37153" w:rsidP="00B37153">
      <w:pPr>
        <w:jc w:val="center"/>
        <w:rPr>
          <w:bCs/>
          <w:sz w:val="24"/>
          <w:szCs w:val="24"/>
        </w:rPr>
      </w:pPr>
    </w:p>
    <w:p w14:paraId="5BC56DEC" w14:textId="77777777" w:rsidR="00B37153" w:rsidRDefault="00B37153" w:rsidP="00B37153">
      <w:pPr>
        <w:jc w:val="center"/>
        <w:rPr>
          <w:bCs/>
          <w:sz w:val="24"/>
          <w:szCs w:val="24"/>
        </w:rPr>
      </w:pPr>
    </w:p>
    <w:p w14:paraId="4016E7A7" w14:textId="77777777" w:rsidR="00B37153" w:rsidRDefault="00B37153" w:rsidP="00B37153">
      <w:pPr>
        <w:jc w:val="center"/>
        <w:rPr>
          <w:bCs/>
          <w:sz w:val="24"/>
          <w:szCs w:val="24"/>
        </w:rPr>
      </w:pPr>
    </w:p>
    <w:p w14:paraId="49C1C13E" w14:textId="77777777" w:rsidR="00B37153" w:rsidRDefault="00B37153" w:rsidP="00B37153">
      <w:pPr>
        <w:jc w:val="center"/>
        <w:rPr>
          <w:bCs/>
          <w:sz w:val="24"/>
          <w:szCs w:val="24"/>
        </w:rPr>
      </w:pPr>
    </w:p>
    <w:p w14:paraId="291F3D9E" w14:textId="77777777" w:rsidR="00B37153" w:rsidRDefault="00B37153" w:rsidP="00B37153">
      <w:pPr>
        <w:jc w:val="center"/>
        <w:rPr>
          <w:bCs/>
          <w:sz w:val="24"/>
          <w:szCs w:val="24"/>
        </w:rPr>
      </w:pPr>
    </w:p>
    <w:p w14:paraId="2E8BA4ED" w14:textId="77777777" w:rsidR="00B37153" w:rsidRDefault="00B37153" w:rsidP="00B37153">
      <w:pPr>
        <w:jc w:val="center"/>
        <w:rPr>
          <w:bCs/>
          <w:sz w:val="24"/>
          <w:szCs w:val="24"/>
        </w:rPr>
      </w:pPr>
    </w:p>
    <w:p w14:paraId="3E42D95C" w14:textId="77777777" w:rsidR="00B37153" w:rsidRDefault="00B37153" w:rsidP="00B37153">
      <w:pPr>
        <w:jc w:val="center"/>
        <w:rPr>
          <w:bCs/>
          <w:sz w:val="24"/>
          <w:szCs w:val="24"/>
        </w:rPr>
      </w:pPr>
    </w:p>
    <w:p w14:paraId="25998048" w14:textId="77777777" w:rsidR="00B37153" w:rsidRDefault="00B37153" w:rsidP="00B37153">
      <w:pPr>
        <w:jc w:val="center"/>
        <w:rPr>
          <w:bCs/>
          <w:sz w:val="24"/>
          <w:szCs w:val="24"/>
        </w:rPr>
      </w:pPr>
    </w:p>
    <w:p w14:paraId="0CDB062D" w14:textId="77777777" w:rsidR="00B37153" w:rsidRDefault="00B37153" w:rsidP="00B37153">
      <w:pPr>
        <w:jc w:val="center"/>
        <w:rPr>
          <w:bCs/>
          <w:sz w:val="24"/>
          <w:szCs w:val="24"/>
        </w:rPr>
      </w:pPr>
    </w:p>
    <w:p w14:paraId="4988B2C8" w14:textId="77777777" w:rsidR="00B37153" w:rsidRDefault="00B37153" w:rsidP="00B37153">
      <w:pPr>
        <w:jc w:val="center"/>
        <w:rPr>
          <w:bCs/>
          <w:sz w:val="24"/>
          <w:szCs w:val="24"/>
        </w:rPr>
      </w:pPr>
    </w:p>
    <w:p w14:paraId="1C3F729B" w14:textId="77777777" w:rsidR="00B37153" w:rsidRDefault="00B37153" w:rsidP="00B37153">
      <w:pPr>
        <w:jc w:val="center"/>
        <w:rPr>
          <w:bCs/>
          <w:sz w:val="24"/>
          <w:szCs w:val="24"/>
        </w:rPr>
      </w:pPr>
    </w:p>
    <w:p w14:paraId="491C76E1" w14:textId="77777777" w:rsidR="00B37153" w:rsidRDefault="00B37153" w:rsidP="00B37153">
      <w:pPr>
        <w:jc w:val="center"/>
        <w:rPr>
          <w:bCs/>
          <w:sz w:val="24"/>
          <w:szCs w:val="24"/>
        </w:rPr>
      </w:pPr>
    </w:p>
    <w:p w14:paraId="64097605" w14:textId="77777777" w:rsidR="00B37153" w:rsidRDefault="00B37153" w:rsidP="00B37153">
      <w:pPr>
        <w:jc w:val="center"/>
        <w:rPr>
          <w:bCs/>
          <w:sz w:val="24"/>
          <w:szCs w:val="24"/>
        </w:rPr>
      </w:pPr>
    </w:p>
    <w:p w14:paraId="5A018750" w14:textId="77777777" w:rsidR="00B37153" w:rsidRDefault="00B37153" w:rsidP="00B37153">
      <w:pPr>
        <w:jc w:val="center"/>
        <w:rPr>
          <w:bCs/>
          <w:sz w:val="24"/>
          <w:szCs w:val="24"/>
        </w:rPr>
      </w:pPr>
    </w:p>
    <w:p w14:paraId="07B0FEAE" w14:textId="77777777" w:rsidR="00B37153" w:rsidRDefault="00B37153" w:rsidP="00B37153">
      <w:pPr>
        <w:jc w:val="center"/>
        <w:rPr>
          <w:bCs/>
          <w:sz w:val="24"/>
          <w:szCs w:val="24"/>
        </w:rPr>
      </w:pPr>
    </w:p>
    <w:p w14:paraId="2C26FAEE" w14:textId="77777777" w:rsidR="00B37153" w:rsidRDefault="00B37153" w:rsidP="00B37153">
      <w:pPr>
        <w:jc w:val="center"/>
        <w:rPr>
          <w:bCs/>
          <w:sz w:val="24"/>
          <w:szCs w:val="24"/>
        </w:rPr>
      </w:pPr>
    </w:p>
    <w:p w14:paraId="6E754C42" w14:textId="77777777" w:rsidR="00B37153" w:rsidRDefault="00B37153" w:rsidP="00B37153">
      <w:pPr>
        <w:jc w:val="center"/>
        <w:rPr>
          <w:bCs/>
          <w:sz w:val="24"/>
          <w:szCs w:val="24"/>
        </w:rPr>
      </w:pPr>
    </w:p>
    <w:p w14:paraId="24FB6AFA" w14:textId="77777777" w:rsidR="00B37153" w:rsidRPr="00E0012C" w:rsidRDefault="00B37153" w:rsidP="00B37153">
      <w:pPr>
        <w:jc w:val="center"/>
        <w:rPr>
          <w:b/>
          <w:sz w:val="24"/>
          <w:szCs w:val="24"/>
        </w:rPr>
      </w:pPr>
      <w:r w:rsidRPr="00E0012C">
        <w:rPr>
          <w:b/>
          <w:sz w:val="24"/>
          <w:szCs w:val="24"/>
        </w:rPr>
        <w:lastRenderedPageBreak/>
        <w:t>ANNEXURE-VI (B)</w:t>
      </w:r>
    </w:p>
    <w:p w14:paraId="5C43BAFB" w14:textId="77777777" w:rsidR="00B37153" w:rsidRPr="00E0012C" w:rsidRDefault="00B37153" w:rsidP="00B37153">
      <w:pPr>
        <w:rPr>
          <w:b/>
          <w:sz w:val="24"/>
          <w:szCs w:val="24"/>
        </w:rPr>
      </w:pPr>
    </w:p>
    <w:p w14:paraId="2D6917EF" w14:textId="77777777" w:rsidR="00B37153" w:rsidRPr="00E0012C" w:rsidRDefault="00B37153" w:rsidP="00B37153">
      <w:pPr>
        <w:jc w:val="center"/>
        <w:rPr>
          <w:b/>
          <w:sz w:val="24"/>
          <w:szCs w:val="24"/>
        </w:rPr>
      </w:pPr>
      <w:r w:rsidRPr="00E0012C">
        <w:rPr>
          <w:b/>
          <w:sz w:val="24"/>
          <w:szCs w:val="24"/>
        </w:rPr>
        <w:t>WORK PERMIT (For issue by officer of the oil company)</w:t>
      </w:r>
    </w:p>
    <w:p w14:paraId="33C8031E" w14:textId="77777777" w:rsidR="00B37153" w:rsidRPr="005A5B19" w:rsidRDefault="00B37153" w:rsidP="00B37153">
      <w:pPr>
        <w:rPr>
          <w:bCs/>
          <w:sz w:val="24"/>
          <w:szCs w:val="24"/>
        </w:rPr>
      </w:pPr>
    </w:p>
    <w:p w14:paraId="1B2C60D4" w14:textId="77777777" w:rsidR="00B37153" w:rsidRPr="005A5B19" w:rsidRDefault="00B37153" w:rsidP="00B37153">
      <w:pPr>
        <w:rPr>
          <w:bCs/>
          <w:sz w:val="24"/>
          <w:szCs w:val="24"/>
        </w:rPr>
      </w:pPr>
      <w:r w:rsidRPr="005A5B19">
        <w:rPr>
          <w:bCs/>
          <w:sz w:val="24"/>
          <w:szCs w:val="24"/>
        </w:rPr>
        <w:t>(NAME OF COMPANY)</w:t>
      </w:r>
      <w:r>
        <w:rPr>
          <w:bCs/>
          <w:sz w:val="24"/>
          <w:szCs w:val="24"/>
        </w:rPr>
        <w:tab/>
      </w:r>
      <w:r>
        <w:rPr>
          <w:bCs/>
          <w:sz w:val="24"/>
          <w:szCs w:val="24"/>
        </w:rPr>
        <w:tab/>
      </w:r>
      <w:r>
        <w:rPr>
          <w:bCs/>
          <w:sz w:val="24"/>
          <w:szCs w:val="24"/>
        </w:rPr>
        <w:tab/>
      </w:r>
      <w:r>
        <w:rPr>
          <w:bCs/>
          <w:sz w:val="24"/>
          <w:szCs w:val="24"/>
        </w:rPr>
        <w:tab/>
      </w:r>
      <w:r>
        <w:rPr>
          <w:bCs/>
          <w:sz w:val="24"/>
          <w:szCs w:val="24"/>
        </w:rPr>
        <w:tab/>
      </w:r>
      <w:r w:rsidRPr="005A5B19">
        <w:rPr>
          <w:bCs/>
          <w:sz w:val="24"/>
          <w:szCs w:val="24"/>
        </w:rPr>
        <w:t>NAME OF THE RO or LOCATION</w:t>
      </w:r>
    </w:p>
    <w:p w14:paraId="108B7112" w14:textId="77777777" w:rsidR="00B37153" w:rsidRPr="005A5B19" w:rsidRDefault="00B37153" w:rsidP="00B37153">
      <w:pPr>
        <w:rPr>
          <w:bCs/>
          <w:sz w:val="24"/>
          <w:szCs w:val="24"/>
        </w:rPr>
      </w:pPr>
    </w:p>
    <w:p w14:paraId="507D8107" w14:textId="77777777" w:rsidR="00B37153" w:rsidRPr="005A5B19" w:rsidRDefault="00B37153" w:rsidP="00B37153">
      <w:pPr>
        <w:rPr>
          <w:bCs/>
          <w:sz w:val="24"/>
          <w:szCs w:val="24"/>
        </w:rPr>
      </w:pPr>
      <w:r w:rsidRPr="005A5B19">
        <w:rPr>
          <w:bCs/>
          <w:sz w:val="24"/>
          <w:szCs w:val="24"/>
        </w:rPr>
        <w:t>Sl. No.______________</w:t>
      </w:r>
      <w:r w:rsidRPr="005A5B19">
        <w:rPr>
          <w:bCs/>
          <w:sz w:val="24"/>
          <w:szCs w:val="24"/>
        </w:rPr>
        <w:tab/>
      </w:r>
      <w:r w:rsidRPr="005A5B19">
        <w:rPr>
          <w:bCs/>
          <w:sz w:val="24"/>
          <w:szCs w:val="24"/>
        </w:rPr>
        <w:tab/>
      </w:r>
      <w:r w:rsidRPr="005A5B19">
        <w:rPr>
          <w:bCs/>
          <w:sz w:val="24"/>
          <w:szCs w:val="24"/>
        </w:rPr>
        <w:tab/>
      </w:r>
      <w:r w:rsidRPr="005A5B19">
        <w:rPr>
          <w:bCs/>
          <w:sz w:val="24"/>
          <w:szCs w:val="24"/>
        </w:rPr>
        <w:tab/>
      </w:r>
      <w:r w:rsidRPr="005A5B19">
        <w:rPr>
          <w:bCs/>
          <w:sz w:val="24"/>
          <w:szCs w:val="24"/>
        </w:rPr>
        <w:tab/>
        <w:t>________________ /___________</w:t>
      </w:r>
    </w:p>
    <w:p w14:paraId="79CBB9F0" w14:textId="77777777" w:rsidR="00B37153" w:rsidRPr="005A5B19" w:rsidRDefault="00B37153" w:rsidP="00B37153">
      <w:pPr>
        <w:rPr>
          <w:bCs/>
          <w:sz w:val="24"/>
          <w:szCs w:val="24"/>
        </w:rPr>
      </w:pPr>
      <w:r w:rsidRPr="005A5B19">
        <w:rPr>
          <w:bCs/>
          <w:sz w:val="24"/>
          <w:szCs w:val="24"/>
        </w:rPr>
        <w:tab/>
      </w:r>
    </w:p>
    <w:p w14:paraId="17A92892" w14:textId="77777777" w:rsidR="00B37153" w:rsidRPr="005A5B19" w:rsidRDefault="00B37153" w:rsidP="00B37153">
      <w:pPr>
        <w:spacing w:before="240"/>
        <w:ind w:left="720" w:hanging="567"/>
        <w:rPr>
          <w:bCs/>
          <w:sz w:val="24"/>
          <w:szCs w:val="24"/>
        </w:rPr>
      </w:pPr>
      <w:r w:rsidRPr="005A5B19">
        <w:rPr>
          <w:bCs/>
          <w:sz w:val="24"/>
          <w:szCs w:val="24"/>
        </w:rPr>
        <w:t xml:space="preserve">VALID FROM___________ </w:t>
      </w:r>
      <w:r w:rsidRPr="005A5B19">
        <w:rPr>
          <w:bCs/>
          <w:sz w:val="24"/>
          <w:szCs w:val="24"/>
        </w:rPr>
        <w:tab/>
        <w:t xml:space="preserve">DATE________________ </w:t>
      </w:r>
      <w:r w:rsidRPr="005A5B19">
        <w:rPr>
          <w:bCs/>
          <w:sz w:val="24"/>
          <w:szCs w:val="24"/>
        </w:rPr>
        <w:tab/>
        <w:t xml:space="preserve">AM/PM                                                                                                                           </w:t>
      </w:r>
    </w:p>
    <w:p w14:paraId="4F863098" w14:textId="77777777" w:rsidR="00B37153" w:rsidRPr="005A5B19" w:rsidRDefault="00B37153" w:rsidP="00B37153">
      <w:pPr>
        <w:spacing w:before="240"/>
        <w:ind w:left="567" w:hanging="567"/>
        <w:rPr>
          <w:bCs/>
          <w:sz w:val="24"/>
          <w:szCs w:val="24"/>
        </w:rPr>
      </w:pPr>
      <w:r w:rsidRPr="005A5B19">
        <w:rPr>
          <w:bCs/>
          <w:sz w:val="24"/>
          <w:szCs w:val="24"/>
        </w:rPr>
        <w:t xml:space="preserve">              UPTO___________ </w:t>
      </w:r>
      <w:r w:rsidRPr="005A5B19">
        <w:rPr>
          <w:bCs/>
          <w:sz w:val="24"/>
          <w:szCs w:val="24"/>
        </w:rPr>
        <w:tab/>
        <w:t>DATE________________</w:t>
      </w:r>
      <w:r w:rsidRPr="005A5B19">
        <w:rPr>
          <w:bCs/>
          <w:sz w:val="24"/>
          <w:szCs w:val="24"/>
        </w:rPr>
        <w:tab/>
        <w:t>AM/PM</w:t>
      </w:r>
    </w:p>
    <w:p w14:paraId="6A0322F7" w14:textId="77777777" w:rsidR="00B37153" w:rsidRPr="005A5B19" w:rsidRDefault="00B37153" w:rsidP="00B37153">
      <w:pPr>
        <w:ind w:left="567" w:hanging="567"/>
        <w:rPr>
          <w:bCs/>
          <w:sz w:val="24"/>
          <w:szCs w:val="24"/>
        </w:rPr>
      </w:pPr>
    </w:p>
    <w:p w14:paraId="15613F37" w14:textId="77777777" w:rsidR="00B37153" w:rsidRPr="005A5B19" w:rsidRDefault="00B37153" w:rsidP="00B37153">
      <w:pPr>
        <w:ind w:left="709" w:hanging="709"/>
        <w:jc w:val="both"/>
        <w:rPr>
          <w:bCs/>
          <w:sz w:val="24"/>
          <w:szCs w:val="24"/>
        </w:rPr>
      </w:pPr>
      <w:r w:rsidRPr="005A5B19">
        <w:rPr>
          <w:bCs/>
          <w:sz w:val="24"/>
          <w:szCs w:val="24"/>
        </w:rPr>
        <w:t>Note: THIS PERMIT SHALL BE VALID FOR THE ABOVE SPECIFIED PERIOD NOT</w:t>
      </w:r>
      <w:r>
        <w:rPr>
          <w:bCs/>
          <w:sz w:val="24"/>
          <w:szCs w:val="24"/>
        </w:rPr>
        <w:t xml:space="preserve"> </w:t>
      </w:r>
      <w:r w:rsidRPr="005A5B19">
        <w:rPr>
          <w:bCs/>
          <w:sz w:val="24"/>
          <w:szCs w:val="24"/>
        </w:rPr>
        <w:t xml:space="preserve">EXCEEDING 45 DAYS </w:t>
      </w:r>
    </w:p>
    <w:p w14:paraId="4EC2E085" w14:textId="77777777" w:rsidR="00B37153" w:rsidRPr="005A5B19" w:rsidRDefault="00B37153" w:rsidP="00B37153">
      <w:pPr>
        <w:ind w:left="567" w:hanging="567"/>
        <w:rPr>
          <w:bCs/>
          <w:sz w:val="24"/>
          <w:szCs w:val="24"/>
        </w:rPr>
      </w:pPr>
    </w:p>
    <w:p w14:paraId="252C295B" w14:textId="77777777" w:rsidR="00B37153" w:rsidRPr="005A5B19" w:rsidRDefault="00B37153" w:rsidP="00B37153">
      <w:pPr>
        <w:rPr>
          <w:bCs/>
          <w:sz w:val="24"/>
          <w:szCs w:val="24"/>
        </w:rPr>
      </w:pPr>
      <w:r w:rsidRPr="005A5B19">
        <w:rPr>
          <w:bCs/>
          <w:sz w:val="24"/>
          <w:szCs w:val="24"/>
        </w:rPr>
        <w:t>PERMISSION IS GRANTED TO SECTION or CONTRACTOR</w:t>
      </w:r>
      <w:r w:rsidRPr="005A5B19">
        <w:rPr>
          <w:bCs/>
          <w:sz w:val="24"/>
          <w:szCs w:val="24"/>
        </w:rPr>
        <w:tab/>
        <w:t>____________________________________________________________</w:t>
      </w:r>
    </w:p>
    <w:p w14:paraId="2A3B5623" w14:textId="77777777" w:rsidR="00B37153" w:rsidRPr="005A5B19" w:rsidRDefault="00B37153" w:rsidP="00B37153">
      <w:pPr>
        <w:rPr>
          <w:bCs/>
          <w:sz w:val="24"/>
          <w:szCs w:val="24"/>
        </w:rPr>
      </w:pPr>
    </w:p>
    <w:p w14:paraId="41643A88" w14:textId="77777777" w:rsidR="00B37153" w:rsidRPr="005A5B19" w:rsidRDefault="00B37153" w:rsidP="00B37153">
      <w:pPr>
        <w:rPr>
          <w:bCs/>
          <w:sz w:val="24"/>
          <w:szCs w:val="24"/>
        </w:rPr>
      </w:pPr>
      <w:r w:rsidRPr="005A5B19">
        <w:rPr>
          <w:bCs/>
          <w:sz w:val="24"/>
          <w:szCs w:val="24"/>
        </w:rPr>
        <w:t>NAME_______________________________________________________________________</w:t>
      </w:r>
    </w:p>
    <w:p w14:paraId="3D2647A0" w14:textId="77777777" w:rsidR="00B37153" w:rsidRPr="005A5B19" w:rsidRDefault="00B37153" w:rsidP="00B37153">
      <w:pPr>
        <w:rPr>
          <w:bCs/>
          <w:sz w:val="24"/>
          <w:szCs w:val="24"/>
        </w:rPr>
      </w:pPr>
    </w:p>
    <w:p w14:paraId="0096A543" w14:textId="77777777" w:rsidR="00B37153" w:rsidRPr="005A5B19" w:rsidRDefault="00B37153" w:rsidP="00B37153">
      <w:pPr>
        <w:rPr>
          <w:bCs/>
          <w:sz w:val="24"/>
          <w:szCs w:val="24"/>
        </w:rPr>
      </w:pPr>
      <w:r w:rsidRPr="005A5B19">
        <w:rPr>
          <w:bCs/>
          <w:sz w:val="24"/>
          <w:szCs w:val="24"/>
        </w:rPr>
        <w:t xml:space="preserve">NATURE OF WORK IN DETAIL FOR WHICH THIS WORK PERMIT IS VALID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w:t>
      </w:r>
    </w:p>
    <w:p w14:paraId="2E4EB08A" w14:textId="77777777" w:rsidR="00B37153" w:rsidRPr="005A5B19" w:rsidRDefault="00B37153" w:rsidP="00B37153">
      <w:pPr>
        <w:rPr>
          <w:bCs/>
          <w:sz w:val="24"/>
          <w:szCs w:val="24"/>
        </w:rPr>
      </w:pPr>
    </w:p>
    <w:p w14:paraId="1BD776A0" w14:textId="77777777" w:rsidR="00B37153" w:rsidRPr="005A5B19" w:rsidRDefault="00B37153" w:rsidP="00B37153">
      <w:pPr>
        <w:rPr>
          <w:bCs/>
          <w:sz w:val="24"/>
          <w:szCs w:val="24"/>
        </w:rPr>
      </w:pPr>
      <w:r w:rsidRPr="005A5B19">
        <w:rPr>
          <w:bCs/>
          <w:sz w:val="24"/>
          <w:szCs w:val="24"/>
        </w:rPr>
        <w:t xml:space="preserve">LOCATION OF WORK (Specific area inside the RO) - </w:t>
      </w:r>
    </w:p>
    <w:p w14:paraId="33EEAAF6" w14:textId="77777777" w:rsidR="00B37153" w:rsidRPr="005A5B19" w:rsidRDefault="00B37153" w:rsidP="00B37153">
      <w:pPr>
        <w:rPr>
          <w:bCs/>
          <w:sz w:val="24"/>
          <w:szCs w:val="24"/>
        </w:rPr>
      </w:pPr>
      <w:r w:rsidRPr="005A5B19">
        <w:rPr>
          <w:bCs/>
          <w:sz w:val="24"/>
          <w:szCs w:val="24"/>
        </w:rPr>
        <w:t>____________________________________________________________________________</w:t>
      </w:r>
    </w:p>
    <w:p w14:paraId="66215E7E" w14:textId="77777777" w:rsidR="00B37153" w:rsidRPr="005A5B19" w:rsidRDefault="00B37153" w:rsidP="00B37153">
      <w:pPr>
        <w:rPr>
          <w:bCs/>
          <w:sz w:val="24"/>
          <w:szCs w:val="24"/>
        </w:rPr>
      </w:pPr>
    </w:p>
    <w:p w14:paraId="2932F608" w14:textId="77777777" w:rsidR="00B37153" w:rsidRPr="005A5B19" w:rsidRDefault="00B37153" w:rsidP="00B37153">
      <w:pPr>
        <w:spacing w:before="240"/>
        <w:rPr>
          <w:bCs/>
          <w:sz w:val="24"/>
          <w:szCs w:val="24"/>
        </w:rPr>
      </w:pPr>
      <w:r w:rsidRPr="005A5B19">
        <w:rPr>
          <w:bCs/>
          <w:sz w:val="24"/>
          <w:szCs w:val="24"/>
        </w:rPr>
        <w:t>THE FOLLOWING ITEMS SHALL BE CHECKED BEFORE ISSUING THE PERMIT</w:t>
      </w:r>
    </w:p>
    <w:p w14:paraId="2315626E" w14:textId="77777777" w:rsidR="00B37153" w:rsidRPr="005A5B19" w:rsidRDefault="00B37153" w:rsidP="00B37153">
      <w:pPr>
        <w:spacing w:before="240"/>
        <w:rPr>
          <w:bCs/>
          <w:sz w:val="24"/>
          <w:szCs w:val="24"/>
        </w:rPr>
      </w:pPr>
      <w:r w:rsidRPr="005A5B19">
        <w:rPr>
          <w:bCs/>
          <w:sz w:val="24"/>
          <w:szCs w:val="24"/>
        </w:rPr>
        <w:t>(Please put tick [  ] mark in the appropriate box)</w:t>
      </w:r>
    </w:p>
    <w:p w14:paraId="066DE16B" w14:textId="77777777" w:rsidR="00B37153" w:rsidRPr="005A5B19" w:rsidRDefault="00B37153" w:rsidP="00B37153">
      <w:pPr>
        <w:spacing w:before="240"/>
        <w:rPr>
          <w:bCs/>
          <w:sz w:val="24"/>
          <w:szCs w:val="24"/>
        </w:rPr>
      </w:pPr>
      <w:r w:rsidRPr="005A5B19">
        <w:rPr>
          <w:bCs/>
          <w:sz w:val="24"/>
          <w:szCs w:val="24"/>
        </w:rPr>
        <w:t>---------------------------------------------------------------------------------------------------------------------</w:t>
      </w:r>
    </w:p>
    <w:p w14:paraId="406D75FA" w14:textId="77777777" w:rsidR="00B37153" w:rsidRPr="005A5B19" w:rsidRDefault="00B37153" w:rsidP="00B37153">
      <w:pPr>
        <w:pBdr>
          <w:bottom w:val="single" w:sz="6" w:space="1" w:color="auto"/>
        </w:pBdr>
        <w:rPr>
          <w:bCs/>
          <w:sz w:val="24"/>
          <w:szCs w:val="24"/>
        </w:rPr>
      </w:pPr>
      <w:r w:rsidRPr="005A5B19">
        <w:rPr>
          <w:bCs/>
          <w:sz w:val="24"/>
          <w:szCs w:val="24"/>
        </w:rPr>
        <w:t>Sr. No                                    Item                                                 Done                     Not required</w:t>
      </w:r>
    </w:p>
    <w:p w14:paraId="4253C2D3" w14:textId="77777777" w:rsidR="00B37153" w:rsidRPr="005A5B19" w:rsidRDefault="00B37153" w:rsidP="00B37153">
      <w:pPr>
        <w:pStyle w:val="NoSpacing"/>
        <w:rPr>
          <w:rFonts w:ascii="Times New Roman" w:eastAsia="Times New Roman" w:hAnsi="Times New Roman" w:cs="Times New Roman"/>
          <w:bCs/>
          <w:sz w:val="24"/>
          <w:szCs w:val="24"/>
          <w:lang w:val="en-US" w:bidi="ar-SA"/>
        </w:rPr>
      </w:pPr>
      <w:r w:rsidRPr="005A5B19">
        <w:rPr>
          <w:rFonts w:ascii="Times New Roman" w:eastAsia="Times New Roman" w:hAnsi="Times New Roman" w:cs="Times New Roman"/>
          <w:bCs/>
          <w:sz w:val="24"/>
          <w:szCs w:val="24"/>
          <w:lang w:val="en-US" w:bidi="ar-SA"/>
        </w:rPr>
        <w:tab/>
      </w:r>
      <w:r w:rsidRPr="005A5B19">
        <w:rPr>
          <w:rFonts w:ascii="Times New Roman" w:eastAsia="Times New Roman" w:hAnsi="Times New Roman" w:cs="Times New Roman"/>
          <w:bCs/>
          <w:sz w:val="24"/>
          <w:szCs w:val="24"/>
          <w:lang w:val="en-US" w:bidi="ar-SA"/>
        </w:rPr>
        <w:tab/>
      </w:r>
      <w:r w:rsidRPr="005A5B19">
        <w:rPr>
          <w:rFonts w:ascii="Times New Roman" w:eastAsia="Times New Roman" w:hAnsi="Times New Roman" w:cs="Times New Roman"/>
          <w:bCs/>
          <w:sz w:val="24"/>
          <w:szCs w:val="24"/>
          <w:lang w:val="en-US" w:bidi="ar-SA"/>
        </w:rPr>
        <w:tab/>
      </w:r>
    </w:p>
    <w:p w14:paraId="2265EBAD" w14:textId="77777777" w:rsidR="00B37153" w:rsidRPr="005A5B19" w:rsidRDefault="00B37153" w:rsidP="00B37153">
      <w:pPr>
        <w:pStyle w:val="NoSpacing"/>
        <w:ind w:firstLine="720"/>
        <w:rPr>
          <w:rFonts w:ascii="Times New Roman" w:eastAsia="Times New Roman" w:hAnsi="Times New Roman" w:cs="Times New Roman"/>
          <w:bCs/>
          <w:sz w:val="24"/>
          <w:szCs w:val="24"/>
          <w:lang w:val="en-US" w:bidi="ar-SA"/>
        </w:rPr>
      </w:pPr>
      <w:r w:rsidRPr="005A5B19">
        <w:rPr>
          <w:rFonts w:ascii="Times New Roman" w:eastAsia="Times New Roman" w:hAnsi="Times New Roman" w:cs="Times New Roman"/>
          <w:bCs/>
          <w:sz w:val="24"/>
          <w:szCs w:val="24"/>
          <w:lang w:val="en-US" w:bidi="ar-SA"/>
        </w:rPr>
        <w:t>1.            Equipment or Work Area inspected</w:t>
      </w:r>
      <w:r>
        <w:rPr>
          <w:rFonts w:ascii="Times New Roman" w:eastAsia="Times New Roman" w:hAnsi="Times New Roman" w:cs="Times New Roman"/>
          <w:bCs/>
          <w:sz w:val="24"/>
          <w:szCs w:val="24"/>
          <w:lang w:val="en-US" w:bidi="ar-SA"/>
        </w:rPr>
        <w:tab/>
      </w:r>
      <w:r>
        <w:rPr>
          <w:rFonts w:ascii="Times New Roman" w:eastAsia="Times New Roman" w:hAnsi="Times New Roman" w:cs="Times New Roman"/>
          <w:bCs/>
          <w:sz w:val="24"/>
          <w:szCs w:val="24"/>
          <w:lang w:val="en-US" w:bidi="ar-SA"/>
        </w:rPr>
        <w:tab/>
      </w:r>
      <w:r>
        <w:rPr>
          <w:rFonts w:ascii="Times New Roman" w:eastAsia="Times New Roman" w:hAnsi="Times New Roman" w:cs="Times New Roman"/>
          <w:bCs/>
          <w:sz w:val="24"/>
          <w:szCs w:val="24"/>
          <w:lang w:val="en-US" w:bidi="ar-SA"/>
        </w:rPr>
        <w:tab/>
      </w:r>
      <w:r w:rsidRPr="005A5B19">
        <w:rPr>
          <w:rFonts w:ascii="Times New Roman" w:eastAsia="Times New Roman" w:hAnsi="Times New Roman" w:cs="Times New Roman"/>
          <w:bCs/>
          <w:sz w:val="24"/>
          <w:szCs w:val="24"/>
          <w:lang w:val="en-US" w:bidi="ar-SA"/>
        </w:rPr>
        <w:t xml:space="preserve">[   ]      </w:t>
      </w:r>
      <w:r w:rsidRPr="005A5B19">
        <w:rPr>
          <w:rFonts w:ascii="Times New Roman" w:eastAsia="Times New Roman" w:hAnsi="Times New Roman" w:cs="Times New Roman"/>
          <w:bCs/>
          <w:sz w:val="24"/>
          <w:szCs w:val="24"/>
          <w:lang w:val="en-US" w:bidi="ar-SA"/>
        </w:rPr>
        <w:tab/>
      </w:r>
      <w:r w:rsidRPr="005A5B19">
        <w:rPr>
          <w:rFonts w:ascii="Times New Roman" w:eastAsia="Times New Roman" w:hAnsi="Times New Roman" w:cs="Times New Roman"/>
          <w:bCs/>
          <w:sz w:val="24"/>
          <w:szCs w:val="24"/>
          <w:lang w:val="en-US" w:bidi="ar-SA"/>
        </w:rPr>
        <w:tab/>
        <w:t xml:space="preserve">         [   ]</w:t>
      </w:r>
    </w:p>
    <w:p w14:paraId="3B0F0937" w14:textId="77777777" w:rsidR="00B37153" w:rsidRPr="005A5B19" w:rsidRDefault="00B37153" w:rsidP="00B37153">
      <w:pPr>
        <w:pStyle w:val="NoSpacing"/>
        <w:rPr>
          <w:rFonts w:ascii="Times New Roman" w:eastAsia="Times New Roman" w:hAnsi="Times New Roman" w:cs="Times New Roman"/>
          <w:bCs/>
          <w:sz w:val="24"/>
          <w:szCs w:val="24"/>
          <w:lang w:val="en-US" w:bidi="ar-SA"/>
        </w:rPr>
      </w:pPr>
      <w:r w:rsidRPr="005A5B19">
        <w:rPr>
          <w:rFonts w:ascii="Times New Roman" w:eastAsia="Times New Roman" w:hAnsi="Times New Roman" w:cs="Times New Roman"/>
          <w:bCs/>
          <w:sz w:val="24"/>
          <w:szCs w:val="24"/>
          <w:lang w:val="en-US" w:bidi="ar-SA"/>
        </w:rPr>
        <w:t xml:space="preserve">        </w:t>
      </w:r>
    </w:p>
    <w:p w14:paraId="4AE153C1" w14:textId="77777777" w:rsidR="00B37153" w:rsidRPr="005A5B19" w:rsidRDefault="00B37153" w:rsidP="00B37153">
      <w:pPr>
        <w:pStyle w:val="NoSpacing"/>
        <w:numPr>
          <w:ilvl w:val="0"/>
          <w:numId w:val="18"/>
        </w:numPr>
        <w:ind w:left="1440" w:hanging="720"/>
        <w:rPr>
          <w:rFonts w:ascii="Times New Roman" w:eastAsia="Times New Roman" w:hAnsi="Times New Roman" w:cs="Times New Roman"/>
          <w:bCs/>
          <w:sz w:val="24"/>
          <w:szCs w:val="24"/>
          <w:lang w:val="en-US" w:bidi="ar-SA"/>
        </w:rPr>
      </w:pPr>
      <w:r w:rsidRPr="005A5B19">
        <w:rPr>
          <w:rFonts w:ascii="Times New Roman" w:eastAsia="Times New Roman" w:hAnsi="Times New Roman" w:cs="Times New Roman"/>
          <w:bCs/>
          <w:sz w:val="24"/>
          <w:szCs w:val="24"/>
          <w:lang w:val="en-US" w:bidi="ar-SA"/>
        </w:rPr>
        <w:t xml:space="preserve"> Surrounding area checked, cleaned </w:t>
      </w:r>
      <w:r w:rsidRPr="005A5B19">
        <w:rPr>
          <w:rFonts w:ascii="Times New Roman" w:eastAsia="Times New Roman" w:hAnsi="Times New Roman" w:cs="Times New Roman"/>
          <w:bCs/>
          <w:sz w:val="24"/>
          <w:szCs w:val="24"/>
          <w:lang w:val="en-US" w:bidi="ar-SA"/>
        </w:rPr>
        <w:tab/>
        <w:t xml:space="preserve">              </w:t>
      </w:r>
      <w:r>
        <w:rPr>
          <w:rFonts w:ascii="Times New Roman" w:eastAsia="Times New Roman" w:hAnsi="Times New Roman" w:cs="Times New Roman"/>
          <w:bCs/>
          <w:sz w:val="24"/>
          <w:szCs w:val="24"/>
          <w:lang w:val="en-US" w:bidi="ar-SA"/>
        </w:rPr>
        <w:tab/>
      </w:r>
      <w:r w:rsidRPr="005A5B19">
        <w:rPr>
          <w:rFonts w:ascii="Times New Roman" w:eastAsia="Times New Roman" w:hAnsi="Times New Roman" w:cs="Times New Roman"/>
          <w:bCs/>
          <w:sz w:val="24"/>
          <w:szCs w:val="24"/>
          <w:lang w:val="en-US" w:bidi="ar-SA"/>
        </w:rPr>
        <w:t>[   ]                             [   ]</w:t>
      </w:r>
    </w:p>
    <w:p w14:paraId="4156E59C" w14:textId="77777777" w:rsidR="00B37153" w:rsidRPr="005A5B19" w:rsidRDefault="00B37153" w:rsidP="00B37153">
      <w:pPr>
        <w:pStyle w:val="ListParagraph"/>
        <w:ind w:left="1440"/>
        <w:rPr>
          <w:bCs/>
          <w:sz w:val="24"/>
          <w:szCs w:val="24"/>
        </w:rPr>
      </w:pPr>
      <w:r w:rsidRPr="005A5B19">
        <w:rPr>
          <w:bCs/>
          <w:sz w:val="24"/>
          <w:szCs w:val="24"/>
        </w:rPr>
        <w:t xml:space="preserve"> and covered (ensuring product is not  </w:t>
      </w:r>
    </w:p>
    <w:p w14:paraId="3DB36AFD" w14:textId="77777777" w:rsidR="00B37153" w:rsidRPr="005A5B19" w:rsidRDefault="00B37153" w:rsidP="00B37153">
      <w:pPr>
        <w:pStyle w:val="ListParagraph"/>
        <w:ind w:left="1440"/>
        <w:rPr>
          <w:bCs/>
          <w:sz w:val="24"/>
          <w:szCs w:val="24"/>
        </w:rPr>
      </w:pPr>
      <w:r w:rsidRPr="005A5B19">
        <w:rPr>
          <w:bCs/>
          <w:sz w:val="24"/>
          <w:szCs w:val="24"/>
        </w:rPr>
        <w:t xml:space="preserve"> exposed to atmosphere in the </w:t>
      </w:r>
    </w:p>
    <w:p w14:paraId="271C332B" w14:textId="77777777" w:rsidR="00B37153" w:rsidRPr="005A5B19" w:rsidRDefault="00B37153" w:rsidP="00B37153">
      <w:pPr>
        <w:pStyle w:val="ListParagraph"/>
        <w:ind w:left="1440"/>
        <w:rPr>
          <w:bCs/>
          <w:sz w:val="24"/>
          <w:szCs w:val="24"/>
        </w:rPr>
      </w:pPr>
      <w:r w:rsidRPr="005A5B19">
        <w:rPr>
          <w:bCs/>
          <w:sz w:val="24"/>
          <w:szCs w:val="24"/>
        </w:rPr>
        <w:t xml:space="preserve"> working area)</w:t>
      </w:r>
    </w:p>
    <w:p w14:paraId="7FE3C87E" w14:textId="77777777" w:rsidR="00B37153" w:rsidRPr="005A5B19" w:rsidRDefault="00B37153" w:rsidP="00B37153">
      <w:pPr>
        <w:pStyle w:val="ListParagraph"/>
        <w:ind w:left="1440"/>
        <w:rPr>
          <w:bCs/>
          <w:sz w:val="24"/>
          <w:szCs w:val="24"/>
        </w:rPr>
      </w:pPr>
    </w:p>
    <w:p w14:paraId="608F7BBD" w14:textId="77777777" w:rsidR="00B37153" w:rsidRPr="005A5B19" w:rsidRDefault="00B37153" w:rsidP="00B37153">
      <w:pPr>
        <w:pStyle w:val="NoSpacing"/>
        <w:numPr>
          <w:ilvl w:val="0"/>
          <w:numId w:val="18"/>
        </w:numPr>
        <w:ind w:left="1440" w:hanging="705"/>
        <w:rPr>
          <w:rFonts w:ascii="Times New Roman" w:eastAsia="Times New Roman" w:hAnsi="Times New Roman" w:cs="Times New Roman"/>
          <w:bCs/>
          <w:sz w:val="24"/>
          <w:szCs w:val="24"/>
          <w:lang w:val="en-US" w:bidi="ar-SA"/>
        </w:rPr>
      </w:pPr>
      <w:r w:rsidRPr="005A5B19">
        <w:rPr>
          <w:rFonts w:ascii="Times New Roman" w:eastAsia="Times New Roman" w:hAnsi="Times New Roman" w:cs="Times New Roman"/>
          <w:bCs/>
          <w:sz w:val="24"/>
          <w:szCs w:val="24"/>
          <w:lang w:val="en-US" w:bidi="ar-SA"/>
        </w:rPr>
        <w:t xml:space="preserve">Identify the Equipment to be repaired </w:t>
      </w:r>
    </w:p>
    <w:p w14:paraId="7B8AE623" w14:textId="77777777" w:rsidR="00B37153" w:rsidRPr="005A5B19" w:rsidRDefault="00B37153" w:rsidP="00B37153">
      <w:pPr>
        <w:pStyle w:val="NoSpacing"/>
        <w:ind w:left="720" w:firstLine="720"/>
        <w:jc w:val="both"/>
        <w:rPr>
          <w:rFonts w:ascii="Times New Roman" w:eastAsia="Times New Roman" w:hAnsi="Times New Roman" w:cs="Times New Roman"/>
          <w:bCs/>
          <w:sz w:val="24"/>
          <w:szCs w:val="24"/>
          <w:lang w:val="en-US" w:bidi="ar-SA"/>
        </w:rPr>
      </w:pPr>
      <w:r w:rsidRPr="005A5B19">
        <w:rPr>
          <w:rFonts w:ascii="Times New Roman" w:eastAsia="Times New Roman" w:hAnsi="Times New Roman" w:cs="Times New Roman"/>
          <w:bCs/>
          <w:sz w:val="24"/>
          <w:szCs w:val="24"/>
          <w:lang w:val="en-US" w:bidi="ar-SA"/>
        </w:rPr>
        <w:t xml:space="preserve">and switch off its electric supply </w:t>
      </w:r>
    </w:p>
    <w:p w14:paraId="1AABBCCF" w14:textId="77777777" w:rsidR="00B37153" w:rsidRPr="005A5B19" w:rsidRDefault="00B37153" w:rsidP="00B37153">
      <w:pPr>
        <w:pStyle w:val="NoSpacing"/>
        <w:ind w:left="1440" w:hanging="705"/>
        <w:rPr>
          <w:rFonts w:ascii="Times New Roman" w:eastAsia="Times New Roman" w:hAnsi="Times New Roman" w:cs="Times New Roman"/>
          <w:bCs/>
          <w:sz w:val="24"/>
          <w:szCs w:val="24"/>
          <w:lang w:val="en-US" w:bidi="ar-SA"/>
        </w:rPr>
      </w:pPr>
      <w:r w:rsidRPr="005A5B19">
        <w:rPr>
          <w:rFonts w:ascii="Times New Roman" w:eastAsia="Times New Roman" w:hAnsi="Times New Roman" w:cs="Times New Roman"/>
          <w:bCs/>
          <w:sz w:val="24"/>
          <w:szCs w:val="24"/>
          <w:lang w:val="en-US" w:bidi="ar-SA"/>
        </w:rPr>
        <w:lastRenderedPageBreak/>
        <w:t xml:space="preserve">               (equipment electrically isolated </w:t>
      </w:r>
      <w:r>
        <w:rPr>
          <w:rFonts w:ascii="Times New Roman" w:eastAsia="Times New Roman" w:hAnsi="Times New Roman" w:cs="Times New Roman"/>
          <w:bCs/>
          <w:sz w:val="24"/>
          <w:szCs w:val="24"/>
          <w:lang w:val="en-US" w:bidi="ar-SA"/>
        </w:rPr>
        <w:tab/>
      </w:r>
      <w:r>
        <w:rPr>
          <w:rFonts w:ascii="Times New Roman" w:eastAsia="Times New Roman" w:hAnsi="Times New Roman" w:cs="Times New Roman"/>
          <w:bCs/>
          <w:sz w:val="24"/>
          <w:szCs w:val="24"/>
          <w:lang w:val="en-US" w:bidi="ar-SA"/>
        </w:rPr>
        <w:tab/>
      </w:r>
      <w:r>
        <w:rPr>
          <w:rFonts w:ascii="Times New Roman" w:eastAsia="Times New Roman" w:hAnsi="Times New Roman" w:cs="Times New Roman"/>
          <w:bCs/>
          <w:sz w:val="24"/>
          <w:szCs w:val="24"/>
          <w:lang w:val="en-US" w:bidi="ar-SA"/>
        </w:rPr>
        <w:tab/>
      </w:r>
      <w:r w:rsidRPr="005A5B19">
        <w:rPr>
          <w:rFonts w:ascii="Times New Roman" w:eastAsia="Times New Roman" w:hAnsi="Times New Roman" w:cs="Times New Roman"/>
          <w:bCs/>
          <w:sz w:val="24"/>
          <w:szCs w:val="24"/>
          <w:lang w:val="en-US" w:bidi="ar-SA"/>
        </w:rPr>
        <w:t>[   ]                            [   ]</w:t>
      </w:r>
      <w:r w:rsidRPr="005A5B19">
        <w:rPr>
          <w:rFonts w:ascii="Times New Roman" w:eastAsia="Times New Roman" w:hAnsi="Times New Roman" w:cs="Times New Roman"/>
          <w:bCs/>
          <w:sz w:val="24"/>
          <w:szCs w:val="24"/>
          <w:lang w:val="en-US" w:bidi="ar-SA"/>
        </w:rPr>
        <w:tab/>
        <w:t xml:space="preserve">                </w:t>
      </w:r>
    </w:p>
    <w:p w14:paraId="497720D9" w14:textId="77777777" w:rsidR="00B37153" w:rsidRPr="005A5B19" w:rsidRDefault="00B37153" w:rsidP="00B37153">
      <w:pPr>
        <w:ind w:left="1440" w:hanging="705"/>
        <w:rPr>
          <w:bCs/>
          <w:sz w:val="24"/>
          <w:szCs w:val="24"/>
        </w:rPr>
      </w:pPr>
      <w:r w:rsidRPr="005A5B19">
        <w:rPr>
          <w:bCs/>
          <w:sz w:val="24"/>
          <w:szCs w:val="24"/>
        </w:rPr>
        <w:t xml:space="preserve">                and tagged)</w:t>
      </w:r>
    </w:p>
    <w:p w14:paraId="7A3401E4" w14:textId="77777777" w:rsidR="00B37153" w:rsidRPr="005A5B19" w:rsidRDefault="00B37153" w:rsidP="00B37153">
      <w:pPr>
        <w:jc w:val="both"/>
        <w:rPr>
          <w:bCs/>
          <w:sz w:val="24"/>
          <w:szCs w:val="24"/>
        </w:rPr>
      </w:pPr>
    </w:p>
    <w:p w14:paraId="38397899" w14:textId="77777777" w:rsidR="00B37153" w:rsidRPr="005A5B19" w:rsidRDefault="00B37153" w:rsidP="00B37153">
      <w:pPr>
        <w:pStyle w:val="ListParagraph"/>
        <w:numPr>
          <w:ilvl w:val="0"/>
          <w:numId w:val="18"/>
        </w:numPr>
        <w:ind w:left="1440" w:hanging="705"/>
        <w:contextualSpacing/>
        <w:rPr>
          <w:bCs/>
          <w:sz w:val="24"/>
          <w:szCs w:val="24"/>
        </w:rPr>
      </w:pPr>
      <w:r w:rsidRPr="005A5B19">
        <w:rPr>
          <w:bCs/>
          <w:sz w:val="24"/>
          <w:szCs w:val="24"/>
        </w:rPr>
        <w:t xml:space="preserve">Portable extinguisher and sand </w:t>
      </w:r>
      <w:r>
        <w:rPr>
          <w:bCs/>
          <w:sz w:val="24"/>
          <w:szCs w:val="24"/>
        </w:rPr>
        <w:tab/>
      </w:r>
      <w:r>
        <w:rPr>
          <w:bCs/>
          <w:sz w:val="24"/>
          <w:szCs w:val="24"/>
        </w:rPr>
        <w:tab/>
      </w:r>
      <w:r>
        <w:rPr>
          <w:bCs/>
          <w:sz w:val="24"/>
          <w:szCs w:val="24"/>
        </w:rPr>
        <w:tab/>
      </w:r>
      <w:r w:rsidRPr="005A5B19">
        <w:rPr>
          <w:bCs/>
          <w:sz w:val="24"/>
          <w:szCs w:val="24"/>
        </w:rPr>
        <w:t>[   ]</w:t>
      </w:r>
      <w:r w:rsidRPr="005A5B19">
        <w:rPr>
          <w:bCs/>
          <w:sz w:val="24"/>
          <w:szCs w:val="24"/>
        </w:rPr>
        <w:tab/>
      </w:r>
      <w:r w:rsidRPr="005A5B19">
        <w:rPr>
          <w:bCs/>
          <w:sz w:val="24"/>
          <w:szCs w:val="24"/>
        </w:rPr>
        <w:tab/>
        <w:t xml:space="preserve">        [   ]</w:t>
      </w:r>
    </w:p>
    <w:p w14:paraId="0FD4474C" w14:textId="77777777" w:rsidR="00B37153" w:rsidRPr="005A5B19" w:rsidRDefault="00B37153" w:rsidP="00B37153">
      <w:pPr>
        <w:pStyle w:val="ListParagraph"/>
        <w:rPr>
          <w:bCs/>
          <w:sz w:val="24"/>
          <w:szCs w:val="24"/>
        </w:rPr>
      </w:pPr>
      <w:r w:rsidRPr="005A5B19">
        <w:rPr>
          <w:bCs/>
          <w:sz w:val="24"/>
          <w:szCs w:val="24"/>
        </w:rPr>
        <w:t xml:space="preserve">             buckets provided</w:t>
      </w:r>
      <w:r w:rsidRPr="005A5B19">
        <w:rPr>
          <w:bCs/>
          <w:sz w:val="24"/>
          <w:szCs w:val="24"/>
        </w:rPr>
        <w:tab/>
      </w:r>
    </w:p>
    <w:p w14:paraId="5DBFED8C" w14:textId="77777777" w:rsidR="00B37153" w:rsidRPr="005A5B19" w:rsidRDefault="00B37153" w:rsidP="00B37153">
      <w:pPr>
        <w:pStyle w:val="ListParagraph"/>
        <w:ind w:firstLine="720"/>
        <w:rPr>
          <w:bCs/>
          <w:sz w:val="24"/>
          <w:szCs w:val="24"/>
        </w:rPr>
      </w:pPr>
    </w:p>
    <w:p w14:paraId="270903E1" w14:textId="77777777" w:rsidR="00B37153" w:rsidRPr="005A5B19" w:rsidRDefault="00B37153" w:rsidP="00B37153">
      <w:pPr>
        <w:pStyle w:val="ListParagraph"/>
        <w:numPr>
          <w:ilvl w:val="0"/>
          <w:numId w:val="18"/>
        </w:numPr>
        <w:ind w:left="1440" w:hanging="705"/>
        <w:contextualSpacing/>
        <w:rPr>
          <w:bCs/>
          <w:sz w:val="24"/>
          <w:szCs w:val="24"/>
        </w:rPr>
      </w:pPr>
      <w:r w:rsidRPr="005A5B19">
        <w:rPr>
          <w:bCs/>
          <w:sz w:val="24"/>
          <w:szCs w:val="24"/>
        </w:rPr>
        <w:t xml:space="preserve">  Blocking of sources of product or</w:t>
      </w:r>
      <w:r>
        <w:rPr>
          <w:bCs/>
          <w:sz w:val="24"/>
          <w:szCs w:val="24"/>
        </w:rPr>
        <w:tab/>
      </w:r>
      <w:r>
        <w:rPr>
          <w:bCs/>
          <w:sz w:val="24"/>
          <w:szCs w:val="24"/>
        </w:rPr>
        <w:tab/>
      </w:r>
      <w:r>
        <w:rPr>
          <w:bCs/>
          <w:sz w:val="24"/>
          <w:szCs w:val="24"/>
        </w:rPr>
        <w:tab/>
      </w:r>
      <w:r w:rsidRPr="005A5B19">
        <w:rPr>
          <w:bCs/>
          <w:sz w:val="24"/>
          <w:szCs w:val="24"/>
        </w:rPr>
        <w:t xml:space="preserve"> [   ]</w:t>
      </w:r>
      <w:r w:rsidRPr="005A5B19">
        <w:rPr>
          <w:bCs/>
          <w:sz w:val="24"/>
          <w:szCs w:val="24"/>
        </w:rPr>
        <w:tab/>
      </w:r>
      <w:r w:rsidRPr="005A5B19">
        <w:rPr>
          <w:bCs/>
          <w:sz w:val="24"/>
          <w:szCs w:val="24"/>
        </w:rPr>
        <w:tab/>
        <w:t xml:space="preserve">        [   ]</w:t>
      </w:r>
    </w:p>
    <w:p w14:paraId="1FE6976C" w14:textId="77777777" w:rsidR="00B37153" w:rsidRPr="005A5B19" w:rsidRDefault="00B37153" w:rsidP="00B37153">
      <w:pPr>
        <w:ind w:left="720"/>
        <w:rPr>
          <w:bCs/>
          <w:sz w:val="24"/>
          <w:szCs w:val="24"/>
        </w:rPr>
      </w:pPr>
      <w:r w:rsidRPr="005A5B19">
        <w:rPr>
          <w:bCs/>
          <w:sz w:val="24"/>
          <w:szCs w:val="24"/>
        </w:rPr>
        <w:tab/>
        <w:t xml:space="preserve">  product vapour of pipeline or tank  </w:t>
      </w:r>
    </w:p>
    <w:p w14:paraId="6C4BC50D" w14:textId="77777777" w:rsidR="00B37153" w:rsidRPr="005A5B19" w:rsidRDefault="00B37153" w:rsidP="00B37153">
      <w:pPr>
        <w:ind w:left="720"/>
        <w:rPr>
          <w:bCs/>
          <w:sz w:val="24"/>
          <w:szCs w:val="24"/>
        </w:rPr>
      </w:pPr>
      <w:r w:rsidRPr="005A5B19">
        <w:rPr>
          <w:bCs/>
          <w:sz w:val="24"/>
          <w:szCs w:val="24"/>
        </w:rPr>
        <w:tab/>
        <w:t xml:space="preserve">  equipment (Equipment blinded or </w:t>
      </w:r>
    </w:p>
    <w:p w14:paraId="31D3741E" w14:textId="77777777" w:rsidR="00B37153" w:rsidRPr="005A5B19" w:rsidRDefault="00B37153" w:rsidP="00B37153">
      <w:pPr>
        <w:ind w:left="720"/>
        <w:rPr>
          <w:bCs/>
          <w:sz w:val="24"/>
          <w:szCs w:val="24"/>
        </w:rPr>
      </w:pPr>
      <w:r w:rsidRPr="005A5B19">
        <w:rPr>
          <w:bCs/>
          <w:sz w:val="24"/>
          <w:szCs w:val="24"/>
        </w:rPr>
        <w:t xml:space="preserve">              disconnected or closed or isolated or</w:t>
      </w:r>
    </w:p>
    <w:p w14:paraId="181A680F" w14:textId="77777777" w:rsidR="00B37153" w:rsidRPr="005A5B19" w:rsidRDefault="00B37153" w:rsidP="00B37153">
      <w:pPr>
        <w:ind w:left="720"/>
        <w:rPr>
          <w:bCs/>
          <w:sz w:val="24"/>
          <w:szCs w:val="24"/>
        </w:rPr>
      </w:pPr>
      <w:r w:rsidRPr="005A5B19">
        <w:rPr>
          <w:bCs/>
          <w:sz w:val="24"/>
          <w:szCs w:val="24"/>
        </w:rPr>
        <w:t xml:space="preserve">              wedge opened)</w:t>
      </w:r>
    </w:p>
    <w:p w14:paraId="4816D407" w14:textId="77777777" w:rsidR="00B37153" w:rsidRPr="005A5B19" w:rsidRDefault="00B37153" w:rsidP="00B37153">
      <w:pPr>
        <w:ind w:left="720"/>
        <w:rPr>
          <w:bCs/>
          <w:sz w:val="24"/>
          <w:szCs w:val="24"/>
        </w:rPr>
      </w:pPr>
    </w:p>
    <w:p w14:paraId="2ED0DC72" w14:textId="77777777" w:rsidR="00B37153" w:rsidRPr="005A5B19" w:rsidRDefault="00B37153" w:rsidP="00B37153">
      <w:pPr>
        <w:pStyle w:val="ListParagraph"/>
        <w:numPr>
          <w:ilvl w:val="0"/>
          <w:numId w:val="18"/>
        </w:numPr>
        <w:ind w:left="1440" w:hanging="705"/>
        <w:contextualSpacing/>
        <w:rPr>
          <w:bCs/>
          <w:sz w:val="24"/>
          <w:szCs w:val="24"/>
        </w:rPr>
      </w:pPr>
      <w:r w:rsidRPr="005A5B19">
        <w:rPr>
          <w:bCs/>
          <w:sz w:val="24"/>
          <w:szCs w:val="24"/>
        </w:rPr>
        <w:t xml:space="preserve">  Removal of left over product in  </w:t>
      </w:r>
      <w:r>
        <w:rPr>
          <w:bCs/>
          <w:sz w:val="24"/>
          <w:szCs w:val="24"/>
        </w:rPr>
        <w:tab/>
      </w:r>
      <w:r>
        <w:rPr>
          <w:bCs/>
          <w:sz w:val="24"/>
          <w:szCs w:val="24"/>
        </w:rPr>
        <w:tab/>
      </w:r>
      <w:r>
        <w:rPr>
          <w:bCs/>
          <w:sz w:val="24"/>
          <w:szCs w:val="24"/>
        </w:rPr>
        <w:tab/>
      </w:r>
      <w:r w:rsidRPr="005A5B19">
        <w:rPr>
          <w:bCs/>
          <w:sz w:val="24"/>
          <w:szCs w:val="24"/>
        </w:rPr>
        <w:t xml:space="preserve">[   ]                </w:t>
      </w:r>
      <w:r w:rsidRPr="005A5B19">
        <w:rPr>
          <w:bCs/>
          <w:sz w:val="24"/>
          <w:szCs w:val="24"/>
        </w:rPr>
        <w:tab/>
        <w:t xml:space="preserve">         [   ] </w:t>
      </w:r>
    </w:p>
    <w:p w14:paraId="1DA5DB55" w14:textId="77777777" w:rsidR="00B37153" w:rsidRPr="005A5B19" w:rsidRDefault="00B37153" w:rsidP="00B37153">
      <w:pPr>
        <w:pStyle w:val="ListParagraph"/>
        <w:ind w:left="714"/>
        <w:rPr>
          <w:bCs/>
          <w:sz w:val="24"/>
          <w:szCs w:val="24"/>
        </w:rPr>
      </w:pPr>
      <w:r w:rsidRPr="005A5B19">
        <w:rPr>
          <w:bCs/>
          <w:sz w:val="24"/>
          <w:szCs w:val="24"/>
        </w:rPr>
        <w:t xml:space="preserve">               tank or pipeline or equipment taken</w:t>
      </w:r>
    </w:p>
    <w:p w14:paraId="7EDBFE27" w14:textId="77777777" w:rsidR="00B37153" w:rsidRPr="005A5B19" w:rsidRDefault="00B37153" w:rsidP="00B37153">
      <w:pPr>
        <w:pStyle w:val="ListParagraph"/>
        <w:ind w:left="714"/>
        <w:rPr>
          <w:bCs/>
          <w:sz w:val="24"/>
          <w:szCs w:val="24"/>
        </w:rPr>
      </w:pPr>
      <w:r w:rsidRPr="005A5B19">
        <w:rPr>
          <w:bCs/>
          <w:sz w:val="24"/>
          <w:szCs w:val="24"/>
        </w:rPr>
        <w:t xml:space="preserve">               up for works </w:t>
      </w:r>
    </w:p>
    <w:p w14:paraId="58B219CC" w14:textId="77777777" w:rsidR="00B37153" w:rsidRPr="005A5B19" w:rsidRDefault="00B37153" w:rsidP="00B37153">
      <w:pPr>
        <w:rPr>
          <w:bCs/>
          <w:sz w:val="24"/>
          <w:szCs w:val="24"/>
        </w:rPr>
      </w:pPr>
      <w:r w:rsidRPr="005A5B19">
        <w:rPr>
          <w:bCs/>
          <w:sz w:val="24"/>
          <w:szCs w:val="24"/>
        </w:rPr>
        <w:tab/>
      </w:r>
      <w:r w:rsidRPr="005A5B19">
        <w:rPr>
          <w:bCs/>
          <w:sz w:val="24"/>
          <w:szCs w:val="24"/>
        </w:rPr>
        <w:tab/>
        <w:t xml:space="preserve">         </w:t>
      </w:r>
      <w:r w:rsidRPr="005A5B19">
        <w:rPr>
          <w:bCs/>
          <w:sz w:val="24"/>
          <w:szCs w:val="24"/>
        </w:rPr>
        <w:tab/>
      </w:r>
    </w:p>
    <w:p w14:paraId="43949C39" w14:textId="77777777" w:rsidR="00B37153" w:rsidRPr="005A5B19" w:rsidRDefault="00B37153" w:rsidP="00B37153">
      <w:pPr>
        <w:pStyle w:val="ListParagraph"/>
        <w:numPr>
          <w:ilvl w:val="0"/>
          <w:numId w:val="18"/>
        </w:numPr>
        <w:spacing w:after="200" w:line="276" w:lineRule="auto"/>
        <w:ind w:left="1440" w:hanging="705"/>
        <w:contextualSpacing/>
        <w:rPr>
          <w:bCs/>
          <w:sz w:val="24"/>
          <w:szCs w:val="24"/>
        </w:rPr>
      </w:pPr>
      <w:r w:rsidRPr="005A5B19">
        <w:rPr>
          <w:bCs/>
          <w:sz w:val="24"/>
          <w:szCs w:val="24"/>
        </w:rPr>
        <w:t xml:space="preserve">      Equipment water flushed</w:t>
      </w:r>
      <w:r w:rsidRPr="005A5B19">
        <w:rPr>
          <w:bCs/>
          <w:sz w:val="24"/>
          <w:szCs w:val="24"/>
        </w:rPr>
        <w:tab/>
      </w:r>
      <w:r>
        <w:rPr>
          <w:bCs/>
          <w:sz w:val="24"/>
          <w:szCs w:val="24"/>
        </w:rPr>
        <w:tab/>
      </w:r>
      <w:r>
        <w:rPr>
          <w:bCs/>
          <w:sz w:val="24"/>
          <w:szCs w:val="24"/>
        </w:rPr>
        <w:tab/>
      </w:r>
      <w:r>
        <w:rPr>
          <w:bCs/>
          <w:sz w:val="24"/>
          <w:szCs w:val="24"/>
        </w:rPr>
        <w:tab/>
      </w:r>
      <w:r w:rsidRPr="005A5B19">
        <w:rPr>
          <w:bCs/>
          <w:sz w:val="24"/>
          <w:szCs w:val="24"/>
        </w:rPr>
        <w:t xml:space="preserve"> [   ]</w:t>
      </w:r>
      <w:r w:rsidRPr="005A5B19">
        <w:rPr>
          <w:bCs/>
          <w:sz w:val="24"/>
          <w:szCs w:val="24"/>
        </w:rPr>
        <w:tab/>
      </w:r>
      <w:r w:rsidRPr="005A5B19">
        <w:rPr>
          <w:bCs/>
          <w:sz w:val="24"/>
          <w:szCs w:val="24"/>
        </w:rPr>
        <w:tab/>
      </w:r>
      <w:r w:rsidRPr="005A5B19">
        <w:rPr>
          <w:bCs/>
          <w:sz w:val="24"/>
          <w:szCs w:val="24"/>
        </w:rPr>
        <w:tab/>
        <w:t>[   ]</w:t>
      </w:r>
      <w:r w:rsidRPr="005A5B19">
        <w:rPr>
          <w:bCs/>
          <w:sz w:val="24"/>
          <w:szCs w:val="24"/>
        </w:rPr>
        <w:tab/>
      </w:r>
    </w:p>
    <w:p w14:paraId="373A0CE0" w14:textId="77777777" w:rsidR="00B37153" w:rsidRPr="005A5B19" w:rsidRDefault="00B37153" w:rsidP="00B37153">
      <w:pPr>
        <w:pStyle w:val="ListParagraph"/>
        <w:rPr>
          <w:bCs/>
          <w:sz w:val="24"/>
          <w:szCs w:val="24"/>
        </w:rPr>
      </w:pPr>
      <w:r w:rsidRPr="005A5B19">
        <w:rPr>
          <w:bCs/>
          <w:sz w:val="24"/>
          <w:szCs w:val="24"/>
        </w:rPr>
        <w:tab/>
        <w:t xml:space="preserve">                       </w:t>
      </w:r>
    </w:p>
    <w:p w14:paraId="490CC2DE" w14:textId="77777777" w:rsidR="00B37153" w:rsidRPr="005A5B19" w:rsidRDefault="00B37153" w:rsidP="00B37153">
      <w:pPr>
        <w:pStyle w:val="ListParagraph"/>
        <w:numPr>
          <w:ilvl w:val="0"/>
          <w:numId w:val="18"/>
        </w:numPr>
        <w:spacing w:after="200" w:line="276" w:lineRule="auto"/>
        <w:ind w:left="1440" w:hanging="705"/>
        <w:contextualSpacing/>
        <w:rPr>
          <w:bCs/>
          <w:sz w:val="24"/>
          <w:szCs w:val="24"/>
        </w:rPr>
      </w:pPr>
      <w:r w:rsidRPr="005A5B19">
        <w:rPr>
          <w:bCs/>
          <w:sz w:val="24"/>
          <w:szCs w:val="24"/>
        </w:rPr>
        <w:t xml:space="preserve">      Pyrophoric Iron removed or kept wet  </w:t>
      </w:r>
      <w:r>
        <w:rPr>
          <w:bCs/>
          <w:sz w:val="24"/>
          <w:szCs w:val="24"/>
        </w:rPr>
        <w:tab/>
      </w:r>
      <w:r>
        <w:rPr>
          <w:bCs/>
          <w:sz w:val="24"/>
          <w:szCs w:val="24"/>
        </w:rPr>
        <w:tab/>
      </w:r>
      <w:r w:rsidRPr="005A5B19">
        <w:rPr>
          <w:bCs/>
          <w:sz w:val="24"/>
          <w:szCs w:val="24"/>
        </w:rPr>
        <w:t>[   ]</w:t>
      </w:r>
      <w:r w:rsidRPr="005A5B19">
        <w:rPr>
          <w:bCs/>
          <w:sz w:val="24"/>
          <w:szCs w:val="24"/>
        </w:rPr>
        <w:tab/>
      </w:r>
      <w:r w:rsidRPr="005A5B19">
        <w:rPr>
          <w:bCs/>
          <w:sz w:val="24"/>
          <w:szCs w:val="24"/>
        </w:rPr>
        <w:tab/>
      </w:r>
      <w:r w:rsidRPr="005A5B19">
        <w:rPr>
          <w:bCs/>
          <w:sz w:val="24"/>
          <w:szCs w:val="24"/>
        </w:rPr>
        <w:tab/>
        <w:t>[   ]</w:t>
      </w:r>
      <w:r w:rsidRPr="005A5B19">
        <w:rPr>
          <w:bCs/>
          <w:sz w:val="24"/>
          <w:szCs w:val="24"/>
        </w:rPr>
        <w:tab/>
      </w:r>
    </w:p>
    <w:p w14:paraId="099CA228" w14:textId="77777777" w:rsidR="00B37153" w:rsidRPr="005A5B19" w:rsidRDefault="00B37153" w:rsidP="00B37153">
      <w:pPr>
        <w:pStyle w:val="ListParagraph"/>
        <w:rPr>
          <w:bCs/>
          <w:sz w:val="24"/>
          <w:szCs w:val="24"/>
        </w:rPr>
      </w:pPr>
      <w:r w:rsidRPr="005A5B19">
        <w:rPr>
          <w:bCs/>
          <w:sz w:val="24"/>
          <w:szCs w:val="24"/>
        </w:rPr>
        <w:t xml:space="preserve"> </w:t>
      </w:r>
    </w:p>
    <w:p w14:paraId="59059466" w14:textId="77777777" w:rsidR="00B37153" w:rsidRPr="005A5B19" w:rsidRDefault="00B37153" w:rsidP="00B37153">
      <w:pPr>
        <w:pStyle w:val="ListParagraph"/>
        <w:numPr>
          <w:ilvl w:val="0"/>
          <w:numId w:val="18"/>
        </w:numPr>
        <w:ind w:left="1440" w:hanging="705"/>
        <w:contextualSpacing/>
        <w:rPr>
          <w:bCs/>
          <w:sz w:val="24"/>
          <w:szCs w:val="24"/>
        </w:rPr>
      </w:pPr>
      <w:r w:rsidRPr="005A5B19">
        <w:rPr>
          <w:bCs/>
          <w:sz w:val="24"/>
          <w:szCs w:val="24"/>
        </w:rPr>
        <w:t xml:space="preserve">      Proper ventilation and lighting</w:t>
      </w:r>
      <w:r>
        <w:rPr>
          <w:bCs/>
          <w:sz w:val="24"/>
          <w:szCs w:val="24"/>
        </w:rPr>
        <w:tab/>
      </w:r>
      <w:r>
        <w:rPr>
          <w:bCs/>
          <w:sz w:val="24"/>
          <w:szCs w:val="24"/>
        </w:rPr>
        <w:tab/>
      </w:r>
      <w:r>
        <w:rPr>
          <w:bCs/>
          <w:sz w:val="24"/>
          <w:szCs w:val="24"/>
        </w:rPr>
        <w:tab/>
      </w:r>
      <w:r w:rsidRPr="005A5B19">
        <w:rPr>
          <w:bCs/>
          <w:sz w:val="24"/>
          <w:szCs w:val="24"/>
        </w:rPr>
        <w:t xml:space="preserve"> [   ]</w:t>
      </w:r>
      <w:r w:rsidRPr="005A5B19">
        <w:rPr>
          <w:bCs/>
          <w:sz w:val="24"/>
          <w:szCs w:val="24"/>
        </w:rPr>
        <w:tab/>
      </w:r>
      <w:r w:rsidRPr="005A5B19">
        <w:rPr>
          <w:bCs/>
          <w:sz w:val="24"/>
          <w:szCs w:val="24"/>
        </w:rPr>
        <w:tab/>
      </w:r>
      <w:r w:rsidRPr="005A5B19">
        <w:rPr>
          <w:bCs/>
          <w:sz w:val="24"/>
          <w:szCs w:val="24"/>
        </w:rPr>
        <w:tab/>
        <w:t>[   ]</w:t>
      </w:r>
    </w:p>
    <w:p w14:paraId="461AEBEA" w14:textId="77777777" w:rsidR="00B37153" w:rsidRPr="005A5B19" w:rsidRDefault="00B37153" w:rsidP="00B37153">
      <w:pPr>
        <w:ind w:left="720"/>
        <w:rPr>
          <w:bCs/>
          <w:sz w:val="24"/>
          <w:szCs w:val="24"/>
        </w:rPr>
      </w:pPr>
      <w:r w:rsidRPr="005A5B19">
        <w:rPr>
          <w:bCs/>
          <w:sz w:val="24"/>
          <w:szCs w:val="24"/>
        </w:rPr>
        <w:t xml:space="preserve">                    provided</w:t>
      </w:r>
    </w:p>
    <w:p w14:paraId="11D94834" w14:textId="77777777" w:rsidR="00B37153" w:rsidRPr="005A5B19" w:rsidRDefault="00B37153" w:rsidP="00B37153">
      <w:pPr>
        <w:ind w:left="720"/>
        <w:rPr>
          <w:bCs/>
          <w:sz w:val="24"/>
          <w:szCs w:val="24"/>
        </w:rPr>
      </w:pPr>
    </w:p>
    <w:p w14:paraId="57B39E59" w14:textId="77777777" w:rsidR="00B37153" w:rsidRPr="005A5B19" w:rsidRDefault="00B37153" w:rsidP="00B37153">
      <w:pPr>
        <w:pStyle w:val="ListParagraph"/>
        <w:numPr>
          <w:ilvl w:val="0"/>
          <w:numId w:val="18"/>
        </w:numPr>
        <w:spacing w:after="200" w:line="276" w:lineRule="auto"/>
        <w:ind w:left="1440" w:hanging="705"/>
        <w:contextualSpacing/>
        <w:rPr>
          <w:bCs/>
          <w:sz w:val="24"/>
          <w:szCs w:val="24"/>
        </w:rPr>
      </w:pPr>
      <w:r w:rsidRPr="005A5B19">
        <w:rPr>
          <w:bCs/>
          <w:sz w:val="24"/>
          <w:szCs w:val="24"/>
        </w:rPr>
        <w:t xml:space="preserve">      Gas test done, found gas free</w:t>
      </w:r>
      <w:r>
        <w:rPr>
          <w:bCs/>
          <w:sz w:val="24"/>
          <w:szCs w:val="24"/>
        </w:rPr>
        <w:tab/>
      </w:r>
      <w:r>
        <w:rPr>
          <w:bCs/>
          <w:sz w:val="24"/>
          <w:szCs w:val="24"/>
        </w:rPr>
        <w:tab/>
      </w:r>
      <w:r>
        <w:rPr>
          <w:bCs/>
          <w:sz w:val="24"/>
          <w:szCs w:val="24"/>
        </w:rPr>
        <w:tab/>
      </w:r>
      <w:r w:rsidRPr="005A5B19">
        <w:rPr>
          <w:bCs/>
          <w:sz w:val="24"/>
          <w:szCs w:val="24"/>
        </w:rPr>
        <w:t xml:space="preserve"> [   ]</w:t>
      </w:r>
      <w:r w:rsidRPr="005A5B19">
        <w:rPr>
          <w:bCs/>
          <w:sz w:val="24"/>
          <w:szCs w:val="24"/>
        </w:rPr>
        <w:tab/>
      </w:r>
      <w:r w:rsidRPr="005A5B19">
        <w:rPr>
          <w:bCs/>
          <w:sz w:val="24"/>
          <w:szCs w:val="24"/>
        </w:rPr>
        <w:tab/>
        <w:t xml:space="preserve">             [   ]</w:t>
      </w:r>
      <w:r w:rsidRPr="005A5B19">
        <w:rPr>
          <w:bCs/>
          <w:sz w:val="24"/>
          <w:szCs w:val="24"/>
        </w:rPr>
        <w:tab/>
      </w:r>
      <w:r w:rsidRPr="005A5B19">
        <w:rPr>
          <w:bCs/>
          <w:sz w:val="24"/>
          <w:szCs w:val="24"/>
        </w:rPr>
        <w:tab/>
      </w:r>
      <w:r w:rsidRPr="005A5B19">
        <w:rPr>
          <w:bCs/>
          <w:sz w:val="24"/>
          <w:szCs w:val="24"/>
        </w:rPr>
        <w:tab/>
      </w:r>
      <w:r w:rsidRPr="005A5B19">
        <w:rPr>
          <w:bCs/>
          <w:sz w:val="24"/>
          <w:szCs w:val="24"/>
        </w:rPr>
        <w:tab/>
        <w:t xml:space="preserve">                   </w:t>
      </w:r>
    </w:p>
    <w:p w14:paraId="20CEA3A9" w14:textId="77777777" w:rsidR="00B37153" w:rsidRPr="005A5B19" w:rsidRDefault="00B37153" w:rsidP="00B37153">
      <w:pPr>
        <w:pStyle w:val="ListParagraph"/>
        <w:numPr>
          <w:ilvl w:val="0"/>
          <w:numId w:val="18"/>
        </w:numPr>
        <w:spacing w:after="200" w:line="276" w:lineRule="auto"/>
        <w:ind w:left="720" w:firstLine="0"/>
        <w:contextualSpacing/>
        <w:rPr>
          <w:bCs/>
          <w:sz w:val="24"/>
          <w:szCs w:val="24"/>
        </w:rPr>
      </w:pPr>
      <w:r w:rsidRPr="005A5B19">
        <w:rPr>
          <w:bCs/>
          <w:sz w:val="24"/>
          <w:szCs w:val="24"/>
        </w:rPr>
        <w:t xml:space="preserve">      Standby personnel provided </w:t>
      </w:r>
      <w:r>
        <w:rPr>
          <w:bCs/>
          <w:sz w:val="24"/>
          <w:szCs w:val="24"/>
        </w:rPr>
        <w:tab/>
      </w:r>
      <w:r>
        <w:rPr>
          <w:bCs/>
          <w:sz w:val="24"/>
          <w:szCs w:val="24"/>
        </w:rPr>
        <w:tab/>
      </w:r>
      <w:r>
        <w:rPr>
          <w:bCs/>
          <w:sz w:val="24"/>
          <w:szCs w:val="24"/>
        </w:rPr>
        <w:tab/>
      </w:r>
      <w:r w:rsidRPr="005A5B19">
        <w:rPr>
          <w:bCs/>
          <w:sz w:val="24"/>
          <w:szCs w:val="24"/>
        </w:rPr>
        <w:t>[   ]</w:t>
      </w:r>
      <w:r w:rsidRPr="005A5B19">
        <w:rPr>
          <w:bCs/>
          <w:sz w:val="24"/>
          <w:szCs w:val="24"/>
        </w:rPr>
        <w:tab/>
      </w:r>
      <w:r w:rsidRPr="005A5B19">
        <w:rPr>
          <w:bCs/>
          <w:sz w:val="24"/>
          <w:szCs w:val="24"/>
        </w:rPr>
        <w:tab/>
      </w:r>
      <w:r w:rsidRPr="005A5B19">
        <w:rPr>
          <w:bCs/>
          <w:sz w:val="24"/>
          <w:szCs w:val="24"/>
        </w:rPr>
        <w:tab/>
        <w:t>[   ]</w:t>
      </w:r>
      <w:r w:rsidRPr="005A5B19">
        <w:rPr>
          <w:bCs/>
          <w:sz w:val="24"/>
          <w:szCs w:val="24"/>
        </w:rPr>
        <w:tab/>
        <w:t xml:space="preserve">     (confined space entry viz tank entry and like other entries)</w:t>
      </w:r>
    </w:p>
    <w:p w14:paraId="32695061" w14:textId="77777777" w:rsidR="00B37153" w:rsidRPr="005A5B19" w:rsidRDefault="00B37153" w:rsidP="00B37153">
      <w:pPr>
        <w:pStyle w:val="ListParagraph"/>
        <w:pBdr>
          <w:bottom w:val="single" w:sz="6" w:space="1" w:color="auto"/>
        </w:pBdr>
        <w:rPr>
          <w:bCs/>
          <w:sz w:val="24"/>
          <w:szCs w:val="24"/>
        </w:rPr>
      </w:pPr>
    </w:p>
    <w:p w14:paraId="0D3D65BE" w14:textId="77777777" w:rsidR="00B37153" w:rsidRPr="005A5B19" w:rsidRDefault="00B37153" w:rsidP="00B37153">
      <w:pPr>
        <w:pStyle w:val="ListParagraph"/>
        <w:rPr>
          <w:bCs/>
          <w:sz w:val="24"/>
          <w:szCs w:val="24"/>
        </w:rPr>
      </w:pPr>
    </w:p>
    <w:p w14:paraId="0774EEF6" w14:textId="77777777" w:rsidR="00B37153" w:rsidRPr="005A5B19" w:rsidRDefault="00B37153" w:rsidP="00B37153">
      <w:pPr>
        <w:pStyle w:val="ListParagraph"/>
        <w:ind w:left="426" w:hanging="284"/>
        <w:rPr>
          <w:bCs/>
          <w:sz w:val="24"/>
          <w:szCs w:val="24"/>
        </w:rPr>
      </w:pPr>
      <w:r w:rsidRPr="005A5B19">
        <w:rPr>
          <w:bCs/>
          <w:sz w:val="24"/>
          <w:szCs w:val="24"/>
        </w:rPr>
        <w:t>SPECIAL INSTRUCTIONS</w:t>
      </w:r>
    </w:p>
    <w:p w14:paraId="2C000B0A" w14:textId="77777777" w:rsidR="00B37153" w:rsidRPr="005A5B19" w:rsidRDefault="00B37153" w:rsidP="00B37153">
      <w:pPr>
        <w:pStyle w:val="ListParagraph"/>
        <w:ind w:left="426" w:hanging="284"/>
        <w:rPr>
          <w:bCs/>
          <w:sz w:val="24"/>
          <w:szCs w:val="24"/>
        </w:rPr>
      </w:pPr>
    </w:p>
    <w:p w14:paraId="18B456E7" w14:textId="77777777" w:rsidR="00B37153" w:rsidRPr="005A5B19" w:rsidRDefault="00B37153" w:rsidP="00B37153">
      <w:pPr>
        <w:pStyle w:val="ListParagraph"/>
        <w:numPr>
          <w:ilvl w:val="0"/>
          <w:numId w:val="19"/>
        </w:numPr>
        <w:spacing w:after="200" w:line="276" w:lineRule="auto"/>
        <w:ind w:left="1440" w:hanging="705"/>
        <w:contextualSpacing/>
        <w:jc w:val="both"/>
        <w:rPr>
          <w:bCs/>
          <w:sz w:val="24"/>
          <w:szCs w:val="24"/>
        </w:rPr>
      </w:pPr>
      <w:r w:rsidRPr="005A5B19">
        <w:rPr>
          <w:bCs/>
          <w:sz w:val="24"/>
          <w:szCs w:val="24"/>
        </w:rPr>
        <w:t xml:space="preserve">Following personal protective equipment are required (check all items required): safety helmet or safety gloves or protective goggles or safety shoes or safety belt </w:t>
      </w:r>
    </w:p>
    <w:p w14:paraId="59768E58" w14:textId="77777777" w:rsidR="00B37153" w:rsidRPr="005A5B19" w:rsidRDefault="00B37153" w:rsidP="00B37153">
      <w:pPr>
        <w:pStyle w:val="ListParagraph"/>
        <w:ind w:left="426" w:hanging="284"/>
        <w:rPr>
          <w:bCs/>
          <w:sz w:val="24"/>
          <w:szCs w:val="24"/>
        </w:rPr>
      </w:pPr>
    </w:p>
    <w:p w14:paraId="343FA92D" w14:textId="77777777" w:rsidR="00B37153" w:rsidRPr="005A5B19" w:rsidRDefault="00B37153" w:rsidP="00B37153">
      <w:pPr>
        <w:pStyle w:val="ListParagraph"/>
        <w:numPr>
          <w:ilvl w:val="0"/>
          <w:numId w:val="19"/>
        </w:numPr>
        <w:ind w:left="1440" w:hanging="720"/>
        <w:contextualSpacing/>
        <w:jc w:val="both"/>
        <w:rPr>
          <w:bCs/>
          <w:sz w:val="24"/>
          <w:szCs w:val="24"/>
        </w:rPr>
      </w:pPr>
      <w:r w:rsidRPr="005A5B19">
        <w:rPr>
          <w:bCs/>
          <w:sz w:val="24"/>
          <w:szCs w:val="24"/>
        </w:rPr>
        <w:t>In case of fire alert, all work must be stopped.  All personnel must leave work site and proceed to designated or on site directed areas.</w:t>
      </w:r>
    </w:p>
    <w:p w14:paraId="0949E9B6" w14:textId="77777777" w:rsidR="00B37153" w:rsidRPr="005A5B19" w:rsidRDefault="00B37153" w:rsidP="00B37153">
      <w:pPr>
        <w:pStyle w:val="ListParagraph"/>
        <w:numPr>
          <w:ilvl w:val="0"/>
          <w:numId w:val="19"/>
        </w:numPr>
        <w:spacing w:line="276" w:lineRule="auto"/>
        <w:ind w:left="1440" w:hanging="720"/>
        <w:contextualSpacing/>
        <w:jc w:val="both"/>
        <w:rPr>
          <w:bCs/>
          <w:sz w:val="24"/>
          <w:szCs w:val="24"/>
        </w:rPr>
      </w:pPr>
      <w:r w:rsidRPr="005A5B19">
        <w:rPr>
          <w:bCs/>
          <w:sz w:val="24"/>
          <w:szCs w:val="24"/>
        </w:rPr>
        <w:t>Remarks on toxic or hazardous chemicals, if any.</w:t>
      </w:r>
    </w:p>
    <w:p w14:paraId="73978DBB" w14:textId="77777777" w:rsidR="00B37153" w:rsidRPr="005A5B19" w:rsidRDefault="00B37153" w:rsidP="00B37153">
      <w:pPr>
        <w:ind w:left="1440"/>
        <w:rPr>
          <w:bCs/>
          <w:sz w:val="24"/>
          <w:szCs w:val="24"/>
        </w:rPr>
      </w:pPr>
      <w:r w:rsidRPr="005A5B19">
        <w:rPr>
          <w:bCs/>
          <w:sz w:val="24"/>
          <w:szCs w:val="24"/>
        </w:rPr>
        <w:t>________________________________________________</w:t>
      </w:r>
    </w:p>
    <w:p w14:paraId="18253BFE" w14:textId="77777777" w:rsidR="00B37153" w:rsidRPr="005A5B19" w:rsidRDefault="00B37153" w:rsidP="00B37153">
      <w:pPr>
        <w:ind w:left="1440" w:hanging="720"/>
        <w:rPr>
          <w:bCs/>
          <w:sz w:val="24"/>
          <w:szCs w:val="24"/>
        </w:rPr>
      </w:pPr>
      <w:r w:rsidRPr="005A5B19">
        <w:rPr>
          <w:bCs/>
          <w:sz w:val="24"/>
          <w:szCs w:val="24"/>
        </w:rPr>
        <w:t xml:space="preserve">              </w:t>
      </w:r>
    </w:p>
    <w:p w14:paraId="677B38E4" w14:textId="77777777" w:rsidR="00B37153" w:rsidRPr="005A5B19" w:rsidRDefault="00B37153" w:rsidP="00B37153">
      <w:pPr>
        <w:ind w:left="1440" w:hanging="720"/>
        <w:rPr>
          <w:bCs/>
          <w:sz w:val="24"/>
          <w:szCs w:val="24"/>
        </w:rPr>
      </w:pPr>
      <w:r w:rsidRPr="005A5B19">
        <w:rPr>
          <w:bCs/>
          <w:sz w:val="24"/>
          <w:szCs w:val="24"/>
        </w:rPr>
        <w:t>4.           Alternate means of escape available or provided or not required.</w:t>
      </w:r>
    </w:p>
    <w:p w14:paraId="7D4276D0" w14:textId="77777777" w:rsidR="00B37153" w:rsidRPr="005A5B19" w:rsidRDefault="00B37153" w:rsidP="00B37153">
      <w:pPr>
        <w:ind w:left="1440" w:hanging="720"/>
        <w:rPr>
          <w:bCs/>
          <w:sz w:val="24"/>
          <w:szCs w:val="24"/>
        </w:rPr>
      </w:pPr>
      <w:r w:rsidRPr="005A5B19">
        <w:rPr>
          <w:bCs/>
          <w:sz w:val="24"/>
          <w:szCs w:val="24"/>
        </w:rPr>
        <w:t xml:space="preserve">            </w:t>
      </w:r>
    </w:p>
    <w:p w14:paraId="79D510A8" w14:textId="77777777" w:rsidR="00B37153" w:rsidRPr="005A5B19" w:rsidRDefault="00B37153" w:rsidP="00B37153">
      <w:pPr>
        <w:ind w:left="1440" w:hanging="720"/>
        <w:rPr>
          <w:bCs/>
          <w:sz w:val="24"/>
          <w:szCs w:val="24"/>
        </w:rPr>
      </w:pPr>
      <w:r w:rsidRPr="005A5B19">
        <w:rPr>
          <w:bCs/>
          <w:sz w:val="24"/>
          <w:szCs w:val="24"/>
        </w:rPr>
        <w:t xml:space="preserve"> 5.          This permit must be available at work site at all times. </w:t>
      </w:r>
    </w:p>
    <w:p w14:paraId="7DECEA0C" w14:textId="77777777" w:rsidR="00B37153" w:rsidRPr="005A5B19" w:rsidRDefault="00B37153" w:rsidP="00B37153">
      <w:pPr>
        <w:ind w:left="1440" w:hanging="720"/>
        <w:rPr>
          <w:bCs/>
          <w:sz w:val="24"/>
          <w:szCs w:val="24"/>
        </w:rPr>
      </w:pPr>
      <w:r w:rsidRPr="005A5B19">
        <w:rPr>
          <w:bCs/>
          <w:sz w:val="24"/>
          <w:szCs w:val="24"/>
        </w:rPr>
        <w:t xml:space="preserve">            </w:t>
      </w:r>
    </w:p>
    <w:p w14:paraId="04DBD9A8" w14:textId="77777777" w:rsidR="00B37153" w:rsidRPr="005A5B19" w:rsidRDefault="00B37153" w:rsidP="00B37153">
      <w:pPr>
        <w:ind w:left="1440" w:hanging="720"/>
        <w:rPr>
          <w:bCs/>
          <w:sz w:val="24"/>
          <w:szCs w:val="24"/>
        </w:rPr>
      </w:pPr>
      <w:r w:rsidRPr="005A5B19">
        <w:rPr>
          <w:bCs/>
          <w:sz w:val="24"/>
          <w:szCs w:val="24"/>
        </w:rPr>
        <w:t xml:space="preserve"> 6.          Additional items, if any:</w:t>
      </w:r>
    </w:p>
    <w:p w14:paraId="0139A8EC" w14:textId="77777777" w:rsidR="00B37153" w:rsidRPr="005A5B19" w:rsidRDefault="00B37153" w:rsidP="00B37153">
      <w:pPr>
        <w:ind w:left="1440" w:hanging="720"/>
        <w:rPr>
          <w:bCs/>
          <w:sz w:val="24"/>
          <w:szCs w:val="24"/>
        </w:rPr>
      </w:pPr>
      <w:r w:rsidRPr="005A5B19">
        <w:rPr>
          <w:bCs/>
          <w:sz w:val="24"/>
          <w:szCs w:val="24"/>
        </w:rPr>
        <w:t xml:space="preserve">               _________________________________________________________</w:t>
      </w:r>
    </w:p>
    <w:p w14:paraId="1C1223A1" w14:textId="77777777" w:rsidR="00B37153" w:rsidRPr="005A5B19" w:rsidRDefault="00B37153" w:rsidP="00B37153">
      <w:pPr>
        <w:ind w:left="1440" w:hanging="720"/>
        <w:rPr>
          <w:bCs/>
          <w:sz w:val="24"/>
          <w:szCs w:val="24"/>
        </w:rPr>
      </w:pPr>
    </w:p>
    <w:p w14:paraId="7EED8C4F" w14:textId="77777777" w:rsidR="00B37153" w:rsidRPr="005A5B19" w:rsidRDefault="00B37153" w:rsidP="00B37153">
      <w:pPr>
        <w:ind w:left="720"/>
        <w:jc w:val="both"/>
        <w:rPr>
          <w:bCs/>
          <w:sz w:val="24"/>
          <w:szCs w:val="24"/>
        </w:rPr>
      </w:pPr>
      <w:r w:rsidRPr="005A5B19">
        <w:rPr>
          <w:bCs/>
          <w:sz w:val="24"/>
          <w:szCs w:val="24"/>
        </w:rPr>
        <w:t>I have duly explained the nature of the work, risk involved and all the safety precautions to be followed to the vendor and his supervisor for implementation, as well as to the dealer and his authorized representative for monitoring the same. This permit shall be valid till the work as mentioned in “Nature of work” is completed.</w:t>
      </w:r>
    </w:p>
    <w:p w14:paraId="7A2CC093" w14:textId="77777777" w:rsidR="00B37153" w:rsidRPr="005A5B19" w:rsidRDefault="00B37153" w:rsidP="00B37153">
      <w:pPr>
        <w:jc w:val="both"/>
        <w:rPr>
          <w:bCs/>
          <w:sz w:val="24"/>
          <w:szCs w:val="24"/>
        </w:rPr>
      </w:pPr>
    </w:p>
    <w:p w14:paraId="21E4B207" w14:textId="77777777" w:rsidR="00B37153" w:rsidRPr="005A5B19" w:rsidRDefault="00B37153" w:rsidP="00B37153">
      <w:pPr>
        <w:ind w:firstLine="720"/>
        <w:jc w:val="both"/>
        <w:rPr>
          <w:bCs/>
          <w:sz w:val="24"/>
          <w:szCs w:val="24"/>
        </w:rPr>
      </w:pPr>
      <w:r w:rsidRPr="005A5B19">
        <w:rPr>
          <w:bCs/>
          <w:sz w:val="24"/>
          <w:szCs w:val="24"/>
        </w:rPr>
        <w:t>Name and                  _______________</w:t>
      </w:r>
      <w:r w:rsidRPr="005A5B19">
        <w:rPr>
          <w:bCs/>
          <w:sz w:val="24"/>
          <w:szCs w:val="24"/>
        </w:rPr>
        <w:tab/>
      </w:r>
      <w:r w:rsidRPr="005A5B19">
        <w:rPr>
          <w:bCs/>
          <w:sz w:val="24"/>
          <w:szCs w:val="24"/>
        </w:rPr>
        <w:tab/>
      </w:r>
      <w:r w:rsidRPr="005A5B19">
        <w:rPr>
          <w:bCs/>
          <w:sz w:val="24"/>
          <w:szCs w:val="24"/>
        </w:rPr>
        <w:tab/>
      </w:r>
    </w:p>
    <w:p w14:paraId="5D8E7C4D" w14:textId="77777777" w:rsidR="00B37153" w:rsidRPr="005A5B19" w:rsidRDefault="00B37153" w:rsidP="00B37153">
      <w:pPr>
        <w:ind w:firstLine="720"/>
        <w:jc w:val="both"/>
        <w:rPr>
          <w:bCs/>
          <w:sz w:val="24"/>
          <w:szCs w:val="24"/>
        </w:rPr>
      </w:pPr>
      <w:r w:rsidRPr="005A5B19">
        <w:rPr>
          <w:bCs/>
          <w:sz w:val="24"/>
          <w:szCs w:val="24"/>
        </w:rPr>
        <w:t>Signature of Officer ____________</w:t>
      </w:r>
      <w:r w:rsidRPr="005A5B19">
        <w:rPr>
          <w:bCs/>
          <w:sz w:val="24"/>
          <w:szCs w:val="24"/>
        </w:rPr>
        <w:tab/>
      </w:r>
      <w:r w:rsidRPr="005A5B19">
        <w:rPr>
          <w:bCs/>
          <w:sz w:val="24"/>
          <w:szCs w:val="24"/>
        </w:rPr>
        <w:tab/>
      </w:r>
    </w:p>
    <w:p w14:paraId="3E4373EF" w14:textId="77777777" w:rsidR="00B37153" w:rsidRPr="005A5B19" w:rsidRDefault="00B37153" w:rsidP="00B37153">
      <w:pPr>
        <w:ind w:left="427"/>
        <w:jc w:val="both"/>
        <w:rPr>
          <w:bCs/>
          <w:sz w:val="24"/>
          <w:szCs w:val="24"/>
        </w:rPr>
      </w:pPr>
    </w:p>
    <w:p w14:paraId="3CC3691F" w14:textId="77777777" w:rsidR="00B37153" w:rsidRPr="005A5B19" w:rsidRDefault="00B37153" w:rsidP="00B37153">
      <w:pPr>
        <w:ind w:left="720"/>
        <w:jc w:val="both"/>
        <w:rPr>
          <w:bCs/>
          <w:sz w:val="24"/>
          <w:szCs w:val="24"/>
        </w:rPr>
      </w:pPr>
      <w:r w:rsidRPr="005A5B19">
        <w:rPr>
          <w:bCs/>
          <w:sz w:val="24"/>
          <w:szCs w:val="24"/>
        </w:rPr>
        <w:t xml:space="preserve">I have understood the risk involved and the safety precautions explained to me by the oil company officer and I shall monitor the work in accordance with the same till the work as specified under the “Nature of Work” is completed. </w:t>
      </w:r>
    </w:p>
    <w:p w14:paraId="2FA4A72D" w14:textId="77777777" w:rsidR="00B37153" w:rsidRPr="005A5B19" w:rsidRDefault="00B37153" w:rsidP="00B37153">
      <w:pPr>
        <w:ind w:left="427" w:firstLine="293"/>
        <w:jc w:val="both"/>
        <w:rPr>
          <w:bCs/>
          <w:sz w:val="24"/>
          <w:szCs w:val="24"/>
        </w:rPr>
      </w:pPr>
    </w:p>
    <w:p w14:paraId="5AAE25D0" w14:textId="77777777" w:rsidR="00B37153" w:rsidRPr="005A5B19" w:rsidRDefault="00B37153" w:rsidP="00B37153">
      <w:pPr>
        <w:ind w:left="427" w:firstLine="293"/>
        <w:jc w:val="both"/>
        <w:rPr>
          <w:bCs/>
          <w:sz w:val="24"/>
          <w:szCs w:val="24"/>
        </w:rPr>
      </w:pPr>
      <w:r w:rsidRPr="005A5B19">
        <w:rPr>
          <w:bCs/>
          <w:sz w:val="24"/>
          <w:szCs w:val="24"/>
        </w:rPr>
        <w:t xml:space="preserve">Name and </w:t>
      </w:r>
      <w:r w:rsidRPr="005A5B19">
        <w:rPr>
          <w:bCs/>
          <w:sz w:val="24"/>
          <w:szCs w:val="24"/>
        </w:rPr>
        <w:tab/>
      </w:r>
      <w:r w:rsidRPr="005A5B19">
        <w:rPr>
          <w:bCs/>
          <w:sz w:val="24"/>
          <w:szCs w:val="24"/>
        </w:rPr>
        <w:tab/>
      </w:r>
      <w:r w:rsidRPr="005A5B19">
        <w:rPr>
          <w:bCs/>
          <w:sz w:val="24"/>
          <w:szCs w:val="24"/>
        </w:rPr>
        <w:tab/>
        <w:t>_____________________</w:t>
      </w:r>
      <w:r w:rsidRPr="005A5B19">
        <w:rPr>
          <w:bCs/>
          <w:sz w:val="24"/>
          <w:szCs w:val="24"/>
        </w:rPr>
        <w:tab/>
      </w:r>
      <w:r w:rsidRPr="005A5B19">
        <w:rPr>
          <w:bCs/>
          <w:sz w:val="24"/>
          <w:szCs w:val="24"/>
        </w:rPr>
        <w:tab/>
      </w:r>
    </w:p>
    <w:p w14:paraId="65ED8CCE" w14:textId="77777777" w:rsidR="00B37153" w:rsidRPr="005A5B19" w:rsidRDefault="00B37153" w:rsidP="00B37153">
      <w:pPr>
        <w:pBdr>
          <w:bottom w:val="single" w:sz="12" w:space="1" w:color="auto"/>
        </w:pBdr>
        <w:ind w:left="427" w:firstLine="293"/>
        <w:jc w:val="both"/>
        <w:rPr>
          <w:bCs/>
          <w:sz w:val="24"/>
          <w:szCs w:val="24"/>
        </w:rPr>
      </w:pPr>
      <w:r w:rsidRPr="005A5B19">
        <w:rPr>
          <w:bCs/>
          <w:sz w:val="24"/>
          <w:szCs w:val="24"/>
        </w:rPr>
        <w:t>Signature of dealer or authorised manager</w:t>
      </w:r>
      <w:r w:rsidRPr="005A5B19">
        <w:rPr>
          <w:bCs/>
          <w:sz w:val="24"/>
          <w:szCs w:val="24"/>
        </w:rPr>
        <w:tab/>
        <w:t>_____________</w:t>
      </w:r>
    </w:p>
    <w:p w14:paraId="653F986B" w14:textId="77777777" w:rsidR="00B37153" w:rsidRPr="005A5B19" w:rsidRDefault="00B37153" w:rsidP="00B37153">
      <w:pPr>
        <w:ind w:left="720"/>
        <w:jc w:val="both"/>
        <w:rPr>
          <w:bCs/>
          <w:sz w:val="24"/>
          <w:szCs w:val="24"/>
        </w:rPr>
      </w:pPr>
    </w:p>
    <w:p w14:paraId="53C73C0D" w14:textId="77777777" w:rsidR="00B37153" w:rsidRPr="005A5B19" w:rsidRDefault="00B37153" w:rsidP="00B37153">
      <w:pPr>
        <w:ind w:left="720"/>
        <w:rPr>
          <w:bCs/>
          <w:sz w:val="24"/>
          <w:szCs w:val="24"/>
        </w:rPr>
      </w:pPr>
      <w:r w:rsidRPr="005A5B19">
        <w:rPr>
          <w:bCs/>
          <w:sz w:val="24"/>
          <w:szCs w:val="24"/>
        </w:rPr>
        <w:t xml:space="preserve">I have understood the risk involved and the safety precautions explained to me by the oil company officer and I shall carry out the work in accordance with the same, till the work as specified under the “Nature of Work” is completed. </w:t>
      </w:r>
    </w:p>
    <w:p w14:paraId="1D57B03E" w14:textId="77777777" w:rsidR="00B37153" w:rsidRPr="005A5B19" w:rsidRDefault="00B37153" w:rsidP="00B37153">
      <w:pPr>
        <w:ind w:left="427"/>
        <w:rPr>
          <w:bCs/>
          <w:sz w:val="24"/>
          <w:szCs w:val="24"/>
        </w:rPr>
      </w:pPr>
      <w:r w:rsidRPr="005A5B19">
        <w:rPr>
          <w:bCs/>
          <w:sz w:val="24"/>
          <w:szCs w:val="24"/>
        </w:rPr>
        <w:t xml:space="preserve"> </w:t>
      </w:r>
      <w:r w:rsidRPr="005A5B19">
        <w:rPr>
          <w:bCs/>
          <w:sz w:val="24"/>
          <w:szCs w:val="24"/>
        </w:rPr>
        <w:tab/>
        <w:t xml:space="preserve">Name and </w:t>
      </w:r>
      <w:r w:rsidRPr="005A5B19">
        <w:rPr>
          <w:bCs/>
          <w:sz w:val="24"/>
          <w:szCs w:val="24"/>
        </w:rPr>
        <w:tab/>
      </w:r>
      <w:r w:rsidRPr="005A5B19">
        <w:rPr>
          <w:bCs/>
          <w:sz w:val="24"/>
          <w:szCs w:val="24"/>
        </w:rPr>
        <w:tab/>
      </w:r>
      <w:r w:rsidRPr="005A5B19">
        <w:rPr>
          <w:bCs/>
          <w:sz w:val="24"/>
          <w:szCs w:val="24"/>
        </w:rPr>
        <w:tab/>
        <w:t>_____________________</w:t>
      </w:r>
      <w:r w:rsidRPr="005A5B19">
        <w:rPr>
          <w:bCs/>
          <w:sz w:val="24"/>
          <w:szCs w:val="24"/>
        </w:rPr>
        <w:tab/>
      </w:r>
      <w:r w:rsidRPr="005A5B19">
        <w:rPr>
          <w:bCs/>
          <w:sz w:val="24"/>
          <w:szCs w:val="24"/>
        </w:rPr>
        <w:tab/>
      </w:r>
    </w:p>
    <w:p w14:paraId="4810F51E" w14:textId="77777777" w:rsidR="00B37153" w:rsidRPr="005A5B19" w:rsidRDefault="00B37153" w:rsidP="00B37153">
      <w:pPr>
        <w:pBdr>
          <w:bottom w:val="single" w:sz="12" w:space="1" w:color="auto"/>
        </w:pBdr>
        <w:ind w:left="427" w:firstLine="293"/>
        <w:rPr>
          <w:bCs/>
          <w:sz w:val="24"/>
          <w:szCs w:val="24"/>
        </w:rPr>
      </w:pPr>
      <w:r w:rsidRPr="005A5B19">
        <w:rPr>
          <w:bCs/>
          <w:sz w:val="24"/>
          <w:szCs w:val="24"/>
        </w:rPr>
        <w:t>Signature of contractor or authorised supervisor_____________</w:t>
      </w:r>
    </w:p>
    <w:p w14:paraId="4D985B63" w14:textId="77777777" w:rsidR="00B37153" w:rsidRPr="005A5B19" w:rsidRDefault="00B37153" w:rsidP="00B37153">
      <w:pPr>
        <w:ind w:left="720" w:firstLine="7"/>
        <w:rPr>
          <w:bCs/>
          <w:sz w:val="24"/>
          <w:szCs w:val="24"/>
        </w:rPr>
      </w:pPr>
    </w:p>
    <w:p w14:paraId="68F6B67C" w14:textId="77777777" w:rsidR="00B37153" w:rsidRPr="005A5B19" w:rsidRDefault="00B37153" w:rsidP="00B37153">
      <w:pPr>
        <w:pStyle w:val="PlainText"/>
        <w:rPr>
          <w:rFonts w:ascii="Times New Roman" w:hAnsi="Times New Roman"/>
          <w:bCs/>
          <w:sz w:val="24"/>
          <w:szCs w:val="24"/>
        </w:rPr>
      </w:pPr>
      <w:r w:rsidRPr="005A5B19">
        <w:rPr>
          <w:rFonts w:ascii="Times New Roman" w:hAnsi="Times New Roman"/>
          <w:bCs/>
          <w:sz w:val="24"/>
          <w:szCs w:val="24"/>
        </w:rPr>
        <w:t>List of activities for which permit annexure vi (b) to be filled:</w:t>
      </w:r>
    </w:p>
    <w:p w14:paraId="5BC3A4DD" w14:textId="77777777" w:rsidR="00B37153" w:rsidRPr="005A5B19" w:rsidRDefault="00B37153" w:rsidP="00B37153">
      <w:pPr>
        <w:pStyle w:val="PlainText"/>
        <w:rPr>
          <w:rFonts w:ascii="Times New Roman" w:hAnsi="Times New Roman"/>
          <w:bCs/>
          <w:sz w:val="24"/>
          <w:szCs w:val="24"/>
        </w:rPr>
      </w:pPr>
    </w:p>
    <w:p w14:paraId="7B9888C0" w14:textId="77777777" w:rsidR="00B37153" w:rsidRPr="005A5B19" w:rsidRDefault="00B37153" w:rsidP="00B37153">
      <w:pPr>
        <w:pStyle w:val="PlainText"/>
        <w:numPr>
          <w:ilvl w:val="1"/>
          <w:numId w:val="17"/>
        </w:numPr>
        <w:rPr>
          <w:rFonts w:ascii="Times New Roman" w:hAnsi="Times New Roman"/>
          <w:bCs/>
          <w:sz w:val="24"/>
          <w:szCs w:val="24"/>
        </w:rPr>
      </w:pPr>
      <w:r w:rsidRPr="005A5B19">
        <w:rPr>
          <w:rFonts w:ascii="Times New Roman" w:hAnsi="Times New Roman"/>
          <w:bCs/>
          <w:sz w:val="24"/>
          <w:szCs w:val="24"/>
        </w:rPr>
        <w:t xml:space="preserve">Repair or rework or cleaning on the tanks and pipeline work </w:t>
      </w:r>
    </w:p>
    <w:p w14:paraId="25C31F1E" w14:textId="77777777" w:rsidR="00B37153" w:rsidRPr="005A5B19" w:rsidRDefault="00B37153" w:rsidP="00B37153">
      <w:pPr>
        <w:pStyle w:val="PlainText"/>
        <w:numPr>
          <w:ilvl w:val="1"/>
          <w:numId w:val="17"/>
        </w:numPr>
        <w:rPr>
          <w:rFonts w:ascii="Times New Roman" w:hAnsi="Times New Roman"/>
          <w:bCs/>
          <w:sz w:val="24"/>
          <w:szCs w:val="24"/>
        </w:rPr>
      </w:pPr>
      <w:r w:rsidRPr="005A5B19">
        <w:rPr>
          <w:rFonts w:ascii="Times New Roman" w:hAnsi="Times New Roman"/>
          <w:bCs/>
          <w:sz w:val="24"/>
          <w:szCs w:val="24"/>
        </w:rPr>
        <w:t>Tank removal or decommissioning.</w:t>
      </w:r>
    </w:p>
    <w:p w14:paraId="498D94FE" w14:textId="77777777" w:rsidR="00B37153" w:rsidRPr="005A5B19" w:rsidRDefault="00B37153" w:rsidP="00B37153">
      <w:pPr>
        <w:numPr>
          <w:ilvl w:val="1"/>
          <w:numId w:val="17"/>
        </w:numPr>
        <w:jc w:val="both"/>
        <w:rPr>
          <w:bCs/>
          <w:sz w:val="24"/>
          <w:szCs w:val="24"/>
        </w:rPr>
      </w:pPr>
      <w:r w:rsidRPr="005A5B19">
        <w:rPr>
          <w:bCs/>
          <w:sz w:val="24"/>
          <w:szCs w:val="24"/>
        </w:rPr>
        <w:t>Non-routine maintenance or replacement or major electrical work within hazardous area.</w:t>
      </w:r>
    </w:p>
    <w:p w14:paraId="5799BEF8" w14:textId="77777777" w:rsidR="00B37153" w:rsidRPr="005A5B19" w:rsidRDefault="00B37153" w:rsidP="00B37153">
      <w:pPr>
        <w:pStyle w:val="PlainText"/>
        <w:numPr>
          <w:ilvl w:val="1"/>
          <w:numId w:val="17"/>
        </w:numPr>
        <w:rPr>
          <w:rFonts w:ascii="Times New Roman" w:hAnsi="Times New Roman"/>
          <w:bCs/>
          <w:sz w:val="24"/>
          <w:szCs w:val="24"/>
        </w:rPr>
      </w:pPr>
      <w:r w:rsidRPr="005A5B19">
        <w:rPr>
          <w:rFonts w:ascii="Times New Roman" w:hAnsi="Times New Roman"/>
          <w:bCs/>
          <w:sz w:val="24"/>
          <w:szCs w:val="24"/>
        </w:rPr>
        <w:t>Oxygen deficiency or inert gas entry.</w:t>
      </w:r>
    </w:p>
    <w:p w14:paraId="4040231C" w14:textId="77777777" w:rsidR="00B37153" w:rsidRPr="005A5B19" w:rsidRDefault="00B37153" w:rsidP="00B37153">
      <w:pPr>
        <w:numPr>
          <w:ilvl w:val="1"/>
          <w:numId w:val="17"/>
        </w:numPr>
        <w:jc w:val="both"/>
        <w:rPr>
          <w:bCs/>
          <w:sz w:val="24"/>
          <w:szCs w:val="24"/>
        </w:rPr>
      </w:pPr>
      <w:r w:rsidRPr="005A5B19">
        <w:rPr>
          <w:bCs/>
          <w:sz w:val="24"/>
          <w:szCs w:val="24"/>
        </w:rPr>
        <w:t>Pneumatic or hydrostatic pressure testing.</w:t>
      </w:r>
    </w:p>
    <w:p w14:paraId="778FBC0A" w14:textId="77777777" w:rsidR="00B37153" w:rsidRPr="005A5B19" w:rsidRDefault="00B37153" w:rsidP="00B37153">
      <w:pPr>
        <w:pStyle w:val="PlainText"/>
        <w:numPr>
          <w:ilvl w:val="1"/>
          <w:numId w:val="17"/>
        </w:numPr>
        <w:rPr>
          <w:rFonts w:ascii="Times New Roman" w:hAnsi="Times New Roman"/>
          <w:bCs/>
          <w:sz w:val="24"/>
          <w:szCs w:val="24"/>
        </w:rPr>
      </w:pPr>
      <w:r w:rsidRPr="005A5B19">
        <w:rPr>
          <w:rFonts w:ascii="Times New Roman" w:hAnsi="Times New Roman"/>
          <w:bCs/>
          <w:sz w:val="24"/>
          <w:szCs w:val="24"/>
        </w:rPr>
        <w:t>Oil interceptor (like oil or water separator and like other interceptor) cleaning – where entry into the interceptor is required.</w:t>
      </w:r>
    </w:p>
    <w:p w14:paraId="602DC7CA" w14:textId="77777777" w:rsidR="00B37153" w:rsidRPr="005A5B19" w:rsidRDefault="00B37153" w:rsidP="00B37153">
      <w:pPr>
        <w:pStyle w:val="PlainText"/>
        <w:numPr>
          <w:ilvl w:val="1"/>
          <w:numId w:val="17"/>
        </w:numPr>
        <w:rPr>
          <w:rFonts w:ascii="Times New Roman" w:hAnsi="Times New Roman"/>
          <w:bCs/>
          <w:sz w:val="24"/>
          <w:szCs w:val="24"/>
        </w:rPr>
      </w:pPr>
      <w:r w:rsidRPr="005A5B19">
        <w:rPr>
          <w:rFonts w:ascii="Times New Roman" w:hAnsi="Times New Roman"/>
          <w:bCs/>
          <w:sz w:val="24"/>
          <w:szCs w:val="24"/>
        </w:rPr>
        <w:t>Hot work including but not limited to welding or grinding or gas cutting.</w:t>
      </w:r>
    </w:p>
    <w:p w14:paraId="57566979" w14:textId="77777777" w:rsidR="00B37153" w:rsidRPr="005A5B19" w:rsidRDefault="00B37153" w:rsidP="00B37153">
      <w:pPr>
        <w:numPr>
          <w:ilvl w:val="1"/>
          <w:numId w:val="17"/>
        </w:numPr>
        <w:jc w:val="both"/>
        <w:rPr>
          <w:bCs/>
          <w:sz w:val="24"/>
          <w:szCs w:val="24"/>
        </w:rPr>
      </w:pPr>
      <w:r w:rsidRPr="005A5B19">
        <w:rPr>
          <w:bCs/>
          <w:sz w:val="24"/>
          <w:szCs w:val="24"/>
        </w:rPr>
        <w:t>Demolition or revamping.</w:t>
      </w:r>
    </w:p>
    <w:p w14:paraId="29191FAD" w14:textId="77777777" w:rsidR="00B37153" w:rsidRPr="005A5B19" w:rsidRDefault="00B37153" w:rsidP="00B37153">
      <w:pPr>
        <w:numPr>
          <w:ilvl w:val="1"/>
          <w:numId w:val="17"/>
        </w:numPr>
        <w:jc w:val="both"/>
        <w:rPr>
          <w:bCs/>
          <w:sz w:val="24"/>
          <w:szCs w:val="24"/>
        </w:rPr>
      </w:pPr>
      <w:r w:rsidRPr="005A5B19">
        <w:rPr>
          <w:bCs/>
          <w:sz w:val="24"/>
          <w:szCs w:val="24"/>
        </w:rPr>
        <w:t xml:space="preserve">All activities capable of producing a spark inside a hazardous area.   </w:t>
      </w:r>
      <w:r w:rsidRPr="005A5B19">
        <w:rPr>
          <w:bCs/>
          <w:sz w:val="24"/>
          <w:szCs w:val="24"/>
        </w:rPr>
        <w:tab/>
      </w:r>
    </w:p>
    <w:p w14:paraId="43E0E5B9" w14:textId="77777777" w:rsidR="00B37153" w:rsidRPr="005A5B19" w:rsidRDefault="00B37153" w:rsidP="00B37153">
      <w:pPr>
        <w:numPr>
          <w:ilvl w:val="1"/>
          <w:numId w:val="17"/>
        </w:numPr>
        <w:jc w:val="both"/>
        <w:rPr>
          <w:bCs/>
          <w:sz w:val="24"/>
          <w:szCs w:val="24"/>
        </w:rPr>
      </w:pPr>
      <w:r w:rsidRPr="005A5B19">
        <w:rPr>
          <w:bCs/>
          <w:sz w:val="24"/>
          <w:szCs w:val="24"/>
        </w:rPr>
        <w:t>Excavation including forecourts exceeding 1 metre depth.</w:t>
      </w:r>
    </w:p>
    <w:p w14:paraId="25D9B4B0" w14:textId="77777777" w:rsidR="00B37153" w:rsidRPr="005A5B19" w:rsidRDefault="00B37153" w:rsidP="00B37153">
      <w:pPr>
        <w:numPr>
          <w:ilvl w:val="1"/>
          <w:numId w:val="17"/>
        </w:numPr>
        <w:jc w:val="both"/>
        <w:rPr>
          <w:bCs/>
          <w:sz w:val="24"/>
          <w:szCs w:val="24"/>
        </w:rPr>
      </w:pPr>
      <w:r w:rsidRPr="005A5B19">
        <w:rPr>
          <w:bCs/>
          <w:sz w:val="24"/>
          <w:szCs w:val="24"/>
        </w:rPr>
        <w:t>Concrete cutting in the hazardous Zone.</w:t>
      </w:r>
    </w:p>
    <w:p w14:paraId="2BF58C8B" w14:textId="77777777" w:rsidR="00B37153" w:rsidRPr="005A5B19" w:rsidRDefault="00B37153" w:rsidP="00B37153">
      <w:pPr>
        <w:numPr>
          <w:ilvl w:val="1"/>
          <w:numId w:val="17"/>
        </w:numPr>
        <w:jc w:val="both"/>
        <w:rPr>
          <w:bCs/>
          <w:sz w:val="24"/>
          <w:szCs w:val="24"/>
        </w:rPr>
      </w:pPr>
      <w:r w:rsidRPr="005A5B19">
        <w:rPr>
          <w:bCs/>
          <w:sz w:val="24"/>
          <w:szCs w:val="24"/>
        </w:rPr>
        <w:t>Setting up of temporary equipment including product recovery</w:t>
      </w:r>
    </w:p>
    <w:p w14:paraId="061D8AB7" w14:textId="77777777" w:rsidR="00B37153" w:rsidRPr="005A5B19" w:rsidRDefault="00B37153" w:rsidP="00B37153">
      <w:pPr>
        <w:ind w:left="720"/>
        <w:jc w:val="both"/>
        <w:rPr>
          <w:bCs/>
          <w:sz w:val="24"/>
          <w:szCs w:val="24"/>
        </w:rPr>
      </w:pPr>
      <w:r w:rsidRPr="005A5B19">
        <w:rPr>
          <w:bCs/>
          <w:sz w:val="24"/>
          <w:szCs w:val="24"/>
        </w:rPr>
        <w:t xml:space="preserve">           equipment E.g. compressor, water or sand blasting equipment      </w:t>
      </w:r>
    </w:p>
    <w:p w14:paraId="365F3645" w14:textId="77777777" w:rsidR="00B37153" w:rsidRPr="005A5B19" w:rsidRDefault="00B37153" w:rsidP="00B37153">
      <w:pPr>
        <w:ind w:left="720"/>
        <w:jc w:val="both"/>
        <w:rPr>
          <w:bCs/>
          <w:sz w:val="24"/>
          <w:szCs w:val="24"/>
        </w:rPr>
      </w:pPr>
      <w:r w:rsidRPr="005A5B19">
        <w:rPr>
          <w:bCs/>
          <w:sz w:val="24"/>
          <w:szCs w:val="24"/>
        </w:rPr>
        <w:t xml:space="preserve">            and like other equipment.</w:t>
      </w:r>
    </w:p>
    <w:p w14:paraId="7DB1B9D9" w14:textId="77777777" w:rsidR="00B37153" w:rsidRDefault="00B37153" w:rsidP="00B37153">
      <w:pPr>
        <w:jc w:val="center"/>
        <w:rPr>
          <w:bCs/>
          <w:sz w:val="24"/>
          <w:szCs w:val="24"/>
        </w:rPr>
      </w:pPr>
    </w:p>
    <w:p w14:paraId="2633B04C" w14:textId="77777777" w:rsidR="00B37153" w:rsidRDefault="00B37153" w:rsidP="00B37153">
      <w:pPr>
        <w:jc w:val="center"/>
        <w:rPr>
          <w:bCs/>
          <w:sz w:val="24"/>
          <w:szCs w:val="24"/>
        </w:rPr>
      </w:pPr>
    </w:p>
    <w:p w14:paraId="27FF0DD5" w14:textId="77777777" w:rsidR="00B37153" w:rsidRDefault="00B37153" w:rsidP="00B37153">
      <w:pPr>
        <w:jc w:val="center"/>
        <w:rPr>
          <w:bCs/>
          <w:sz w:val="24"/>
          <w:szCs w:val="24"/>
        </w:rPr>
      </w:pPr>
    </w:p>
    <w:p w14:paraId="7EC25D05" w14:textId="77777777" w:rsidR="00B37153" w:rsidRDefault="00B37153" w:rsidP="00B37153">
      <w:pPr>
        <w:jc w:val="center"/>
        <w:rPr>
          <w:bCs/>
          <w:sz w:val="24"/>
          <w:szCs w:val="24"/>
        </w:rPr>
      </w:pPr>
    </w:p>
    <w:p w14:paraId="01779550" w14:textId="77777777" w:rsidR="00B37153" w:rsidRDefault="00B37153" w:rsidP="00B37153">
      <w:pPr>
        <w:jc w:val="center"/>
        <w:rPr>
          <w:bCs/>
          <w:sz w:val="24"/>
          <w:szCs w:val="24"/>
        </w:rPr>
      </w:pPr>
    </w:p>
    <w:p w14:paraId="63A7C15A" w14:textId="77777777" w:rsidR="00B37153" w:rsidRDefault="00B37153" w:rsidP="00B37153">
      <w:pPr>
        <w:jc w:val="center"/>
        <w:rPr>
          <w:bCs/>
          <w:sz w:val="24"/>
          <w:szCs w:val="24"/>
        </w:rPr>
      </w:pPr>
    </w:p>
    <w:p w14:paraId="35B188BE" w14:textId="77777777" w:rsidR="00B37153" w:rsidRPr="00C37764" w:rsidRDefault="00B37153" w:rsidP="00B37153">
      <w:pPr>
        <w:spacing w:before="240"/>
        <w:jc w:val="center"/>
        <w:rPr>
          <w:b/>
          <w:sz w:val="24"/>
          <w:szCs w:val="24"/>
        </w:rPr>
      </w:pPr>
      <w:r w:rsidRPr="00C37764">
        <w:rPr>
          <w:b/>
          <w:sz w:val="24"/>
          <w:szCs w:val="24"/>
        </w:rPr>
        <w:lastRenderedPageBreak/>
        <w:t>ANNEXURE - VII</w:t>
      </w:r>
    </w:p>
    <w:p w14:paraId="76D7A74E" w14:textId="77777777" w:rsidR="00B37153" w:rsidRPr="00C37764" w:rsidRDefault="00B37153" w:rsidP="00B37153">
      <w:pPr>
        <w:spacing w:before="240"/>
        <w:jc w:val="center"/>
        <w:rPr>
          <w:b/>
          <w:sz w:val="24"/>
          <w:szCs w:val="24"/>
        </w:rPr>
      </w:pPr>
      <w:r w:rsidRPr="00C37764">
        <w:rPr>
          <w:b/>
          <w:sz w:val="24"/>
          <w:szCs w:val="24"/>
        </w:rPr>
        <w:t xml:space="preserve">Safety Checklist for Tank-Truck Decanting at Retail Outlet </w:t>
      </w:r>
    </w:p>
    <w:p w14:paraId="4A3A43B6" w14:textId="77777777" w:rsidR="00B37153" w:rsidRPr="005A5B19" w:rsidRDefault="00B37153" w:rsidP="00B37153">
      <w:pPr>
        <w:rPr>
          <w:bCs/>
          <w:sz w:val="24"/>
          <w:szCs w:val="24"/>
        </w:rPr>
      </w:pP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8222"/>
      </w:tblGrid>
      <w:tr w:rsidR="00B37153" w:rsidRPr="005A5B19" w14:paraId="210D9EB5" w14:textId="77777777" w:rsidTr="00B37153">
        <w:tc>
          <w:tcPr>
            <w:tcW w:w="817" w:type="dxa"/>
          </w:tcPr>
          <w:p w14:paraId="38447802" w14:textId="77777777" w:rsidR="00B37153" w:rsidRPr="005A5B19" w:rsidRDefault="00B37153" w:rsidP="00B37153">
            <w:pPr>
              <w:ind w:right="-108"/>
              <w:jc w:val="both"/>
              <w:rPr>
                <w:bCs/>
                <w:sz w:val="24"/>
                <w:szCs w:val="24"/>
              </w:rPr>
            </w:pPr>
            <w:r w:rsidRPr="005A5B19">
              <w:rPr>
                <w:bCs/>
                <w:sz w:val="24"/>
                <w:szCs w:val="24"/>
              </w:rPr>
              <w:t>Sr. No</w:t>
            </w:r>
          </w:p>
        </w:tc>
        <w:tc>
          <w:tcPr>
            <w:tcW w:w="8222" w:type="dxa"/>
          </w:tcPr>
          <w:p w14:paraId="35BCA4DE" w14:textId="77777777" w:rsidR="00B37153" w:rsidRPr="005A5B19" w:rsidRDefault="00B37153" w:rsidP="00B37153">
            <w:pPr>
              <w:jc w:val="both"/>
              <w:rPr>
                <w:bCs/>
                <w:sz w:val="24"/>
                <w:szCs w:val="24"/>
              </w:rPr>
            </w:pPr>
            <w:r w:rsidRPr="005A5B19">
              <w:rPr>
                <w:bCs/>
                <w:sz w:val="24"/>
                <w:szCs w:val="24"/>
              </w:rPr>
              <w:t xml:space="preserve">Activity Check </w:t>
            </w:r>
          </w:p>
        </w:tc>
      </w:tr>
      <w:tr w:rsidR="00B37153" w:rsidRPr="005A5B19" w14:paraId="4137AA83" w14:textId="77777777" w:rsidTr="00B37153">
        <w:tc>
          <w:tcPr>
            <w:tcW w:w="817" w:type="dxa"/>
          </w:tcPr>
          <w:p w14:paraId="228E593A" w14:textId="77777777" w:rsidR="00B37153" w:rsidRPr="005A5B19" w:rsidRDefault="00B37153" w:rsidP="00B37153">
            <w:pPr>
              <w:jc w:val="both"/>
              <w:rPr>
                <w:bCs/>
                <w:sz w:val="24"/>
                <w:szCs w:val="24"/>
              </w:rPr>
            </w:pPr>
            <w:r w:rsidRPr="005A5B19">
              <w:rPr>
                <w:bCs/>
                <w:sz w:val="24"/>
                <w:szCs w:val="24"/>
              </w:rPr>
              <w:t>1</w:t>
            </w:r>
          </w:p>
        </w:tc>
        <w:tc>
          <w:tcPr>
            <w:tcW w:w="8222" w:type="dxa"/>
          </w:tcPr>
          <w:p w14:paraId="4A01C6E2" w14:textId="77777777" w:rsidR="00B37153" w:rsidRPr="005A5B19" w:rsidRDefault="00B37153" w:rsidP="00B37153">
            <w:pPr>
              <w:jc w:val="both"/>
              <w:rPr>
                <w:bCs/>
                <w:sz w:val="24"/>
                <w:szCs w:val="24"/>
              </w:rPr>
            </w:pPr>
            <w:r w:rsidRPr="005A5B19">
              <w:rPr>
                <w:bCs/>
                <w:sz w:val="24"/>
                <w:szCs w:val="24"/>
              </w:rPr>
              <w:t>Only one tank-truck is being decanted at the retail outlet at a given time.</w:t>
            </w:r>
          </w:p>
        </w:tc>
      </w:tr>
      <w:tr w:rsidR="00B37153" w:rsidRPr="005A5B19" w14:paraId="70B9DDAC" w14:textId="77777777" w:rsidTr="00B37153">
        <w:tc>
          <w:tcPr>
            <w:tcW w:w="817" w:type="dxa"/>
          </w:tcPr>
          <w:p w14:paraId="0F953856" w14:textId="77777777" w:rsidR="00B37153" w:rsidRPr="005A5B19" w:rsidRDefault="00B37153" w:rsidP="00B37153">
            <w:pPr>
              <w:jc w:val="both"/>
              <w:rPr>
                <w:bCs/>
                <w:sz w:val="24"/>
                <w:szCs w:val="24"/>
              </w:rPr>
            </w:pPr>
            <w:r w:rsidRPr="005A5B19">
              <w:rPr>
                <w:bCs/>
                <w:sz w:val="24"/>
                <w:szCs w:val="24"/>
              </w:rPr>
              <w:t>2</w:t>
            </w:r>
          </w:p>
        </w:tc>
        <w:tc>
          <w:tcPr>
            <w:tcW w:w="8222" w:type="dxa"/>
          </w:tcPr>
          <w:p w14:paraId="6A9EFF6D" w14:textId="77777777" w:rsidR="00B37153" w:rsidRPr="005A5B19" w:rsidRDefault="00B37153" w:rsidP="00B37153">
            <w:pPr>
              <w:jc w:val="both"/>
              <w:rPr>
                <w:bCs/>
                <w:sz w:val="24"/>
                <w:szCs w:val="24"/>
              </w:rPr>
            </w:pPr>
            <w:r w:rsidRPr="005A5B19">
              <w:rPr>
                <w:bCs/>
                <w:sz w:val="24"/>
                <w:szCs w:val="24"/>
              </w:rPr>
              <w:t>Tank truck to be positioned in the demarcated area and area to be cordoned off.</w:t>
            </w:r>
          </w:p>
        </w:tc>
      </w:tr>
      <w:tr w:rsidR="00B37153" w:rsidRPr="005A5B19" w14:paraId="573CD634" w14:textId="77777777" w:rsidTr="00B37153">
        <w:tc>
          <w:tcPr>
            <w:tcW w:w="817" w:type="dxa"/>
          </w:tcPr>
          <w:p w14:paraId="257A10F6" w14:textId="77777777" w:rsidR="00B37153" w:rsidRPr="005A5B19" w:rsidRDefault="00B37153" w:rsidP="00B37153">
            <w:pPr>
              <w:jc w:val="both"/>
              <w:rPr>
                <w:bCs/>
                <w:sz w:val="24"/>
                <w:szCs w:val="24"/>
              </w:rPr>
            </w:pPr>
            <w:r w:rsidRPr="005A5B19">
              <w:rPr>
                <w:bCs/>
                <w:sz w:val="24"/>
                <w:szCs w:val="24"/>
              </w:rPr>
              <w:t>3</w:t>
            </w:r>
          </w:p>
        </w:tc>
        <w:tc>
          <w:tcPr>
            <w:tcW w:w="8222" w:type="dxa"/>
          </w:tcPr>
          <w:p w14:paraId="56E98269" w14:textId="77777777" w:rsidR="00B37153" w:rsidRPr="005A5B19" w:rsidRDefault="00B37153" w:rsidP="00B37153">
            <w:pPr>
              <w:jc w:val="both"/>
              <w:rPr>
                <w:bCs/>
                <w:sz w:val="24"/>
                <w:szCs w:val="24"/>
              </w:rPr>
            </w:pPr>
            <w:r w:rsidRPr="005A5B19">
              <w:rPr>
                <w:bCs/>
                <w:sz w:val="24"/>
                <w:szCs w:val="24"/>
              </w:rPr>
              <w:t>Ensure no ignition source in the vicinity of the tanker.</w:t>
            </w:r>
          </w:p>
        </w:tc>
      </w:tr>
      <w:tr w:rsidR="00B37153" w:rsidRPr="005A5B19" w14:paraId="5B4C2C5A" w14:textId="77777777" w:rsidTr="00B37153">
        <w:tc>
          <w:tcPr>
            <w:tcW w:w="817" w:type="dxa"/>
          </w:tcPr>
          <w:p w14:paraId="53F25D7C" w14:textId="77777777" w:rsidR="00B37153" w:rsidRPr="005A5B19" w:rsidRDefault="00B37153" w:rsidP="00B37153">
            <w:pPr>
              <w:jc w:val="both"/>
              <w:rPr>
                <w:bCs/>
                <w:sz w:val="24"/>
                <w:szCs w:val="24"/>
              </w:rPr>
            </w:pPr>
            <w:r w:rsidRPr="005A5B19">
              <w:rPr>
                <w:bCs/>
                <w:sz w:val="24"/>
                <w:szCs w:val="24"/>
              </w:rPr>
              <w:t>4</w:t>
            </w:r>
          </w:p>
        </w:tc>
        <w:tc>
          <w:tcPr>
            <w:tcW w:w="8222" w:type="dxa"/>
          </w:tcPr>
          <w:p w14:paraId="13F93AA9" w14:textId="77777777" w:rsidR="00B37153" w:rsidRPr="005A5B19" w:rsidRDefault="00B37153" w:rsidP="00B37153">
            <w:pPr>
              <w:jc w:val="both"/>
              <w:rPr>
                <w:bCs/>
                <w:sz w:val="24"/>
                <w:szCs w:val="24"/>
              </w:rPr>
            </w:pPr>
            <w:r w:rsidRPr="005A5B19">
              <w:rPr>
                <w:bCs/>
                <w:sz w:val="24"/>
                <w:szCs w:val="24"/>
              </w:rPr>
              <w:t xml:space="preserve">Tank-truck has CCOE-approved spark arrestor. </w:t>
            </w:r>
          </w:p>
        </w:tc>
      </w:tr>
      <w:tr w:rsidR="00B37153" w:rsidRPr="005A5B19" w14:paraId="5F6664AC" w14:textId="77777777" w:rsidTr="00B37153">
        <w:tc>
          <w:tcPr>
            <w:tcW w:w="817" w:type="dxa"/>
          </w:tcPr>
          <w:p w14:paraId="144E5310" w14:textId="77777777" w:rsidR="00B37153" w:rsidRPr="005A5B19" w:rsidRDefault="00B37153" w:rsidP="00B37153">
            <w:pPr>
              <w:jc w:val="both"/>
              <w:rPr>
                <w:bCs/>
                <w:sz w:val="24"/>
                <w:szCs w:val="24"/>
              </w:rPr>
            </w:pPr>
            <w:r w:rsidRPr="005A5B19">
              <w:rPr>
                <w:bCs/>
                <w:sz w:val="24"/>
                <w:szCs w:val="24"/>
              </w:rPr>
              <w:t>5</w:t>
            </w:r>
          </w:p>
        </w:tc>
        <w:tc>
          <w:tcPr>
            <w:tcW w:w="8222" w:type="dxa"/>
          </w:tcPr>
          <w:p w14:paraId="1BD5428A" w14:textId="77777777" w:rsidR="00B37153" w:rsidRPr="005A5B19" w:rsidRDefault="00B37153" w:rsidP="00B37153">
            <w:pPr>
              <w:jc w:val="both"/>
              <w:rPr>
                <w:bCs/>
                <w:sz w:val="24"/>
                <w:szCs w:val="24"/>
              </w:rPr>
            </w:pPr>
            <w:r w:rsidRPr="005A5B19">
              <w:rPr>
                <w:bCs/>
                <w:sz w:val="24"/>
                <w:szCs w:val="24"/>
              </w:rPr>
              <w:t>Parking brakes and gear must be engaged at all times. Place wheel chokes to prevent movement of tanker.</w:t>
            </w:r>
          </w:p>
        </w:tc>
      </w:tr>
      <w:tr w:rsidR="00B37153" w:rsidRPr="005A5B19" w14:paraId="0B64CE56" w14:textId="77777777" w:rsidTr="00B37153">
        <w:tc>
          <w:tcPr>
            <w:tcW w:w="817" w:type="dxa"/>
          </w:tcPr>
          <w:p w14:paraId="763111B1" w14:textId="77777777" w:rsidR="00B37153" w:rsidRPr="005A5B19" w:rsidRDefault="00B37153" w:rsidP="00B37153">
            <w:pPr>
              <w:jc w:val="both"/>
              <w:rPr>
                <w:bCs/>
                <w:sz w:val="24"/>
                <w:szCs w:val="24"/>
              </w:rPr>
            </w:pPr>
            <w:r w:rsidRPr="005A5B19">
              <w:rPr>
                <w:bCs/>
                <w:sz w:val="24"/>
                <w:szCs w:val="24"/>
              </w:rPr>
              <w:t>6</w:t>
            </w:r>
          </w:p>
        </w:tc>
        <w:tc>
          <w:tcPr>
            <w:tcW w:w="8222" w:type="dxa"/>
          </w:tcPr>
          <w:p w14:paraId="5380B321" w14:textId="77777777" w:rsidR="00B37153" w:rsidRPr="005A5B19" w:rsidRDefault="00B37153" w:rsidP="00B37153">
            <w:pPr>
              <w:jc w:val="both"/>
              <w:rPr>
                <w:bCs/>
                <w:sz w:val="24"/>
                <w:szCs w:val="24"/>
              </w:rPr>
            </w:pPr>
            <w:r w:rsidRPr="005A5B19">
              <w:rPr>
                <w:bCs/>
                <w:sz w:val="24"/>
                <w:szCs w:val="24"/>
              </w:rPr>
              <w:t>The engine of the tank-truck has been switched off and the battery switch is in ‘off’ position.</w:t>
            </w:r>
          </w:p>
        </w:tc>
      </w:tr>
      <w:tr w:rsidR="00B37153" w:rsidRPr="005A5B19" w14:paraId="42B42D93" w14:textId="77777777" w:rsidTr="00B37153">
        <w:tc>
          <w:tcPr>
            <w:tcW w:w="817" w:type="dxa"/>
          </w:tcPr>
          <w:p w14:paraId="354C6873" w14:textId="77777777" w:rsidR="00B37153" w:rsidRPr="005A5B19" w:rsidRDefault="00B37153" w:rsidP="00B37153">
            <w:pPr>
              <w:jc w:val="both"/>
              <w:rPr>
                <w:bCs/>
                <w:sz w:val="24"/>
                <w:szCs w:val="24"/>
              </w:rPr>
            </w:pPr>
            <w:r w:rsidRPr="005A5B19">
              <w:rPr>
                <w:bCs/>
                <w:sz w:val="24"/>
                <w:szCs w:val="24"/>
              </w:rPr>
              <w:t>7</w:t>
            </w:r>
          </w:p>
        </w:tc>
        <w:tc>
          <w:tcPr>
            <w:tcW w:w="8222" w:type="dxa"/>
          </w:tcPr>
          <w:p w14:paraId="4F4FC7E3" w14:textId="77777777" w:rsidR="00B37153" w:rsidRPr="005A5B19" w:rsidRDefault="00B37153" w:rsidP="00B37153">
            <w:pPr>
              <w:jc w:val="both"/>
              <w:rPr>
                <w:bCs/>
                <w:sz w:val="24"/>
                <w:szCs w:val="24"/>
              </w:rPr>
            </w:pPr>
            <w:r w:rsidRPr="005A5B19">
              <w:rPr>
                <w:bCs/>
                <w:sz w:val="24"/>
                <w:szCs w:val="24"/>
              </w:rPr>
              <w:t>‘No Smoking’ board is displayed prominently.</w:t>
            </w:r>
          </w:p>
        </w:tc>
      </w:tr>
      <w:tr w:rsidR="00B37153" w:rsidRPr="005A5B19" w14:paraId="533ED5AE" w14:textId="77777777" w:rsidTr="00B37153">
        <w:tc>
          <w:tcPr>
            <w:tcW w:w="817" w:type="dxa"/>
          </w:tcPr>
          <w:p w14:paraId="15453FA4" w14:textId="77777777" w:rsidR="00B37153" w:rsidRPr="005A5B19" w:rsidRDefault="00B37153" w:rsidP="00B37153">
            <w:pPr>
              <w:jc w:val="both"/>
              <w:rPr>
                <w:bCs/>
                <w:sz w:val="24"/>
                <w:szCs w:val="24"/>
              </w:rPr>
            </w:pPr>
            <w:r w:rsidRPr="005A5B19">
              <w:rPr>
                <w:bCs/>
                <w:sz w:val="24"/>
                <w:szCs w:val="24"/>
              </w:rPr>
              <w:t>8</w:t>
            </w:r>
          </w:p>
        </w:tc>
        <w:tc>
          <w:tcPr>
            <w:tcW w:w="8222" w:type="dxa"/>
          </w:tcPr>
          <w:p w14:paraId="1CA724E3" w14:textId="77777777" w:rsidR="00B37153" w:rsidRPr="005A5B19" w:rsidRDefault="00B37153" w:rsidP="00B37153">
            <w:pPr>
              <w:jc w:val="both"/>
              <w:rPr>
                <w:bCs/>
                <w:sz w:val="24"/>
                <w:szCs w:val="24"/>
              </w:rPr>
            </w:pPr>
            <w:r w:rsidRPr="005A5B19">
              <w:rPr>
                <w:bCs/>
                <w:sz w:val="24"/>
                <w:szCs w:val="24"/>
              </w:rPr>
              <w:t xml:space="preserve">Ensure connecting the TT to the earthing bus and proper bonding prior to any decantation action. </w:t>
            </w:r>
          </w:p>
        </w:tc>
      </w:tr>
      <w:tr w:rsidR="00B37153" w:rsidRPr="005A5B19" w14:paraId="161F39AB" w14:textId="77777777" w:rsidTr="00B37153">
        <w:tc>
          <w:tcPr>
            <w:tcW w:w="817" w:type="dxa"/>
          </w:tcPr>
          <w:p w14:paraId="2C985D69" w14:textId="77777777" w:rsidR="00B37153" w:rsidRPr="005A5B19" w:rsidRDefault="00B37153" w:rsidP="00B37153">
            <w:pPr>
              <w:jc w:val="both"/>
              <w:rPr>
                <w:bCs/>
                <w:sz w:val="24"/>
                <w:szCs w:val="24"/>
              </w:rPr>
            </w:pPr>
          </w:p>
        </w:tc>
        <w:tc>
          <w:tcPr>
            <w:tcW w:w="8222" w:type="dxa"/>
          </w:tcPr>
          <w:p w14:paraId="6C445FE1" w14:textId="77777777" w:rsidR="00B37153" w:rsidRPr="005A5B19" w:rsidRDefault="00B37153" w:rsidP="00B37153">
            <w:pPr>
              <w:jc w:val="both"/>
              <w:rPr>
                <w:bCs/>
                <w:sz w:val="24"/>
                <w:szCs w:val="24"/>
              </w:rPr>
            </w:pPr>
            <w:r w:rsidRPr="005A5B19">
              <w:rPr>
                <w:bCs/>
                <w:sz w:val="24"/>
                <w:szCs w:val="24"/>
              </w:rPr>
              <w:t>Ensure leakproof coupling on the hoses both on tank side and tanker side.</w:t>
            </w:r>
          </w:p>
        </w:tc>
      </w:tr>
      <w:tr w:rsidR="00B37153" w:rsidRPr="005A5B19" w14:paraId="2FF42AA5" w14:textId="77777777" w:rsidTr="00B37153">
        <w:tc>
          <w:tcPr>
            <w:tcW w:w="817" w:type="dxa"/>
          </w:tcPr>
          <w:p w14:paraId="46F42392" w14:textId="77777777" w:rsidR="00B37153" w:rsidRPr="005A5B19" w:rsidRDefault="00B37153" w:rsidP="00B37153">
            <w:pPr>
              <w:jc w:val="both"/>
              <w:rPr>
                <w:bCs/>
                <w:sz w:val="24"/>
                <w:szCs w:val="24"/>
              </w:rPr>
            </w:pPr>
            <w:r w:rsidRPr="005A5B19">
              <w:rPr>
                <w:bCs/>
                <w:sz w:val="24"/>
                <w:szCs w:val="24"/>
              </w:rPr>
              <w:t>9</w:t>
            </w:r>
          </w:p>
        </w:tc>
        <w:tc>
          <w:tcPr>
            <w:tcW w:w="8222" w:type="dxa"/>
          </w:tcPr>
          <w:p w14:paraId="1F0578B3" w14:textId="77777777" w:rsidR="00B37153" w:rsidRPr="005A5B19" w:rsidRDefault="00B37153" w:rsidP="00B37153">
            <w:pPr>
              <w:jc w:val="both"/>
              <w:rPr>
                <w:bCs/>
                <w:sz w:val="24"/>
                <w:szCs w:val="24"/>
              </w:rPr>
            </w:pPr>
            <w:r w:rsidRPr="005A5B19">
              <w:rPr>
                <w:bCs/>
                <w:sz w:val="24"/>
                <w:szCs w:val="24"/>
              </w:rPr>
              <w:t xml:space="preserve">Dip pipe of the underground tank opening has been kept closed to avoid any vapour accumulation during decantation </w:t>
            </w:r>
          </w:p>
        </w:tc>
      </w:tr>
      <w:tr w:rsidR="00B37153" w:rsidRPr="005A5B19" w14:paraId="44645CF8" w14:textId="77777777" w:rsidTr="00B37153">
        <w:tc>
          <w:tcPr>
            <w:tcW w:w="817" w:type="dxa"/>
          </w:tcPr>
          <w:p w14:paraId="4514B796" w14:textId="77777777" w:rsidR="00B37153" w:rsidRPr="005A5B19" w:rsidRDefault="00B37153" w:rsidP="00B37153">
            <w:pPr>
              <w:jc w:val="both"/>
              <w:rPr>
                <w:bCs/>
                <w:sz w:val="24"/>
                <w:szCs w:val="24"/>
              </w:rPr>
            </w:pPr>
            <w:r w:rsidRPr="005A5B19">
              <w:rPr>
                <w:bCs/>
                <w:sz w:val="24"/>
                <w:szCs w:val="24"/>
              </w:rPr>
              <w:t>10</w:t>
            </w:r>
          </w:p>
        </w:tc>
        <w:tc>
          <w:tcPr>
            <w:tcW w:w="8222" w:type="dxa"/>
          </w:tcPr>
          <w:p w14:paraId="46D3BF72" w14:textId="77777777" w:rsidR="00B37153" w:rsidRPr="005A5B19" w:rsidRDefault="00B37153" w:rsidP="00B37153">
            <w:pPr>
              <w:jc w:val="both"/>
              <w:rPr>
                <w:bCs/>
                <w:sz w:val="24"/>
                <w:szCs w:val="24"/>
              </w:rPr>
            </w:pPr>
            <w:r w:rsidRPr="005A5B19">
              <w:rPr>
                <w:bCs/>
                <w:sz w:val="24"/>
                <w:szCs w:val="24"/>
              </w:rPr>
              <w:t xml:space="preserve">The engine of the tank-truck has been switched off and the battery switch is in ‘off’ position. </w:t>
            </w:r>
          </w:p>
        </w:tc>
      </w:tr>
      <w:tr w:rsidR="00B37153" w:rsidRPr="005A5B19" w14:paraId="3B996BDE" w14:textId="77777777" w:rsidTr="00B37153">
        <w:tc>
          <w:tcPr>
            <w:tcW w:w="817" w:type="dxa"/>
          </w:tcPr>
          <w:p w14:paraId="594F66CA" w14:textId="77777777" w:rsidR="00B37153" w:rsidRPr="005A5B19" w:rsidRDefault="00B37153" w:rsidP="00B37153">
            <w:pPr>
              <w:jc w:val="both"/>
              <w:rPr>
                <w:bCs/>
                <w:sz w:val="24"/>
                <w:szCs w:val="24"/>
              </w:rPr>
            </w:pPr>
            <w:r w:rsidRPr="005A5B19">
              <w:rPr>
                <w:bCs/>
                <w:sz w:val="24"/>
                <w:szCs w:val="24"/>
              </w:rPr>
              <w:t>11</w:t>
            </w:r>
          </w:p>
        </w:tc>
        <w:tc>
          <w:tcPr>
            <w:tcW w:w="8222" w:type="dxa"/>
          </w:tcPr>
          <w:p w14:paraId="56274546" w14:textId="77777777" w:rsidR="00B37153" w:rsidRPr="005A5B19" w:rsidRDefault="00B37153" w:rsidP="00B37153">
            <w:pPr>
              <w:jc w:val="both"/>
              <w:rPr>
                <w:bCs/>
                <w:sz w:val="24"/>
                <w:szCs w:val="24"/>
              </w:rPr>
            </w:pPr>
            <w:r w:rsidRPr="005A5B19">
              <w:rPr>
                <w:bCs/>
                <w:sz w:val="24"/>
                <w:szCs w:val="24"/>
              </w:rPr>
              <w:t xml:space="preserve">Mobile phones of the tank-truck crew and the retail outlet staff assisting them have been switched off or Mobile phone should not be operated.   </w:t>
            </w:r>
          </w:p>
        </w:tc>
      </w:tr>
      <w:tr w:rsidR="00B37153" w:rsidRPr="005A5B19" w14:paraId="24D036AF" w14:textId="77777777" w:rsidTr="00B37153">
        <w:tc>
          <w:tcPr>
            <w:tcW w:w="817" w:type="dxa"/>
          </w:tcPr>
          <w:p w14:paraId="07CBEA89" w14:textId="77777777" w:rsidR="00B37153" w:rsidRPr="005A5B19" w:rsidRDefault="00B37153" w:rsidP="00B37153">
            <w:pPr>
              <w:jc w:val="both"/>
              <w:rPr>
                <w:bCs/>
                <w:sz w:val="24"/>
                <w:szCs w:val="24"/>
              </w:rPr>
            </w:pPr>
            <w:r w:rsidRPr="005A5B19">
              <w:rPr>
                <w:bCs/>
                <w:sz w:val="24"/>
                <w:szCs w:val="24"/>
              </w:rPr>
              <w:t>12</w:t>
            </w:r>
          </w:p>
        </w:tc>
        <w:tc>
          <w:tcPr>
            <w:tcW w:w="8222" w:type="dxa"/>
          </w:tcPr>
          <w:p w14:paraId="34F136CD" w14:textId="77777777" w:rsidR="00B37153" w:rsidRPr="005A5B19" w:rsidRDefault="00B37153" w:rsidP="00B37153">
            <w:pPr>
              <w:jc w:val="both"/>
              <w:rPr>
                <w:bCs/>
                <w:sz w:val="24"/>
                <w:szCs w:val="24"/>
              </w:rPr>
            </w:pPr>
            <w:r w:rsidRPr="005A5B19">
              <w:rPr>
                <w:bCs/>
                <w:sz w:val="24"/>
                <w:szCs w:val="24"/>
              </w:rPr>
              <w:t xml:space="preserve">The 10 kg or 9kg DCP fire-extinguisher of the tank truck has been taken out and kept next to the tank-truck. </w:t>
            </w:r>
          </w:p>
        </w:tc>
      </w:tr>
      <w:tr w:rsidR="00B37153" w:rsidRPr="005A5B19" w14:paraId="5E434E65" w14:textId="77777777" w:rsidTr="00B37153">
        <w:tc>
          <w:tcPr>
            <w:tcW w:w="817" w:type="dxa"/>
          </w:tcPr>
          <w:p w14:paraId="62CE93BD" w14:textId="77777777" w:rsidR="00B37153" w:rsidRPr="005A5B19" w:rsidRDefault="00B37153" w:rsidP="00B37153">
            <w:pPr>
              <w:jc w:val="both"/>
              <w:rPr>
                <w:bCs/>
                <w:sz w:val="24"/>
                <w:szCs w:val="24"/>
              </w:rPr>
            </w:pPr>
            <w:r w:rsidRPr="005A5B19">
              <w:rPr>
                <w:bCs/>
                <w:sz w:val="24"/>
                <w:szCs w:val="24"/>
              </w:rPr>
              <w:t>13</w:t>
            </w:r>
          </w:p>
        </w:tc>
        <w:tc>
          <w:tcPr>
            <w:tcW w:w="8222" w:type="dxa"/>
          </w:tcPr>
          <w:p w14:paraId="2A06B465" w14:textId="77777777" w:rsidR="00B37153" w:rsidRPr="005A5B19" w:rsidRDefault="00B37153" w:rsidP="00B37153">
            <w:pPr>
              <w:jc w:val="both"/>
              <w:rPr>
                <w:bCs/>
                <w:sz w:val="24"/>
                <w:szCs w:val="24"/>
              </w:rPr>
            </w:pPr>
            <w:r w:rsidRPr="005A5B19">
              <w:rPr>
                <w:bCs/>
                <w:sz w:val="24"/>
                <w:szCs w:val="24"/>
              </w:rPr>
              <w:t>Fire buckets are easily accessible.</w:t>
            </w:r>
          </w:p>
        </w:tc>
      </w:tr>
      <w:tr w:rsidR="00B37153" w:rsidRPr="005A5B19" w14:paraId="22DC8D30" w14:textId="77777777" w:rsidTr="00B37153">
        <w:tc>
          <w:tcPr>
            <w:tcW w:w="817" w:type="dxa"/>
          </w:tcPr>
          <w:p w14:paraId="57237260" w14:textId="77777777" w:rsidR="00B37153" w:rsidRPr="005A5B19" w:rsidRDefault="00B37153" w:rsidP="00B37153">
            <w:pPr>
              <w:jc w:val="both"/>
              <w:rPr>
                <w:bCs/>
                <w:sz w:val="24"/>
                <w:szCs w:val="24"/>
              </w:rPr>
            </w:pPr>
            <w:r w:rsidRPr="005A5B19">
              <w:rPr>
                <w:bCs/>
                <w:sz w:val="24"/>
                <w:szCs w:val="24"/>
              </w:rPr>
              <w:t>15</w:t>
            </w:r>
          </w:p>
        </w:tc>
        <w:tc>
          <w:tcPr>
            <w:tcW w:w="8222" w:type="dxa"/>
          </w:tcPr>
          <w:p w14:paraId="05E7A61E" w14:textId="77777777" w:rsidR="00B37153" w:rsidRPr="005A5B19" w:rsidRDefault="00B37153" w:rsidP="00B37153">
            <w:pPr>
              <w:jc w:val="both"/>
              <w:rPr>
                <w:bCs/>
                <w:sz w:val="24"/>
                <w:szCs w:val="24"/>
              </w:rPr>
            </w:pPr>
            <w:r w:rsidRPr="005A5B19">
              <w:rPr>
                <w:bCs/>
                <w:sz w:val="24"/>
                <w:szCs w:val="24"/>
              </w:rPr>
              <w:t>Ensure rubber hose with external continuity wire and suitable end coupling only is being used.</w:t>
            </w:r>
          </w:p>
        </w:tc>
      </w:tr>
      <w:tr w:rsidR="00B37153" w:rsidRPr="005A5B19" w14:paraId="4BE05026" w14:textId="77777777" w:rsidTr="00B37153">
        <w:tc>
          <w:tcPr>
            <w:tcW w:w="817" w:type="dxa"/>
          </w:tcPr>
          <w:p w14:paraId="02213E70" w14:textId="77777777" w:rsidR="00B37153" w:rsidRPr="005A5B19" w:rsidRDefault="00B37153" w:rsidP="00B37153">
            <w:pPr>
              <w:jc w:val="both"/>
              <w:rPr>
                <w:bCs/>
                <w:sz w:val="24"/>
                <w:szCs w:val="24"/>
              </w:rPr>
            </w:pPr>
            <w:r w:rsidRPr="005A5B19">
              <w:rPr>
                <w:bCs/>
                <w:sz w:val="24"/>
                <w:szCs w:val="24"/>
              </w:rPr>
              <w:t>16</w:t>
            </w:r>
          </w:p>
        </w:tc>
        <w:tc>
          <w:tcPr>
            <w:tcW w:w="8222" w:type="dxa"/>
          </w:tcPr>
          <w:p w14:paraId="5064F38D" w14:textId="77777777" w:rsidR="00B37153" w:rsidRPr="005A5B19" w:rsidRDefault="00B37153" w:rsidP="00B37153">
            <w:pPr>
              <w:jc w:val="both"/>
              <w:rPr>
                <w:bCs/>
                <w:sz w:val="24"/>
                <w:szCs w:val="24"/>
              </w:rPr>
            </w:pPr>
            <w:r w:rsidRPr="005A5B19">
              <w:rPr>
                <w:bCs/>
                <w:sz w:val="24"/>
                <w:szCs w:val="24"/>
              </w:rPr>
              <w:t xml:space="preserve">Only bonded metallic bucket is being used for drawing samples.  </w:t>
            </w:r>
          </w:p>
        </w:tc>
      </w:tr>
      <w:tr w:rsidR="00B37153" w:rsidRPr="005A5B19" w14:paraId="62D6E877" w14:textId="77777777" w:rsidTr="00B37153">
        <w:tc>
          <w:tcPr>
            <w:tcW w:w="817" w:type="dxa"/>
          </w:tcPr>
          <w:p w14:paraId="776FB02C" w14:textId="77777777" w:rsidR="00B37153" w:rsidRPr="005A5B19" w:rsidRDefault="00B37153" w:rsidP="00B37153">
            <w:pPr>
              <w:jc w:val="both"/>
              <w:rPr>
                <w:bCs/>
                <w:sz w:val="24"/>
                <w:szCs w:val="24"/>
              </w:rPr>
            </w:pPr>
            <w:r w:rsidRPr="005A5B19">
              <w:rPr>
                <w:bCs/>
                <w:sz w:val="24"/>
                <w:szCs w:val="24"/>
              </w:rPr>
              <w:t>17</w:t>
            </w:r>
          </w:p>
        </w:tc>
        <w:tc>
          <w:tcPr>
            <w:tcW w:w="8222" w:type="dxa"/>
          </w:tcPr>
          <w:p w14:paraId="12C6772E" w14:textId="77777777" w:rsidR="00B37153" w:rsidRPr="005A5B19" w:rsidRDefault="00B37153" w:rsidP="00B37153">
            <w:pPr>
              <w:jc w:val="both"/>
              <w:rPr>
                <w:bCs/>
                <w:sz w:val="24"/>
                <w:szCs w:val="24"/>
              </w:rPr>
            </w:pPr>
            <w:r w:rsidRPr="005A5B19">
              <w:rPr>
                <w:bCs/>
                <w:sz w:val="24"/>
                <w:szCs w:val="24"/>
              </w:rPr>
              <w:t xml:space="preserve">The driver, khalasi and the designated retail outlet supervisor are present during the entire process of decantation. </w:t>
            </w:r>
          </w:p>
        </w:tc>
      </w:tr>
    </w:tbl>
    <w:p w14:paraId="69A10561" w14:textId="77777777" w:rsidR="00B37153" w:rsidRPr="005A5B19" w:rsidRDefault="00B37153" w:rsidP="00B37153">
      <w:pPr>
        <w:rPr>
          <w:bCs/>
          <w:sz w:val="24"/>
          <w:szCs w:val="24"/>
        </w:rPr>
      </w:pPr>
    </w:p>
    <w:p w14:paraId="61584682" w14:textId="77777777" w:rsidR="00B37153" w:rsidRPr="005A5B19" w:rsidRDefault="00B37153" w:rsidP="00B37153">
      <w:pPr>
        <w:rPr>
          <w:bCs/>
          <w:sz w:val="24"/>
          <w:szCs w:val="24"/>
        </w:rPr>
      </w:pPr>
      <w:r w:rsidRPr="005A5B19">
        <w:rPr>
          <w:bCs/>
          <w:sz w:val="24"/>
          <w:szCs w:val="24"/>
        </w:rPr>
        <w:t xml:space="preserve">Verified that all precautions have been taken with regard to decantation as detailed above.  </w:t>
      </w:r>
    </w:p>
    <w:p w14:paraId="1295D520" w14:textId="77777777" w:rsidR="00B37153" w:rsidRPr="005A5B19" w:rsidRDefault="00B37153" w:rsidP="00B37153">
      <w:pPr>
        <w:rPr>
          <w:bCs/>
          <w:sz w:val="24"/>
          <w:szCs w:val="24"/>
        </w:rPr>
      </w:pPr>
    </w:p>
    <w:p w14:paraId="191DF5AF" w14:textId="77777777" w:rsidR="00B37153" w:rsidRPr="005A5B19" w:rsidRDefault="00B37153" w:rsidP="00B37153">
      <w:pPr>
        <w:rPr>
          <w:bCs/>
          <w:sz w:val="24"/>
          <w:szCs w:val="24"/>
        </w:rPr>
      </w:pPr>
    </w:p>
    <w:p w14:paraId="2D66F1DF" w14:textId="77777777" w:rsidR="00B37153" w:rsidRPr="005A5B19" w:rsidRDefault="00B37153" w:rsidP="00B37153">
      <w:pPr>
        <w:rPr>
          <w:bCs/>
          <w:sz w:val="24"/>
          <w:szCs w:val="24"/>
        </w:rPr>
      </w:pPr>
      <w:r w:rsidRPr="005A5B19">
        <w:rPr>
          <w:bCs/>
          <w:sz w:val="24"/>
          <w:szCs w:val="24"/>
        </w:rPr>
        <w:t xml:space="preserve">(Signature and                                                                      Signature and                                                  </w:t>
      </w:r>
    </w:p>
    <w:p w14:paraId="6159D3CC" w14:textId="77777777" w:rsidR="00B37153" w:rsidRPr="005A5B19" w:rsidRDefault="00B37153" w:rsidP="00B37153">
      <w:pPr>
        <w:ind w:left="60"/>
        <w:rPr>
          <w:bCs/>
          <w:sz w:val="24"/>
          <w:szCs w:val="24"/>
        </w:rPr>
      </w:pPr>
      <w:r w:rsidRPr="005A5B19">
        <w:rPr>
          <w:bCs/>
          <w:sz w:val="24"/>
          <w:szCs w:val="24"/>
        </w:rPr>
        <w:t>Name of Driver)</w:t>
      </w:r>
      <w:r>
        <w:rPr>
          <w:bCs/>
          <w:sz w:val="24"/>
          <w:szCs w:val="24"/>
        </w:rPr>
        <w:tab/>
      </w:r>
      <w:r>
        <w:rPr>
          <w:bCs/>
          <w:sz w:val="24"/>
          <w:szCs w:val="24"/>
        </w:rPr>
        <w:tab/>
      </w:r>
      <w:r>
        <w:rPr>
          <w:bCs/>
          <w:sz w:val="24"/>
          <w:szCs w:val="24"/>
        </w:rPr>
        <w:tab/>
      </w:r>
      <w:r>
        <w:rPr>
          <w:bCs/>
          <w:sz w:val="24"/>
          <w:szCs w:val="24"/>
        </w:rPr>
        <w:tab/>
      </w:r>
      <w:r w:rsidRPr="005A5B19">
        <w:rPr>
          <w:bCs/>
          <w:sz w:val="24"/>
          <w:szCs w:val="24"/>
        </w:rPr>
        <w:t xml:space="preserve"> (Name or Designation of authorized RO staff)</w:t>
      </w:r>
    </w:p>
    <w:p w14:paraId="4E1F2681" w14:textId="77777777" w:rsidR="00B37153" w:rsidRPr="005A5B19" w:rsidRDefault="00B37153" w:rsidP="00B37153">
      <w:pPr>
        <w:rPr>
          <w:bCs/>
          <w:sz w:val="24"/>
          <w:szCs w:val="24"/>
        </w:rPr>
      </w:pPr>
      <w:r w:rsidRPr="005A5B19">
        <w:rPr>
          <w:bCs/>
          <w:sz w:val="24"/>
          <w:szCs w:val="24"/>
        </w:rPr>
        <w:br w:type="page"/>
      </w:r>
    </w:p>
    <w:p w14:paraId="1C150433" w14:textId="77777777" w:rsidR="00B37153" w:rsidRPr="00C37764" w:rsidRDefault="00B37153" w:rsidP="00B37153">
      <w:pPr>
        <w:spacing w:before="240"/>
        <w:jc w:val="center"/>
        <w:rPr>
          <w:b/>
          <w:sz w:val="24"/>
          <w:szCs w:val="24"/>
        </w:rPr>
      </w:pPr>
      <w:r w:rsidRPr="00C37764">
        <w:rPr>
          <w:b/>
          <w:sz w:val="24"/>
          <w:szCs w:val="24"/>
        </w:rPr>
        <w:lastRenderedPageBreak/>
        <w:t>Annexure – VIII</w:t>
      </w:r>
    </w:p>
    <w:p w14:paraId="6D4ECA21" w14:textId="77777777" w:rsidR="00B37153" w:rsidRPr="00C37764" w:rsidRDefault="00B37153" w:rsidP="00B37153">
      <w:pPr>
        <w:spacing w:before="240"/>
        <w:jc w:val="center"/>
        <w:rPr>
          <w:b/>
          <w:sz w:val="24"/>
          <w:szCs w:val="24"/>
        </w:rPr>
      </w:pPr>
      <w:r w:rsidRPr="00C37764">
        <w:rPr>
          <w:b/>
          <w:sz w:val="24"/>
          <w:szCs w:val="24"/>
        </w:rPr>
        <w:t>REFERENCES</w:t>
      </w:r>
    </w:p>
    <w:p w14:paraId="02AD3746" w14:textId="77777777" w:rsidR="00B37153" w:rsidRPr="005A5B19" w:rsidRDefault="00B37153" w:rsidP="00B37153">
      <w:pPr>
        <w:jc w:val="both"/>
        <w:rPr>
          <w:bCs/>
          <w:sz w:val="24"/>
          <w:szCs w:val="24"/>
        </w:rPr>
      </w:pPr>
    </w:p>
    <w:p w14:paraId="4A2E1F78" w14:textId="77777777" w:rsidR="00B37153" w:rsidRPr="005A5B19" w:rsidRDefault="00B37153" w:rsidP="00B37153">
      <w:pPr>
        <w:numPr>
          <w:ilvl w:val="0"/>
          <w:numId w:val="25"/>
        </w:numPr>
        <w:tabs>
          <w:tab w:val="clear" w:pos="3420"/>
          <w:tab w:val="num" w:pos="720"/>
        </w:tabs>
        <w:spacing w:before="240"/>
        <w:ind w:left="720"/>
        <w:rPr>
          <w:bCs/>
          <w:sz w:val="24"/>
          <w:szCs w:val="24"/>
        </w:rPr>
      </w:pPr>
      <w:r w:rsidRPr="005A5B19">
        <w:rPr>
          <w:bCs/>
          <w:sz w:val="24"/>
          <w:szCs w:val="24"/>
        </w:rPr>
        <w:t>Petroleum Rules – 2002.</w:t>
      </w:r>
    </w:p>
    <w:p w14:paraId="667A0A6C" w14:textId="77777777" w:rsidR="00B37153" w:rsidRPr="005A5B19" w:rsidRDefault="00B37153" w:rsidP="00B37153">
      <w:pPr>
        <w:numPr>
          <w:ilvl w:val="0"/>
          <w:numId w:val="25"/>
        </w:numPr>
        <w:tabs>
          <w:tab w:val="clear" w:pos="3420"/>
          <w:tab w:val="num" w:pos="720"/>
        </w:tabs>
        <w:spacing w:before="240"/>
        <w:ind w:left="720"/>
        <w:rPr>
          <w:bCs/>
          <w:sz w:val="24"/>
          <w:szCs w:val="24"/>
        </w:rPr>
      </w:pPr>
      <w:r w:rsidRPr="005A5B19">
        <w:rPr>
          <w:bCs/>
          <w:sz w:val="24"/>
          <w:szCs w:val="24"/>
        </w:rPr>
        <w:t>Marketing Discipline Guidelines.</w:t>
      </w:r>
    </w:p>
    <w:p w14:paraId="72EEBB2E" w14:textId="77777777" w:rsidR="00B37153" w:rsidRPr="005A5B19" w:rsidRDefault="00B37153" w:rsidP="00B37153">
      <w:pPr>
        <w:numPr>
          <w:ilvl w:val="0"/>
          <w:numId w:val="25"/>
        </w:numPr>
        <w:tabs>
          <w:tab w:val="clear" w:pos="3420"/>
          <w:tab w:val="num" w:pos="720"/>
        </w:tabs>
        <w:spacing w:before="240"/>
        <w:ind w:left="720"/>
        <w:rPr>
          <w:bCs/>
          <w:sz w:val="24"/>
          <w:szCs w:val="24"/>
        </w:rPr>
      </w:pPr>
      <w:r w:rsidRPr="005A5B19">
        <w:rPr>
          <w:bCs/>
          <w:sz w:val="24"/>
          <w:szCs w:val="24"/>
        </w:rPr>
        <w:t>IS 2062: Steel for General Structural Purpose.</w:t>
      </w:r>
    </w:p>
    <w:p w14:paraId="4B8FCDC5" w14:textId="77777777" w:rsidR="00B37153" w:rsidRPr="005A5B19" w:rsidRDefault="00B37153" w:rsidP="00B37153">
      <w:pPr>
        <w:numPr>
          <w:ilvl w:val="0"/>
          <w:numId w:val="25"/>
        </w:numPr>
        <w:tabs>
          <w:tab w:val="clear" w:pos="3420"/>
          <w:tab w:val="num" w:pos="720"/>
        </w:tabs>
        <w:spacing w:before="240"/>
        <w:ind w:left="720"/>
        <w:rPr>
          <w:bCs/>
          <w:sz w:val="24"/>
          <w:szCs w:val="24"/>
        </w:rPr>
      </w:pPr>
      <w:r w:rsidRPr="005A5B19">
        <w:rPr>
          <w:bCs/>
          <w:sz w:val="24"/>
          <w:szCs w:val="24"/>
        </w:rPr>
        <w:t>IS 1239: Part 1: and IS 1239: Part 2: Steel Tubes and Other Wrought Steel Fittings.</w:t>
      </w:r>
    </w:p>
    <w:p w14:paraId="66D5D45B" w14:textId="77777777" w:rsidR="00B37153" w:rsidRPr="005A5B19" w:rsidRDefault="00B37153" w:rsidP="00B37153">
      <w:pPr>
        <w:numPr>
          <w:ilvl w:val="0"/>
          <w:numId w:val="25"/>
        </w:numPr>
        <w:tabs>
          <w:tab w:val="clear" w:pos="3420"/>
          <w:tab w:val="num" w:pos="720"/>
        </w:tabs>
        <w:spacing w:before="240"/>
        <w:ind w:left="720"/>
        <w:rPr>
          <w:bCs/>
          <w:sz w:val="24"/>
          <w:szCs w:val="24"/>
        </w:rPr>
      </w:pPr>
      <w:r w:rsidRPr="005A5B19">
        <w:rPr>
          <w:bCs/>
          <w:sz w:val="24"/>
          <w:szCs w:val="24"/>
        </w:rPr>
        <w:t>IS-5572: Hazardous Area Classification.</w:t>
      </w:r>
    </w:p>
    <w:p w14:paraId="3440A670" w14:textId="77777777" w:rsidR="00B37153" w:rsidRPr="005A5B19" w:rsidRDefault="00B37153" w:rsidP="00B37153">
      <w:pPr>
        <w:numPr>
          <w:ilvl w:val="0"/>
          <w:numId w:val="25"/>
        </w:numPr>
        <w:tabs>
          <w:tab w:val="clear" w:pos="3420"/>
          <w:tab w:val="num" w:pos="720"/>
        </w:tabs>
        <w:spacing w:before="240"/>
        <w:ind w:left="720"/>
        <w:rPr>
          <w:bCs/>
          <w:sz w:val="24"/>
          <w:szCs w:val="24"/>
        </w:rPr>
      </w:pPr>
      <w:r w:rsidRPr="005A5B19">
        <w:rPr>
          <w:bCs/>
          <w:sz w:val="24"/>
          <w:szCs w:val="24"/>
        </w:rPr>
        <w:t>IS 10987: Code of Practice for Design, Fabrication, Testing and Installation of Underground / Above ground Horizontal Cylindrical Storage Tanks for Petroleum Products.</w:t>
      </w:r>
    </w:p>
    <w:p w14:paraId="2F3DE870" w14:textId="77777777" w:rsidR="00B37153" w:rsidRPr="005A5B19" w:rsidRDefault="00B37153" w:rsidP="00B37153">
      <w:pPr>
        <w:numPr>
          <w:ilvl w:val="0"/>
          <w:numId w:val="25"/>
        </w:numPr>
        <w:tabs>
          <w:tab w:val="clear" w:pos="3420"/>
          <w:tab w:val="num" w:pos="720"/>
        </w:tabs>
        <w:spacing w:before="240"/>
        <w:ind w:left="720"/>
        <w:rPr>
          <w:bCs/>
          <w:sz w:val="24"/>
          <w:szCs w:val="24"/>
        </w:rPr>
      </w:pPr>
      <w:r w:rsidRPr="005A5B19">
        <w:rPr>
          <w:bCs/>
          <w:sz w:val="24"/>
          <w:szCs w:val="24"/>
        </w:rPr>
        <w:t>IS 2309: Code of Practice for the Protection of Building and Allied Structures Against Lighting.</w:t>
      </w:r>
    </w:p>
    <w:p w14:paraId="750ACAAE" w14:textId="77777777" w:rsidR="00B37153" w:rsidRPr="005A5B19" w:rsidRDefault="00B37153" w:rsidP="00B37153">
      <w:pPr>
        <w:numPr>
          <w:ilvl w:val="0"/>
          <w:numId w:val="25"/>
        </w:numPr>
        <w:tabs>
          <w:tab w:val="clear" w:pos="3420"/>
          <w:tab w:val="num" w:pos="720"/>
        </w:tabs>
        <w:spacing w:before="240"/>
        <w:ind w:left="720"/>
        <w:rPr>
          <w:bCs/>
          <w:sz w:val="24"/>
          <w:szCs w:val="24"/>
        </w:rPr>
      </w:pPr>
      <w:r w:rsidRPr="005A5B19">
        <w:rPr>
          <w:bCs/>
          <w:sz w:val="24"/>
          <w:szCs w:val="24"/>
        </w:rPr>
        <w:t>IS 3043: Code of Practice for Earthing.</w:t>
      </w:r>
    </w:p>
    <w:p w14:paraId="3A0E65AE" w14:textId="77777777" w:rsidR="00B37153" w:rsidRPr="005A5B19" w:rsidRDefault="00B37153" w:rsidP="00B37153">
      <w:pPr>
        <w:numPr>
          <w:ilvl w:val="0"/>
          <w:numId w:val="25"/>
        </w:numPr>
        <w:tabs>
          <w:tab w:val="clear" w:pos="3420"/>
          <w:tab w:val="num" w:pos="720"/>
        </w:tabs>
        <w:spacing w:before="240"/>
        <w:ind w:left="720"/>
        <w:rPr>
          <w:bCs/>
          <w:sz w:val="24"/>
          <w:szCs w:val="24"/>
        </w:rPr>
      </w:pPr>
      <w:r w:rsidRPr="005A5B19">
        <w:rPr>
          <w:bCs/>
          <w:sz w:val="24"/>
          <w:szCs w:val="24"/>
        </w:rPr>
        <w:t>UL 1316: Glass-Fiber-Reinforced Plastic Underground Storage Tanks for Petroleum Products, Alcohols, and Alcohol-Gasoline Mixtures.</w:t>
      </w:r>
    </w:p>
    <w:p w14:paraId="555F9069" w14:textId="77777777" w:rsidR="00B37153" w:rsidRPr="005A5B19" w:rsidRDefault="00B37153" w:rsidP="00B37153">
      <w:pPr>
        <w:numPr>
          <w:ilvl w:val="0"/>
          <w:numId w:val="25"/>
        </w:numPr>
        <w:tabs>
          <w:tab w:val="clear" w:pos="3420"/>
          <w:tab w:val="num" w:pos="720"/>
        </w:tabs>
        <w:spacing w:before="240"/>
        <w:ind w:left="720"/>
        <w:rPr>
          <w:bCs/>
          <w:sz w:val="24"/>
          <w:szCs w:val="24"/>
        </w:rPr>
      </w:pPr>
      <w:r w:rsidRPr="005A5B19">
        <w:rPr>
          <w:bCs/>
          <w:sz w:val="24"/>
          <w:szCs w:val="24"/>
        </w:rPr>
        <w:t>UL 971: Nonmetallic Underground Piping for Flammable Liquids.</w:t>
      </w:r>
    </w:p>
    <w:p w14:paraId="4E3401EE" w14:textId="77777777" w:rsidR="00B37153" w:rsidRPr="005A5B19" w:rsidRDefault="00B37153" w:rsidP="00B37153">
      <w:pPr>
        <w:numPr>
          <w:ilvl w:val="0"/>
          <w:numId w:val="25"/>
        </w:numPr>
        <w:tabs>
          <w:tab w:val="clear" w:pos="3420"/>
          <w:tab w:val="num" w:pos="720"/>
        </w:tabs>
        <w:spacing w:before="240"/>
        <w:ind w:left="720"/>
        <w:rPr>
          <w:bCs/>
          <w:sz w:val="24"/>
          <w:szCs w:val="24"/>
        </w:rPr>
      </w:pPr>
      <w:r w:rsidRPr="005A5B19">
        <w:rPr>
          <w:bCs/>
          <w:sz w:val="24"/>
          <w:szCs w:val="24"/>
        </w:rPr>
        <w:t>EN 14125: Thermoplastic and Flexible Metal Pipe Work for Underground Installation at Petrol Filling Station.</w:t>
      </w:r>
    </w:p>
    <w:p w14:paraId="3C3AF5FB" w14:textId="77777777" w:rsidR="00B37153" w:rsidRPr="005A5B19" w:rsidRDefault="00B37153" w:rsidP="00B37153">
      <w:pPr>
        <w:numPr>
          <w:ilvl w:val="0"/>
          <w:numId w:val="25"/>
        </w:numPr>
        <w:tabs>
          <w:tab w:val="clear" w:pos="3420"/>
          <w:tab w:val="num" w:pos="720"/>
        </w:tabs>
        <w:spacing w:before="240"/>
        <w:ind w:left="720"/>
        <w:rPr>
          <w:bCs/>
          <w:sz w:val="24"/>
          <w:szCs w:val="24"/>
        </w:rPr>
      </w:pPr>
      <w:r w:rsidRPr="005A5B19">
        <w:rPr>
          <w:bCs/>
          <w:sz w:val="24"/>
          <w:szCs w:val="24"/>
        </w:rPr>
        <w:t xml:space="preserve">IS-1978: Indian Standard Specification for Line Pipe. </w:t>
      </w:r>
    </w:p>
    <w:p w14:paraId="3CFB74F3" w14:textId="77777777" w:rsidR="00B37153" w:rsidRPr="005A5B19" w:rsidRDefault="00B37153" w:rsidP="00B37153">
      <w:pPr>
        <w:numPr>
          <w:ilvl w:val="0"/>
          <w:numId w:val="25"/>
        </w:numPr>
        <w:tabs>
          <w:tab w:val="clear" w:pos="3420"/>
          <w:tab w:val="num" w:pos="720"/>
        </w:tabs>
        <w:spacing w:before="240"/>
        <w:ind w:left="720"/>
        <w:rPr>
          <w:bCs/>
          <w:sz w:val="24"/>
          <w:szCs w:val="24"/>
        </w:rPr>
      </w:pPr>
      <w:r w:rsidRPr="005A5B19">
        <w:rPr>
          <w:bCs/>
          <w:sz w:val="24"/>
          <w:szCs w:val="24"/>
        </w:rPr>
        <w:t>UL 87- Power Operated Dispensing Device for Petroleum Product or Relevant Standards.</w:t>
      </w:r>
    </w:p>
    <w:p w14:paraId="15C27528" w14:textId="77777777" w:rsidR="00B37153" w:rsidRPr="005A5B19" w:rsidRDefault="00B37153" w:rsidP="00B37153">
      <w:pPr>
        <w:numPr>
          <w:ilvl w:val="0"/>
          <w:numId w:val="25"/>
        </w:numPr>
        <w:tabs>
          <w:tab w:val="clear" w:pos="3420"/>
          <w:tab w:val="num" w:pos="720"/>
        </w:tabs>
        <w:spacing w:before="240"/>
        <w:ind w:left="720"/>
        <w:rPr>
          <w:bCs/>
          <w:sz w:val="24"/>
          <w:szCs w:val="24"/>
        </w:rPr>
      </w:pPr>
      <w:r w:rsidRPr="005A5B19">
        <w:rPr>
          <w:bCs/>
          <w:sz w:val="24"/>
          <w:szCs w:val="24"/>
        </w:rPr>
        <w:t>UL 79- Power Operated Pumps for Petroleum Dispensing Products or Relevant Standards.</w:t>
      </w:r>
    </w:p>
    <w:p w14:paraId="60154211" w14:textId="77777777" w:rsidR="00B37153" w:rsidRPr="005A5B19" w:rsidRDefault="00B37153" w:rsidP="00B37153">
      <w:pPr>
        <w:numPr>
          <w:ilvl w:val="0"/>
          <w:numId w:val="25"/>
        </w:numPr>
        <w:tabs>
          <w:tab w:val="clear" w:pos="3420"/>
          <w:tab w:val="num" w:pos="720"/>
        </w:tabs>
        <w:spacing w:before="240"/>
        <w:ind w:left="720"/>
        <w:rPr>
          <w:bCs/>
          <w:sz w:val="24"/>
          <w:szCs w:val="24"/>
        </w:rPr>
      </w:pPr>
      <w:r w:rsidRPr="005A5B19">
        <w:rPr>
          <w:bCs/>
          <w:sz w:val="24"/>
          <w:szCs w:val="24"/>
        </w:rPr>
        <w:t>IS: 5571 - Guide for selection and installation of Electrical equipment in hazardous areas.</w:t>
      </w:r>
    </w:p>
    <w:p w14:paraId="2A946B68" w14:textId="77777777" w:rsidR="00B37153" w:rsidRPr="005A5B19" w:rsidRDefault="00B37153" w:rsidP="00B37153">
      <w:pPr>
        <w:tabs>
          <w:tab w:val="num" w:pos="720"/>
        </w:tabs>
        <w:kinsoku w:val="0"/>
        <w:overflowPunct w:val="0"/>
        <w:autoSpaceDE w:val="0"/>
        <w:autoSpaceDN w:val="0"/>
        <w:adjustRightInd w:val="0"/>
        <w:rPr>
          <w:bCs/>
          <w:sz w:val="24"/>
          <w:szCs w:val="24"/>
        </w:rPr>
      </w:pPr>
    </w:p>
    <w:p w14:paraId="1AE93778" w14:textId="77777777" w:rsidR="00B37153" w:rsidRPr="005A5B19" w:rsidRDefault="00B37153" w:rsidP="00B37153">
      <w:pPr>
        <w:tabs>
          <w:tab w:val="num" w:pos="720"/>
        </w:tabs>
        <w:kinsoku w:val="0"/>
        <w:overflowPunct w:val="0"/>
        <w:autoSpaceDE w:val="0"/>
        <w:autoSpaceDN w:val="0"/>
        <w:adjustRightInd w:val="0"/>
        <w:rPr>
          <w:bCs/>
          <w:sz w:val="24"/>
          <w:szCs w:val="24"/>
        </w:rPr>
      </w:pPr>
    </w:p>
    <w:p w14:paraId="0001C366" w14:textId="77777777" w:rsidR="00B37153" w:rsidRPr="005A5B19" w:rsidRDefault="00B37153" w:rsidP="00B37153">
      <w:pPr>
        <w:tabs>
          <w:tab w:val="num" w:pos="720"/>
        </w:tabs>
        <w:kinsoku w:val="0"/>
        <w:overflowPunct w:val="0"/>
        <w:autoSpaceDE w:val="0"/>
        <w:autoSpaceDN w:val="0"/>
        <w:adjustRightInd w:val="0"/>
        <w:rPr>
          <w:bCs/>
          <w:sz w:val="24"/>
          <w:szCs w:val="24"/>
        </w:rPr>
      </w:pPr>
    </w:p>
    <w:p w14:paraId="5EB1DA7F" w14:textId="77777777" w:rsidR="00B37153" w:rsidRPr="005A5B19" w:rsidRDefault="00B37153" w:rsidP="00B37153">
      <w:pPr>
        <w:tabs>
          <w:tab w:val="num" w:pos="720"/>
        </w:tabs>
        <w:kinsoku w:val="0"/>
        <w:overflowPunct w:val="0"/>
        <w:autoSpaceDE w:val="0"/>
        <w:autoSpaceDN w:val="0"/>
        <w:adjustRightInd w:val="0"/>
        <w:rPr>
          <w:bCs/>
          <w:sz w:val="24"/>
          <w:szCs w:val="24"/>
        </w:rPr>
      </w:pPr>
    </w:p>
    <w:p w14:paraId="68182E0D" w14:textId="77777777" w:rsidR="00B37153" w:rsidRPr="005A5B19" w:rsidRDefault="00B37153" w:rsidP="00B37153">
      <w:pPr>
        <w:tabs>
          <w:tab w:val="num" w:pos="720"/>
        </w:tabs>
        <w:kinsoku w:val="0"/>
        <w:overflowPunct w:val="0"/>
        <w:autoSpaceDE w:val="0"/>
        <w:autoSpaceDN w:val="0"/>
        <w:adjustRightInd w:val="0"/>
        <w:rPr>
          <w:bCs/>
          <w:sz w:val="24"/>
          <w:szCs w:val="24"/>
        </w:rPr>
      </w:pPr>
    </w:p>
    <w:p w14:paraId="02AB905A" w14:textId="77777777" w:rsidR="00B37153" w:rsidRPr="005A5B19" w:rsidRDefault="00B37153" w:rsidP="00B37153">
      <w:pPr>
        <w:tabs>
          <w:tab w:val="num" w:pos="720"/>
        </w:tabs>
        <w:kinsoku w:val="0"/>
        <w:overflowPunct w:val="0"/>
        <w:autoSpaceDE w:val="0"/>
        <w:autoSpaceDN w:val="0"/>
        <w:adjustRightInd w:val="0"/>
        <w:rPr>
          <w:bCs/>
          <w:sz w:val="24"/>
          <w:szCs w:val="24"/>
        </w:rPr>
      </w:pPr>
    </w:p>
    <w:p w14:paraId="0ACD8831" w14:textId="77777777" w:rsidR="00B37153" w:rsidRPr="005A5B19" w:rsidRDefault="00B37153" w:rsidP="00B37153">
      <w:pPr>
        <w:tabs>
          <w:tab w:val="num" w:pos="720"/>
        </w:tabs>
        <w:kinsoku w:val="0"/>
        <w:overflowPunct w:val="0"/>
        <w:autoSpaceDE w:val="0"/>
        <w:autoSpaceDN w:val="0"/>
        <w:adjustRightInd w:val="0"/>
        <w:rPr>
          <w:bCs/>
          <w:sz w:val="24"/>
          <w:szCs w:val="24"/>
        </w:rPr>
      </w:pPr>
    </w:p>
    <w:p w14:paraId="09EE7BD3" w14:textId="77777777" w:rsidR="00B37153" w:rsidRPr="005A5B19" w:rsidRDefault="00B37153" w:rsidP="00B37153">
      <w:pPr>
        <w:tabs>
          <w:tab w:val="num" w:pos="720"/>
        </w:tabs>
        <w:kinsoku w:val="0"/>
        <w:overflowPunct w:val="0"/>
        <w:autoSpaceDE w:val="0"/>
        <w:autoSpaceDN w:val="0"/>
        <w:adjustRightInd w:val="0"/>
        <w:rPr>
          <w:bCs/>
          <w:sz w:val="24"/>
          <w:szCs w:val="24"/>
        </w:rPr>
      </w:pPr>
    </w:p>
    <w:p w14:paraId="1D1104B8" w14:textId="77777777" w:rsidR="00B37153" w:rsidRPr="005A5B19" w:rsidRDefault="00B37153" w:rsidP="00B37153">
      <w:pPr>
        <w:tabs>
          <w:tab w:val="num" w:pos="720"/>
        </w:tabs>
        <w:kinsoku w:val="0"/>
        <w:overflowPunct w:val="0"/>
        <w:autoSpaceDE w:val="0"/>
        <w:autoSpaceDN w:val="0"/>
        <w:adjustRightInd w:val="0"/>
        <w:rPr>
          <w:bCs/>
          <w:sz w:val="24"/>
          <w:szCs w:val="24"/>
        </w:rPr>
      </w:pPr>
    </w:p>
    <w:p w14:paraId="30EEBE78" w14:textId="77777777" w:rsidR="00B37153" w:rsidRPr="00C37764" w:rsidRDefault="00B37153" w:rsidP="00B37153">
      <w:pPr>
        <w:jc w:val="center"/>
        <w:rPr>
          <w:b/>
          <w:sz w:val="24"/>
          <w:szCs w:val="24"/>
        </w:rPr>
      </w:pPr>
      <w:r w:rsidRPr="00C37764">
        <w:rPr>
          <w:b/>
          <w:sz w:val="24"/>
          <w:szCs w:val="24"/>
        </w:rPr>
        <w:lastRenderedPageBreak/>
        <w:t>SCHEDULE 2</w:t>
      </w:r>
    </w:p>
    <w:p w14:paraId="520DDA4F" w14:textId="77777777" w:rsidR="00B37153" w:rsidRPr="00C37764" w:rsidRDefault="00B37153" w:rsidP="00B37153">
      <w:pPr>
        <w:jc w:val="center"/>
        <w:rPr>
          <w:b/>
          <w:sz w:val="24"/>
          <w:szCs w:val="24"/>
        </w:rPr>
      </w:pPr>
      <w:r w:rsidRPr="00C37764">
        <w:rPr>
          <w:b/>
          <w:sz w:val="24"/>
          <w:szCs w:val="24"/>
        </w:rPr>
        <w:t>[See regulation 6(2)]</w:t>
      </w:r>
    </w:p>
    <w:p w14:paraId="787CE4EF" w14:textId="77777777" w:rsidR="00B37153" w:rsidRPr="00C37764" w:rsidRDefault="00B37153" w:rsidP="00B37153">
      <w:pPr>
        <w:jc w:val="center"/>
        <w:rPr>
          <w:b/>
          <w:sz w:val="24"/>
          <w:szCs w:val="24"/>
        </w:rPr>
      </w:pPr>
    </w:p>
    <w:p w14:paraId="6A6795AA" w14:textId="77777777" w:rsidR="00B37153" w:rsidRPr="00C37764" w:rsidRDefault="00B37153" w:rsidP="00B37153">
      <w:pPr>
        <w:jc w:val="both"/>
        <w:rPr>
          <w:b/>
          <w:sz w:val="24"/>
          <w:szCs w:val="24"/>
        </w:rPr>
      </w:pPr>
      <w:r w:rsidRPr="00C37764">
        <w:rPr>
          <w:b/>
          <w:sz w:val="24"/>
          <w:szCs w:val="24"/>
        </w:rPr>
        <w:t>STORAGE, HANDLING AND DISPENSING AT AUTO LPG DISPENSING STATIONS</w:t>
      </w:r>
    </w:p>
    <w:p w14:paraId="22E589E1" w14:textId="77777777" w:rsidR="00B37153" w:rsidRPr="005A5B19" w:rsidRDefault="00B37153" w:rsidP="00B37153">
      <w:pPr>
        <w:spacing w:before="240"/>
        <w:jc w:val="both"/>
        <w:rPr>
          <w:bCs/>
          <w:sz w:val="24"/>
          <w:szCs w:val="24"/>
        </w:rPr>
      </w:pPr>
      <w:r w:rsidRPr="005A5B19">
        <w:rPr>
          <w:bCs/>
          <w:sz w:val="24"/>
          <w:szCs w:val="24"/>
        </w:rPr>
        <w:t>1.0</w:t>
      </w:r>
      <w:r w:rsidRPr="005A5B19">
        <w:rPr>
          <w:bCs/>
          <w:sz w:val="24"/>
          <w:szCs w:val="24"/>
        </w:rPr>
        <w:tab/>
        <w:t>SCOPE:</w:t>
      </w:r>
    </w:p>
    <w:p w14:paraId="5AE73E86" w14:textId="77777777" w:rsidR="00B37153" w:rsidRPr="005A5B19" w:rsidRDefault="00B37153" w:rsidP="00B37153">
      <w:pPr>
        <w:spacing w:before="240"/>
        <w:ind w:firstLine="720"/>
        <w:jc w:val="both"/>
        <w:rPr>
          <w:bCs/>
          <w:sz w:val="24"/>
          <w:szCs w:val="24"/>
        </w:rPr>
      </w:pPr>
      <w:r w:rsidRPr="005A5B19">
        <w:rPr>
          <w:bCs/>
          <w:sz w:val="24"/>
          <w:szCs w:val="24"/>
        </w:rPr>
        <w:t xml:space="preserve">The technical standard and specifications including safety standards under this Schedule lay down the minimum requirements in design, operation, inspection, maintenance, training, consumer safety at auto LPG dispensing stations (ALDS) and do not cover the certification or fitness requirements of vehicles using auto LPG. </w:t>
      </w:r>
    </w:p>
    <w:p w14:paraId="745686F3" w14:textId="77777777" w:rsidR="00B37153" w:rsidRPr="005A5B19" w:rsidRDefault="00B37153" w:rsidP="00B37153">
      <w:pPr>
        <w:spacing w:before="240"/>
        <w:ind w:left="1985" w:hanging="1985"/>
        <w:rPr>
          <w:bCs/>
          <w:sz w:val="24"/>
          <w:szCs w:val="24"/>
        </w:rPr>
      </w:pPr>
      <w:r w:rsidRPr="005A5B19">
        <w:rPr>
          <w:bCs/>
          <w:sz w:val="24"/>
          <w:szCs w:val="24"/>
        </w:rPr>
        <w:t xml:space="preserve">2.0      DEFINITIONS: </w:t>
      </w:r>
    </w:p>
    <w:p w14:paraId="3684042D" w14:textId="77777777" w:rsidR="00B37153" w:rsidRPr="005A5B19" w:rsidRDefault="00B37153" w:rsidP="00B37153">
      <w:pPr>
        <w:widowControl w:val="0"/>
        <w:tabs>
          <w:tab w:val="left" w:pos="0"/>
        </w:tabs>
        <w:autoSpaceDE w:val="0"/>
        <w:autoSpaceDN w:val="0"/>
        <w:adjustRightInd w:val="0"/>
        <w:spacing w:before="240" w:line="276" w:lineRule="auto"/>
        <w:ind w:left="810"/>
        <w:jc w:val="both"/>
        <w:rPr>
          <w:bCs/>
          <w:sz w:val="24"/>
          <w:szCs w:val="24"/>
        </w:rPr>
      </w:pPr>
      <w:r w:rsidRPr="005A5B19">
        <w:rPr>
          <w:bCs/>
          <w:sz w:val="24"/>
          <w:szCs w:val="24"/>
        </w:rPr>
        <w:t>In these regulations, unless the context otherwise requires,</w:t>
      </w:r>
    </w:p>
    <w:p w14:paraId="01A0FB68" w14:textId="77777777" w:rsidR="00B37153" w:rsidRPr="005A5B19" w:rsidRDefault="00B37153" w:rsidP="00B37153">
      <w:pPr>
        <w:pStyle w:val="ListParagraph"/>
        <w:numPr>
          <w:ilvl w:val="0"/>
          <w:numId w:val="39"/>
        </w:numPr>
        <w:tabs>
          <w:tab w:val="left" w:pos="720"/>
        </w:tabs>
        <w:spacing w:before="240"/>
        <w:ind w:left="720"/>
        <w:jc w:val="both"/>
        <w:rPr>
          <w:bCs/>
          <w:sz w:val="24"/>
          <w:szCs w:val="24"/>
        </w:rPr>
      </w:pPr>
      <w:r w:rsidRPr="005A5B19">
        <w:rPr>
          <w:bCs/>
          <w:sz w:val="24"/>
          <w:szCs w:val="24"/>
        </w:rPr>
        <w:t>“Auto LPG” means a mixture of certain light hydrocarbons derived from petroleum, which are gaseous at normal ambient temperature and atmospheric pressure but may be condensed to liquid state at normal ambient temperature by the application of moderate pressure, and which conforms to IS :14861;</w:t>
      </w:r>
    </w:p>
    <w:p w14:paraId="17D97C15" w14:textId="77777777" w:rsidR="00B37153" w:rsidRPr="005A5B19" w:rsidRDefault="00B37153" w:rsidP="00B37153">
      <w:pPr>
        <w:pStyle w:val="ListParagraph"/>
        <w:numPr>
          <w:ilvl w:val="0"/>
          <w:numId w:val="39"/>
        </w:numPr>
        <w:tabs>
          <w:tab w:val="left" w:pos="720"/>
        </w:tabs>
        <w:spacing w:before="240"/>
        <w:ind w:left="720"/>
        <w:jc w:val="both"/>
        <w:rPr>
          <w:bCs/>
          <w:sz w:val="24"/>
          <w:szCs w:val="24"/>
        </w:rPr>
      </w:pPr>
      <w:r w:rsidRPr="005A5B19">
        <w:rPr>
          <w:bCs/>
          <w:sz w:val="24"/>
          <w:szCs w:val="24"/>
        </w:rPr>
        <w:t xml:space="preserve">“Auto LPG Dispensing Station (ALDS)” means the premises used for storing and dispensing auto LPG to the motor vehicles for automotive purpose; </w:t>
      </w:r>
    </w:p>
    <w:p w14:paraId="0D79E70F" w14:textId="77777777" w:rsidR="00B37153" w:rsidRPr="005A5B19" w:rsidRDefault="00B37153" w:rsidP="00B37153">
      <w:pPr>
        <w:pStyle w:val="ListParagraph"/>
        <w:numPr>
          <w:ilvl w:val="0"/>
          <w:numId w:val="39"/>
        </w:numPr>
        <w:tabs>
          <w:tab w:val="left" w:pos="720"/>
        </w:tabs>
        <w:spacing w:before="240"/>
        <w:ind w:left="720"/>
        <w:jc w:val="both"/>
        <w:rPr>
          <w:bCs/>
          <w:sz w:val="24"/>
          <w:szCs w:val="24"/>
        </w:rPr>
      </w:pPr>
      <w:r w:rsidRPr="005A5B19">
        <w:rPr>
          <w:bCs/>
          <w:sz w:val="24"/>
          <w:szCs w:val="24"/>
        </w:rPr>
        <w:t>“Auto LPG Tank” means a steel container for storage and transport of Auto LPG, fitted permanently in a motor vehicle or vehicle as its fuel tank, for automotive fuel and filled in that position and conforming to IS:14899 and as approved by the Petroleum and Explosives Safety Organisation under Gas Cylinder Rules, 1981;</w:t>
      </w:r>
    </w:p>
    <w:p w14:paraId="18A1D69F" w14:textId="77777777" w:rsidR="00B37153" w:rsidRPr="005A5B19" w:rsidRDefault="00B37153" w:rsidP="00B37153">
      <w:pPr>
        <w:pStyle w:val="ListParagraph"/>
        <w:numPr>
          <w:ilvl w:val="0"/>
          <w:numId w:val="39"/>
        </w:numPr>
        <w:tabs>
          <w:tab w:val="left" w:pos="720"/>
        </w:tabs>
        <w:spacing w:before="240"/>
        <w:ind w:left="720"/>
        <w:jc w:val="both"/>
        <w:rPr>
          <w:bCs/>
          <w:sz w:val="24"/>
          <w:szCs w:val="24"/>
        </w:rPr>
      </w:pPr>
      <w:r w:rsidRPr="005A5B19">
        <w:rPr>
          <w:bCs/>
          <w:sz w:val="24"/>
          <w:szCs w:val="24"/>
        </w:rPr>
        <w:t>“Auto LPG Tank Truck” means a truck mounted with a properly designed vessel/tank for transportation of auto LPG in bulk to the dispensing stations;</w:t>
      </w:r>
    </w:p>
    <w:p w14:paraId="13B35B62" w14:textId="77777777" w:rsidR="00B37153" w:rsidRPr="005A5B19" w:rsidRDefault="00B37153" w:rsidP="00B37153">
      <w:pPr>
        <w:pStyle w:val="ListParagraph"/>
        <w:numPr>
          <w:ilvl w:val="0"/>
          <w:numId w:val="39"/>
        </w:numPr>
        <w:tabs>
          <w:tab w:val="left" w:pos="720"/>
        </w:tabs>
        <w:spacing w:before="240"/>
        <w:ind w:left="720"/>
        <w:jc w:val="both"/>
        <w:rPr>
          <w:bCs/>
          <w:sz w:val="24"/>
          <w:szCs w:val="24"/>
        </w:rPr>
      </w:pPr>
      <w:r w:rsidRPr="005A5B19">
        <w:rPr>
          <w:bCs/>
          <w:sz w:val="24"/>
          <w:szCs w:val="24"/>
        </w:rPr>
        <w:t>“Bob tail” means a truck mounted with a properly designed vessel or tank with flowmeter pump skid for transportation of LPG in bulk to the dispensing stations.</w:t>
      </w:r>
    </w:p>
    <w:p w14:paraId="62C5709D" w14:textId="77777777" w:rsidR="00B37153" w:rsidRPr="005A5B19" w:rsidRDefault="00B37153" w:rsidP="00B37153">
      <w:pPr>
        <w:pStyle w:val="ListParagraph"/>
        <w:numPr>
          <w:ilvl w:val="0"/>
          <w:numId w:val="39"/>
        </w:numPr>
        <w:tabs>
          <w:tab w:val="left" w:pos="720"/>
        </w:tabs>
        <w:spacing w:before="240"/>
        <w:ind w:left="720"/>
        <w:jc w:val="both"/>
        <w:rPr>
          <w:bCs/>
          <w:sz w:val="24"/>
          <w:szCs w:val="24"/>
        </w:rPr>
      </w:pPr>
      <w:r w:rsidRPr="005A5B19">
        <w:rPr>
          <w:bCs/>
          <w:sz w:val="24"/>
          <w:szCs w:val="24"/>
        </w:rPr>
        <w:t xml:space="preserve">“Bulk storage” means the facilities for storing LPG in stationary pressure vessels exceeding the capacity of 1000 Lt and these pressure vessels shall conform to the Static &amp; Mobile Pressure Vessels (Unfired) Rules, 1981. </w:t>
      </w:r>
    </w:p>
    <w:p w14:paraId="4B7E2D75" w14:textId="77777777" w:rsidR="00B37153" w:rsidRPr="005A5B19" w:rsidRDefault="00B37153" w:rsidP="00B37153">
      <w:pPr>
        <w:pStyle w:val="ListParagraph"/>
        <w:numPr>
          <w:ilvl w:val="0"/>
          <w:numId w:val="39"/>
        </w:numPr>
        <w:tabs>
          <w:tab w:val="left" w:pos="720"/>
        </w:tabs>
        <w:spacing w:before="240"/>
        <w:ind w:left="720"/>
        <w:jc w:val="both"/>
        <w:rPr>
          <w:bCs/>
          <w:sz w:val="24"/>
          <w:szCs w:val="24"/>
        </w:rPr>
      </w:pPr>
      <w:r w:rsidRPr="005A5B19">
        <w:rPr>
          <w:bCs/>
          <w:sz w:val="24"/>
          <w:szCs w:val="24"/>
        </w:rPr>
        <w:t>“Dispenser” means the equipment provided in the ALDS for delivering LPG to the Auto LPG Tank of motor vehicles;</w:t>
      </w:r>
    </w:p>
    <w:p w14:paraId="42A2D1BF" w14:textId="77777777" w:rsidR="00B37153" w:rsidRPr="005A5B19" w:rsidRDefault="00B37153" w:rsidP="00B37153">
      <w:pPr>
        <w:pStyle w:val="ListParagraph"/>
        <w:numPr>
          <w:ilvl w:val="0"/>
          <w:numId w:val="39"/>
        </w:numPr>
        <w:tabs>
          <w:tab w:val="left" w:pos="720"/>
        </w:tabs>
        <w:spacing w:before="240"/>
        <w:ind w:left="720"/>
        <w:jc w:val="both"/>
        <w:rPr>
          <w:bCs/>
          <w:sz w:val="24"/>
          <w:szCs w:val="24"/>
        </w:rPr>
      </w:pPr>
      <w:r w:rsidRPr="005A5B19">
        <w:rPr>
          <w:bCs/>
          <w:sz w:val="24"/>
          <w:szCs w:val="24"/>
        </w:rPr>
        <w:t xml:space="preserve">“Emergency shut off valve” means a shut off valve which, in an emergency, operates automatically or can be operated remotely; </w:t>
      </w:r>
    </w:p>
    <w:p w14:paraId="7B5569F8" w14:textId="77777777" w:rsidR="00B37153" w:rsidRPr="005A5B19" w:rsidRDefault="00B37153" w:rsidP="00B37153">
      <w:pPr>
        <w:pStyle w:val="ListParagraph"/>
        <w:numPr>
          <w:ilvl w:val="0"/>
          <w:numId w:val="39"/>
        </w:numPr>
        <w:tabs>
          <w:tab w:val="left" w:pos="720"/>
        </w:tabs>
        <w:spacing w:before="240"/>
        <w:ind w:left="720"/>
        <w:jc w:val="both"/>
        <w:rPr>
          <w:bCs/>
          <w:sz w:val="24"/>
          <w:szCs w:val="24"/>
        </w:rPr>
      </w:pPr>
      <w:r w:rsidRPr="005A5B19">
        <w:rPr>
          <w:bCs/>
          <w:sz w:val="24"/>
          <w:szCs w:val="24"/>
        </w:rPr>
        <w:t xml:space="preserve">“Filling Point” means the point of inlet pipe connection of a bulk storage tank for MS or HSD or LPG, where hose is connected for filling the products into the tank; </w:t>
      </w:r>
    </w:p>
    <w:p w14:paraId="16CF4A47" w14:textId="77777777" w:rsidR="00B37153" w:rsidRPr="005A5B19" w:rsidRDefault="00B37153" w:rsidP="00B37153">
      <w:pPr>
        <w:pStyle w:val="ListParagraph"/>
        <w:numPr>
          <w:ilvl w:val="0"/>
          <w:numId w:val="39"/>
        </w:numPr>
        <w:tabs>
          <w:tab w:val="left" w:pos="720"/>
        </w:tabs>
        <w:spacing w:before="240"/>
        <w:ind w:left="720"/>
        <w:jc w:val="both"/>
        <w:rPr>
          <w:bCs/>
          <w:sz w:val="24"/>
          <w:szCs w:val="24"/>
        </w:rPr>
      </w:pPr>
      <w:r w:rsidRPr="005A5B19">
        <w:rPr>
          <w:bCs/>
          <w:sz w:val="24"/>
          <w:szCs w:val="24"/>
        </w:rPr>
        <w:lastRenderedPageBreak/>
        <w:t xml:space="preserve">“LPG Tank Truck Unloading Hard Stand” means the area specially prepared in a Auto LPG Dispensing Station beside the LPG fill point for unloading from tank truck to bulk storage vessel; </w:t>
      </w:r>
    </w:p>
    <w:p w14:paraId="296150F3" w14:textId="77777777" w:rsidR="00B37153" w:rsidRPr="005A5B19" w:rsidRDefault="00B37153" w:rsidP="00B37153">
      <w:pPr>
        <w:pStyle w:val="ListParagraph"/>
        <w:numPr>
          <w:ilvl w:val="0"/>
          <w:numId w:val="39"/>
        </w:numPr>
        <w:tabs>
          <w:tab w:val="left" w:pos="720"/>
        </w:tabs>
        <w:spacing w:before="240"/>
        <w:ind w:left="720"/>
        <w:jc w:val="both"/>
        <w:rPr>
          <w:bCs/>
          <w:sz w:val="24"/>
          <w:szCs w:val="24"/>
        </w:rPr>
      </w:pPr>
      <w:r w:rsidRPr="005A5B19">
        <w:rPr>
          <w:bCs/>
          <w:sz w:val="24"/>
          <w:szCs w:val="24"/>
        </w:rPr>
        <w:t xml:space="preserve">“LPG vent” means the vertical pipe provided on the vessel for discharge of LPG vapours from safety relief valve at a height of at least 2 meters above the top level of the vessels but not less than 3 meters from the ground level; </w:t>
      </w:r>
    </w:p>
    <w:p w14:paraId="156B34E0" w14:textId="77777777" w:rsidR="00B37153" w:rsidRPr="005A5B19" w:rsidRDefault="00B37153" w:rsidP="00B37153">
      <w:pPr>
        <w:pStyle w:val="ListParagraph"/>
        <w:numPr>
          <w:ilvl w:val="0"/>
          <w:numId w:val="39"/>
        </w:numPr>
        <w:tabs>
          <w:tab w:val="left" w:pos="720"/>
        </w:tabs>
        <w:spacing w:before="240"/>
        <w:ind w:left="720"/>
        <w:jc w:val="both"/>
        <w:rPr>
          <w:bCs/>
          <w:sz w:val="24"/>
          <w:szCs w:val="24"/>
        </w:rPr>
      </w:pPr>
      <w:r w:rsidRPr="005A5B19">
        <w:rPr>
          <w:bCs/>
          <w:sz w:val="24"/>
          <w:szCs w:val="24"/>
        </w:rPr>
        <w:t xml:space="preserve">“MS or HSD Vent” means the vertical pipe open at the top, fitted on an underground tank in retail outlets for breathing; </w:t>
      </w:r>
    </w:p>
    <w:p w14:paraId="4CD82A80" w14:textId="77777777" w:rsidR="00B37153" w:rsidRPr="005A5B19" w:rsidRDefault="00B37153" w:rsidP="00B37153">
      <w:pPr>
        <w:pStyle w:val="ListParagraph"/>
        <w:numPr>
          <w:ilvl w:val="0"/>
          <w:numId w:val="39"/>
        </w:numPr>
        <w:tabs>
          <w:tab w:val="left" w:pos="720"/>
        </w:tabs>
        <w:spacing w:before="240"/>
        <w:ind w:left="720"/>
        <w:jc w:val="both"/>
        <w:rPr>
          <w:bCs/>
          <w:sz w:val="24"/>
          <w:szCs w:val="24"/>
        </w:rPr>
      </w:pPr>
      <w:r w:rsidRPr="005A5B19">
        <w:rPr>
          <w:bCs/>
          <w:sz w:val="24"/>
          <w:szCs w:val="24"/>
        </w:rPr>
        <w:t>“Retail Outlet or MS or HSD Service Station” means the segregated area provided with facilities and specially prepared, for storage and delivering MS or HSD to the fuel tanks of motor vehicles; and</w:t>
      </w:r>
    </w:p>
    <w:p w14:paraId="1BE34206" w14:textId="77777777" w:rsidR="00B37153" w:rsidRPr="005A5B19" w:rsidRDefault="00B37153" w:rsidP="00B37153">
      <w:pPr>
        <w:pStyle w:val="ListParagraph"/>
        <w:numPr>
          <w:ilvl w:val="0"/>
          <w:numId w:val="39"/>
        </w:numPr>
        <w:tabs>
          <w:tab w:val="left" w:pos="720"/>
        </w:tabs>
        <w:spacing w:before="240"/>
        <w:ind w:left="720"/>
        <w:jc w:val="both"/>
        <w:rPr>
          <w:bCs/>
          <w:sz w:val="24"/>
          <w:szCs w:val="24"/>
        </w:rPr>
      </w:pPr>
      <w:r w:rsidRPr="005A5B19">
        <w:rPr>
          <w:bCs/>
          <w:sz w:val="24"/>
          <w:szCs w:val="24"/>
        </w:rPr>
        <w:t>“Safety Relief Valve” means a pressure relief device fitted on a pressure vessel to protect the vessel against maximum allowable pressure;</w:t>
      </w:r>
    </w:p>
    <w:p w14:paraId="7868ABA1" w14:textId="77777777" w:rsidR="00B37153" w:rsidRPr="005A5B19" w:rsidRDefault="00B37153" w:rsidP="00B37153">
      <w:pPr>
        <w:pStyle w:val="Heading1"/>
        <w:spacing w:before="240"/>
        <w:ind w:left="720" w:hanging="720"/>
        <w:rPr>
          <w:b w:val="0"/>
          <w:bCs/>
          <w:szCs w:val="24"/>
        </w:rPr>
      </w:pPr>
      <w:r w:rsidRPr="005A5B19">
        <w:rPr>
          <w:b w:val="0"/>
          <w:bCs/>
          <w:szCs w:val="24"/>
        </w:rPr>
        <w:t>3.0      LAYOUT AND FACILITIES:</w:t>
      </w:r>
    </w:p>
    <w:p w14:paraId="628D3C51" w14:textId="77777777" w:rsidR="00B37153" w:rsidRPr="00FD5F56" w:rsidRDefault="00B37153" w:rsidP="00090083">
      <w:pPr>
        <w:pStyle w:val="ListParagraph"/>
        <w:numPr>
          <w:ilvl w:val="1"/>
          <w:numId w:val="110"/>
        </w:numPr>
        <w:spacing w:before="240"/>
        <w:rPr>
          <w:bCs/>
          <w:sz w:val="24"/>
          <w:szCs w:val="24"/>
        </w:rPr>
      </w:pPr>
      <w:r w:rsidRPr="00FD5F56">
        <w:rPr>
          <w:bCs/>
          <w:sz w:val="24"/>
          <w:szCs w:val="24"/>
        </w:rPr>
        <w:t xml:space="preserve">   General Guidelines:</w:t>
      </w:r>
    </w:p>
    <w:p w14:paraId="5F4FE0F1" w14:textId="77777777" w:rsidR="00B37153" w:rsidRDefault="00B37153" w:rsidP="00090083">
      <w:pPr>
        <w:pStyle w:val="ListParagraph"/>
        <w:numPr>
          <w:ilvl w:val="0"/>
          <w:numId w:val="109"/>
        </w:numPr>
        <w:spacing w:before="240"/>
        <w:jc w:val="both"/>
        <w:rPr>
          <w:bCs/>
          <w:sz w:val="24"/>
          <w:szCs w:val="24"/>
        </w:rPr>
      </w:pPr>
      <w:r w:rsidRPr="00FD5F56">
        <w:rPr>
          <w:bCs/>
          <w:sz w:val="24"/>
          <w:szCs w:val="24"/>
        </w:rPr>
        <w:t xml:space="preserve">The layout should ensure unobstructed movement of all vehicles together with adequate provision for entry and exit of Tank trucks; </w:t>
      </w:r>
    </w:p>
    <w:p w14:paraId="16755E83" w14:textId="77777777" w:rsidR="00B37153" w:rsidRDefault="00B37153" w:rsidP="00090083">
      <w:pPr>
        <w:pStyle w:val="ListParagraph"/>
        <w:numPr>
          <w:ilvl w:val="0"/>
          <w:numId w:val="109"/>
        </w:numPr>
        <w:spacing w:before="240"/>
        <w:jc w:val="both"/>
        <w:rPr>
          <w:bCs/>
          <w:sz w:val="24"/>
          <w:szCs w:val="24"/>
        </w:rPr>
      </w:pPr>
      <w:r w:rsidRPr="00FD5F56">
        <w:rPr>
          <w:bCs/>
          <w:sz w:val="24"/>
          <w:szCs w:val="24"/>
        </w:rPr>
        <w:t xml:space="preserve">Location of the facilities, equipment, entrance, exit and paving shall be arranged in a such manner to avoid the risk of any collision amongst the motor vehicles; </w:t>
      </w:r>
    </w:p>
    <w:p w14:paraId="2FB77CB7" w14:textId="77777777" w:rsidR="00B37153" w:rsidRDefault="00B37153" w:rsidP="00090083">
      <w:pPr>
        <w:pStyle w:val="ListParagraph"/>
        <w:numPr>
          <w:ilvl w:val="0"/>
          <w:numId w:val="109"/>
        </w:numPr>
        <w:spacing w:before="240"/>
        <w:jc w:val="both"/>
        <w:rPr>
          <w:bCs/>
          <w:sz w:val="24"/>
          <w:szCs w:val="24"/>
        </w:rPr>
      </w:pPr>
      <w:r w:rsidRPr="00FD5F56">
        <w:rPr>
          <w:bCs/>
          <w:sz w:val="24"/>
          <w:szCs w:val="24"/>
        </w:rPr>
        <w:t>The fuel lines shall have a positive segregation with electrical cables;</w:t>
      </w:r>
    </w:p>
    <w:p w14:paraId="2D384A01" w14:textId="77777777" w:rsidR="00B37153" w:rsidRDefault="00B37153" w:rsidP="00090083">
      <w:pPr>
        <w:pStyle w:val="ListParagraph"/>
        <w:numPr>
          <w:ilvl w:val="0"/>
          <w:numId w:val="109"/>
        </w:numPr>
        <w:spacing w:before="240"/>
        <w:jc w:val="both"/>
        <w:rPr>
          <w:bCs/>
          <w:sz w:val="24"/>
          <w:szCs w:val="24"/>
        </w:rPr>
      </w:pPr>
      <w:r w:rsidRPr="00FD5F56">
        <w:rPr>
          <w:bCs/>
          <w:sz w:val="24"/>
          <w:szCs w:val="24"/>
        </w:rPr>
        <w:t xml:space="preserve">It is preferable that there should be unobstructed view of the operating and dispensing areas from the salesroom; </w:t>
      </w:r>
    </w:p>
    <w:p w14:paraId="637BD3D0" w14:textId="77777777" w:rsidR="00B37153" w:rsidRDefault="00B37153" w:rsidP="00090083">
      <w:pPr>
        <w:pStyle w:val="ListParagraph"/>
        <w:numPr>
          <w:ilvl w:val="0"/>
          <w:numId w:val="109"/>
        </w:numPr>
        <w:spacing w:before="240"/>
        <w:jc w:val="both"/>
        <w:rPr>
          <w:bCs/>
          <w:sz w:val="24"/>
          <w:szCs w:val="24"/>
        </w:rPr>
      </w:pPr>
      <w:r w:rsidRPr="00FD5F56">
        <w:rPr>
          <w:bCs/>
          <w:sz w:val="24"/>
          <w:szCs w:val="24"/>
        </w:rPr>
        <w:t xml:space="preserve">Access for mobile fire fighting equipment to all the ALDS facilities shall be ensured; </w:t>
      </w:r>
    </w:p>
    <w:p w14:paraId="2079CF65" w14:textId="77777777" w:rsidR="00B37153" w:rsidRDefault="00B37153" w:rsidP="00090083">
      <w:pPr>
        <w:pStyle w:val="ListParagraph"/>
        <w:numPr>
          <w:ilvl w:val="0"/>
          <w:numId w:val="109"/>
        </w:numPr>
        <w:spacing w:before="240"/>
        <w:jc w:val="both"/>
        <w:rPr>
          <w:bCs/>
          <w:sz w:val="24"/>
          <w:szCs w:val="24"/>
        </w:rPr>
      </w:pPr>
      <w:r w:rsidRPr="00FD5F56">
        <w:rPr>
          <w:bCs/>
          <w:sz w:val="24"/>
          <w:szCs w:val="24"/>
        </w:rPr>
        <w:t>In case of above ground bulk storage vessels, provision of storage of adequate fire water shall be made;</w:t>
      </w:r>
    </w:p>
    <w:p w14:paraId="7C1620B1" w14:textId="77777777" w:rsidR="00B37153" w:rsidRDefault="00B37153" w:rsidP="00090083">
      <w:pPr>
        <w:pStyle w:val="ListParagraph"/>
        <w:numPr>
          <w:ilvl w:val="0"/>
          <w:numId w:val="109"/>
        </w:numPr>
        <w:spacing w:before="240"/>
        <w:ind w:hanging="436"/>
        <w:jc w:val="both"/>
        <w:rPr>
          <w:bCs/>
          <w:sz w:val="24"/>
          <w:szCs w:val="24"/>
        </w:rPr>
      </w:pPr>
      <w:r w:rsidRPr="00FD5F56">
        <w:rPr>
          <w:bCs/>
          <w:sz w:val="24"/>
          <w:szCs w:val="24"/>
        </w:rPr>
        <w:t xml:space="preserve">Provision of escape route for personnel and vehicle in emergency shall be made; and </w:t>
      </w:r>
    </w:p>
    <w:p w14:paraId="77F11FAE" w14:textId="77777777" w:rsidR="00B37153" w:rsidRPr="00FD5F56" w:rsidRDefault="00B37153" w:rsidP="00090083">
      <w:pPr>
        <w:pStyle w:val="ListParagraph"/>
        <w:numPr>
          <w:ilvl w:val="0"/>
          <w:numId w:val="109"/>
        </w:numPr>
        <w:spacing w:before="240"/>
        <w:ind w:hanging="578"/>
        <w:jc w:val="both"/>
        <w:rPr>
          <w:bCs/>
          <w:sz w:val="24"/>
          <w:szCs w:val="24"/>
        </w:rPr>
      </w:pPr>
      <w:r w:rsidRPr="00FD5F56">
        <w:rPr>
          <w:bCs/>
          <w:sz w:val="24"/>
          <w:szCs w:val="24"/>
        </w:rPr>
        <w:t xml:space="preserve">The LPG bulk storage area at ALDS shall be enclosed by an industrial type fencing at least 2 M high erected on a kerb or toe wall of at least 0.3 M high and fill point shall be at the inner edge of this fencing and such area shall be suitably guarded against vehicular impact. Such fence shall have at least two means of exit and the gates of such exits shall open outwards and shall not be self-locking. </w:t>
      </w:r>
    </w:p>
    <w:p w14:paraId="7859604D" w14:textId="77777777" w:rsidR="00B37153" w:rsidRPr="005A5B19" w:rsidRDefault="00B37153" w:rsidP="00B37153">
      <w:pPr>
        <w:spacing w:before="240"/>
        <w:rPr>
          <w:bCs/>
          <w:sz w:val="24"/>
          <w:szCs w:val="24"/>
        </w:rPr>
      </w:pPr>
      <w:r w:rsidRPr="005A5B19">
        <w:rPr>
          <w:bCs/>
          <w:sz w:val="24"/>
          <w:szCs w:val="24"/>
        </w:rPr>
        <w:t>3.2     Siting and Layout:</w:t>
      </w:r>
    </w:p>
    <w:p w14:paraId="17D06130" w14:textId="77777777" w:rsidR="00B37153" w:rsidRPr="005A5B19" w:rsidRDefault="00B37153" w:rsidP="00B37153">
      <w:pPr>
        <w:spacing w:before="240"/>
        <w:ind w:left="720"/>
        <w:jc w:val="both"/>
        <w:rPr>
          <w:bCs/>
          <w:sz w:val="24"/>
          <w:szCs w:val="24"/>
        </w:rPr>
      </w:pPr>
      <w:r w:rsidRPr="005A5B19">
        <w:rPr>
          <w:bCs/>
          <w:sz w:val="24"/>
          <w:szCs w:val="24"/>
        </w:rPr>
        <w:lastRenderedPageBreak/>
        <w:t>ALDS may be located in an existing petroleum retail outlet station. Safety distances to be followed are given in the table 1 and 2 below:</w:t>
      </w:r>
    </w:p>
    <w:p w14:paraId="302D219D" w14:textId="77777777" w:rsidR="00B37153" w:rsidRDefault="00B37153" w:rsidP="00B37153">
      <w:pPr>
        <w:jc w:val="center"/>
        <w:rPr>
          <w:bCs/>
          <w:sz w:val="24"/>
          <w:szCs w:val="24"/>
        </w:rPr>
      </w:pPr>
    </w:p>
    <w:p w14:paraId="4E6F6032" w14:textId="77777777" w:rsidR="00B37153" w:rsidRPr="00FD5F56" w:rsidRDefault="00B37153" w:rsidP="00B37153">
      <w:pPr>
        <w:jc w:val="center"/>
        <w:rPr>
          <w:b/>
          <w:sz w:val="24"/>
          <w:szCs w:val="24"/>
        </w:rPr>
      </w:pPr>
      <w:r w:rsidRPr="00FD5F56">
        <w:rPr>
          <w:b/>
          <w:sz w:val="24"/>
          <w:szCs w:val="24"/>
        </w:rPr>
        <w:t>TABLE - 1</w:t>
      </w:r>
    </w:p>
    <w:p w14:paraId="21CA480A" w14:textId="77777777" w:rsidR="00B37153" w:rsidRPr="00FD5F56" w:rsidRDefault="00B37153" w:rsidP="00B37153">
      <w:pPr>
        <w:jc w:val="center"/>
        <w:rPr>
          <w:b/>
          <w:sz w:val="24"/>
          <w:szCs w:val="24"/>
        </w:rPr>
      </w:pPr>
    </w:p>
    <w:p w14:paraId="683A745B" w14:textId="77777777" w:rsidR="00B37153" w:rsidRPr="00FD5F56" w:rsidRDefault="00B37153" w:rsidP="00B37153">
      <w:pPr>
        <w:jc w:val="center"/>
        <w:rPr>
          <w:b/>
          <w:sz w:val="24"/>
          <w:szCs w:val="24"/>
        </w:rPr>
      </w:pPr>
      <w:r w:rsidRPr="00FD5F56">
        <w:rPr>
          <w:b/>
          <w:sz w:val="24"/>
          <w:szCs w:val="24"/>
        </w:rPr>
        <w:t xml:space="preserve">Safety distances for bulk LPG storage vessels  </w:t>
      </w:r>
    </w:p>
    <w:p w14:paraId="258EC743" w14:textId="77777777" w:rsidR="00B37153" w:rsidRPr="005A5B19" w:rsidRDefault="00B37153" w:rsidP="00B37153">
      <w:pPr>
        <w:jc w:val="center"/>
        <w:rPr>
          <w:bCs/>
          <w:sz w:val="24"/>
          <w:szCs w:val="24"/>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
        <w:gridCol w:w="2268"/>
        <w:gridCol w:w="992"/>
        <w:gridCol w:w="1985"/>
        <w:gridCol w:w="1134"/>
        <w:gridCol w:w="2013"/>
      </w:tblGrid>
      <w:tr w:rsidR="00B37153" w:rsidRPr="005A5B19" w14:paraId="5DB00BEC" w14:textId="77777777" w:rsidTr="00B37153">
        <w:tc>
          <w:tcPr>
            <w:tcW w:w="817" w:type="dxa"/>
          </w:tcPr>
          <w:p w14:paraId="717F2702" w14:textId="77777777" w:rsidR="00B37153" w:rsidRPr="005A5B19" w:rsidRDefault="00B37153" w:rsidP="00B37153">
            <w:pPr>
              <w:jc w:val="center"/>
              <w:rPr>
                <w:bCs/>
                <w:sz w:val="24"/>
                <w:szCs w:val="24"/>
              </w:rPr>
            </w:pPr>
            <w:r w:rsidRPr="005A5B19">
              <w:rPr>
                <w:bCs/>
                <w:sz w:val="24"/>
                <w:szCs w:val="24"/>
              </w:rPr>
              <w:t>Serial No.</w:t>
            </w:r>
          </w:p>
        </w:tc>
        <w:tc>
          <w:tcPr>
            <w:tcW w:w="2268" w:type="dxa"/>
          </w:tcPr>
          <w:p w14:paraId="3608777B" w14:textId="77777777" w:rsidR="00B37153" w:rsidRPr="005A5B19" w:rsidRDefault="00B37153" w:rsidP="00B37153">
            <w:pPr>
              <w:jc w:val="center"/>
              <w:rPr>
                <w:bCs/>
                <w:sz w:val="24"/>
                <w:szCs w:val="24"/>
              </w:rPr>
            </w:pPr>
            <w:r w:rsidRPr="005A5B19">
              <w:rPr>
                <w:bCs/>
                <w:sz w:val="24"/>
                <w:szCs w:val="24"/>
              </w:rPr>
              <w:t>Water Capacity of vessel (in litres)</w:t>
            </w:r>
          </w:p>
        </w:tc>
        <w:tc>
          <w:tcPr>
            <w:tcW w:w="2977" w:type="dxa"/>
            <w:gridSpan w:val="2"/>
          </w:tcPr>
          <w:p w14:paraId="7DDC77FB" w14:textId="77777777" w:rsidR="00B37153" w:rsidRPr="005A5B19" w:rsidRDefault="00B37153" w:rsidP="00B37153">
            <w:pPr>
              <w:jc w:val="center"/>
              <w:rPr>
                <w:bCs/>
                <w:sz w:val="24"/>
                <w:szCs w:val="24"/>
              </w:rPr>
            </w:pPr>
            <w:r w:rsidRPr="005A5B19">
              <w:rPr>
                <w:bCs/>
                <w:sz w:val="24"/>
                <w:szCs w:val="24"/>
              </w:rPr>
              <w:t>Minimum distance from line of adjoining property or group of buildings not associated with storage and operation. (in metre)</w:t>
            </w:r>
          </w:p>
        </w:tc>
        <w:tc>
          <w:tcPr>
            <w:tcW w:w="3147" w:type="dxa"/>
            <w:gridSpan w:val="2"/>
          </w:tcPr>
          <w:p w14:paraId="0DF3D145" w14:textId="77777777" w:rsidR="00B37153" w:rsidRPr="005A5B19" w:rsidRDefault="00B37153" w:rsidP="00B37153">
            <w:pPr>
              <w:jc w:val="center"/>
              <w:rPr>
                <w:bCs/>
                <w:sz w:val="24"/>
                <w:szCs w:val="24"/>
              </w:rPr>
            </w:pPr>
            <w:r w:rsidRPr="005A5B19">
              <w:rPr>
                <w:bCs/>
                <w:sz w:val="24"/>
                <w:szCs w:val="24"/>
              </w:rPr>
              <w:t>Minimum distance between vessels (in metre)</w:t>
            </w:r>
          </w:p>
        </w:tc>
      </w:tr>
      <w:tr w:rsidR="00B37153" w:rsidRPr="005A5B19" w14:paraId="4FDF5585" w14:textId="77777777" w:rsidTr="00B37153">
        <w:trPr>
          <w:trHeight w:val="1151"/>
        </w:trPr>
        <w:tc>
          <w:tcPr>
            <w:tcW w:w="817" w:type="dxa"/>
          </w:tcPr>
          <w:p w14:paraId="45C63DFE" w14:textId="77777777" w:rsidR="00B37153" w:rsidRPr="005A5B19" w:rsidRDefault="00B37153" w:rsidP="00B37153">
            <w:pPr>
              <w:jc w:val="center"/>
              <w:rPr>
                <w:bCs/>
                <w:sz w:val="24"/>
                <w:szCs w:val="24"/>
              </w:rPr>
            </w:pPr>
          </w:p>
        </w:tc>
        <w:tc>
          <w:tcPr>
            <w:tcW w:w="2268" w:type="dxa"/>
          </w:tcPr>
          <w:p w14:paraId="61450A45" w14:textId="77777777" w:rsidR="00B37153" w:rsidRPr="005A5B19" w:rsidRDefault="00B37153" w:rsidP="00B37153">
            <w:pPr>
              <w:jc w:val="center"/>
              <w:rPr>
                <w:bCs/>
                <w:sz w:val="24"/>
                <w:szCs w:val="24"/>
              </w:rPr>
            </w:pPr>
          </w:p>
        </w:tc>
        <w:tc>
          <w:tcPr>
            <w:tcW w:w="992" w:type="dxa"/>
          </w:tcPr>
          <w:p w14:paraId="30A7E078" w14:textId="77777777" w:rsidR="00B37153" w:rsidRPr="005A5B19" w:rsidRDefault="00B37153" w:rsidP="00B37153">
            <w:pPr>
              <w:jc w:val="center"/>
              <w:rPr>
                <w:bCs/>
                <w:sz w:val="24"/>
                <w:szCs w:val="24"/>
              </w:rPr>
            </w:pPr>
            <w:r w:rsidRPr="005A5B19">
              <w:rPr>
                <w:bCs/>
                <w:sz w:val="24"/>
                <w:szCs w:val="24"/>
              </w:rPr>
              <w:t>Above</w:t>
            </w:r>
          </w:p>
          <w:p w14:paraId="335B288C" w14:textId="77777777" w:rsidR="00B37153" w:rsidRPr="005A5B19" w:rsidRDefault="00B37153" w:rsidP="00B37153">
            <w:pPr>
              <w:jc w:val="center"/>
              <w:rPr>
                <w:bCs/>
                <w:sz w:val="24"/>
                <w:szCs w:val="24"/>
              </w:rPr>
            </w:pPr>
            <w:r w:rsidRPr="005A5B19">
              <w:rPr>
                <w:bCs/>
                <w:sz w:val="24"/>
                <w:szCs w:val="24"/>
              </w:rPr>
              <w:t xml:space="preserve">ground vessel </w:t>
            </w:r>
          </w:p>
        </w:tc>
        <w:tc>
          <w:tcPr>
            <w:tcW w:w="1985" w:type="dxa"/>
          </w:tcPr>
          <w:p w14:paraId="4B2F4B3D" w14:textId="77777777" w:rsidR="00B37153" w:rsidRPr="005A5B19" w:rsidRDefault="00B37153" w:rsidP="00B37153">
            <w:pPr>
              <w:jc w:val="center"/>
              <w:rPr>
                <w:bCs/>
                <w:sz w:val="24"/>
                <w:szCs w:val="24"/>
              </w:rPr>
            </w:pPr>
            <w:r w:rsidRPr="005A5B19">
              <w:rPr>
                <w:bCs/>
                <w:sz w:val="24"/>
                <w:szCs w:val="24"/>
              </w:rPr>
              <w:t>Underground or above ground vessels covered with earth (mound)</w:t>
            </w:r>
          </w:p>
        </w:tc>
        <w:tc>
          <w:tcPr>
            <w:tcW w:w="1134" w:type="dxa"/>
          </w:tcPr>
          <w:p w14:paraId="70664ED4" w14:textId="77777777" w:rsidR="00B37153" w:rsidRPr="005A5B19" w:rsidRDefault="00B37153" w:rsidP="00B37153">
            <w:pPr>
              <w:jc w:val="center"/>
              <w:rPr>
                <w:bCs/>
                <w:sz w:val="24"/>
                <w:szCs w:val="24"/>
              </w:rPr>
            </w:pPr>
            <w:r w:rsidRPr="005A5B19">
              <w:rPr>
                <w:bCs/>
                <w:sz w:val="24"/>
                <w:szCs w:val="24"/>
              </w:rPr>
              <w:t>Above ground vessel</w:t>
            </w:r>
          </w:p>
          <w:p w14:paraId="1FEB1BE5" w14:textId="77777777" w:rsidR="00B37153" w:rsidRPr="005A5B19" w:rsidRDefault="00B37153" w:rsidP="00B37153">
            <w:pPr>
              <w:jc w:val="center"/>
              <w:rPr>
                <w:bCs/>
                <w:sz w:val="24"/>
                <w:szCs w:val="24"/>
              </w:rPr>
            </w:pPr>
          </w:p>
          <w:p w14:paraId="1999E3DB" w14:textId="77777777" w:rsidR="00B37153" w:rsidRPr="005A5B19" w:rsidRDefault="00B37153" w:rsidP="00B37153">
            <w:pPr>
              <w:jc w:val="center"/>
              <w:rPr>
                <w:bCs/>
                <w:sz w:val="24"/>
                <w:szCs w:val="24"/>
              </w:rPr>
            </w:pPr>
          </w:p>
        </w:tc>
        <w:tc>
          <w:tcPr>
            <w:tcW w:w="2013" w:type="dxa"/>
          </w:tcPr>
          <w:p w14:paraId="3FC6FCDC" w14:textId="77777777" w:rsidR="00B37153" w:rsidRPr="005A5B19" w:rsidRDefault="00B37153" w:rsidP="00B37153">
            <w:pPr>
              <w:jc w:val="center"/>
              <w:rPr>
                <w:bCs/>
                <w:sz w:val="24"/>
                <w:szCs w:val="24"/>
              </w:rPr>
            </w:pPr>
            <w:r w:rsidRPr="005A5B19">
              <w:rPr>
                <w:bCs/>
                <w:sz w:val="24"/>
                <w:szCs w:val="24"/>
              </w:rPr>
              <w:t>Under ground or above ground vessels covered with earth (mound)</w:t>
            </w:r>
          </w:p>
        </w:tc>
      </w:tr>
      <w:tr w:rsidR="00B37153" w:rsidRPr="005A5B19" w14:paraId="30F5BDF0" w14:textId="77777777" w:rsidTr="00B37153">
        <w:tc>
          <w:tcPr>
            <w:tcW w:w="817" w:type="dxa"/>
          </w:tcPr>
          <w:p w14:paraId="45E0A1BD" w14:textId="77777777" w:rsidR="00B37153" w:rsidRPr="005A5B19" w:rsidRDefault="00B37153" w:rsidP="00B37153">
            <w:pPr>
              <w:jc w:val="center"/>
              <w:rPr>
                <w:bCs/>
                <w:sz w:val="24"/>
                <w:szCs w:val="24"/>
              </w:rPr>
            </w:pPr>
            <w:r w:rsidRPr="005A5B19">
              <w:rPr>
                <w:bCs/>
                <w:sz w:val="24"/>
                <w:szCs w:val="24"/>
              </w:rPr>
              <w:t>(1)</w:t>
            </w:r>
          </w:p>
        </w:tc>
        <w:tc>
          <w:tcPr>
            <w:tcW w:w="2268" w:type="dxa"/>
          </w:tcPr>
          <w:p w14:paraId="55A9A201" w14:textId="77777777" w:rsidR="00B37153" w:rsidRPr="005A5B19" w:rsidRDefault="00B37153" w:rsidP="00B37153">
            <w:pPr>
              <w:jc w:val="center"/>
              <w:rPr>
                <w:bCs/>
                <w:sz w:val="24"/>
                <w:szCs w:val="24"/>
              </w:rPr>
            </w:pPr>
            <w:r w:rsidRPr="005A5B19">
              <w:rPr>
                <w:bCs/>
                <w:sz w:val="24"/>
                <w:szCs w:val="24"/>
              </w:rPr>
              <w:t>Not above 2000</w:t>
            </w:r>
          </w:p>
        </w:tc>
        <w:tc>
          <w:tcPr>
            <w:tcW w:w="992" w:type="dxa"/>
          </w:tcPr>
          <w:p w14:paraId="67B8F21A" w14:textId="77777777" w:rsidR="00B37153" w:rsidRPr="005A5B19" w:rsidRDefault="00B37153" w:rsidP="00B37153">
            <w:pPr>
              <w:jc w:val="center"/>
              <w:rPr>
                <w:bCs/>
                <w:sz w:val="24"/>
                <w:szCs w:val="24"/>
              </w:rPr>
            </w:pPr>
            <w:r w:rsidRPr="005A5B19">
              <w:rPr>
                <w:bCs/>
                <w:sz w:val="24"/>
                <w:szCs w:val="24"/>
              </w:rPr>
              <w:t>5</w:t>
            </w:r>
          </w:p>
        </w:tc>
        <w:tc>
          <w:tcPr>
            <w:tcW w:w="1985" w:type="dxa"/>
          </w:tcPr>
          <w:p w14:paraId="3D2CC54F" w14:textId="77777777" w:rsidR="00B37153" w:rsidRPr="005A5B19" w:rsidRDefault="00B37153" w:rsidP="00B37153">
            <w:pPr>
              <w:jc w:val="center"/>
              <w:rPr>
                <w:bCs/>
                <w:sz w:val="24"/>
                <w:szCs w:val="24"/>
              </w:rPr>
            </w:pPr>
            <w:r w:rsidRPr="005A5B19">
              <w:rPr>
                <w:bCs/>
                <w:sz w:val="24"/>
                <w:szCs w:val="24"/>
              </w:rPr>
              <w:t>3</w:t>
            </w:r>
          </w:p>
        </w:tc>
        <w:tc>
          <w:tcPr>
            <w:tcW w:w="1134" w:type="dxa"/>
          </w:tcPr>
          <w:p w14:paraId="799A36D2" w14:textId="77777777" w:rsidR="00B37153" w:rsidRPr="005A5B19" w:rsidRDefault="00B37153" w:rsidP="00B37153">
            <w:pPr>
              <w:jc w:val="center"/>
              <w:rPr>
                <w:bCs/>
                <w:sz w:val="24"/>
                <w:szCs w:val="24"/>
              </w:rPr>
            </w:pPr>
            <w:r w:rsidRPr="005A5B19">
              <w:rPr>
                <w:bCs/>
                <w:sz w:val="24"/>
                <w:szCs w:val="24"/>
              </w:rPr>
              <w:t>1</w:t>
            </w:r>
          </w:p>
        </w:tc>
        <w:tc>
          <w:tcPr>
            <w:tcW w:w="2013" w:type="dxa"/>
          </w:tcPr>
          <w:p w14:paraId="2C360F4D" w14:textId="77777777" w:rsidR="00B37153" w:rsidRPr="005A5B19" w:rsidRDefault="00B37153" w:rsidP="00B37153">
            <w:pPr>
              <w:jc w:val="center"/>
              <w:rPr>
                <w:bCs/>
                <w:sz w:val="24"/>
                <w:szCs w:val="24"/>
              </w:rPr>
            </w:pPr>
            <w:r w:rsidRPr="005A5B19">
              <w:rPr>
                <w:bCs/>
                <w:sz w:val="24"/>
                <w:szCs w:val="24"/>
              </w:rPr>
              <w:t>1</w:t>
            </w:r>
          </w:p>
        </w:tc>
      </w:tr>
      <w:tr w:rsidR="00B37153" w:rsidRPr="005A5B19" w14:paraId="1B10BA00" w14:textId="77777777" w:rsidTr="00B37153">
        <w:tc>
          <w:tcPr>
            <w:tcW w:w="817" w:type="dxa"/>
          </w:tcPr>
          <w:p w14:paraId="5E84662B" w14:textId="77777777" w:rsidR="00B37153" w:rsidRPr="005A5B19" w:rsidRDefault="00B37153" w:rsidP="00B37153">
            <w:pPr>
              <w:jc w:val="center"/>
              <w:rPr>
                <w:bCs/>
                <w:sz w:val="24"/>
                <w:szCs w:val="24"/>
              </w:rPr>
            </w:pPr>
            <w:r w:rsidRPr="005A5B19">
              <w:rPr>
                <w:bCs/>
                <w:sz w:val="24"/>
                <w:szCs w:val="24"/>
              </w:rPr>
              <w:t>(2)</w:t>
            </w:r>
          </w:p>
        </w:tc>
        <w:tc>
          <w:tcPr>
            <w:tcW w:w="2268" w:type="dxa"/>
          </w:tcPr>
          <w:p w14:paraId="1850727D" w14:textId="77777777" w:rsidR="00B37153" w:rsidRPr="005A5B19" w:rsidRDefault="00B37153" w:rsidP="00B37153">
            <w:pPr>
              <w:jc w:val="center"/>
              <w:rPr>
                <w:bCs/>
                <w:sz w:val="24"/>
                <w:szCs w:val="24"/>
              </w:rPr>
            </w:pPr>
            <w:r w:rsidRPr="005A5B19">
              <w:rPr>
                <w:bCs/>
                <w:sz w:val="24"/>
                <w:szCs w:val="24"/>
              </w:rPr>
              <w:t>above 2000 but not above 7500</w:t>
            </w:r>
          </w:p>
        </w:tc>
        <w:tc>
          <w:tcPr>
            <w:tcW w:w="992" w:type="dxa"/>
          </w:tcPr>
          <w:p w14:paraId="6144EA58" w14:textId="77777777" w:rsidR="00B37153" w:rsidRPr="005A5B19" w:rsidRDefault="00B37153" w:rsidP="00B37153">
            <w:pPr>
              <w:jc w:val="center"/>
              <w:rPr>
                <w:bCs/>
                <w:sz w:val="24"/>
                <w:szCs w:val="24"/>
              </w:rPr>
            </w:pPr>
            <w:r w:rsidRPr="005A5B19">
              <w:rPr>
                <w:bCs/>
                <w:sz w:val="24"/>
                <w:szCs w:val="24"/>
              </w:rPr>
              <w:t>10</w:t>
            </w:r>
          </w:p>
        </w:tc>
        <w:tc>
          <w:tcPr>
            <w:tcW w:w="1985" w:type="dxa"/>
          </w:tcPr>
          <w:p w14:paraId="2BDF1001" w14:textId="77777777" w:rsidR="00B37153" w:rsidRPr="005A5B19" w:rsidRDefault="00B37153" w:rsidP="00B37153">
            <w:pPr>
              <w:jc w:val="center"/>
              <w:rPr>
                <w:bCs/>
                <w:sz w:val="24"/>
                <w:szCs w:val="24"/>
              </w:rPr>
            </w:pPr>
            <w:r w:rsidRPr="005A5B19">
              <w:rPr>
                <w:bCs/>
                <w:sz w:val="24"/>
                <w:szCs w:val="24"/>
              </w:rPr>
              <w:t>3</w:t>
            </w:r>
          </w:p>
        </w:tc>
        <w:tc>
          <w:tcPr>
            <w:tcW w:w="1134" w:type="dxa"/>
          </w:tcPr>
          <w:p w14:paraId="2775CEA1" w14:textId="77777777" w:rsidR="00B37153" w:rsidRPr="005A5B19" w:rsidRDefault="00B37153" w:rsidP="00B37153">
            <w:pPr>
              <w:jc w:val="center"/>
              <w:rPr>
                <w:bCs/>
                <w:sz w:val="24"/>
                <w:szCs w:val="24"/>
              </w:rPr>
            </w:pPr>
            <w:r w:rsidRPr="005A5B19">
              <w:rPr>
                <w:bCs/>
                <w:sz w:val="24"/>
                <w:szCs w:val="24"/>
              </w:rPr>
              <w:t>1</w:t>
            </w:r>
          </w:p>
        </w:tc>
        <w:tc>
          <w:tcPr>
            <w:tcW w:w="2013" w:type="dxa"/>
          </w:tcPr>
          <w:p w14:paraId="6D84CF47" w14:textId="77777777" w:rsidR="00B37153" w:rsidRPr="005A5B19" w:rsidRDefault="00B37153" w:rsidP="00B37153">
            <w:pPr>
              <w:jc w:val="center"/>
              <w:rPr>
                <w:bCs/>
                <w:sz w:val="24"/>
                <w:szCs w:val="24"/>
              </w:rPr>
            </w:pPr>
            <w:r w:rsidRPr="005A5B19">
              <w:rPr>
                <w:bCs/>
                <w:sz w:val="24"/>
                <w:szCs w:val="24"/>
              </w:rPr>
              <w:t>1</w:t>
            </w:r>
          </w:p>
        </w:tc>
      </w:tr>
      <w:tr w:rsidR="00B37153" w:rsidRPr="005A5B19" w14:paraId="2FB9C6D2" w14:textId="77777777" w:rsidTr="00B37153">
        <w:tc>
          <w:tcPr>
            <w:tcW w:w="817" w:type="dxa"/>
          </w:tcPr>
          <w:p w14:paraId="6BBC585B" w14:textId="77777777" w:rsidR="00B37153" w:rsidRPr="005A5B19" w:rsidRDefault="00B37153" w:rsidP="00B37153">
            <w:pPr>
              <w:jc w:val="center"/>
              <w:rPr>
                <w:bCs/>
                <w:sz w:val="24"/>
                <w:szCs w:val="24"/>
              </w:rPr>
            </w:pPr>
            <w:r w:rsidRPr="005A5B19">
              <w:rPr>
                <w:bCs/>
                <w:sz w:val="24"/>
                <w:szCs w:val="24"/>
              </w:rPr>
              <w:t>(3)</w:t>
            </w:r>
          </w:p>
        </w:tc>
        <w:tc>
          <w:tcPr>
            <w:tcW w:w="2268" w:type="dxa"/>
          </w:tcPr>
          <w:p w14:paraId="33968A67" w14:textId="77777777" w:rsidR="00B37153" w:rsidRPr="005A5B19" w:rsidRDefault="00B37153" w:rsidP="00B37153">
            <w:pPr>
              <w:jc w:val="center"/>
              <w:rPr>
                <w:bCs/>
                <w:sz w:val="24"/>
                <w:szCs w:val="24"/>
              </w:rPr>
            </w:pPr>
            <w:r w:rsidRPr="005A5B19">
              <w:rPr>
                <w:bCs/>
                <w:sz w:val="24"/>
                <w:szCs w:val="24"/>
              </w:rPr>
              <w:t>Above 7500 but not above 10000</w:t>
            </w:r>
          </w:p>
        </w:tc>
        <w:tc>
          <w:tcPr>
            <w:tcW w:w="992" w:type="dxa"/>
          </w:tcPr>
          <w:p w14:paraId="31486843" w14:textId="77777777" w:rsidR="00B37153" w:rsidRPr="005A5B19" w:rsidRDefault="00B37153" w:rsidP="00B37153">
            <w:pPr>
              <w:jc w:val="center"/>
              <w:rPr>
                <w:bCs/>
                <w:sz w:val="24"/>
                <w:szCs w:val="24"/>
              </w:rPr>
            </w:pPr>
            <w:r w:rsidRPr="005A5B19">
              <w:rPr>
                <w:bCs/>
                <w:sz w:val="24"/>
                <w:szCs w:val="24"/>
              </w:rPr>
              <w:t>10</w:t>
            </w:r>
          </w:p>
        </w:tc>
        <w:tc>
          <w:tcPr>
            <w:tcW w:w="1985" w:type="dxa"/>
          </w:tcPr>
          <w:p w14:paraId="41D499D2" w14:textId="77777777" w:rsidR="00B37153" w:rsidRPr="005A5B19" w:rsidRDefault="00B37153" w:rsidP="00B37153">
            <w:pPr>
              <w:jc w:val="center"/>
              <w:rPr>
                <w:bCs/>
                <w:sz w:val="24"/>
                <w:szCs w:val="24"/>
              </w:rPr>
            </w:pPr>
            <w:r w:rsidRPr="005A5B19">
              <w:rPr>
                <w:bCs/>
                <w:sz w:val="24"/>
                <w:szCs w:val="24"/>
              </w:rPr>
              <w:t>5</w:t>
            </w:r>
          </w:p>
        </w:tc>
        <w:tc>
          <w:tcPr>
            <w:tcW w:w="1134" w:type="dxa"/>
          </w:tcPr>
          <w:p w14:paraId="141DF212" w14:textId="77777777" w:rsidR="00B37153" w:rsidRPr="005A5B19" w:rsidRDefault="00B37153" w:rsidP="00B37153">
            <w:pPr>
              <w:jc w:val="center"/>
              <w:rPr>
                <w:bCs/>
                <w:sz w:val="24"/>
                <w:szCs w:val="24"/>
              </w:rPr>
            </w:pPr>
            <w:r w:rsidRPr="005A5B19">
              <w:rPr>
                <w:bCs/>
                <w:sz w:val="24"/>
                <w:szCs w:val="24"/>
              </w:rPr>
              <w:t>1</w:t>
            </w:r>
          </w:p>
        </w:tc>
        <w:tc>
          <w:tcPr>
            <w:tcW w:w="2013" w:type="dxa"/>
          </w:tcPr>
          <w:p w14:paraId="5BDC5BC7" w14:textId="77777777" w:rsidR="00B37153" w:rsidRPr="005A5B19" w:rsidRDefault="00B37153" w:rsidP="00B37153">
            <w:pPr>
              <w:jc w:val="center"/>
              <w:rPr>
                <w:bCs/>
                <w:sz w:val="24"/>
                <w:szCs w:val="24"/>
              </w:rPr>
            </w:pPr>
            <w:r w:rsidRPr="005A5B19">
              <w:rPr>
                <w:bCs/>
                <w:sz w:val="24"/>
                <w:szCs w:val="24"/>
              </w:rPr>
              <w:t>1</w:t>
            </w:r>
          </w:p>
        </w:tc>
      </w:tr>
      <w:tr w:rsidR="00B37153" w:rsidRPr="005A5B19" w14:paraId="557970A9" w14:textId="77777777" w:rsidTr="00B37153">
        <w:tc>
          <w:tcPr>
            <w:tcW w:w="817" w:type="dxa"/>
          </w:tcPr>
          <w:p w14:paraId="050D44DA" w14:textId="77777777" w:rsidR="00B37153" w:rsidRPr="005A5B19" w:rsidRDefault="00B37153" w:rsidP="00B37153">
            <w:pPr>
              <w:jc w:val="center"/>
              <w:rPr>
                <w:bCs/>
                <w:sz w:val="24"/>
                <w:szCs w:val="24"/>
              </w:rPr>
            </w:pPr>
            <w:r w:rsidRPr="005A5B19">
              <w:rPr>
                <w:bCs/>
                <w:sz w:val="24"/>
                <w:szCs w:val="24"/>
              </w:rPr>
              <w:t>(4)</w:t>
            </w:r>
          </w:p>
        </w:tc>
        <w:tc>
          <w:tcPr>
            <w:tcW w:w="2268" w:type="dxa"/>
          </w:tcPr>
          <w:p w14:paraId="69171B83" w14:textId="77777777" w:rsidR="00B37153" w:rsidRPr="005A5B19" w:rsidRDefault="00B37153" w:rsidP="00B37153">
            <w:pPr>
              <w:jc w:val="center"/>
              <w:rPr>
                <w:bCs/>
                <w:sz w:val="24"/>
                <w:szCs w:val="24"/>
              </w:rPr>
            </w:pPr>
            <w:r w:rsidRPr="005A5B19">
              <w:rPr>
                <w:bCs/>
                <w:sz w:val="24"/>
                <w:szCs w:val="24"/>
              </w:rPr>
              <w:t>Above 10000 but not above 20000</w:t>
            </w:r>
          </w:p>
        </w:tc>
        <w:tc>
          <w:tcPr>
            <w:tcW w:w="992" w:type="dxa"/>
          </w:tcPr>
          <w:p w14:paraId="368752E6" w14:textId="77777777" w:rsidR="00B37153" w:rsidRPr="005A5B19" w:rsidRDefault="00B37153" w:rsidP="00B37153">
            <w:pPr>
              <w:jc w:val="center"/>
              <w:rPr>
                <w:bCs/>
                <w:sz w:val="24"/>
                <w:szCs w:val="24"/>
              </w:rPr>
            </w:pPr>
            <w:r w:rsidRPr="005A5B19">
              <w:rPr>
                <w:bCs/>
                <w:sz w:val="24"/>
                <w:szCs w:val="24"/>
              </w:rPr>
              <w:t>15</w:t>
            </w:r>
          </w:p>
        </w:tc>
        <w:tc>
          <w:tcPr>
            <w:tcW w:w="1985" w:type="dxa"/>
          </w:tcPr>
          <w:p w14:paraId="00840106" w14:textId="77777777" w:rsidR="00B37153" w:rsidRPr="005A5B19" w:rsidRDefault="00B37153" w:rsidP="00B37153">
            <w:pPr>
              <w:jc w:val="center"/>
              <w:rPr>
                <w:bCs/>
                <w:sz w:val="24"/>
                <w:szCs w:val="24"/>
              </w:rPr>
            </w:pPr>
            <w:r w:rsidRPr="005A5B19">
              <w:rPr>
                <w:bCs/>
                <w:sz w:val="24"/>
                <w:szCs w:val="24"/>
              </w:rPr>
              <w:t>7.5</w:t>
            </w:r>
          </w:p>
        </w:tc>
        <w:tc>
          <w:tcPr>
            <w:tcW w:w="1134" w:type="dxa"/>
          </w:tcPr>
          <w:p w14:paraId="6327F0E2" w14:textId="77777777" w:rsidR="00B37153" w:rsidRPr="005A5B19" w:rsidRDefault="00B37153" w:rsidP="00B37153">
            <w:pPr>
              <w:jc w:val="center"/>
              <w:rPr>
                <w:bCs/>
                <w:sz w:val="24"/>
                <w:szCs w:val="24"/>
              </w:rPr>
            </w:pPr>
            <w:r w:rsidRPr="005A5B19">
              <w:rPr>
                <w:bCs/>
                <w:sz w:val="24"/>
                <w:szCs w:val="24"/>
              </w:rPr>
              <w:t>1.5</w:t>
            </w:r>
          </w:p>
        </w:tc>
        <w:tc>
          <w:tcPr>
            <w:tcW w:w="2013" w:type="dxa"/>
          </w:tcPr>
          <w:p w14:paraId="0E5106AA" w14:textId="77777777" w:rsidR="00B37153" w:rsidRPr="005A5B19" w:rsidRDefault="00B37153" w:rsidP="00B37153">
            <w:pPr>
              <w:jc w:val="center"/>
              <w:rPr>
                <w:bCs/>
                <w:sz w:val="24"/>
                <w:szCs w:val="24"/>
              </w:rPr>
            </w:pPr>
            <w:r w:rsidRPr="005A5B19">
              <w:rPr>
                <w:bCs/>
                <w:sz w:val="24"/>
                <w:szCs w:val="24"/>
              </w:rPr>
              <w:t>1</w:t>
            </w:r>
          </w:p>
        </w:tc>
      </w:tr>
      <w:tr w:rsidR="00B37153" w:rsidRPr="005A5B19" w14:paraId="6F9A7609" w14:textId="77777777" w:rsidTr="00B37153">
        <w:tc>
          <w:tcPr>
            <w:tcW w:w="817" w:type="dxa"/>
          </w:tcPr>
          <w:p w14:paraId="2EE3F97C" w14:textId="77777777" w:rsidR="00B37153" w:rsidRPr="005A5B19" w:rsidRDefault="00B37153" w:rsidP="00B37153">
            <w:pPr>
              <w:jc w:val="center"/>
              <w:rPr>
                <w:bCs/>
                <w:sz w:val="24"/>
                <w:szCs w:val="24"/>
              </w:rPr>
            </w:pPr>
            <w:r w:rsidRPr="005A5B19">
              <w:rPr>
                <w:bCs/>
                <w:sz w:val="24"/>
                <w:szCs w:val="24"/>
              </w:rPr>
              <w:t>(5)</w:t>
            </w:r>
          </w:p>
        </w:tc>
        <w:tc>
          <w:tcPr>
            <w:tcW w:w="2268" w:type="dxa"/>
          </w:tcPr>
          <w:p w14:paraId="7AE6C7B6" w14:textId="77777777" w:rsidR="00B37153" w:rsidRPr="005A5B19" w:rsidRDefault="00B37153" w:rsidP="00B37153">
            <w:pPr>
              <w:jc w:val="center"/>
              <w:rPr>
                <w:bCs/>
                <w:sz w:val="24"/>
                <w:szCs w:val="24"/>
              </w:rPr>
            </w:pPr>
            <w:r w:rsidRPr="005A5B19">
              <w:rPr>
                <w:bCs/>
                <w:sz w:val="24"/>
                <w:szCs w:val="24"/>
              </w:rPr>
              <w:t>Above 20000 but not above 40000</w:t>
            </w:r>
          </w:p>
        </w:tc>
        <w:tc>
          <w:tcPr>
            <w:tcW w:w="992" w:type="dxa"/>
          </w:tcPr>
          <w:p w14:paraId="02887DC4" w14:textId="77777777" w:rsidR="00B37153" w:rsidRPr="005A5B19" w:rsidRDefault="00B37153" w:rsidP="00B37153">
            <w:pPr>
              <w:jc w:val="center"/>
              <w:rPr>
                <w:bCs/>
                <w:sz w:val="24"/>
                <w:szCs w:val="24"/>
              </w:rPr>
            </w:pPr>
            <w:r w:rsidRPr="005A5B19">
              <w:rPr>
                <w:bCs/>
                <w:sz w:val="24"/>
                <w:szCs w:val="24"/>
              </w:rPr>
              <w:t>20</w:t>
            </w:r>
          </w:p>
        </w:tc>
        <w:tc>
          <w:tcPr>
            <w:tcW w:w="1985" w:type="dxa"/>
          </w:tcPr>
          <w:p w14:paraId="494D8A5D" w14:textId="77777777" w:rsidR="00B37153" w:rsidRPr="005A5B19" w:rsidRDefault="00B37153" w:rsidP="00B37153">
            <w:pPr>
              <w:jc w:val="center"/>
              <w:rPr>
                <w:bCs/>
                <w:sz w:val="24"/>
                <w:szCs w:val="24"/>
              </w:rPr>
            </w:pPr>
            <w:r w:rsidRPr="005A5B19">
              <w:rPr>
                <w:bCs/>
                <w:sz w:val="24"/>
                <w:szCs w:val="24"/>
              </w:rPr>
              <w:t>10</w:t>
            </w:r>
          </w:p>
        </w:tc>
        <w:tc>
          <w:tcPr>
            <w:tcW w:w="1134" w:type="dxa"/>
          </w:tcPr>
          <w:p w14:paraId="3EC1FA8A" w14:textId="77777777" w:rsidR="00B37153" w:rsidRPr="005A5B19" w:rsidRDefault="00B37153" w:rsidP="00B37153">
            <w:pPr>
              <w:jc w:val="center"/>
              <w:rPr>
                <w:bCs/>
                <w:sz w:val="24"/>
                <w:szCs w:val="24"/>
              </w:rPr>
            </w:pPr>
            <w:r w:rsidRPr="005A5B19">
              <w:rPr>
                <w:bCs/>
                <w:sz w:val="24"/>
                <w:szCs w:val="24"/>
              </w:rPr>
              <w:t>2</w:t>
            </w:r>
          </w:p>
        </w:tc>
        <w:tc>
          <w:tcPr>
            <w:tcW w:w="2013" w:type="dxa"/>
          </w:tcPr>
          <w:p w14:paraId="32B54811" w14:textId="77777777" w:rsidR="00B37153" w:rsidRPr="005A5B19" w:rsidRDefault="00B37153" w:rsidP="00B37153">
            <w:pPr>
              <w:jc w:val="center"/>
              <w:rPr>
                <w:bCs/>
                <w:sz w:val="24"/>
                <w:szCs w:val="24"/>
              </w:rPr>
            </w:pPr>
            <w:r w:rsidRPr="005A5B19">
              <w:rPr>
                <w:bCs/>
                <w:sz w:val="24"/>
                <w:szCs w:val="24"/>
              </w:rPr>
              <w:t>1</w:t>
            </w:r>
          </w:p>
        </w:tc>
      </w:tr>
    </w:tbl>
    <w:p w14:paraId="13AF2A83" w14:textId="77777777" w:rsidR="00B37153" w:rsidRPr="005A5B19" w:rsidRDefault="00B37153" w:rsidP="00B37153">
      <w:pPr>
        <w:jc w:val="center"/>
        <w:rPr>
          <w:bCs/>
          <w:sz w:val="24"/>
          <w:szCs w:val="24"/>
        </w:rPr>
      </w:pPr>
    </w:p>
    <w:p w14:paraId="41FEA527" w14:textId="77777777" w:rsidR="00B37153" w:rsidRPr="00FD5F56" w:rsidRDefault="00B37153" w:rsidP="00B37153">
      <w:pPr>
        <w:spacing w:before="240"/>
        <w:jc w:val="center"/>
        <w:rPr>
          <w:b/>
          <w:sz w:val="24"/>
          <w:szCs w:val="24"/>
        </w:rPr>
      </w:pPr>
      <w:r w:rsidRPr="00FD5F56">
        <w:rPr>
          <w:b/>
          <w:sz w:val="24"/>
          <w:szCs w:val="24"/>
        </w:rPr>
        <w:t>TABLE – 2</w:t>
      </w:r>
    </w:p>
    <w:p w14:paraId="6112A088" w14:textId="77777777" w:rsidR="00B37153" w:rsidRPr="00FD5F56" w:rsidRDefault="00B37153" w:rsidP="00B37153">
      <w:pPr>
        <w:spacing w:before="240"/>
        <w:jc w:val="center"/>
        <w:rPr>
          <w:b/>
          <w:sz w:val="24"/>
          <w:szCs w:val="24"/>
        </w:rPr>
      </w:pPr>
      <w:r w:rsidRPr="00FD5F56">
        <w:rPr>
          <w:b/>
          <w:sz w:val="24"/>
          <w:szCs w:val="24"/>
        </w:rPr>
        <w:t>Minimum Safety Distances (in meters) between facilities associated with storage and dispensing of LPG in ALDS</w:t>
      </w:r>
    </w:p>
    <w:p w14:paraId="22A579AB" w14:textId="77777777" w:rsidR="00B37153" w:rsidRPr="005A5B19" w:rsidRDefault="00B37153" w:rsidP="00B37153">
      <w:pPr>
        <w:jc w:val="right"/>
        <w:rPr>
          <w:bCs/>
          <w:sz w:val="24"/>
          <w:szCs w:val="24"/>
        </w:rPr>
      </w:pPr>
    </w:p>
    <w:tbl>
      <w:tblPr>
        <w:tblStyle w:val="TableGrid"/>
        <w:tblW w:w="10060" w:type="dxa"/>
        <w:tblLayout w:type="fixed"/>
        <w:tblLook w:val="04A0" w:firstRow="1" w:lastRow="0" w:firstColumn="1" w:lastColumn="0" w:noHBand="0" w:noVBand="1"/>
      </w:tblPr>
      <w:tblGrid>
        <w:gridCol w:w="462"/>
        <w:gridCol w:w="1093"/>
        <w:gridCol w:w="1417"/>
        <w:gridCol w:w="1134"/>
        <w:gridCol w:w="1418"/>
        <w:gridCol w:w="1134"/>
        <w:gridCol w:w="1275"/>
        <w:gridCol w:w="1134"/>
        <w:gridCol w:w="993"/>
      </w:tblGrid>
      <w:tr w:rsidR="00B37153" w:rsidRPr="005A5B19" w14:paraId="3A41C0F7" w14:textId="77777777" w:rsidTr="00B37153">
        <w:trPr>
          <w:trHeight w:val="408"/>
        </w:trPr>
        <w:tc>
          <w:tcPr>
            <w:tcW w:w="462" w:type="dxa"/>
            <w:vMerge w:val="restart"/>
            <w:hideMark/>
          </w:tcPr>
          <w:p w14:paraId="41395D0D" w14:textId="77777777" w:rsidR="00B37153" w:rsidRPr="005A5B19" w:rsidRDefault="00B37153" w:rsidP="00B37153">
            <w:pPr>
              <w:rPr>
                <w:b/>
                <w:bCs/>
                <w:sz w:val="24"/>
                <w:szCs w:val="24"/>
              </w:rPr>
            </w:pPr>
            <w:r w:rsidRPr="005A5B19">
              <w:rPr>
                <w:b/>
                <w:bCs/>
                <w:sz w:val="24"/>
                <w:szCs w:val="24"/>
              </w:rPr>
              <w:t>S. No.</w:t>
            </w:r>
          </w:p>
        </w:tc>
        <w:tc>
          <w:tcPr>
            <w:tcW w:w="1093" w:type="dxa"/>
            <w:vMerge w:val="restart"/>
            <w:hideMark/>
          </w:tcPr>
          <w:p w14:paraId="50B3A3F2" w14:textId="77777777" w:rsidR="00B37153" w:rsidRPr="005A5B19" w:rsidRDefault="00B37153" w:rsidP="00B37153">
            <w:pPr>
              <w:rPr>
                <w:b/>
                <w:bCs/>
                <w:sz w:val="24"/>
                <w:szCs w:val="24"/>
              </w:rPr>
            </w:pPr>
            <w:r w:rsidRPr="005A5B19">
              <w:rPr>
                <w:b/>
                <w:bCs/>
                <w:sz w:val="24"/>
                <w:szCs w:val="24"/>
              </w:rPr>
              <w:t>To from</w:t>
            </w:r>
          </w:p>
        </w:tc>
        <w:tc>
          <w:tcPr>
            <w:tcW w:w="1417" w:type="dxa"/>
            <w:vMerge w:val="restart"/>
            <w:hideMark/>
          </w:tcPr>
          <w:p w14:paraId="16A56E28" w14:textId="77777777" w:rsidR="00B37153" w:rsidRPr="005A5B19" w:rsidRDefault="00B37153" w:rsidP="00B37153">
            <w:pPr>
              <w:rPr>
                <w:b/>
                <w:bCs/>
                <w:sz w:val="24"/>
                <w:szCs w:val="24"/>
              </w:rPr>
            </w:pPr>
            <w:r w:rsidRPr="005A5B19">
              <w:rPr>
                <w:b/>
                <w:bCs/>
                <w:sz w:val="24"/>
                <w:szCs w:val="24"/>
              </w:rPr>
              <w:t>LPG storage vessels</w:t>
            </w:r>
          </w:p>
        </w:tc>
        <w:tc>
          <w:tcPr>
            <w:tcW w:w="1134" w:type="dxa"/>
            <w:vMerge w:val="restart"/>
            <w:hideMark/>
          </w:tcPr>
          <w:p w14:paraId="637FB5F1" w14:textId="77777777" w:rsidR="00B37153" w:rsidRPr="005A5B19" w:rsidRDefault="00B37153" w:rsidP="00B37153">
            <w:pPr>
              <w:rPr>
                <w:b/>
                <w:bCs/>
                <w:sz w:val="24"/>
                <w:szCs w:val="24"/>
              </w:rPr>
            </w:pPr>
            <w:r w:rsidRPr="005A5B19">
              <w:rPr>
                <w:b/>
                <w:bCs/>
                <w:sz w:val="24"/>
                <w:szCs w:val="24"/>
              </w:rPr>
              <w:t>Fill point of LPG storage vessel and centre of LPG tank truck unloading hard stand</w:t>
            </w:r>
          </w:p>
        </w:tc>
        <w:tc>
          <w:tcPr>
            <w:tcW w:w="1418" w:type="dxa"/>
            <w:vMerge w:val="restart"/>
            <w:hideMark/>
          </w:tcPr>
          <w:p w14:paraId="3573CE58" w14:textId="77777777" w:rsidR="00B37153" w:rsidRPr="005A5B19" w:rsidRDefault="00B37153" w:rsidP="00B37153">
            <w:pPr>
              <w:rPr>
                <w:b/>
                <w:bCs/>
                <w:sz w:val="24"/>
                <w:szCs w:val="24"/>
              </w:rPr>
            </w:pPr>
            <w:r w:rsidRPr="005A5B19">
              <w:rPr>
                <w:b/>
                <w:bCs/>
                <w:sz w:val="24"/>
                <w:szCs w:val="24"/>
              </w:rPr>
              <w:t>LPG Dispenser</w:t>
            </w:r>
          </w:p>
        </w:tc>
        <w:tc>
          <w:tcPr>
            <w:tcW w:w="1134" w:type="dxa"/>
            <w:vMerge w:val="restart"/>
            <w:hideMark/>
          </w:tcPr>
          <w:p w14:paraId="36BFE01C" w14:textId="77777777" w:rsidR="00B37153" w:rsidRPr="005A5B19" w:rsidRDefault="00B37153" w:rsidP="00B37153">
            <w:pPr>
              <w:rPr>
                <w:b/>
                <w:bCs/>
                <w:sz w:val="24"/>
                <w:szCs w:val="24"/>
              </w:rPr>
            </w:pPr>
            <w:r w:rsidRPr="005A5B19">
              <w:rPr>
                <w:b/>
                <w:bCs/>
                <w:sz w:val="24"/>
                <w:szCs w:val="24"/>
              </w:rPr>
              <w:t>Property Line / buildings*</w:t>
            </w:r>
          </w:p>
        </w:tc>
        <w:tc>
          <w:tcPr>
            <w:tcW w:w="3402" w:type="dxa"/>
            <w:gridSpan w:val="3"/>
            <w:vMerge w:val="restart"/>
            <w:hideMark/>
          </w:tcPr>
          <w:p w14:paraId="7A05595A" w14:textId="77777777" w:rsidR="00B37153" w:rsidRPr="005A5B19" w:rsidRDefault="00B37153" w:rsidP="00B37153">
            <w:pPr>
              <w:rPr>
                <w:b/>
                <w:bCs/>
                <w:sz w:val="24"/>
                <w:szCs w:val="24"/>
              </w:rPr>
            </w:pPr>
            <w:r w:rsidRPr="005A5B19">
              <w:rPr>
                <w:b/>
                <w:bCs/>
                <w:sz w:val="24"/>
                <w:szCs w:val="24"/>
              </w:rPr>
              <w:t xml:space="preserve">Petroleum class A or B service station licensed </w:t>
            </w:r>
          </w:p>
        </w:tc>
      </w:tr>
      <w:tr w:rsidR="00B37153" w:rsidRPr="005A5B19" w14:paraId="368CA4B0" w14:textId="77777777" w:rsidTr="00B37153">
        <w:trPr>
          <w:trHeight w:val="408"/>
        </w:trPr>
        <w:tc>
          <w:tcPr>
            <w:tcW w:w="462" w:type="dxa"/>
            <w:vMerge/>
            <w:hideMark/>
          </w:tcPr>
          <w:p w14:paraId="07949388" w14:textId="77777777" w:rsidR="00B37153" w:rsidRPr="005A5B19" w:rsidRDefault="00B37153" w:rsidP="00B37153">
            <w:pPr>
              <w:rPr>
                <w:b/>
                <w:bCs/>
                <w:sz w:val="24"/>
                <w:szCs w:val="24"/>
              </w:rPr>
            </w:pPr>
          </w:p>
        </w:tc>
        <w:tc>
          <w:tcPr>
            <w:tcW w:w="1093" w:type="dxa"/>
            <w:vMerge/>
            <w:hideMark/>
          </w:tcPr>
          <w:p w14:paraId="69EC8D0A" w14:textId="77777777" w:rsidR="00B37153" w:rsidRPr="005A5B19" w:rsidRDefault="00B37153" w:rsidP="00B37153">
            <w:pPr>
              <w:rPr>
                <w:b/>
                <w:bCs/>
                <w:sz w:val="24"/>
                <w:szCs w:val="24"/>
              </w:rPr>
            </w:pPr>
          </w:p>
        </w:tc>
        <w:tc>
          <w:tcPr>
            <w:tcW w:w="1417" w:type="dxa"/>
            <w:vMerge/>
            <w:hideMark/>
          </w:tcPr>
          <w:p w14:paraId="32EBA129" w14:textId="77777777" w:rsidR="00B37153" w:rsidRPr="005A5B19" w:rsidRDefault="00B37153" w:rsidP="00B37153">
            <w:pPr>
              <w:rPr>
                <w:b/>
                <w:bCs/>
                <w:sz w:val="24"/>
                <w:szCs w:val="24"/>
              </w:rPr>
            </w:pPr>
          </w:p>
        </w:tc>
        <w:tc>
          <w:tcPr>
            <w:tcW w:w="1134" w:type="dxa"/>
            <w:vMerge/>
            <w:hideMark/>
          </w:tcPr>
          <w:p w14:paraId="14926449" w14:textId="77777777" w:rsidR="00B37153" w:rsidRPr="005A5B19" w:rsidRDefault="00B37153" w:rsidP="00B37153">
            <w:pPr>
              <w:rPr>
                <w:b/>
                <w:bCs/>
                <w:sz w:val="24"/>
                <w:szCs w:val="24"/>
              </w:rPr>
            </w:pPr>
          </w:p>
        </w:tc>
        <w:tc>
          <w:tcPr>
            <w:tcW w:w="1418" w:type="dxa"/>
            <w:vMerge/>
            <w:hideMark/>
          </w:tcPr>
          <w:p w14:paraId="4F1DF572" w14:textId="77777777" w:rsidR="00B37153" w:rsidRPr="005A5B19" w:rsidRDefault="00B37153" w:rsidP="00B37153">
            <w:pPr>
              <w:rPr>
                <w:b/>
                <w:bCs/>
                <w:sz w:val="24"/>
                <w:szCs w:val="24"/>
              </w:rPr>
            </w:pPr>
          </w:p>
        </w:tc>
        <w:tc>
          <w:tcPr>
            <w:tcW w:w="1134" w:type="dxa"/>
            <w:vMerge/>
            <w:hideMark/>
          </w:tcPr>
          <w:p w14:paraId="4B5E07B5" w14:textId="77777777" w:rsidR="00B37153" w:rsidRPr="005A5B19" w:rsidRDefault="00B37153" w:rsidP="00B37153">
            <w:pPr>
              <w:rPr>
                <w:b/>
                <w:bCs/>
                <w:sz w:val="24"/>
                <w:szCs w:val="24"/>
              </w:rPr>
            </w:pPr>
          </w:p>
        </w:tc>
        <w:tc>
          <w:tcPr>
            <w:tcW w:w="3402" w:type="dxa"/>
            <w:gridSpan w:val="3"/>
            <w:vMerge/>
            <w:hideMark/>
          </w:tcPr>
          <w:p w14:paraId="715A76CE" w14:textId="77777777" w:rsidR="00B37153" w:rsidRPr="005A5B19" w:rsidRDefault="00B37153" w:rsidP="00B37153">
            <w:pPr>
              <w:rPr>
                <w:b/>
                <w:bCs/>
                <w:sz w:val="24"/>
                <w:szCs w:val="24"/>
              </w:rPr>
            </w:pPr>
          </w:p>
        </w:tc>
      </w:tr>
      <w:tr w:rsidR="00B37153" w:rsidRPr="005A5B19" w14:paraId="41E5C343" w14:textId="77777777" w:rsidTr="00B37153">
        <w:trPr>
          <w:trHeight w:val="1366"/>
        </w:trPr>
        <w:tc>
          <w:tcPr>
            <w:tcW w:w="462" w:type="dxa"/>
            <w:vMerge/>
            <w:hideMark/>
          </w:tcPr>
          <w:p w14:paraId="4C96C47C" w14:textId="77777777" w:rsidR="00B37153" w:rsidRPr="005A5B19" w:rsidRDefault="00B37153" w:rsidP="00B37153">
            <w:pPr>
              <w:rPr>
                <w:b/>
                <w:bCs/>
                <w:sz w:val="24"/>
                <w:szCs w:val="24"/>
              </w:rPr>
            </w:pPr>
          </w:p>
        </w:tc>
        <w:tc>
          <w:tcPr>
            <w:tcW w:w="1093" w:type="dxa"/>
            <w:vMerge/>
            <w:hideMark/>
          </w:tcPr>
          <w:p w14:paraId="4EFCAD00" w14:textId="77777777" w:rsidR="00B37153" w:rsidRPr="005A5B19" w:rsidRDefault="00B37153" w:rsidP="00B37153">
            <w:pPr>
              <w:rPr>
                <w:b/>
                <w:bCs/>
                <w:sz w:val="24"/>
                <w:szCs w:val="24"/>
              </w:rPr>
            </w:pPr>
          </w:p>
        </w:tc>
        <w:tc>
          <w:tcPr>
            <w:tcW w:w="1417" w:type="dxa"/>
            <w:vMerge/>
            <w:hideMark/>
          </w:tcPr>
          <w:p w14:paraId="4E85BEAD" w14:textId="77777777" w:rsidR="00B37153" w:rsidRPr="005A5B19" w:rsidRDefault="00B37153" w:rsidP="00B37153">
            <w:pPr>
              <w:rPr>
                <w:b/>
                <w:bCs/>
                <w:sz w:val="24"/>
                <w:szCs w:val="24"/>
              </w:rPr>
            </w:pPr>
          </w:p>
        </w:tc>
        <w:tc>
          <w:tcPr>
            <w:tcW w:w="1134" w:type="dxa"/>
            <w:vMerge/>
            <w:hideMark/>
          </w:tcPr>
          <w:p w14:paraId="7BF0DF57" w14:textId="77777777" w:rsidR="00B37153" w:rsidRPr="005A5B19" w:rsidRDefault="00B37153" w:rsidP="00B37153">
            <w:pPr>
              <w:rPr>
                <w:b/>
                <w:bCs/>
                <w:sz w:val="24"/>
                <w:szCs w:val="24"/>
              </w:rPr>
            </w:pPr>
          </w:p>
        </w:tc>
        <w:tc>
          <w:tcPr>
            <w:tcW w:w="1418" w:type="dxa"/>
            <w:vMerge/>
            <w:hideMark/>
          </w:tcPr>
          <w:p w14:paraId="62B50D68" w14:textId="77777777" w:rsidR="00B37153" w:rsidRPr="005A5B19" w:rsidRDefault="00B37153" w:rsidP="00B37153">
            <w:pPr>
              <w:rPr>
                <w:b/>
                <w:bCs/>
                <w:sz w:val="24"/>
                <w:szCs w:val="24"/>
              </w:rPr>
            </w:pPr>
          </w:p>
        </w:tc>
        <w:tc>
          <w:tcPr>
            <w:tcW w:w="1134" w:type="dxa"/>
            <w:vMerge/>
            <w:hideMark/>
          </w:tcPr>
          <w:p w14:paraId="56D031E9" w14:textId="77777777" w:rsidR="00B37153" w:rsidRPr="005A5B19" w:rsidRDefault="00B37153" w:rsidP="00B37153">
            <w:pPr>
              <w:rPr>
                <w:b/>
                <w:bCs/>
                <w:sz w:val="24"/>
                <w:szCs w:val="24"/>
              </w:rPr>
            </w:pPr>
          </w:p>
        </w:tc>
        <w:tc>
          <w:tcPr>
            <w:tcW w:w="1275" w:type="dxa"/>
            <w:hideMark/>
          </w:tcPr>
          <w:p w14:paraId="0C179D67" w14:textId="77777777" w:rsidR="00B37153" w:rsidRPr="005A5B19" w:rsidRDefault="00B37153" w:rsidP="00B37153">
            <w:pPr>
              <w:rPr>
                <w:b/>
                <w:bCs/>
                <w:sz w:val="24"/>
                <w:szCs w:val="24"/>
              </w:rPr>
            </w:pPr>
            <w:r w:rsidRPr="005A5B19">
              <w:rPr>
                <w:b/>
                <w:bCs/>
                <w:sz w:val="24"/>
                <w:szCs w:val="24"/>
              </w:rPr>
              <w:t>Fill point of petroleum class A or B tanks</w:t>
            </w:r>
          </w:p>
        </w:tc>
        <w:tc>
          <w:tcPr>
            <w:tcW w:w="1134" w:type="dxa"/>
            <w:hideMark/>
          </w:tcPr>
          <w:p w14:paraId="00FE1F29" w14:textId="77777777" w:rsidR="00B37153" w:rsidRPr="005A5B19" w:rsidRDefault="00B37153" w:rsidP="00B37153">
            <w:pPr>
              <w:rPr>
                <w:b/>
                <w:bCs/>
                <w:sz w:val="24"/>
                <w:szCs w:val="24"/>
              </w:rPr>
            </w:pPr>
            <w:r w:rsidRPr="005A5B19">
              <w:rPr>
                <w:b/>
                <w:bCs/>
                <w:sz w:val="24"/>
                <w:szCs w:val="24"/>
              </w:rPr>
              <w:t>Vent pipe of petro-leum class A or B tanks</w:t>
            </w:r>
          </w:p>
        </w:tc>
        <w:tc>
          <w:tcPr>
            <w:tcW w:w="993" w:type="dxa"/>
            <w:hideMark/>
          </w:tcPr>
          <w:p w14:paraId="2FFE17DA" w14:textId="77777777" w:rsidR="00B37153" w:rsidRPr="005A5B19" w:rsidRDefault="00B37153" w:rsidP="00B37153">
            <w:pPr>
              <w:rPr>
                <w:b/>
                <w:bCs/>
                <w:sz w:val="24"/>
                <w:szCs w:val="24"/>
              </w:rPr>
            </w:pPr>
            <w:r w:rsidRPr="005A5B19">
              <w:rPr>
                <w:b/>
                <w:bCs/>
                <w:sz w:val="24"/>
                <w:szCs w:val="24"/>
              </w:rPr>
              <w:t>Petro-leum class A or B dispensing pump</w:t>
            </w:r>
          </w:p>
        </w:tc>
      </w:tr>
      <w:tr w:rsidR="00B37153" w:rsidRPr="005A5B19" w14:paraId="03D06510" w14:textId="77777777" w:rsidTr="00B37153">
        <w:trPr>
          <w:trHeight w:val="2510"/>
        </w:trPr>
        <w:tc>
          <w:tcPr>
            <w:tcW w:w="462" w:type="dxa"/>
            <w:vMerge w:val="restart"/>
            <w:hideMark/>
          </w:tcPr>
          <w:p w14:paraId="2680C81B" w14:textId="77777777" w:rsidR="00B37153" w:rsidRPr="005A5B19" w:rsidRDefault="00B37153" w:rsidP="00B37153">
            <w:pPr>
              <w:rPr>
                <w:bCs/>
                <w:sz w:val="24"/>
                <w:szCs w:val="24"/>
              </w:rPr>
            </w:pPr>
            <w:r w:rsidRPr="005A5B19">
              <w:rPr>
                <w:bCs/>
                <w:sz w:val="24"/>
                <w:szCs w:val="24"/>
              </w:rPr>
              <w:lastRenderedPageBreak/>
              <w:t>1</w:t>
            </w:r>
          </w:p>
        </w:tc>
        <w:tc>
          <w:tcPr>
            <w:tcW w:w="1093" w:type="dxa"/>
            <w:vMerge w:val="restart"/>
            <w:hideMark/>
          </w:tcPr>
          <w:p w14:paraId="35897F0A" w14:textId="77777777" w:rsidR="00B37153" w:rsidRPr="005A5B19" w:rsidRDefault="00B37153" w:rsidP="00B37153">
            <w:pPr>
              <w:rPr>
                <w:bCs/>
                <w:sz w:val="24"/>
                <w:szCs w:val="24"/>
              </w:rPr>
            </w:pPr>
            <w:r w:rsidRPr="005A5B19">
              <w:rPr>
                <w:bCs/>
                <w:sz w:val="24"/>
                <w:szCs w:val="24"/>
              </w:rPr>
              <w:t>LPG storage vessels</w:t>
            </w:r>
          </w:p>
        </w:tc>
        <w:tc>
          <w:tcPr>
            <w:tcW w:w="1417" w:type="dxa"/>
            <w:vMerge w:val="restart"/>
            <w:hideMark/>
          </w:tcPr>
          <w:p w14:paraId="76DB6431" w14:textId="77777777" w:rsidR="00B37153" w:rsidRPr="005A5B19" w:rsidRDefault="00B37153" w:rsidP="00B37153">
            <w:pPr>
              <w:rPr>
                <w:bCs/>
                <w:sz w:val="24"/>
                <w:szCs w:val="24"/>
              </w:rPr>
            </w:pPr>
            <w:r w:rsidRPr="005A5B19">
              <w:rPr>
                <w:bCs/>
                <w:sz w:val="24"/>
                <w:szCs w:val="24"/>
              </w:rPr>
              <w:t>As specified in Table -1</w:t>
            </w:r>
          </w:p>
        </w:tc>
        <w:tc>
          <w:tcPr>
            <w:tcW w:w="1134" w:type="dxa"/>
            <w:hideMark/>
          </w:tcPr>
          <w:p w14:paraId="599FA987" w14:textId="77777777" w:rsidR="00B37153" w:rsidRPr="005A5B19" w:rsidRDefault="00B37153" w:rsidP="00B37153">
            <w:pPr>
              <w:rPr>
                <w:bCs/>
                <w:sz w:val="24"/>
                <w:szCs w:val="24"/>
              </w:rPr>
            </w:pPr>
            <w:r w:rsidRPr="005A5B19">
              <w:rPr>
                <w:bCs/>
                <w:sz w:val="24"/>
                <w:szCs w:val="24"/>
              </w:rPr>
              <w:t>9 (above ground or mounted vessels exceeding 7500 litres capacity)</w:t>
            </w:r>
          </w:p>
        </w:tc>
        <w:tc>
          <w:tcPr>
            <w:tcW w:w="1418" w:type="dxa"/>
            <w:hideMark/>
          </w:tcPr>
          <w:p w14:paraId="5D379874" w14:textId="77777777" w:rsidR="00B37153" w:rsidRPr="005A5B19" w:rsidRDefault="00B37153" w:rsidP="00B37153">
            <w:pPr>
              <w:rPr>
                <w:bCs/>
                <w:sz w:val="24"/>
                <w:szCs w:val="24"/>
              </w:rPr>
            </w:pPr>
            <w:r w:rsidRPr="005A5B19">
              <w:rPr>
                <w:bCs/>
                <w:sz w:val="24"/>
                <w:szCs w:val="24"/>
              </w:rPr>
              <w:t>9 (above ground vessels not exceeding 20000 litres capacity or underground or mounded vessels)</w:t>
            </w:r>
          </w:p>
        </w:tc>
        <w:tc>
          <w:tcPr>
            <w:tcW w:w="1134" w:type="dxa"/>
            <w:vMerge w:val="restart"/>
            <w:hideMark/>
          </w:tcPr>
          <w:p w14:paraId="38E07002" w14:textId="77777777" w:rsidR="00B37153" w:rsidRPr="005A5B19" w:rsidRDefault="00B37153" w:rsidP="00B37153">
            <w:pPr>
              <w:rPr>
                <w:bCs/>
                <w:sz w:val="24"/>
                <w:szCs w:val="24"/>
              </w:rPr>
            </w:pPr>
            <w:r w:rsidRPr="005A5B19">
              <w:rPr>
                <w:bCs/>
                <w:sz w:val="24"/>
                <w:szCs w:val="24"/>
              </w:rPr>
              <w:t>As specified in Table 1</w:t>
            </w:r>
          </w:p>
        </w:tc>
        <w:tc>
          <w:tcPr>
            <w:tcW w:w="1275" w:type="dxa"/>
            <w:vMerge w:val="restart"/>
            <w:hideMark/>
          </w:tcPr>
          <w:p w14:paraId="1535DCB6" w14:textId="77777777" w:rsidR="00B37153" w:rsidRPr="005A5B19" w:rsidRDefault="00B37153" w:rsidP="00B37153">
            <w:pPr>
              <w:rPr>
                <w:bCs/>
                <w:sz w:val="24"/>
                <w:szCs w:val="24"/>
              </w:rPr>
            </w:pPr>
            <w:r w:rsidRPr="005A5B19">
              <w:rPr>
                <w:bCs/>
                <w:sz w:val="24"/>
                <w:szCs w:val="24"/>
              </w:rPr>
              <w:t>9</w:t>
            </w:r>
          </w:p>
        </w:tc>
        <w:tc>
          <w:tcPr>
            <w:tcW w:w="1134" w:type="dxa"/>
            <w:vMerge w:val="restart"/>
            <w:hideMark/>
          </w:tcPr>
          <w:p w14:paraId="4E60FFBE" w14:textId="77777777" w:rsidR="00B37153" w:rsidRPr="005A5B19" w:rsidRDefault="00B37153" w:rsidP="00B37153">
            <w:pPr>
              <w:rPr>
                <w:bCs/>
                <w:sz w:val="24"/>
                <w:szCs w:val="24"/>
              </w:rPr>
            </w:pPr>
            <w:r w:rsidRPr="005A5B19">
              <w:rPr>
                <w:bCs/>
                <w:sz w:val="24"/>
                <w:szCs w:val="24"/>
              </w:rPr>
              <w:t>9</w:t>
            </w:r>
          </w:p>
        </w:tc>
        <w:tc>
          <w:tcPr>
            <w:tcW w:w="993" w:type="dxa"/>
            <w:vMerge w:val="restart"/>
            <w:hideMark/>
          </w:tcPr>
          <w:p w14:paraId="7A3FFCC1" w14:textId="77777777" w:rsidR="00B37153" w:rsidRPr="005A5B19" w:rsidRDefault="00B37153" w:rsidP="00B37153">
            <w:pPr>
              <w:rPr>
                <w:bCs/>
                <w:sz w:val="24"/>
                <w:szCs w:val="24"/>
              </w:rPr>
            </w:pPr>
            <w:r w:rsidRPr="005A5B19">
              <w:rPr>
                <w:bCs/>
                <w:sz w:val="24"/>
                <w:szCs w:val="24"/>
              </w:rPr>
              <w:t>9</w:t>
            </w:r>
          </w:p>
        </w:tc>
      </w:tr>
      <w:tr w:rsidR="00B37153" w:rsidRPr="005A5B19" w14:paraId="2D2E9794" w14:textId="77777777" w:rsidTr="00B37153">
        <w:trPr>
          <w:trHeight w:val="1413"/>
        </w:trPr>
        <w:tc>
          <w:tcPr>
            <w:tcW w:w="462" w:type="dxa"/>
            <w:vMerge/>
            <w:hideMark/>
          </w:tcPr>
          <w:p w14:paraId="6CC1CE7B" w14:textId="77777777" w:rsidR="00B37153" w:rsidRPr="005A5B19" w:rsidRDefault="00B37153" w:rsidP="00B37153">
            <w:pPr>
              <w:rPr>
                <w:bCs/>
                <w:sz w:val="24"/>
                <w:szCs w:val="24"/>
              </w:rPr>
            </w:pPr>
          </w:p>
        </w:tc>
        <w:tc>
          <w:tcPr>
            <w:tcW w:w="1093" w:type="dxa"/>
            <w:vMerge/>
            <w:hideMark/>
          </w:tcPr>
          <w:p w14:paraId="621B4350" w14:textId="77777777" w:rsidR="00B37153" w:rsidRPr="005A5B19" w:rsidRDefault="00B37153" w:rsidP="00B37153">
            <w:pPr>
              <w:rPr>
                <w:bCs/>
                <w:sz w:val="24"/>
                <w:szCs w:val="24"/>
              </w:rPr>
            </w:pPr>
          </w:p>
        </w:tc>
        <w:tc>
          <w:tcPr>
            <w:tcW w:w="1417" w:type="dxa"/>
            <w:vMerge/>
            <w:hideMark/>
          </w:tcPr>
          <w:p w14:paraId="4AF22D01" w14:textId="77777777" w:rsidR="00B37153" w:rsidRPr="005A5B19" w:rsidRDefault="00B37153" w:rsidP="00B37153">
            <w:pPr>
              <w:rPr>
                <w:bCs/>
                <w:sz w:val="24"/>
                <w:szCs w:val="24"/>
              </w:rPr>
            </w:pPr>
          </w:p>
        </w:tc>
        <w:tc>
          <w:tcPr>
            <w:tcW w:w="1134" w:type="dxa"/>
            <w:hideMark/>
          </w:tcPr>
          <w:p w14:paraId="47B54A24" w14:textId="77777777" w:rsidR="00B37153" w:rsidRPr="005A5B19" w:rsidRDefault="00B37153" w:rsidP="00B37153">
            <w:pPr>
              <w:rPr>
                <w:bCs/>
                <w:sz w:val="24"/>
                <w:szCs w:val="24"/>
              </w:rPr>
            </w:pPr>
            <w:r w:rsidRPr="005A5B19">
              <w:rPr>
                <w:bCs/>
                <w:sz w:val="24"/>
                <w:szCs w:val="24"/>
              </w:rPr>
              <w:t>6 (above ground or mounded vessels not exceeding 7500 litres capacity)</w:t>
            </w:r>
          </w:p>
        </w:tc>
        <w:tc>
          <w:tcPr>
            <w:tcW w:w="1418" w:type="dxa"/>
            <w:hideMark/>
          </w:tcPr>
          <w:p w14:paraId="10EA2B8F" w14:textId="77777777" w:rsidR="00B37153" w:rsidRPr="005A5B19" w:rsidRDefault="00B37153" w:rsidP="00B37153">
            <w:pPr>
              <w:rPr>
                <w:bCs/>
                <w:sz w:val="24"/>
                <w:szCs w:val="24"/>
              </w:rPr>
            </w:pPr>
            <w:r w:rsidRPr="005A5B19">
              <w:rPr>
                <w:bCs/>
                <w:sz w:val="24"/>
                <w:szCs w:val="24"/>
              </w:rPr>
              <w:t>15 (above ground vessels exceeding 20000 litres capacity)</w:t>
            </w:r>
          </w:p>
        </w:tc>
        <w:tc>
          <w:tcPr>
            <w:tcW w:w="1134" w:type="dxa"/>
            <w:vMerge/>
            <w:hideMark/>
          </w:tcPr>
          <w:p w14:paraId="0295D6AF" w14:textId="77777777" w:rsidR="00B37153" w:rsidRPr="005A5B19" w:rsidRDefault="00B37153" w:rsidP="00B37153">
            <w:pPr>
              <w:rPr>
                <w:bCs/>
                <w:sz w:val="24"/>
                <w:szCs w:val="24"/>
              </w:rPr>
            </w:pPr>
          </w:p>
        </w:tc>
        <w:tc>
          <w:tcPr>
            <w:tcW w:w="1275" w:type="dxa"/>
            <w:vMerge/>
            <w:hideMark/>
          </w:tcPr>
          <w:p w14:paraId="4959A0DC" w14:textId="77777777" w:rsidR="00B37153" w:rsidRPr="005A5B19" w:rsidRDefault="00B37153" w:rsidP="00B37153">
            <w:pPr>
              <w:rPr>
                <w:bCs/>
                <w:sz w:val="24"/>
                <w:szCs w:val="24"/>
              </w:rPr>
            </w:pPr>
          </w:p>
        </w:tc>
        <w:tc>
          <w:tcPr>
            <w:tcW w:w="1134" w:type="dxa"/>
            <w:vMerge/>
            <w:hideMark/>
          </w:tcPr>
          <w:p w14:paraId="0E7CF4FD" w14:textId="77777777" w:rsidR="00B37153" w:rsidRPr="005A5B19" w:rsidRDefault="00B37153" w:rsidP="00B37153">
            <w:pPr>
              <w:rPr>
                <w:bCs/>
                <w:sz w:val="24"/>
                <w:szCs w:val="24"/>
              </w:rPr>
            </w:pPr>
          </w:p>
        </w:tc>
        <w:tc>
          <w:tcPr>
            <w:tcW w:w="993" w:type="dxa"/>
            <w:vMerge/>
            <w:hideMark/>
          </w:tcPr>
          <w:p w14:paraId="6ACF48F4" w14:textId="77777777" w:rsidR="00B37153" w:rsidRPr="005A5B19" w:rsidRDefault="00B37153" w:rsidP="00B37153">
            <w:pPr>
              <w:rPr>
                <w:bCs/>
                <w:sz w:val="24"/>
                <w:szCs w:val="24"/>
              </w:rPr>
            </w:pPr>
          </w:p>
        </w:tc>
      </w:tr>
      <w:tr w:rsidR="00B37153" w:rsidRPr="005A5B19" w14:paraId="236EEB07" w14:textId="77777777" w:rsidTr="00B37153">
        <w:trPr>
          <w:trHeight w:val="665"/>
        </w:trPr>
        <w:tc>
          <w:tcPr>
            <w:tcW w:w="462" w:type="dxa"/>
            <w:vMerge/>
            <w:hideMark/>
          </w:tcPr>
          <w:p w14:paraId="6F79C1A2" w14:textId="77777777" w:rsidR="00B37153" w:rsidRPr="005A5B19" w:rsidRDefault="00B37153" w:rsidP="00B37153">
            <w:pPr>
              <w:rPr>
                <w:bCs/>
                <w:sz w:val="24"/>
                <w:szCs w:val="24"/>
              </w:rPr>
            </w:pPr>
          </w:p>
        </w:tc>
        <w:tc>
          <w:tcPr>
            <w:tcW w:w="1093" w:type="dxa"/>
            <w:vMerge/>
            <w:hideMark/>
          </w:tcPr>
          <w:p w14:paraId="2D065EE3" w14:textId="77777777" w:rsidR="00B37153" w:rsidRPr="005A5B19" w:rsidRDefault="00B37153" w:rsidP="00B37153">
            <w:pPr>
              <w:rPr>
                <w:bCs/>
                <w:sz w:val="24"/>
                <w:szCs w:val="24"/>
              </w:rPr>
            </w:pPr>
          </w:p>
        </w:tc>
        <w:tc>
          <w:tcPr>
            <w:tcW w:w="1417" w:type="dxa"/>
            <w:vMerge/>
            <w:hideMark/>
          </w:tcPr>
          <w:p w14:paraId="6872E7D4" w14:textId="77777777" w:rsidR="00B37153" w:rsidRPr="005A5B19" w:rsidRDefault="00B37153" w:rsidP="00B37153">
            <w:pPr>
              <w:rPr>
                <w:bCs/>
                <w:sz w:val="24"/>
                <w:szCs w:val="24"/>
              </w:rPr>
            </w:pPr>
          </w:p>
        </w:tc>
        <w:tc>
          <w:tcPr>
            <w:tcW w:w="1134" w:type="dxa"/>
            <w:hideMark/>
          </w:tcPr>
          <w:p w14:paraId="1B34A727" w14:textId="77777777" w:rsidR="00B37153" w:rsidRPr="005A5B19" w:rsidRDefault="00B37153" w:rsidP="00B37153">
            <w:pPr>
              <w:rPr>
                <w:bCs/>
                <w:sz w:val="24"/>
                <w:szCs w:val="24"/>
              </w:rPr>
            </w:pPr>
            <w:r w:rsidRPr="005A5B19">
              <w:rPr>
                <w:bCs/>
                <w:sz w:val="24"/>
                <w:szCs w:val="24"/>
              </w:rPr>
              <w:t>3 (underground vessels)</w:t>
            </w:r>
          </w:p>
        </w:tc>
        <w:tc>
          <w:tcPr>
            <w:tcW w:w="1418" w:type="dxa"/>
            <w:hideMark/>
          </w:tcPr>
          <w:p w14:paraId="4DFD55AA" w14:textId="77777777" w:rsidR="00B37153" w:rsidRPr="005A5B19" w:rsidRDefault="00B37153" w:rsidP="00B37153">
            <w:pPr>
              <w:rPr>
                <w:bCs/>
                <w:sz w:val="24"/>
                <w:szCs w:val="24"/>
              </w:rPr>
            </w:pPr>
            <w:r w:rsidRPr="005A5B19">
              <w:rPr>
                <w:bCs/>
                <w:sz w:val="24"/>
                <w:szCs w:val="24"/>
              </w:rPr>
              <w:t> </w:t>
            </w:r>
          </w:p>
        </w:tc>
        <w:tc>
          <w:tcPr>
            <w:tcW w:w="1134" w:type="dxa"/>
            <w:vMerge/>
            <w:hideMark/>
          </w:tcPr>
          <w:p w14:paraId="0ACC3413" w14:textId="77777777" w:rsidR="00B37153" w:rsidRPr="005A5B19" w:rsidRDefault="00B37153" w:rsidP="00B37153">
            <w:pPr>
              <w:rPr>
                <w:bCs/>
                <w:sz w:val="24"/>
                <w:szCs w:val="24"/>
              </w:rPr>
            </w:pPr>
          </w:p>
        </w:tc>
        <w:tc>
          <w:tcPr>
            <w:tcW w:w="1275" w:type="dxa"/>
            <w:vMerge/>
            <w:hideMark/>
          </w:tcPr>
          <w:p w14:paraId="56F68428" w14:textId="77777777" w:rsidR="00B37153" w:rsidRPr="005A5B19" w:rsidRDefault="00B37153" w:rsidP="00B37153">
            <w:pPr>
              <w:rPr>
                <w:bCs/>
                <w:sz w:val="24"/>
                <w:szCs w:val="24"/>
              </w:rPr>
            </w:pPr>
          </w:p>
        </w:tc>
        <w:tc>
          <w:tcPr>
            <w:tcW w:w="1134" w:type="dxa"/>
            <w:vMerge/>
            <w:hideMark/>
          </w:tcPr>
          <w:p w14:paraId="4A38E8C5" w14:textId="77777777" w:rsidR="00B37153" w:rsidRPr="005A5B19" w:rsidRDefault="00B37153" w:rsidP="00B37153">
            <w:pPr>
              <w:rPr>
                <w:bCs/>
                <w:sz w:val="24"/>
                <w:szCs w:val="24"/>
              </w:rPr>
            </w:pPr>
          </w:p>
        </w:tc>
        <w:tc>
          <w:tcPr>
            <w:tcW w:w="993" w:type="dxa"/>
            <w:vMerge/>
            <w:hideMark/>
          </w:tcPr>
          <w:p w14:paraId="0446992C" w14:textId="77777777" w:rsidR="00B37153" w:rsidRPr="005A5B19" w:rsidRDefault="00B37153" w:rsidP="00B37153">
            <w:pPr>
              <w:rPr>
                <w:bCs/>
                <w:sz w:val="24"/>
                <w:szCs w:val="24"/>
              </w:rPr>
            </w:pPr>
          </w:p>
        </w:tc>
      </w:tr>
      <w:tr w:rsidR="00B37153" w:rsidRPr="005A5B19" w14:paraId="296FC37D" w14:textId="77777777" w:rsidTr="00B37153">
        <w:trPr>
          <w:trHeight w:val="560"/>
        </w:trPr>
        <w:tc>
          <w:tcPr>
            <w:tcW w:w="462" w:type="dxa"/>
            <w:vMerge w:val="restart"/>
            <w:hideMark/>
          </w:tcPr>
          <w:p w14:paraId="713B2E4D" w14:textId="77777777" w:rsidR="00B37153" w:rsidRPr="005A5B19" w:rsidRDefault="00B37153" w:rsidP="00B37153">
            <w:pPr>
              <w:rPr>
                <w:bCs/>
                <w:sz w:val="24"/>
                <w:szCs w:val="24"/>
              </w:rPr>
            </w:pPr>
            <w:r w:rsidRPr="005A5B19">
              <w:rPr>
                <w:bCs/>
                <w:sz w:val="24"/>
                <w:szCs w:val="24"/>
              </w:rPr>
              <w:t>2</w:t>
            </w:r>
          </w:p>
        </w:tc>
        <w:tc>
          <w:tcPr>
            <w:tcW w:w="1093" w:type="dxa"/>
            <w:vMerge w:val="restart"/>
            <w:hideMark/>
          </w:tcPr>
          <w:p w14:paraId="066C3A1C" w14:textId="77777777" w:rsidR="00B37153" w:rsidRPr="005A5B19" w:rsidRDefault="00B37153" w:rsidP="00B37153">
            <w:pPr>
              <w:rPr>
                <w:bCs/>
                <w:sz w:val="24"/>
                <w:szCs w:val="24"/>
              </w:rPr>
            </w:pPr>
            <w:r w:rsidRPr="005A5B19">
              <w:rPr>
                <w:bCs/>
                <w:sz w:val="24"/>
                <w:szCs w:val="24"/>
              </w:rPr>
              <w:t>Fill point of LPG storage vessel and centre of LPG tank truck unloading hard stand</w:t>
            </w:r>
          </w:p>
        </w:tc>
        <w:tc>
          <w:tcPr>
            <w:tcW w:w="1417" w:type="dxa"/>
            <w:hideMark/>
          </w:tcPr>
          <w:p w14:paraId="00FDFAA6" w14:textId="77777777" w:rsidR="00B37153" w:rsidRPr="005A5B19" w:rsidRDefault="00B37153" w:rsidP="00B37153">
            <w:pPr>
              <w:rPr>
                <w:bCs/>
                <w:sz w:val="24"/>
                <w:szCs w:val="24"/>
              </w:rPr>
            </w:pPr>
            <w:r w:rsidRPr="005A5B19">
              <w:rPr>
                <w:bCs/>
                <w:sz w:val="24"/>
                <w:szCs w:val="24"/>
              </w:rPr>
              <w:t>9 (above ground or mounted vessels exceeding 7500 litres capacity)</w:t>
            </w:r>
          </w:p>
        </w:tc>
        <w:tc>
          <w:tcPr>
            <w:tcW w:w="1134" w:type="dxa"/>
            <w:vMerge w:val="restart"/>
            <w:hideMark/>
          </w:tcPr>
          <w:p w14:paraId="2A8567CE" w14:textId="77777777" w:rsidR="00B37153" w:rsidRPr="005A5B19" w:rsidRDefault="00B37153" w:rsidP="00B37153">
            <w:pPr>
              <w:rPr>
                <w:bCs/>
                <w:sz w:val="24"/>
                <w:szCs w:val="24"/>
              </w:rPr>
            </w:pPr>
            <w:r w:rsidRPr="005A5B19">
              <w:rPr>
                <w:bCs/>
                <w:sz w:val="24"/>
                <w:szCs w:val="24"/>
              </w:rPr>
              <w:t>-</w:t>
            </w:r>
          </w:p>
        </w:tc>
        <w:tc>
          <w:tcPr>
            <w:tcW w:w="1418" w:type="dxa"/>
            <w:vMerge w:val="restart"/>
            <w:hideMark/>
          </w:tcPr>
          <w:p w14:paraId="5AEC17D6" w14:textId="77777777" w:rsidR="00B37153" w:rsidRPr="005A5B19" w:rsidRDefault="00B37153" w:rsidP="00B37153">
            <w:pPr>
              <w:rPr>
                <w:bCs/>
                <w:sz w:val="24"/>
                <w:szCs w:val="24"/>
              </w:rPr>
            </w:pPr>
            <w:r w:rsidRPr="005A5B19">
              <w:rPr>
                <w:bCs/>
                <w:sz w:val="24"/>
                <w:szCs w:val="24"/>
              </w:rPr>
              <w:t>6</w:t>
            </w:r>
          </w:p>
        </w:tc>
        <w:tc>
          <w:tcPr>
            <w:tcW w:w="1134" w:type="dxa"/>
            <w:vMerge w:val="restart"/>
            <w:hideMark/>
          </w:tcPr>
          <w:p w14:paraId="2E5B5575" w14:textId="77777777" w:rsidR="00B37153" w:rsidRPr="005A5B19" w:rsidRDefault="00B37153" w:rsidP="00B37153">
            <w:pPr>
              <w:rPr>
                <w:bCs/>
                <w:sz w:val="24"/>
                <w:szCs w:val="24"/>
              </w:rPr>
            </w:pPr>
            <w:r w:rsidRPr="005A5B19">
              <w:rPr>
                <w:bCs/>
                <w:sz w:val="24"/>
                <w:szCs w:val="24"/>
              </w:rPr>
              <w:t>9</w:t>
            </w:r>
          </w:p>
        </w:tc>
        <w:tc>
          <w:tcPr>
            <w:tcW w:w="1275" w:type="dxa"/>
            <w:vMerge w:val="restart"/>
            <w:hideMark/>
          </w:tcPr>
          <w:p w14:paraId="00EA2A19" w14:textId="77777777" w:rsidR="00B37153" w:rsidRPr="005A5B19" w:rsidRDefault="00B37153" w:rsidP="00B37153">
            <w:pPr>
              <w:rPr>
                <w:bCs/>
                <w:sz w:val="24"/>
                <w:szCs w:val="24"/>
              </w:rPr>
            </w:pPr>
            <w:r w:rsidRPr="005A5B19">
              <w:rPr>
                <w:bCs/>
                <w:sz w:val="24"/>
                <w:szCs w:val="24"/>
              </w:rPr>
              <w:t>6</w:t>
            </w:r>
          </w:p>
        </w:tc>
        <w:tc>
          <w:tcPr>
            <w:tcW w:w="1134" w:type="dxa"/>
            <w:vMerge w:val="restart"/>
            <w:hideMark/>
          </w:tcPr>
          <w:p w14:paraId="325DA439" w14:textId="77777777" w:rsidR="00B37153" w:rsidRPr="005A5B19" w:rsidRDefault="00B37153" w:rsidP="00B37153">
            <w:pPr>
              <w:rPr>
                <w:bCs/>
                <w:sz w:val="24"/>
                <w:szCs w:val="24"/>
              </w:rPr>
            </w:pPr>
            <w:r w:rsidRPr="005A5B19">
              <w:rPr>
                <w:bCs/>
                <w:sz w:val="24"/>
                <w:szCs w:val="24"/>
              </w:rPr>
              <w:t>6</w:t>
            </w:r>
          </w:p>
        </w:tc>
        <w:tc>
          <w:tcPr>
            <w:tcW w:w="993" w:type="dxa"/>
            <w:vMerge w:val="restart"/>
            <w:hideMark/>
          </w:tcPr>
          <w:p w14:paraId="4D71FFD1" w14:textId="77777777" w:rsidR="00B37153" w:rsidRPr="005A5B19" w:rsidRDefault="00B37153" w:rsidP="00B37153">
            <w:pPr>
              <w:rPr>
                <w:bCs/>
                <w:sz w:val="24"/>
                <w:szCs w:val="24"/>
              </w:rPr>
            </w:pPr>
            <w:r w:rsidRPr="005A5B19">
              <w:rPr>
                <w:bCs/>
                <w:sz w:val="24"/>
                <w:szCs w:val="24"/>
              </w:rPr>
              <w:t>6</w:t>
            </w:r>
          </w:p>
        </w:tc>
      </w:tr>
      <w:tr w:rsidR="00B37153" w:rsidRPr="005A5B19" w14:paraId="2361380B" w14:textId="77777777" w:rsidTr="00B37153">
        <w:trPr>
          <w:trHeight w:val="560"/>
        </w:trPr>
        <w:tc>
          <w:tcPr>
            <w:tcW w:w="462" w:type="dxa"/>
            <w:vMerge/>
            <w:hideMark/>
          </w:tcPr>
          <w:p w14:paraId="3FAB6A60" w14:textId="77777777" w:rsidR="00B37153" w:rsidRPr="005A5B19" w:rsidRDefault="00B37153" w:rsidP="00B37153">
            <w:pPr>
              <w:rPr>
                <w:bCs/>
                <w:sz w:val="24"/>
                <w:szCs w:val="24"/>
              </w:rPr>
            </w:pPr>
          </w:p>
        </w:tc>
        <w:tc>
          <w:tcPr>
            <w:tcW w:w="1093" w:type="dxa"/>
            <w:vMerge/>
            <w:hideMark/>
          </w:tcPr>
          <w:p w14:paraId="2E1CC828" w14:textId="77777777" w:rsidR="00B37153" w:rsidRPr="005A5B19" w:rsidRDefault="00B37153" w:rsidP="00B37153">
            <w:pPr>
              <w:rPr>
                <w:bCs/>
                <w:sz w:val="24"/>
                <w:szCs w:val="24"/>
              </w:rPr>
            </w:pPr>
          </w:p>
        </w:tc>
        <w:tc>
          <w:tcPr>
            <w:tcW w:w="1417" w:type="dxa"/>
            <w:hideMark/>
          </w:tcPr>
          <w:p w14:paraId="213773DC" w14:textId="77777777" w:rsidR="00B37153" w:rsidRPr="005A5B19" w:rsidRDefault="00B37153" w:rsidP="00B37153">
            <w:pPr>
              <w:rPr>
                <w:bCs/>
                <w:sz w:val="24"/>
                <w:szCs w:val="24"/>
              </w:rPr>
            </w:pPr>
            <w:r w:rsidRPr="005A5B19">
              <w:rPr>
                <w:bCs/>
                <w:sz w:val="24"/>
                <w:szCs w:val="24"/>
              </w:rPr>
              <w:t>6 (above ground or mounded vessels not exceeding 7500 litres capacity)</w:t>
            </w:r>
          </w:p>
        </w:tc>
        <w:tc>
          <w:tcPr>
            <w:tcW w:w="1134" w:type="dxa"/>
            <w:vMerge/>
            <w:hideMark/>
          </w:tcPr>
          <w:p w14:paraId="676483C7" w14:textId="77777777" w:rsidR="00B37153" w:rsidRPr="005A5B19" w:rsidRDefault="00B37153" w:rsidP="00B37153">
            <w:pPr>
              <w:rPr>
                <w:bCs/>
                <w:sz w:val="24"/>
                <w:szCs w:val="24"/>
              </w:rPr>
            </w:pPr>
          </w:p>
        </w:tc>
        <w:tc>
          <w:tcPr>
            <w:tcW w:w="1418" w:type="dxa"/>
            <w:vMerge/>
            <w:hideMark/>
          </w:tcPr>
          <w:p w14:paraId="162066BA" w14:textId="77777777" w:rsidR="00B37153" w:rsidRPr="005A5B19" w:rsidRDefault="00B37153" w:rsidP="00B37153">
            <w:pPr>
              <w:rPr>
                <w:bCs/>
                <w:sz w:val="24"/>
                <w:szCs w:val="24"/>
              </w:rPr>
            </w:pPr>
          </w:p>
        </w:tc>
        <w:tc>
          <w:tcPr>
            <w:tcW w:w="1134" w:type="dxa"/>
            <w:vMerge/>
            <w:hideMark/>
          </w:tcPr>
          <w:p w14:paraId="7411A397" w14:textId="77777777" w:rsidR="00B37153" w:rsidRPr="005A5B19" w:rsidRDefault="00B37153" w:rsidP="00B37153">
            <w:pPr>
              <w:rPr>
                <w:bCs/>
                <w:sz w:val="24"/>
                <w:szCs w:val="24"/>
              </w:rPr>
            </w:pPr>
          </w:p>
        </w:tc>
        <w:tc>
          <w:tcPr>
            <w:tcW w:w="1275" w:type="dxa"/>
            <w:vMerge/>
            <w:hideMark/>
          </w:tcPr>
          <w:p w14:paraId="63BDD6A2" w14:textId="77777777" w:rsidR="00B37153" w:rsidRPr="005A5B19" w:rsidRDefault="00B37153" w:rsidP="00B37153">
            <w:pPr>
              <w:rPr>
                <w:bCs/>
                <w:sz w:val="24"/>
                <w:szCs w:val="24"/>
              </w:rPr>
            </w:pPr>
          </w:p>
        </w:tc>
        <w:tc>
          <w:tcPr>
            <w:tcW w:w="1134" w:type="dxa"/>
            <w:vMerge/>
            <w:hideMark/>
          </w:tcPr>
          <w:p w14:paraId="04DFEB95" w14:textId="77777777" w:rsidR="00B37153" w:rsidRPr="005A5B19" w:rsidRDefault="00B37153" w:rsidP="00B37153">
            <w:pPr>
              <w:rPr>
                <w:bCs/>
                <w:sz w:val="24"/>
                <w:szCs w:val="24"/>
              </w:rPr>
            </w:pPr>
          </w:p>
        </w:tc>
        <w:tc>
          <w:tcPr>
            <w:tcW w:w="993" w:type="dxa"/>
            <w:vMerge/>
            <w:hideMark/>
          </w:tcPr>
          <w:p w14:paraId="1D5D67BB" w14:textId="77777777" w:rsidR="00B37153" w:rsidRPr="005A5B19" w:rsidRDefault="00B37153" w:rsidP="00B37153">
            <w:pPr>
              <w:rPr>
                <w:bCs/>
                <w:sz w:val="24"/>
                <w:szCs w:val="24"/>
              </w:rPr>
            </w:pPr>
          </w:p>
        </w:tc>
      </w:tr>
      <w:tr w:rsidR="00B37153" w:rsidRPr="005A5B19" w14:paraId="643C4CCA" w14:textId="77777777" w:rsidTr="00B37153">
        <w:trPr>
          <w:trHeight w:val="1062"/>
        </w:trPr>
        <w:tc>
          <w:tcPr>
            <w:tcW w:w="462" w:type="dxa"/>
            <w:vMerge/>
            <w:hideMark/>
          </w:tcPr>
          <w:p w14:paraId="63AFBFEE" w14:textId="77777777" w:rsidR="00B37153" w:rsidRPr="005A5B19" w:rsidRDefault="00B37153" w:rsidP="00B37153">
            <w:pPr>
              <w:rPr>
                <w:bCs/>
                <w:sz w:val="24"/>
                <w:szCs w:val="24"/>
              </w:rPr>
            </w:pPr>
          </w:p>
        </w:tc>
        <w:tc>
          <w:tcPr>
            <w:tcW w:w="1093" w:type="dxa"/>
            <w:vMerge/>
            <w:hideMark/>
          </w:tcPr>
          <w:p w14:paraId="686307AB" w14:textId="77777777" w:rsidR="00B37153" w:rsidRPr="005A5B19" w:rsidRDefault="00B37153" w:rsidP="00B37153">
            <w:pPr>
              <w:rPr>
                <w:bCs/>
                <w:sz w:val="24"/>
                <w:szCs w:val="24"/>
              </w:rPr>
            </w:pPr>
          </w:p>
        </w:tc>
        <w:tc>
          <w:tcPr>
            <w:tcW w:w="1417" w:type="dxa"/>
            <w:hideMark/>
          </w:tcPr>
          <w:p w14:paraId="3A2A0EC7" w14:textId="77777777" w:rsidR="00B37153" w:rsidRPr="005A5B19" w:rsidRDefault="00B37153" w:rsidP="00B37153">
            <w:pPr>
              <w:rPr>
                <w:bCs/>
                <w:sz w:val="24"/>
                <w:szCs w:val="24"/>
              </w:rPr>
            </w:pPr>
            <w:r w:rsidRPr="005A5B19">
              <w:rPr>
                <w:bCs/>
                <w:sz w:val="24"/>
                <w:szCs w:val="24"/>
              </w:rPr>
              <w:t>3 (underground vessels)</w:t>
            </w:r>
          </w:p>
        </w:tc>
        <w:tc>
          <w:tcPr>
            <w:tcW w:w="1134" w:type="dxa"/>
            <w:vMerge/>
            <w:hideMark/>
          </w:tcPr>
          <w:p w14:paraId="7A85B218" w14:textId="77777777" w:rsidR="00B37153" w:rsidRPr="005A5B19" w:rsidRDefault="00B37153" w:rsidP="00B37153">
            <w:pPr>
              <w:rPr>
                <w:bCs/>
                <w:sz w:val="24"/>
                <w:szCs w:val="24"/>
              </w:rPr>
            </w:pPr>
          </w:p>
        </w:tc>
        <w:tc>
          <w:tcPr>
            <w:tcW w:w="1418" w:type="dxa"/>
            <w:vMerge/>
            <w:hideMark/>
          </w:tcPr>
          <w:p w14:paraId="760E3FB2" w14:textId="77777777" w:rsidR="00B37153" w:rsidRPr="005A5B19" w:rsidRDefault="00B37153" w:rsidP="00B37153">
            <w:pPr>
              <w:rPr>
                <w:bCs/>
                <w:sz w:val="24"/>
                <w:szCs w:val="24"/>
              </w:rPr>
            </w:pPr>
          </w:p>
        </w:tc>
        <w:tc>
          <w:tcPr>
            <w:tcW w:w="1134" w:type="dxa"/>
            <w:vMerge/>
            <w:hideMark/>
          </w:tcPr>
          <w:p w14:paraId="1BAE8EF8" w14:textId="77777777" w:rsidR="00B37153" w:rsidRPr="005A5B19" w:rsidRDefault="00B37153" w:rsidP="00B37153">
            <w:pPr>
              <w:rPr>
                <w:bCs/>
                <w:sz w:val="24"/>
                <w:szCs w:val="24"/>
              </w:rPr>
            </w:pPr>
          </w:p>
        </w:tc>
        <w:tc>
          <w:tcPr>
            <w:tcW w:w="1275" w:type="dxa"/>
            <w:vMerge/>
            <w:hideMark/>
          </w:tcPr>
          <w:p w14:paraId="12AF8AF3" w14:textId="77777777" w:rsidR="00B37153" w:rsidRPr="005A5B19" w:rsidRDefault="00B37153" w:rsidP="00B37153">
            <w:pPr>
              <w:rPr>
                <w:bCs/>
                <w:sz w:val="24"/>
                <w:szCs w:val="24"/>
              </w:rPr>
            </w:pPr>
          </w:p>
        </w:tc>
        <w:tc>
          <w:tcPr>
            <w:tcW w:w="1134" w:type="dxa"/>
            <w:vMerge/>
            <w:hideMark/>
          </w:tcPr>
          <w:p w14:paraId="7372515C" w14:textId="77777777" w:rsidR="00B37153" w:rsidRPr="005A5B19" w:rsidRDefault="00B37153" w:rsidP="00B37153">
            <w:pPr>
              <w:rPr>
                <w:bCs/>
                <w:sz w:val="24"/>
                <w:szCs w:val="24"/>
              </w:rPr>
            </w:pPr>
          </w:p>
        </w:tc>
        <w:tc>
          <w:tcPr>
            <w:tcW w:w="993" w:type="dxa"/>
            <w:vMerge/>
            <w:hideMark/>
          </w:tcPr>
          <w:p w14:paraId="03A82266" w14:textId="77777777" w:rsidR="00B37153" w:rsidRPr="005A5B19" w:rsidRDefault="00B37153" w:rsidP="00B37153">
            <w:pPr>
              <w:rPr>
                <w:bCs/>
                <w:sz w:val="24"/>
                <w:szCs w:val="24"/>
              </w:rPr>
            </w:pPr>
          </w:p>
        </w:tc>
      </w:tr>
      <w:tr w:rsidR="00B37153" w:rsidRPr="005A5B19" w14:paraId="52A797F7" w14:textId="77777777" w:rsidTr="00B37153">
        <w:trPr>
          <w:trHeight w:val="2405"/>
        </w:trPr>
        <w:tc>
          <w:tcPr>
            <w:tcW w:w="462" w:type="dxa"/>
            <w:vMerge w:val="restart"/>
            <w:hideMark/>
          </w:tcPr>
          <w:p w14:paraId="785AC1E3" w14:textId="77777777" w:rsidR="00B37153" w:rsidRPr="005A5B19" w:rsidRDefault="00B37153" w:rsidP="00B37153">
            <w:pPr>
              <w:rPr>
                <w:bCs/>
                <w:sz w:val="24"/>
                <w:szCs w:val="24"/>
              </w:rPr>
            </w:pPr>
            <w:r w:rsidRPr="005A5B19">
              <w:rPr>
                <w:bCs/>
                <w:sz w:val="24"/>
                <w:szCs w:val="24"/>
              </w:rPr>
              <w:lastRenderedPageBreak/>
              <w:t>3</w:t>
            </w:r>
          </w:p>
        </w:tc>
        <w:tc>
          <w:tcPr>
            <w:tcW w:w="1093" w:type="dxa"/>
            <w:vMerge w:val="restart"/>
            <w:hideMark/>
          </w:tcPr>
          <w:p w14:paraId="4CCD1FDE" w14:textId="77777777" w:rsidR="00B37153" w:rsidRPr="005A5B19" w:rsidRDefault="00B37153" w:rsidP="00B37153">
            <w:pPr>
              <w:rPr>
                <w:bCs/>
                <w:sz w:val="24"/>
                <w:szCs w:val="24"/>
              </w:rPr>
            </w:pPr>
            <w:r w:rsidRPr="005A5B19">
              <w:rPr>
                <w:bCs/>
                <w:sz w:val="24"/>
                <w:szCs w:val="24"/>
              </w:rPr>
              <w:t>LPG dispenser</w:t>
            </w:r>
          </w:p>
        </w:tc>
        <w:tc>
          <w:tcPr>
            <w:tcW w:w="1417" w:type="dxa"/>
            <w:hideMark/>
          </w:tcPr>
          <w:p w14:paraId="744C71F8" w14:textId="77777777" w:rsidR="00B37153" w:rsidRPr="005A5B19" w:rsidRDefault="00B37153" w:rsidP="00B37153">
            <w:pPr>
              <w:rPr>
                <w:bCs/>
                <w:sz w:val="24"/>
                <w:szCs w:val="24"/>
              </w:rPr>
            </w:pPr>
            <w:r w:rsidRPr="005A5B19">
              <w:rPr>
                <w:bCs/>
                <w:sz w:val="24"/>
                <w:szCs w:val="24"/>
              </w:rPr>
              <w:t>9 (above ground or mounted vessels exceeding 20000 litres capacity or under-ground or mounded vessels)</w:t>
            </w:r>
          </w:p>
        </w:tc>
        <w:tc>
          <w:tcPr>
            <w:tcW w:w="1134" w:type="dxa"/>
            <w:vMerge w:val="restart"/>
            <w:hideMark/>
          </w:tcPr>
          <w:p w14:paraId="33BD2DA2" w14:textId="77777777" w:rsidR="00B37153" w:rsidRPr="005A5B19" w:rsidRDefault="00B37153" w:rsidP="00B37153">
            <w:pPr>
              <w:rPr>
                <w:bCs/>
                <w:sz w:val="24"/>
                <w:szCs w:val="24"/>
              </w:rPr>
            </w:pPr>
            <w:r w:rsidRPr="005A5B19">
              <w:rPr>
                <w:bCs/>
                <w:sz w:val="24"/>
                <w:szCs w:val="24"/>
              </w:rPr>
              <w:t>6</w:t>
            </w:r>
          </w:p>
        </w:tc>
        <w:tc>
          <w:tcPr>
            <w:tcW w:w="1418" w:type="dxa"/>
            <w:vMerge w:val="restart"/>
            <w:hideMark/>
          </w:tcPr>
          <w:p w14:paraId="7B8C611C" w14:textId="77777777" w:rsidR="00B37153" w:rsidRPr="005A5B19" w:rsidRDefault="00B37153" w:rsidP="00B37153">
            <w:pPr>
              <w:rPr>
                <w:bCs/>
                <w:sz w:val="24"/>
                <w:szCs w:val="24"/>
              </w:rPr>
            </w:pPr>
            <w:r w:rsidRPr="005A5B19">
              <w:rPr>
                <w:bCs/>
                <w:sz w:val="24"/>
                <w:szCs w:val="24"/>
              </w:rPr>
              <w:t>-</w:t>
            </w:r>
          </w:p>
        </w:tc>
        <w:tc>
          <w:tcPr>
            <w:tcW w:w="1134" w:type="dxa"/>
            <w:vMerge w:val="restart"/>
            <w:hideMark/>
          </w:tcPr>
          <w:p w14:paraId="53767764" w14:textId="77777777" w:rsidR="00B37153" w:rsidRPr="005A5B19" w:rsidRDefault="00B37153" w:rsidP="00B37153">
            <w:pPr>
              <w:rPr>
                <w:bCs/>
                <w:sz w:val="24"/>
                <w:szCs w:val="24"/>
              </w:rPr>
            </w:pPr>
            <w:r w:rsidRPr="005A5B19">
              <w:rPr>
                <w:bCs/>
                <w:sz w:val="24"/>
                <w:szCs w:val="24"/>
              </w:rPr>
              <w:t>6</w:t>
            </w:r>
          </w:p>
        </w:tc>
        <w:tc>
          <w:tcPr>
            <w:tcW w:w="1275" w:type="dxa"/>
            <w:vMerge w:val="restart"/>
            <w:hideMark/>
          </w:tcPr>
          <w:p w14:paraId="02CF19DD" w14:textId="77777777" w:rsidR="00B37153" w:rsidRPr="005A5B19" w:rsidRDefault="00B37153" w:rsidP="00B37153">
            <w:pPr>
              <w:rPr>
                <w:bCs/>
                <w:sz w:val="24"/>
                <w:szCs w:val="24"/>
              </w:rPr>
            </w:pPr>
            <w:r w:rsidRPr="005A5B19">
              <w:rPr>
                <w:bCs/>
                <w:sz w:val="24"/>
                <w:szCs w:val="24"/>
              </w:rPr>
              <w:t>6</w:t>
            </w:r>
          </w:p>
        </w:tc>
        <w:tc>
          <w:tcPr>
            <w:tcW w:w="1134" w:type="dxa"/>
            <w:vMerge w:val="restart"/>
            <w:hideMark/>
          </w:tcPr>
          <w:p w14:paraId="5E1FE14A" w14:textId="77777777" w:rsidR="00B37153" w:rsidRPr="005A5B19" w:rsidRDefault="00B37153" w:rsidP="00B37153">
            <w:pPr>
              <w:rPr>
                <w:bCs/>
                <w:sz w:val="24"/>
                <w:szCs w:val="24"/>
              </w:rPr>
            </w:pPr>
            <w:r w:rsidRPr="005A5B19">
              <w:rPr>
                <w:bCs/>
                <w:sz w:val="24"/>
                <w:szCs w:val="24"/>
              </w:rPr>
              <w:t>6</w:t>
            </w:r>
          </w:p>
        </w:tc>
        <w:tc>
          <w:tcPr>
            <w:tcW w:w="993" w:type="dxa"/>
            <w:vMerge w:val="restart"/>
            <w:hideMark/>
          </w:tcPr>
          <w:p w14:paraId="0812C1F5" w14:textId="77777777" w:rsidR="00B37153" w:rsidRPr="005A5B19" w:rsidRDefault="00B37153" w:rsidP="00B37153">
            <w:pPr>
              <w:rPr>
                <w:bCs/>
                <w:sz w:val="24"/>
                <w:szCs w:val="24"/>
              </w:rPr>
            </w:pPr>
            <w:r w:rsidRPr="005A5B19">
              <w:rPr>
                <w:bCs/>
                <w:sz w:val="24"/>
                <w:szCs w:val="24"/>
              </w:rPr>
              <w:t>6</w:t>
            </w:r>
          </w:p>
        </w:tc>
      </w:tr>
      <w:tr w:rsidR="00B37153" w:rsidRPr="005A5B19" w14:paraId="70FE8A0D" w14:textId="77777777" w:rsidTr="00B37153">
        <w:trPr>
          <w:trHeight w:val="1553"/>
        </w:trPr>
        <w:tc>
          <w:tcPr>
            <w:tcW w:w="462" w:type="dxa"/>
            <w:vMerge/>
            <w:hideMark/>
          </w:tcPr>
          <w:p w14:paraId="027DAEE8" w14:textId="77777777" w:rsidR="00B37153" w:rsidRPr="005A5B19" w:rsidRDefault="00B37153" w:rsidP="00B37153">
            <w:pPr>
              <w:rPr>
                <w:bCs/>
                <w:sz w:val="24"/>
                <w:szCs w:val="24"/>
              </w:rPr>
            </w:pPr>
          </w:p>
        </w:tc>
        <w:tc>
          <w:tcPr>
            <w:tcW w:w="1093" w:type="dxa"/>
            <w:vMerge/>
            <w:hideMark/>
          </w:tcPr>
          <w:p w14:paraId="2AABBB65" w14:textId="77777777" w:rsidR="00B37153" w:rsidRPr="005A5B19" w:rsidRDefault="00B37153" w:rsidP="00B37153">
            <w:pPr>
              <w:rPr>
                <w:bCs/>
                <w:sz w:val="24"/>
                <w:szCs w:val="24"/>
              </w:rPr>
            </w:pPr>
          </w:p>
        </w:tc>
        <w:tc>
          <w:tcPr>
            <w:tcW w:w="1417" w:type="dxa"/>
            <w:hideMark/>
          </w:tcPr>
          <w:p w14:paraId="1940E59E" w14:textId="77777777" w:rsidR="00B37153" w:rsidRPr="005A5B19" w:rsidRDefault="00B37153" w:rsidP="00B37153">
            <w:pPr>
              <w:rPr>
                <w:bCs/>
                <w:sz w:val="24"/>
                <w:szCs w:val="24"/>
              </w:rPr>
            </w:pPr>
            <w:r w:rsidRPr="005A5B19">
              <w:rPr>
                <w:bCs/>
                <w:sz w:val="24"/>
                <w:szCs w:val="24"/>
              </w:rPr>
              <w:t>15 (above ground or mounded vessels exceeding 20000 litres capacity)</w:t>
            </w:r>
          </w:p>
        </w:tc>
        <w:tc>
          <w:tcPr>
            <w:tcW w:w="1134" w:type="dxa"/>
            <w:vMerge/>
            <w:hideMark/>
          </w:tcPr>
          <w:p w14:paraId="69B5934C" w14:textId="77777777" w:rsidR="00B37153" w:rsidRPr="005A5B19" w:rsidRDefault="00B37153" w:rsidP="00B37153">
            <w:pPr>
              <w:rPr>
                <w:bCs/>
                <w:sz w:val="24"/>
                <w:szCs w:val="24"/>
              </w:rPr>
            </w:pPr>
          </w:p>
        </w:tc>
        <w:tc>
          <w:tcPr>
            <w:tcW w:w="1418" w:type="dxa"/>
            <w:vMerge/>
            <w:hideMark/>
          </w:tcPr>
          <w:p w14:paraId="75E0AD96" w14:textId="77777777" w:rsidR="00B37153" w:rsidRPr="005A5B19" w:rsidRDefault="00B37153" w:rsidP="00B37153">
            <w:pPr>
              <w:rPr>
                <w:bCs/>
                <w:sz w:val="24"/>
                <w:szCs w:val="24"/>
              </w:rPr>
            </w:pPr>
          </w:p>
        </w:tc>
        <w:tc>
          <w:tcPr>
            <w:tcW w:w="1134" w:type="dxa"/>
            <w:vMerge/>
            <w:hideMark/>
          </w:tcPr>
          <w:p w14:paraId="477051AC" w14:textId="77777777" w:rsidR="00B37153" w:rsidRPr="005A5B19" w:rsidRDefault="00B37153" w:rsidP="00B37153">
            <w:pPr>
              <w:rPr>
                <w:bCs/>
                <w:sz w:val="24"/>
                <w:szCs w:val="24"/>
              </w:rPr>
            </w:pPr>
          </w:p>
        </w:tc>
        <w:tc>
          <w:tcPr>
            <w:tcW w:w="1275" w:type="dxa"/>
            <w:vMerge/>
            <w:hideMark/>
          </w:tcPr>
          <w:p w14:paraId="3AFA08D4" w14:textId="77777777" w:rsidR="00B37153" w:rsidRPr="005A5B19" w:rsidRDefault="00B37153" w:rsidP="00B37153">
            <w:pPr>
              <w:rPr>
                <w:bCs/>
                <w:sz w:val="24"/>
                <w:szCs w:val="24"/>
              </w:rPr>
            </w:pPr>
          </w:p>
        </w:tc>
        <w:tc>
          <w:tcPr>
            <w:tcW w:w="1134" w:type="dxa"/>
            <w:vMerge/>
            <w:hideMark/>
          </w:tcPr>
          <w:p w14:paraId="25318296" w14:textId="77777777" w:rsidR="00B37153" w:rsidRPr="005A5B19" w:rsidRDefault="00B37153" w:rsidP="00B37153">
            <w:pPr>
              <w:rPr>
                <w:bCs/>
                <w:sz w:val="24"/>
                <w:szCs w:val="24"/>
              </w:rPr>
            </w:pPr>
          </w:p>
        </w:tc>
        <w:tc>
          <w:tcPr>
            <w:tcW w:w="993" w:type="dxa"/>
            <w:vMerge/>
            <w:hideMark/>
          </w:tcPr>
          <w:p w14:paraId="776B7899" w14:textId="77777777" w:rsidR="00B37153" w:rsidRPr="005A5B19" w:rsidRDefault="00B37153" w:rsidP="00B37153">
            <w:pPr>
              <w:rPr>
                <w:bCs/>
                <w:sz w:val="24"/>
                <w:szCs w:val="24"/>
              </w:rPr>
            </w:pPr>
          </w:p>
        </w:tc>
      </w:tr>
      <w:tr w:rsidR="00B37153" w:rsidRPr="005A5B19" w14:paraId="0A39595A" w14:textId="77777777" w:rsidTr="00B37153">
        <w:trPr>
          <w:trHeight w:val="653"/>
        </w:trPr>
        <w:tc>
          <w:tcPr>
            <w:tcW w:w="462" w:type="dxa"/>
            <w:hideMark/>
          </w:tcPr>
          <w:p w14:paraId="70031A51" w14:textId="77777777" w:rsidR="00B37153" w:rsidRPr="005A5B19" w:rsidRDefault="00B37153" w:rsidP="00B37153">
            <w:pPr>
              <w:rPr>
                <w:bCs/>
                <w:sz w:val="24"/>
                <w:szCs w:val="24"/>
              </w:rPr>
            </w:pPr>
            <w:r w:rsidRPr="005A5B19">
              <w:rPr>
                <w:bCs/>
                <w:sz w:val="24"/>
                <w:szCs w:val="24"/>
              </w:rPr>
              <w:t>4</w:t>
            </w:r>
          </w:p>
        </w:tc>
        <w:tc>
          <w:tcPr>
            <w:tcW w:w="1093" w:type="dxa"/>
            <w:hideMark/>
          </w:tcPr>
          <w:p w14:paraId="42159088" w14:textId="77777777" w:rsidR="00B37153" w:rsidRPr="005A5B19" w:rsidRDefault="00B37153" w:rsidP="00B37153">
            <w:pPr>
              <w:rPr>
                <w:bCs/>
                <w:sz w:val="24"/>
                <w:szCs w:val="24"/>
              </w:rPr>
            </w:pPr>
            <w:r w:rsidRPr="005A5B19">
              <w:rPr>
                <w:bCs/>
                <w:sz w:val="24"/>
                <w:szCs w:val="24"/>
              </w:rPr>
              <w:t>Property line/ buildings*</w:t>
            </w:r>
          </w:p>
        </w:tc>
        <w:tc>
          <w:tcPr>
            <w:tcW w:w="1417" w:type="dxa"/>
            <w:hideMark/>
          </w:tcPr>
          <w:p w14:paraId="50569C07" w14:textId="77777777" w:rsidR="00B37153" w:rsidRPr="005A5B19" w:rsidRDefault="00B37153" w:rsidP="00B37153">
            <w:pPr>
              <w:rPr>
                <w:bCs/>
                <w:sz w:val="24"/>
                <w:szCs w:val="24"/>
              </w:rPr>
            </w:pPr>
            <w:r w:rsidRPr="005A5B19">
              <w:rPr>
                <w:bCs/>
                <w:sz w:val="24"/>
                <w:szCs w:val="24"/>
              </w:rPr>
              <w:t>As specified in Table - 1</w:t>
            </w:r>
          </w:p>
        </w:tc>
        <w:tc>
          <w:tcPr>
            <w:tcW w:w="1134" w:type="dxa"/>
            <w:hideMark/>
          </w:tcPr>
          <w:p w14:paraId="25ACA497" w14:textId="77777777" w:rsidR="00B37153" w:rsidRPr="005A5B19" w:rsidRDefault="00B37153" w:rsidP="00B37153">
            <w:pPr>
              <w:rPr>
                <w:bCs/>
                <w:sz w:val="24"/>
                <w:szCs w:val="24"/>
              </w:rPr>
            </w:pPr>
            <w:r w:rsidRPr="005A5B19">
              <w:rPr>
                <w:bCs/>
                <w:sz w:val="24"/>
                <w:szCs w:val="24"/>
              </w:rPr>
              <w:t>9</w:t>
            </w:r>
          </w:p>
        </w:tc>
        <w:tc>
          <w:tcPr>
            <w:tcW w:w="1418" w:type="dxa"/>
            <w:hideMark/>
          </w:tcPr>
          <w:p w14:paraId="6B330BD8" w14:textId="77777777" w:rsidR="00B37153" w:rsidRPr="005A5B19" w:rsidRDefault="00B37153" w:rsidP="00B37153">
            <w:pPr>
              <w:rPr>
                <w:bCs/>
                <w:sz w:val="24"/>
                <w:szCs w:val="24"/>
              </w:rPr>
            </w:pPr>
            <w:r w:rsidRPr="005A5B19">
              <w:rPr>
                <w:bCs/>
                <w:sz w:val="24"/>
                <w:szCs w:val="24"/>
              </w:rPr>
              <w:t>6</w:t>
            </w:r>
          </w:p>
        </w:tc>
        <w:tc>
          <w:tcPr>
            <w:tcW w:w="1134" w:type="dxa"/>
            <w:hideMark/>
          </w:tcPr>
          <w:p w14:paraId="205A5941" w14:textId="77777777" w:rsidR="00B37153" w:rsidRPr="005A5B19" w:rsidRDefault="00B37153" w:rsidP="00B37153">
            <w:pPr>
              <w:rPr>
                <w:bCs/>
                <w:sz w:val="24"/>
                <w:szCs w:val="24"/>
              </w:rPr>
            </w:pPr>
            <w:r w:rsidRPr="005A5B19">
              <w:rPr>
                <w:bCs/>
                <w:sz w:val="24"/>
                <w:szCs w:val="24"/>
              </w:rPr>
              <w:t>-</w:t>
            </w:r>
          </w:p>
        </w:tc>
        <w:tc>
          <w:tcPr>
            <w:tcW w:w="1275" w:type="dxa"/>
            <w:hideMark/>
          </w:tcPr>
          <w:p w14:paraId="451EC8C9" w14:textId="77777777" w:rsidR="00B37153" w:rsidRPr="005A5B19" w:rsidRDefault="00B37153" w:rsidP="00B37153">
            <w:pPr>
              <w:rPr>
                <w:bCs/>
                <w:sz w:val="24"/>
                <w:szCs w:val="24"/>
              </w:rPr>
            </w:pPr>
            <w:r w:rsidRPr="005A5B19">
              <w:rPr>
                <w:bCs/>
                <w:sz w:val="24"/>
                <w:szCs w:val="24"/>
              </w:rPr>
              <w:t>3</w:t>
            </w:r>
          </w:p>
        </w:tc>
        <w:tc>
          <w:tcPr>
            <w:tcW w:w="1134" w:type="dxa"/>
            <w:hideMark/>
          </w:tcPr>
          <w:p w14:paraId="4909AD5F" w14:textId="77777777" w:rsidR="00B37153" w:rsidRPr="005A5B19" w:rsidRDefault="00B37153" w:rsidP="00B37153">
            <w:pPr>
              <w:rPr>
                <w:bCs/>
                <w:sz w:val="24"/>
                <w:szCs w:val="24"/>
              </w:rPr>
            </w:pPr>
            <w:r w:rsidRPr="005A5B19">
              <w:rPr>
                <w:bCs/>
                <w:sz w:val="24"/>
                <w:szCs w:val="24"/>
              </w:rPr>
              <w:t>4</w:t>
            </w:r>
          </w:p>
        </w:tc>
        <w:tc>
          <w:tcPr>
            <w:tcW w:w="993" w:type="dxa"/>
            <w:hideMark/>
          </w:tcPr>
          <w:p w14:paraId="134CF400" w14:textId="77777777" w:rsidR="00B37153" w:rsidRPr="005A5B19" w:rsidRDefault="00B37153" w:rsidP="00B37153">
            <w:pPr>
              <w:rPr>
                <w:bCs/>
                <w:sz w:val="24"/>
                <w:szCs w:val="24"/>
              </w:rPr>
            </w:pPr>
            <w:r w:rsidRPr="005A5B19">
              <w:rPr>
                <w:bCs/>
                <w:sz w:val="24"/>
                <w:szCs w:val="24"/>
              </w:rPr>
              <w:t>6</w:t>
            </w:r>
          </w:p>
        </w:tc>
      </w:tr>
    </w:tbl>
    <w:p w14:paraId="552591C2" w14:textId="77777777" w:rsidR="00B37153" w:rsidRPr="005A5B19" w:rsidRDefault="00B37153" w:rsidP="00B37153">
      <w:pPr>
        <w:rPr>
          <w:bCs/>
          <w:sz w:val="24"/>
          <w:szCs w:val="24"/>
        </w:rPr>
      </w:pPr>
    </w:p>
    <w:p w14:paraId="1D55A4EF" w14:textId="77777777" w:rsidR="00B37153" w:rsidRPr="005A5B19" w:rsidRDefault="00B37153" w:rsidP="00B37153">
      <w:pPr>
        <w:spacing w:before="240"/>
        <w:jc w:val="both"/>
        <w:rPr>
          <w:bCs/>
          <w:sz w:val="24"/>
          <w:szCs w:val="24"/>
        </w:rPr>
      </w:pPr>
      <w:r w:rsidRPr="005A5B19">
        <w:rPr>
          <w:bCs/>
          <w:sz w:val="24"/>
          <w:szCs w:val="24"/>
        </w:rPr>
        <w:t xml:space="preserve">* The distance of sales room shall be maintained as specified by Petroleum and Explosives Safety Organisation. </w:t>
      </w:r>
    </w:p>
    <w:p w14:paraId="79A5160D" w14:textId="77777777" w:rsidR="00B37153" w:rsidRDefault="00B37153" w:rsidP="00B37153">
      <w:pPr>
        <w:spacing w:before="240"/>
        <w:jc w:val="both"/>
        <w:rPr>
          <w:bCs/>
          <w:sz w:val="24"/>
          <w:szCs w:val="24"/>
        </w:rPr>
      </w:pPr>
      <w:r w:rsidRPr="005A5B19">
        <w:rPr>
          <w:bCs/>
          <w:sz w:val="24"/>
          <w:szCs w:val="24"/>
        </w:rPr>
        <w:t>Notes:</w:t>
      </w:r>
    </w:p>
    <w:p w14:paraId="4D4BD786" w14:textId="77777777" w:rsidR="00B37153" w:rsidRDefault="00B37153" w:rsidP="00090083">
      <w:pPr>
        <w:pStyle w:val="ListParagraph"/>
        <w:numPr>
          <w:ilvl w:val="0"/>
          <w:numId w:val="111"/>
        </w:numPr>
        <w:spacing w:before="240"/>
        <w:jc w:val="both"/>
        <w:rPr>
          <w:bCs/>
          <w:sz w:val="24"/>
          <w:szCs w:val="24"/>
        </w:rPr>
      </w:pPr>
      <w:r w:rsidRPr="00FD5F56">
        <w:rPr>
          <w:bCs/>
          <w:sz w:val="24"/>
          <w:szCs w:val="24"/>
        </w:rPr>
        <w:t>If the aggregate water capacity of a multi vessel installation exceeds 40 KL, the minimum safety distance from any vessel to the property line or group of buildings shall not be less than 30 m for above ground vessels and 15 m for underground vessels;</w:t>
      </w:r>
    </w:p>
    <w:p w14:paraId="7198119C" w14:textId="77777777" w:rsidR="00B37153" w:rsidRDefault="00B37153" w:rsidP="00090083">
      <w:pPr>
        <w:pStyle w:val="ListParagraph"/>
        <w:numPr>
          <w:ilvl w:val="0"/>
          <w:numId w:val="111"/>
        </w:numPr>
        <w:spacing w:before="240"/>
        <w:jc w:val="both"/>
        <w:rPr>
          <w:bCs/>
          <w:sz w:val="24"/>
          <w:szCs w:val="24"/>
        </w:rPr>
      </w:pPr>
      <w:r w:rsidRPr="00FD5F56">
        <w:rPr>
          <w:bCs/>
          <w:sz w:val="24"/>
          <w:szCs w:val="24"/>
        </w:rPr>
        <w:t>The distances specified in clause (i) are required to be measured from the nearest point on the periphery of the vessel;</w:t>
      </w:r>
    </w:p>
    <w:p w14:paraId="71E87705" w14:textId="77777777" w:rsidR="00B37153" w:rsidRDefault="00B37153" w:rsidP="00090083">
      <w:pPr>
        <w:pStyle w:val="ListParagraph"/>
        <w:numPr>
          <w:ilvl w:val="0"/>
          <w:numId w:val="111"/>
        </w:numPr>
        <w:spacing w:before="240"/>
        <w:jc w:val="both"/>
        <w:rPr>
          <w:bCs/>
          <w:sz w:val="24"/>
          <w:szCs w:val="24"/>
        </w:rPr>
      </w:pPr>
      <w:r w:rsidRPr="00FD5F56">
        <w:rPr>
          <w:bCs/>
          <w:sz w:val="24"/>
          <w:szCs w:val="24"/>
        </w:rPr>
        <w:t xml:space="preserve">Minimum 6 m distance shall be kept between LPG bulk storage vessel and Storage vessel of the other petroleum products and </w:t>
      </w:r>
    </w:p>
    <w:p w14:paraId="7E2AE3A3" w14:textId="77777777" w:rsidR="00B37153" w:rsidRPr="00FD5F56" w:rsidRDefault="00B37153" w:rsidP="00090083">
      <w:pPr>
        <w:pStyle w:val="ListParagraph"/>
        <w:numPr>
          <w:ilvl w:val="0"/>
          <w:numId w:val="111"/>
        </w:numPr>
        <w:spacing w:before="240"/>
        <w:jc w:val="both"/>
        <w:rPr>
          <w:bCs/>
          <w:sz w:val="24"/>
          <w:szCs w:val="24"/>
        </w:rPr>
      </w:pPr>
      <w:r w:rsidRPr="00FD5F56">
        <w:rPr>
          <w:bCs/>
          <w:sz w:val="24"/>
          <w:szCs w:val="24"/>
        </w:rPr>
        <w:t>Typical layout of installation is specified in as annexure – I.</w:t>
      </w:r>
    </w:p>
    <w:p w14:paraId="4E6BE8EA" w14:textId="77777777" w:rsidR="00B37153" w:rsidRDefault="00B37153" w:rsidP="00090083">
      <w:pPr>
        <w:pStyle w:val="BodyText"/>
        <w:numPr>
          <w:ilvl w:val="1"/>
          <w:numId w:val="110"/>
        </w:numPr>
        <w:spacing w:before="240"/>
        <w:rPr>
          <w:bCs/>
          <w:sz w:val="24"/>
          <w:szCs w:val="24"/>
          <w:lang w:val="en-US"/>
        </w:rPr>
      </w:pPr>
      <w:r w:rsidRPr="005A5B19">
        <w:rPr>
          <w:bCs/>
          <w:sz w:val="24"/>
          <w:szCs w:val="24"/>
          <w:lang w:val="en-US"/>
        </w:rPr>
        <w:t xml:space="preserve">    Bulk Storage Vessel: </w:t>
      </w:r>
    </w:p>
    <w:p w14:paraId="1CD326DC" w14:textId="77777777" w:rsidR="00B37153" w:rsidRPr="00FD5F56" w:rsidRDefault="00B37153" w:rsidP="00090083">
      <w:pPr>
        <w:pStyle w:val="BodyText"/>
        <w:numPr>
          <w:ilvl w:val="0"/>
          <w:numId w:val="112"/>
        </w:numPr>
        <w:spacing w:before="240"/>
        <w:rPr>
          <w:bCs/>
          <w:sz w:val="24"/>
          <w:szCs w:val="24"/>
          <w:lang w:val="en-US"/>
        </w:rPr>
      </w:pPr>
      <w:r w:rsidRPr="00FD5F56">
        <w:rPr>
          <w:bCs/>
          <w:sz w:val="24"/>
          <w:szCs w:val="24"/>
        </w:rPr>
        <w:t>The mechanical design of the storage vessel shall be based on following considerations, namely: -</w:t>
      </w:r>
    </w:p>
    <w:p w14:paraId="6B869532" w14:textId="77777777" w:rsidR="00B37153" w:rsidRPr="00FD5F56" w:rsidRDefault="00B37153" w:rsidP="00090083">
      <w:pPr>
        <w:pStyle w:val="BodyText"/>
        <w:numPr>
          <w:ilvl w:val="0"/>
          <w:numId w:val="113"/>
        </w:numPr>
        <w:spacing w:before="240"/>
        <w:ind w:left="1560"/>
        <w:rPr>
          <w:bCs/>
          <w:sz w:val="24"/>
          <w:szCs w:val="24"/>
          <w:lang w:val="en-US"/>
        </w:rPr>
      </w:pPr>
      <w:r w:rsidRPr="00FD5F56">
        <w:rPr>
          <w:bCs/>
          <w:sz w:val="24"/>
          <w:szCs w:val="24"/>
        </w:rPr>
        <w:lastRenderedPageBreak/>
        <w:t xml:space="preserve">The storage vessel shall be designed in accordance with the codes i.e. PD – 5500, ASME-Sec VIII, IS:2825 or equivalent duly approved by PESO. Design shall also take into account the requirements specified in Static and Mobile Pressure Vessels (Unfired) Rules, 1981; </w:t>
      </w:r>
    </w:p>
    <w:p w14:paraId="25167FC0" w14:textId="77777777" w:rsidR="00B37153" w:rsidRPr="00FD5F56" w:rsidRDefault="00B37153" w:rsidP="00090083">
      <w:pPr>
        <w:pStyle w:val="BodyText"/>
        <w:numPr>
          <w:ilvl w:val="0"/>
          <w:numId w:val="113"/>
        </w:numPr>
        <w:spacing w:before="240"/>
        <w:ind w:left="1560"/>
        <w:rPr>
          <w:bCs/>
          <w:sz w:val="24"/>
          <w:szCs w:val="24"/>
          <w:lang w:val="en-US"/>
        </w:rPr>
      </w:pPr>
      <w:r w:rsidRPr="00FD5F56">
        <w:rPr>
          <w:bCs/>
          <w:sz w:val="24"/>
          <w:szCs w:val="24"/>
        </w:rPr>
        <w:t>A single code shall be adopted for design, fabrication, inspection and testing i.e. ASTM and BS shall not be combined;</w:t>
      </w:r>
    </w:p>
    <w:p w14:paraId="6B2FA178" w14:textId="77777777" w:rsidR="00B37153" w:rsidRPr="00FD5F56" w:rsidRDefault="00B37153" w:rsidP="00090083">
      <w:pPr>
        <w:pStyle w:val="BodyText"/>
        <w:numPr>
          <w:ilvl w:val="0"/>
          <w:numId w:val="113"/>
        </w:numPr>
        <w:spacing w:before="240"/>
        <w:ind w:left="1560"/>
        <w:rPr>
          <w:bCs/>
          <w:sz w:val="24"/>
          <w:szCs w:val="24"/>
          <w:lang w:val="en-US"/>
        </w:rPr>
      </w:pPr>
      <w:r w:rsidRPr="00FD5F56">
        <w:rPr>
          <w:bCs/>
          <w:sz w:val="24"/>
          <w:szCs w:val="24"/>
        </w:rPr>
        <w:t xml:space="preserve">Material:  Carbon steel conforming to ASTM A516 Grade 60 / 70 or A537 Class I. Micro-alloyed steel containing Ni, Mo, Va shall not be considered. Maximum specified tensile stress of the material shall be below 80,000 psi; </w:t>
      </w:r>
    </w:p>
    <w:p w14:paraId="1D5265B1" w14:textId="77777777" w:rsidR="00B37153" w:rsidRPr="00FD5F56" w:rsidRDefault="00B37153" w:rsidP="00090083">
      <w:pPr>
        <w:pStyle w:val="BodyText"/>
        <w:numPr>
          <w:ilvl w:val="0"/>
          <w:numId w:val="113"/>
        </w:numPr>
        <w:spacing w:before="240"/>
        <w:ind w:left="1560"/>
        <w:rPr>
          <w:bCs/>
          <w:sz w:val="24"/>
          <w:szCs w:val="24"/>
          <w:lang w:val="en-US"/>
        </w:rPr>
      </w:pPr>
      <w:r w:rsidRPr="00FD5F56">
        <w:rPr>
          <w:bCs/>
          <w:sz w:val="24"/>
          <w:szCs w:val="24"/>
        </w:rPr>
        <w:t>Design Temperature: -27 °C to +55 °C;</w:t>
      </w:r>
    </w:p>
    <w:p w14:paraId="7D13FCC2" w14:textId="77777777" w:rsidR="00B37153" w:rsidRPr="00FD5F56" w:rsidRDefault="00B37153" w:rsidP="00090083">
      <w:pPr>
        <w:pStyle w:val="BodyText"/>
        <w:numPr>
          <w:ilvl w:val="0"/>
          <w:numId w:val="113"/>
        </w:numPr>
        <w:spacing w:before="240"/>
        <w:ind w:left="1560"/>
        <w:rPr>
          <w:bCs/>
          <w:sz w:val="24"/>
          <w:szCs w:val="24"/>
          <w:lang w:val="en-US"/>
        </w:rPr>
      </w:pPr>
      <w:r w:rsidRPr="00FD5F56">
        <w:rPr>
          <w:bCs/>
          <w:sz w:val="24"/>
          <w:szCs w:val="24"/>
        </w:rPr>
        <w:t>Design Pressure: Maximum Vapour pessure of LPG conforming to IS: 14861 at 55 °C and shall be taken as 14.5 kg/cm2;</w:t>
      </w:r>
    </w:p>
    <w:p w14:paraId="02D486EE" w14:textId="77777777" w:rsidR="00B37153" w:rsidRPr="00FD5F56" w:rsidRDefault="00B37153" w:rsidP="00090083">
      <w:pPr>
        <w:pStyle w:val="BodyText"/>
        <w:numPr>
          <w:ilvl w:val="0"/>
          <w:numId w:val="113"/>
        </w:numPr>
        <w:spacing w:before="240"/>
        <w:ind w:left="1560"/>
        <w:rPr>
          <w:bCs/>
          <w:sz w:val="24"/>
          <w:szCs w:val="24"/>
          <w:lang w:val="en-US"/>
        </w:rPr>
      </w:pPr>
      <w:r w:rsidRPr="00FD5F56">
        <w:rPr>
          <w:bCs/>
          <w:sz w:val="24"/>
          <w:szCs w:val="24"/>
        </w:rPr>
        <w:t>Other Design Considerations:</w:t>
      </w:r>
    </w:p>
    <w:p w14:paraId="2E491408" w14:textId="77777777" w:rsidR="00B37153" w:rsidRPr="00FD5F56" w:rsidRDefault="00B37153" w:rsidP="00090083">
      <w:pPr>
        <w:pStyle w:val="BodyText"/>
        <w:numPr>
          <w:ilvl w:val="0"/>
          <w:numId w:val="114"/>
        </w:numPr>
        <w:spacing w:before="240"/>
        <w:ind w:left="2127"/>
        <w:rPr>
          <w:bCs/>
          <w:sz w:val="24"/>
          <w:szCs w:val="24"/>
          <w:lang w:val="en-US"/>
        </w:rPr>
      </w:pPr>
      <w:r w:rsidRPr="00FD5F56">
        <w:rPr>
          <w:bCs/>
          <w:sz w:val="24"/>
          <w:szCs w:val="24"/>
        </w:rPr>
        <w:t>Corrosion Allowance: 1.5 mm (minimum);</w:t>
      </w:r>
    </w:p>
    <w:p w14:paraId="449239E5" w14:textId="77777777" w:rsidR="00B37153" w:rsidRDefault="00B37153" w:rsidP="00090083">
      <w:pPr>
        <w:pStyle w:val="BodyText"/>
        <w:numPr>
          <w:ilvl w:val="0"/>
          <w:numId w:val="114"/>
        </w:numPr>
        <w:spacing w:before="240"/>
        <w:ind w:left="2127"/>
        <w:rPr>
          <w:bCs/>
          <w:sz w:val="24"/>
          <w:szCs w:val="24"/>
          <w:lang w:val="en-US"/>
        </w:rPr>
      </w:pPr>
      <w:r w:rsidRPr="00FD5F56">
        <w:rPr>
          <w:bCs/>
          <w:sz w:val="24"/>
          <w:szCs w:val="24"/>
        </w:rPr>
        <w:t>Radiography:  100 %;</w:t>
      </w:r>
    </w:p>
    <w:p w14:paraId="38C3DF82" w14:textId="77777777" w:rsidR="00B37153" w:rsidRDefault="00B37153" w:rsidP="00090083">
      <w:pPr>
        <w:pStyle w:val="BodyText"/>
        <w:numPr>
          <w:ilvl w:val="0"/>
          <w:numId w:val="114"/>
        </w:numPr>
        <w:spacing w:before="240"/>
        <w:ind w:left="2127"/>
        <w:rPr>
          <w:bCs/>
          <w:sz w:val="24"/>
          <w:szCs w:val="24"/>
          <w:lang w:val="en-US"/>
        </w:rPr>
      </w:pPr>
      <w:r w:rsidRPr="00FD5F56">
        <w:rPr>
          <w:bCs/>
          <w:sz w:val="24"/>
          <w:szCs w:val="24"/>
        </w:rPr>
        <w:t>Stress relieving: 100% irrespective of thickness;</w:t>
      </w:r>
    </w:p>
    <w:p w14:paraId="4D62457C" w14:textId="77777777" w:rsidR="00B37153" w:rsidRDefault="00B37153" w:rsidP="00090083">
      <w:pPr>
        <w:pStyle w:val="BodyText"/>
        <w:numPr>
          <w:ilvl w:val="0"/>
          <w:numId w:val="114"/>
        </w:numPr>
        <w:spacing w:before="240"/>
        <w:ind w:left="2127"/>
        <w:rPr>
          <w:bCs/>
          <w:sz w:val="24"/>
          <w:szCs w:val="24"/>
          <w:lang w:val="en-US"/>
        </w:rPr>
      </w:pPr>
      <w:r w:rsidRPr="00FD5F56">
        <w:rPr>
          <w:bCs/>
          <w:sz w:val="24"/>
          <w:szCs w:val="24"/>
        </w:rPr>
        <w:t>Wind pressure:  as per IS: 875;</w:t>
      </w:r>
    </w:p>
    <w:p w14:paraId="4E1075EB" w14:textId="77777777" w:rsidR="00B37153" w:rsidRPr="00FD5F56" w:rsidRDefault="00B37153" w:rsidP="00090083">
      <w:pPr>
        <w:pStyle w:val="BodyText"/>
        <w:numPr>
          <w:ilvl w:val="0"/>
          <w:numId w:val="114"/>
        </w:numPr>
        <w:spacing w:before="240"/>
        <w:ind w:left="2127"/>
        <w:rPr>
          <w:bCs/>
          <w:sz w:val="24"/>
          <w:szCs w:val="24"/>
          <w:lang w:val="en-US"/>
        </w:rPr>
      </w:pPr>
      <w:r w:rsidRPr="00FD5F56">
        <w:rPr>
          <w:bCs/>
          <w:sz w:val="24"/>
          <w:szCs w:val="24"/>
        </w:rPr>
        <w:t>Earthquake pressure:  as per IS:1893;</w:t>
      </w:r>
    </w:p>
    <w:p w14:paraId="6888AA56" w14:textId="77777777" w:rsidR="00B37153" w:rsidRDefault="00B37153" w:rsidP="00090083">
      <w:pPr>
        <w:pStyle w:val="BodyText"/>
        <w:numPr>
          <w:ilvl w:val="0"/>
          <w:numId w:val="114"/>
        </w:numPr>
        <w:spacing w:before="240"/>
        <w:ind w:left="2127"/>
        <w:rPr>
          <w:bCs/>
          <w:sz w:val="24"/>
          <w:szCs w:val="24"/>
          <w:lang w:val="en-US"/>
        </w:rPr>
      </w:pPr>
      <w:r w:rsidRPr="00FD5F56">
        <w:rPr>
          <w:bCs/>
          <w:sz w:val="24"/>
          <w:szCs w:val="24"/>
        </w:rPr>
        <w:t>Hydrotest pressure:  As per design code and</w:t>
      </w:r>
    </w:p>
    <w:p w14:paraId="5DFB89A5" w14:textId="77777777" w:rsidR="00B37153" w:rsidRPr="00FD5F56" w:rsidRDefault="00B37153" w:rsidP="00090083">
      <w:pPr>
        <w:pStyle w:val="BodyText"/>
        <w:numPr>
          <w:ilvl w:val="0"/>
          <w:numId w:val="114"/>
        </w:numPr>
        <w:spacing w:before="240"/>
        <w:ind w:left="2127" w:hanging="426"/>
        <w:rPr>
          <w:bCs/>
          <w:sz w:val="24"/>
          <w:szCs w:val="24"/>
          <w:lang w:val="en-US"/>
        </w:rPr>
      </w:pPr>
      <w:r w:rsidRPr="00FD5F56">
        <w:rPr>
          <w:bCs/>
          <w:sz w:val="24"/>
          <w:szCs w:val="24"/>
        </w:rPr>
        <w:t>Additional requirement, if any, on account of design codes or statutory stipulations shall also be considered.</w:t>
      </w:r>
    </w:p>
    <w:p w14:paraId="15DC6812" w14:textId="77777777" w:rsidR="00B37153" w:rsidRPr="005A5B19" w:rsidRDefault="00B37153" w:rsidP="00090083">
      <w:pPr>
        <w:pStyle w:val="BodyText"/>
        <w:numPr>
          <w:ilvl w:val="2"/>
          <w:numId w:val="116"/>
        </w:numPr>
        <w:spacing w:before="240"/>
        <w:ind w:left="1276"/>
        <w:rPr>
          <w:bCs/>
          <w:sz w:val="24"/>
          <w:szCs w:val="24"/>
          <w:lang w:val="en-US"/>
        </w:rPr>
      </w:pPr>
      <w:r w:rsidRPr="005A5B19">
        <w:rPr>
          <w:bCs/>
          <w:sz w:val="24"/>
          <w:szCs w:val="24"/>
          <w:lang w:val="en-US"/>
        </w:rPr>
        <w:t xml:space="preserve">   Above Ground Storage Vessel:</w:t>
      </w:r>
    </w:p>
    <w:p w14:paraId="439127F2" w14:textId="77777777" w:rsidR="00B37153" w:rsidRDefault="00B37153" w:rsidP="00090083">
      <w:pPr>
        <w:pStyle w:val="BodyText"/>
        <w:numPr>
          <w:ilvl w:val="0"/>
          <w:numId w:val="115"/>
        </w:numPr>
        <w:spacing w:before="240"/>
        <w:ind w:left="2127"/>
        <w:rPr>
          <w:bCs/>
          <w:sz w:val="24"/>
          <w:szCs w:val="24"/>
          <w:lang w:val="en-US"/>
        </w:rPr>
      </w:pPr>
      <w:r w:rsidRPr="005A5B19">
        <w:rPr>
          <w:bCs/>
          <w:sz w:val="24"/>
          <w:szCs w:val="24"/>
          <w:lang w:val="en-US"/>
        </w:rPr>
        <w:t xml:space="preserve">The bulk </w:t>
      </w:r>
      <w:r w:rsidRPr="00FD5F56">
        <w:rPr>
          <w:bCs/>
          <w:sz w:val="24"/>
          <w:szCs w:val="24"/>
        </w:rPr>
        <w:t>storage</w:t>
      </w:r>
      <w:r w:rsidRPr="005A5B19">
        <w:rPr>
          <w:bCs/>
          <w:sz w:val="24"/>
          <w:szCs w:val="24"/>
          <w:lang w:val="en-US"/>
        </w:rPr>
        <w:t xml:space="preserve"> vessel shall be placed on a firm foundation; </w:t>
      </w:r>
    </w:p>
    <w:p w14:paraId="32B64B9A" w14:textId="77777777" w:rsidR="00B37153" w:rsidRDefault="00B37153" w:rsidP="00090083">
      <w:pPr>
        <w:pStyle w:val="BodyText"/>
        <w:numPr>
          <w:ilvl w:val="0"/>
          <w:numId w:val="115"/>
        </w:numPr>
        <w:spacing w:before="240"/>
        <w:ind w:left="2127"/>
        <w:rPr>
          <w:bCs/>
          <w:sz w:val="24"/>
          <w:szCs w:val="24"/>
          <w:lang w:val="en-US"/>
        </w:rPr>
      </w:pPr>
      <w:r w:rsidRPr="00FD5F56">
        <w:rPr>
          <w:bCs/>
          <w:sz w:val="24"/>
          <w:szCs w:val="24"/>
          <w:lang w:val="en-US"/>
        </w:rPr>
        <w:t>There shall be single nozzle at the bottom for liquid inlet or outlet with ROV as first valve. The first flange shall be at least 3 m away from the shadow of the vessel;</w:t>
      </w:r>
    </w:p>
    <w:p w14:paraId="167F20E0" w14:textId="77777777" w:rsidR="00B37153" w:rsidRDefault="00B37153" w:rsidP="00090083">
      <w:pPr>
        <w:pStyle w:val="BodyText"/>
        <w:numPr>
          <w:ilvl w:val="0"/>
          <w:numId w:val="115"/>
        </w:numPr>
        <w:spacing w:before="240"/>
        <w:ind w:left="2127"/>
        <w:rPr>
          <w:bCs/>
          <w:sz w:val="24"/>
          <w:szCs w:val="24"/>
          <w:lang w:val="en-US"/>
        </w:rPr>
      </w:pPr>
      <w:r w:rsidRPr="00FD5F56">
        <w:rPr>
          <w:bCs/>
          <w:sz w:val="24"/>
          <w:szCs w:val="24"/>
          <w:lang w:val="en-US"/>
        </w:rPr>
        <w:t xml:space="preserve">In multi vessel installation, top of the vessels shall be in the same plane, and </w:t>
      </w:r>
    </w:p>
    <w:p w14:paraId="261CE142" w14:textId="77777777" w:rsidR="00B37153" w:rsidRPr="00FD5F56" w:rsidRDefault="00B37153" w:rsidP="00090083">
      <w:pPr>
        <w:pStyle w:val="BodyText"/>
        <w:numPr>
          <w:ilvl w:val="0"/>
          <w:numId w:val="115"/>
        </w:numPr>
        <w:spacing w:before="240"/>
        <w:ind w:left="2127"/>
        <w:rPr>
          <w:bCs/>
          <w:sz w:val="24"/>
          <w:szCs w:val="24"/>
          <w:lang w:val="en-US"/>
        </w:rPr>
      </w:pPr>
      <w:r w:rsidRPr="00FD5F56">
        <w:rPr>
          <w:bCs/>
          <w:sz w:val="24"/>
          <w:szCs w:val="24"/>
          <w:lang w:val="en-US"/>
        </w:rPr>
        <w:t>Suitable arrangement for draining of water from storage vessel shall be provided with double valve.</w:t>
      </w:r>
    </w:p>
    <w:p w14:paraId="3CFA5713" w14:textId="77777777" w:rsidR="00B37153" w:rsidRPr="00FD5F56" w:rsidRDefault="00B37153" w:rsidP="00090083">
      <w:pPr>
        <w:pStyle w:val="ListParagraph"/>
        <w:numPr>
          <w:ilvl w:val="2"/>
          <w:numId w:val="116"/>
        </w:numPr>
        <w:spacing w:before="240"/>
        <w:ind w:left="1418"/>
        <w:jc w:val="both"/>
        <w:rPr>
          <w:bCs/>
          <w:sz w:val="24"/>
          <w:szCs w:val="24"/>
        </w:rPr>
      </w:pPr>
      <w:r w:rsidRPr="00FD5F56">
        <w:rPr>
          <w:bCs/>
          <w:sz w:val="24"/>
          <w:szCs w:val="24"/>
        </w:rPr>
        <w:t xml:space="preserve">  Mounded or Underground Storage Vessel: </w:t>
      </w:r>
    </w:p>
    <w:p w14:paraId="6AEB5349" w14:textId="77777777" w:rsidR="00B37153" w:rsidRDefault="00B37153" w:rsidP="00B37153">
      <w:pPr>
        <w:spacing w:before="240"/>
        <w:ind w:left="1276"/>
        <w:jc w:val="both"/>
        <w:rPr>
          <w:bCs/>
          <w:sz w:val="24"/>
          <w:szCs w:val="24"/>
        </w:rPr>
      </w:pPr>
      <w:r w:rsidRPr="005A5B19">
        <w:rPr>
          <w:bCs/>
          <w:sz w:val="24"/>
          <w:szCs w:val="24"/>
        </w:rPr>
        <w:lastRenderedPageBreak/>
        <w:t xml:space="preserve">Mounded or Underground storage vessels shall also conform to the following requirements, namely; </w:t>
      </w:r>
    </w:p>
    <w:p w14:paraId="60E6FA20" w14:textId="77777777" w:rsidR="00B37153" w:rsidRPr="00FD5F56" w:rsidRDefault="00B37153" w:rsidP="00090083">
      <w:pPr>
        <w:pStyle w:val="ListParagraph"/>
        <w:numPr>
          <w:ilvl w:val="0"/>
          <w:numId w:val="117"/>
        </w:numPr>
        <w:spacing w:before="240"/>
        <w:ind w:left="1560"/>
        <w:jc w:val="both"/>
        <w:rPr>
          <w:bCs/>
          <w:sz w:val="24"/>
          <w:szCs w:val="24"/>
        </w:rPr>
      </w:pPr>
      <w:r w:rsidRPr="00FD5F56">
        <w:rPr>
          <w:bCs/>
          <w:sz w:val="24"/>
          <w:szCs w:val="24"/>
        </w:rPr>
        <w:t xml:space="preserve">The specific consideration shall be given to </w:t>
      </w:r>
    </w:p>
    <w:p w14:paraId="181678F7" w14:textId="77777777" w:rsidR="00B37153" w:rsidRPr="005A5B19" w:rsidRDefault="00B37153" w:rsidP="00090083">
      <w:pPr>
        <w:pStyle w:val="ListParagraph"/>
        <w:numPr>
          <w:ilvl w:val="1"/>
          <w:numId w:val="59"/>
        </w:numPr>
        <w:spacing w:before="240"/>
        <w:ind w:left="1985"/>
        <w:jc w:val="both"/>
        <w:rPr>
          <w:bCs/>
          <w:sz w:val="24"/>
          <w:szCs w:val="24"/>
        </w:rPr>
      </w:pPr>
      <w:r w:rsidRPr="005A5B19">
        <w:rPr>
          <w:bCs/>
          <w:sz w:val="24"/>
          <w:szCs w:val="24"/>
        </w:rPr>
        <w:t xml:space="preserve">Internal vapour and hydraulic pressure </w:t>
      </w:r>
    </w:p>
    <w:p w14:paraId="312B5F51" w14:textId="77777777" w:rsidR="00B37153" w:rsidRPr="005A5B19" w:rsidRDefault="00B37153" w:rsidP="00090083">
      <w:pPr>
        <w:pStyle w:val="ListParagraph"/>
        <w:numPr>
          <w:ilvl w:val="1"/>
          <w:numId w:val="59"/>
        </w:numPr>
        <w:spacing w:before="240"/>
        <w:ind w:left="1985"/>
        <w:jc w:val="both"/>
        <w:rPr>
          <w:bCs/>
          <w:sz w:val="24"/>
          <w:szCs w:val="24"/>
        </w:rPr>
      </w:pPr>
      <w:r w:rsidRPr="005A5B19">
        <w:rPr>
          <w:bCs/>
          <w:sz w:val="24"/>
          <w:szCs w:val="24"/>
        </w:rPr>
        <w:t>External loading on the vessel; and</w:t>
      </w:r>
    </w:p>
    <w:p w14:paraId="67F47A1E" w14:textId="77777777" w:rsidR="00B37153" w:rsidRPr="005A5B19" w:rsidRDefault="00B37153" w:rsidP="00090083">
      <w:pPr>
        <w:pStyle w:val="ListParagraph"/>
        <w:numPr>
          <w:ilvl w:val="1"/>
          <w:numId w:val="59"/>
        </w:numPr>
        <w:spacing w:before="240"/>
        <w:ind w:left="1985"/>
        <w:jc w:val="both"/>
        <w:rPr>
          <w:bCs/>
          <w:sz w:val="24"/>
          <w:szCs w:val="24"/>
        </w:rPr>
      </w:pPr>
      <w:r w:rsidRPr="005A5B19">
        <w:rPr>
          <w:bCs/>
          <w:sz w:val="24"/>
          <w:szCs w:val="24"/>
        </w:rPr>
        <w:t xml:space="preserve">Internal vacuum; </w:t>
      </w:r>
    </w:p>
    <w:p w14:paraId="28FDCCFB" w14:textId="77777777" w:rsidR="00B37153" w:rsidRDefault="00B37153" w:rsidP="00090083">
      <w:pPr>
        <w:pStyle w:val="BodyText3"/>
        <w:numPr>
          <w:ilvl w:val="0"/>
          <w:numId w:val="117"/>
        </w:numPr>
        <w:spacing w:before="240"/>
        <w:ind w:left="1560"/>
        <w:jc w:val="both"/>
        <w:rPr>
          <w:bCs/>
          <w:szCs w:val="24"/>
          <w:lang w:val="en-US"/>
        </w:rPr>
      </w:pPr>
      <w:r w:rsidRPr="005A5B19">
        <w:rPr>
          <w:bCs/>
          <w:szCs w:val="24"/>
          <w:lang w:val="en-US"/>
        </w:rPr>
        <w:t>The dimensions (diameter and length) of the vessel shall be decided based on site conditions, soil mechanics and other design considerations;</w:t>
      </w:r>
    </w:p>
    <w:p w14:paraId="2BAD8B3B" w14:textId="77777777" w:rsidR="00B37153" w:rsidRDefault="00B37153" w:rsidP="00090083">
      <w:pPr>
        <w:pStyle w:val="BodyText3"/>
        <w:numPr>
          <w:ilvl w:val="0"/>
          <w:numId w:val="117"/>
        </w:numPr>
        <w:spacing w:before="240"/>
        <w:ind w:left="1560"/>
        <w:jc w:val="both"/>
        <w:rPr>
          <w:bCs/>
          <w:szCs w:val="24"/>
          <w:lang w:val="en-US"/>
        </w:rPr>
      </w:pPr>
      <w:r w:rsidRPr="00FD5F56">
        <w:rPr>
          <w:bCs/>
          <w:szCs w:val="24"/>
        </w:rPr>
        <w:t xml:space="preserve">The vessel shall be protected against corrosion by appropriate anti corrosive coating and provided with cathodic protection. Alternatively, steel tank can be designed for the service life and shall be taken out of service on completion of design service life with periodic inspections to verify the veracity of design parameters; </w:t>
      </w:r>
    </w:p>
    <w:p w14:paraId="3BC32C4D" w14:textId="77777777" w:rsidR="00B37153" w:rsidRDefault="00B37153" w:rsidP="00090083">
      <w:pPr>
        <w:pStyle w:val="BodyText3"/>
        <w:numPr>
          <w:ilvl w:val="0"/>
          <w:numId w:val="117"/>
        </w:numPr>
        <w:spacing w:before="240"/>
        <w:ind w:left="1560"/>
        <w:jc w:val="both"/>
        <w:rPr>
          <w:bCs/>
          <w:szCs w:val="24"/>
          <w:lang w:val="en-US"/>
        </w:rPr>
      </w:pPr>
      <w:r w:rsidRPr="00FD5F56">
        <w:rPr>
          <w:bCs/>
          <w:szCs w:val="24"/>
          <w:lang w:val="en-US"/>
        </w:rPr>
        <w:t xml:space="preserve">The cathodically protected pipelines or vessels or other like things shall be isolated from the unprotected structures or surfaces; </w:t>
      </w:r>
    </w:p>
    <w:p w14:paraId="498765F5" w14:textId="77777777" w:rsidR="00B37153" w:rsidRDefault="00B37153" w:rsidP="00090083">
      <w:pPr>
        <w:pStyle w:val="BodyText3"/>
        <w:numPr>
          <w:ilvl w:val="0"/>
          <w:numId w:val="117"/>
        </w:numPr>
        <w:spacing w:before="240"/>
        <w:ind w:left="1560"/>
        <w:jc w:val="both"/>
        <w:rPr>
          <w:bCs/>
          <w:szCs w:val="24"/>
          <w:lang w:val="en-US"/>
        </w:rPr>
      </w:pPr>
      <w:r w:rsidRPr="00FD5F56">
        <w:rPr>
          <w:bCs/>
          <w:szCs w:val="24"/>
          <w:lang w:val="en-US"/>
        </w:rPr>
        <w:t>Reference points on inner surface of the vessel shall be marked for non-destructive testing for subsequent inspections;</w:t>
      </w:r>
    </w:p>
    <w:p w14:paraId="6A5F35A1" w14:textId="77777777" w:rsidR="00B37153" w:rsidRDefault="00B37153" w:rsidP="00090083">
      <w:pPr>
        <w:pStyle w:val="BodyText3"/>
        <w:numPr>
          <w:ilvl w:val="0"/>
          <w:numId w:val="117"/>
        </w:numPr>
        <w:spacing w:before="240"/>
        <w:ind w:left="1560"/>
        <w:jc w:val="both"/>
        <w:rPr>
          <w:bCs/>
          <w:szCs w:val="24"/>
          <w:lang w:val="en-US"/>
        </w:rPr>
      </w:pPr>
      <w:r w:rsidRPr="00FD5F56">
        <w:rPr>
          <w:bCs/>
          <w:szCs w:val="24"/>
          <w:lang w:val="en-US"/>
        </w:rPr>
        <w:t>The underground vessel shall be installed on a firm foundation and firmly secured to the foundation so as to prevent movement or floatation;</w:t>
      </w:r>
    </w:p>
    <w:p w14:paraId="61994238" w14:textId="77777777" w:rsidR="00B37153" w:rsidRDefault="00B37153" w:rsidP="00090083">
      <w:pPr>
        <w:pStyle w:val="BodyText3"/>
        <w:numPr>
          <w:ilvl w:val="0"/>
          <w:numId w:val="117"/>
        </w:numPr>
        <w:spacing w:before="240"/>
        <w:ind w:left="1560" w:hanging="426"/>
        <w:jc w:val="both"/>
        <w:rPr>
          <w:bCs/>
          <w:szCs w:val="24"/>
          <w:lang w:val="en-US"/>
        </w:rPr>
      </w:pPr>
      <w:r w:rsidRPr="00FD5F56">
        <w:rPr>
          <w:bCs/>
          <w:szCs w:val="24"/>
          <w:lang w:val="en-US"/>
        </w:rPr>
        <w:t xml:space="preserve">The underground vessel shall be placed within a concrete or brick masonry pit with a minimum gap of 1 m between the walls of the pit and the vessel as well as in between the vessel; </w:t>
      </w:r>
    </w:p>
    <w:p w14:paraId="4F8E4B4A" w14:textId="77777777" w:rsidR="00B37153" w:rsidRDefault="00B37153" w:rsidP="00090083">
      <w:pPr>
        <w:pStyle w:val="BodyText3"/>
        <w:numPr>
          <w:ilvl w:val="0"/>
          <w:numId w:val="117"/>
        </w:numPr>
        <w:spacing w:before="240"/>
        <w:ind w:left="1560" w:hanging="567"/>
        <w:jc w:val="both"/>
        <w:rPr>
          <w:bCs/>
          <w:szCs w:val="24"/>
          <w:lang w:val="en-US"/>
        </w:rPr>
      </w:pPr>
      <w:r w:rsidRPr="00FD5F56">
        <w:rPr>
          <w:bCs/>
          <w:szCs w:val="24"/>
          <w:lang w:val="en-US"/>
        </w:rPr>
        <w:t>The vessels shall be covered by earth or sand or any other non-corrosive material and thickness of the covering material above the top surface of the vessel shall not be less than 0.5 m; and</w:t>
      </w:r>
    </w:p>
    <w:p w14:paraId="20EB33C5" w14:textId="77777777" w:rsidR="00B37153" w:rsidRPr="00FD5F56" w:rsidRDefault="00B37153" w:rsidP="00090083">
      <w:pPr>
        <w:pStyle w:val="BodyText3"/>
        <w:numPr>
          <w:ilvl w:val="0"/>
          <w:numId w:val="117"/>
        </w:numPr>
        <w:spacing w:before="240"/>
        <w:ind w:left="1560" w:hanging="567"/>
        <w:jc w:val="both"/>
        <w:rPr>
          <w:bCs/>
          <w:szCs w:val="24"/>
          <w:lang w:val="en-US"/>
        </w:rPr>
      </w:pPr>
      <w:r w:rsidRPr="00FD5F56">
        <w:rPr>
          <w:bCs/>
          <w:szCs w:val="24"/>
          <w:lang w:val="en-US"/>
        </w:rPr>
        <w:t xml:space="preserve">The fittings or mountings on the vessel shall be in such a way that these can be operated and maintained without disturbing the earth cover. </w:t>
      </w:r>
    </w:p>
    <w:p w14:paraId="7A2DD6E4" w14:textId="77777777" w:rsidR="00B37153" w:rsidRPr="005A5B19" w:rsidRDefault="00B37153" w:rsidP="00B37153">
      <w:pPr>
        <w:pStyle w:val="BodyText"/>
        <w:spacing w:before="240"/>
        <w:rPr>
          <w:bCs/>
          <w:sz w:val="24"/>
          <w:szCs w:val="24"/>
          <w:lang w:val="en-US"/>
        </w:rPr>
      </w:pPr>
      <w:r w:rsidRPr="005A5B19">
        <w:rPr>
          <w:bCs/>
          <w:sz w:val="24"/>
          <w:szCs w:val="24"/>
          <w:lang w:val="en-US"/>
        </w:rPr>
        <w:t xml:space="preserve">3.4     Fittings:  </w:t>
      </w:r>
    </w:p>
    <w:p w14:paraId="4B99F039" w14:textId="77777777" w:rsidR="00B37153" w:rsidRPr="005A5B19" w:rsidRDefault="00B37153" w:rsidP="00B37153">
      <w:pPr>
        <w:pStyle w:val="BodyText"/>
        <w:spacing w:before="240"/>
        <w:ind w:left="720" w:hanging="720"/>
        <w:rPr>
          <w:bCs/>
          <w:sz w:val="24"/>
          <w:szCs w:val="24"/>
          <w:lang w:val="en-US"/>
        </w:rPr>
      </w:pPr>
      <w:r w:rsidRPr="005A5B19">
        <w:rPr>
          <w:bCs/>
          <w:sz w:val="24"/>
          <w:szCs w:val="24"/>
          <w:lang w:val="en-US"/>
        </w:rPr>
        <w:t xml:space="preserve">           </w:t>
      </w:r>
      <w:r w:rsidRPr="005A5B19">
        <w:rPr>
          <w:bCs/>
          <w:sz w:val="24"/>
          <w:szCs w:val="24"/>
          <w:lang w:val="en-US"/>
        </w:rPr>
        <w:tab/>
        <w:t>Each storage vessel shall have at least two safety relief valves, two independent level indicating devices, one independent high level or cut off switch with alarm, temperature gauge, pressure gauge, suitable arrangement for water draining and other like fittings Remote operated valve (ROV) shall be provided on all liquid and vapour lines connected to the storage vessel.</w:t>
      </w:r>
    </w:p>
    <w:p w14:paraId="6BA19D3C" w14:textId="77777777" w:rsidR="00B37153" w:rsidRPr="005A5B19" w:rsidRDefault="00B37153" w:rsidP="00090083">
      <w:pPr>
        <w:pStyle w:val="BodyText"/>
        <w:numPr>
          <w:ilvl w:val="2"/>
          <w:numId w:val="71"/>
        </w:numPr>
        <w:spacing w:before="240"/>
        <w:rPr>
          <w:bCs/>
          <w:sz w:val="24"/>
          <w:szCs w:val="24"/>
          <w:lang w:val="en-US"/>
        </w:rPr>
      </w:pPr>
      <w:r w:rsidRPr="005A5B19">
        <w:rPr>
          <w:bCs/>
          <w:sz w:val="24"/>
          <w:szCs w:val="24"/>
          <w:lang w:val="en-US"/>
        </w:rPr>
        <w:lastRenderedPageBreak/>
        <w:t xml:space="preserve">  Safety Relief Valve:  </w:t>
      </w:r>
    </w:p>
    <w:p w14:paraId="321A0188" w14:textId="77777777" w:rsidR="00B37153" w:rsidRDefault="00B37153" w:rsidP="00090083">
      <w:pPr>
        <w:pStyle w:val="BodyText"/>
        <w:numPr>
          <w:ilvl w:val="0"/>
          <w:numId w:val="118"/>
        </w:numPr>
        <w:spacing w:before="240"/>
        <w:ind w:left="993"/>
        <w:rPr>
          <w:bCs/>
          <w:sz w:val="24"/>
          <w:szCs w:val="24"/>
          <w:lang w:val="en-US"/>
        </w:rPr>
      </w:pPr>
      <w:r w:rsidRPr="005A5B19">
        <w:rPr>
          <w:bCs/>
          <w:sz w:val="24"/>
          <w:szCs w:val="24"/>
          <w:lang w:val="en-US"/>
        </w:rPr>
        <w:t xml:space="preserve">Each safety relief valve shall be set to discharge at not more than 110 % of design pressure and have relieving capacity adequate to prevent the maximum pressure in the vessel from exceeding 120 % of the design pressure. Each safety relief valve shall be provided with a lock open type isolation valve between it and the vessel so that one of the two valves can be removed from testing without emptying the vessel. </w:t>
      </w:r>
    </w:p>
    <w:p w14:paraId="2AB98644" w14:textId="77777777" w:rsidR="00B37153" w:rsidRDefault="00B37153" w:rsidP="00090083">
      <w:pPr>
        <w:pStyle w:val="BodyText"/>
        <w:numPr>
          <w:ilvl w:val="0"/>
          <w:numId w:val="118"/>
        </w:numPr>
        <w:spacing w:before="240"/>
        <w:ind w:left="993"/>
        <w:rPr>
          <w:bCs/>
          <w:sz w:val="24"/>
          <w:szCs w:val="24"/>
          <w:lang w:val="en-US"/>
        </w:rPr>
      </w:pPr>
      <w:r w:rsidRPr="00FD5F56">
        <w:rPr>
          <w:bCs/>
          <w:sz w:val="24"/>
          <w:szCs w:val="24"/>
          <w:lang w:val="en-US"/>
        </w:rPr>
        <w:t xml:space="preserve">The set and reset pressure of the safety valve shall meet the requirements of Auto LPG conforming to IS: 14861; and </w:t>
      </w:r>
    </w:p>
    <w:p w14:paraId="2A609999" w14:textId="77777777" w:rsidR="00B37153" w:rsidRPr="00FD5F56" w:rsidRDefault="00B37153" w:rsidP="00090083">
      <w:pPr>
        <w:pStyle w:val="BodyText"/>
        <w:numPr>
          <w:ilvl w:val="0"/>
          <w:numId w:val="118"/>
        </w:numPr>
        <w:spacing w:before="240"/>
        <w:ind w:left="993"/>
        <w:rPr>
          <w:bCs/>
          <w:sz w:val="24"/>
          <w:szCs w:val="24"/>
          <w:lang w:val="en-US"/>
        </w:rPr>
      </w:pPr>
      <w:r w:rsidRPr="00FD5F56">
        <w:rPr>
          <w:bCs/>
          <w:sz w:val="24"/>
          <w:szCs w:val="24"/>
          <w:lang w:val="en-US"/>
        </w:rPr>
        <w:t xml:space="preserve">The relieving capacity of the safety valve storing LPG in mounded and underground storage vessel shall be at least 30 % of that for above ground storage vessel in fire condition. </w:t>
      </w:r>
    </w:p>
    <w:p w14:paraId="56F15394" w14:textId="77777777" w:rsidR="00B37153" w:rsidRPr="005A5B19" w:rsidRDefault="00B37153" w:rsidP="00090083">
      <w:pPr>
        <w:pStyle w:val="BodyText"/>
        <w:numPr>
          <w:ilvl w:val="2"/>
          <w:numId w:val="71"/>
        </w:numPr>
        <w:spacing w:before="240"/>
        <w:rPr>
          <w:bCs/>
          <w:sz w:val="24"/>
          <w:szCs w:val="24"/>
          <w:lang w:val="en-US"/>
        </w:rPr>
      </w:pPr>
      <w:r w:rsidRPr="005A5B19">
        <w:rPr>
          <w:bCs/>
          <w:sz w:val="24"/>
          <w:szCs w:val="24"/>
          <w:lang w:val="en-US"/>
        </w:rPr>
        <w:t xml:space="preserve">  Emergency Shut off Valve i.e. Remote Operated Valves:</w:t>
      </w:r>
    </w:p>
    <w:p w14:paraId="03203C2C" w14:textId="77777777" w:rsidR="00B37153" w:rsidRDefault="00B37153" w:rsidP="00090083">
      <w:pPr>
        <w:pStyle w:val="BodyText"/>
        <w:numPr>
          <w:ilvl w:val="0"/>
          <w:numId w:val="119"/>
        </w:numPr>
        <w:spacing w:before="240"/>
        <w:rPr>
          <w:bCs/>
          <w:sz w:val="24"/>
          <w:szCs w:val="24"/>
          <w:lang w:val="en-US"/>
        </w:rPr>
      </w:pPr>
      <w:r w:rsidRPr="005A5B19">
        <w:rPr>
          <w:bCs/>
          <w:sz w:val="24"/>
          <w:szCs w:val="24"/>
          <w:lang w:val="en-US"/>
        </w:rPr>
        <w:t xml:space="preserve">Emergency shut off valves of remote operated type shall be provided on all liquid and vapour connections i.e. filling, discharge, pump by pass and vapour return lines of the bulk storage vessels except those for safety valves or instruments tapping and those not exceeding 3 mm diameter for liquid and 8 mm diameter for vapour. ROV's shall be operable from sales room or control panel and from operating area; </w:t>
      </w:r>
    </w:p>
    <w:p w14:paraId="06B10A94" w14:textId="77777777" w:rsidR="00B37153" w:rsidRDefault="00B37153" w:rsidP="00090083">
      <w:pPr>
        <w:pStyle w:val="BodyText"/>
        <w:numPr>
          <w:ilvl w:val="0"/>
          <w:numId w:val="119"/>
        </w:numPr>
        <w:spacing w:before="240"/>
        <w:rPr>
          <w:bCs/>
          <w:sz w:val="24"/>
          <w:szCs w:val="24"/>
          <w:lang w:val="en-US"/>
        </w:rPr>
      </w:pPr>
      <w:r w:rsidRPr="00FD5F56">
        <w:rPr>
          <w:bCs/>
          <w:sz w:val="24"/>
          <w:szCs w:val="24"/>
          <w:lang w:val="en-US"/>
        </w:rPr>
        <w:t xml:space="preserve">The remote operated valves shall be fire safe valves with a closing time not exceeding 15 seconds; </w:t>
      </w:r>
    </w:p>
    <w:p w14:paraId="50EF71C9" w14:textId="77777777" w:rsidR="00B37153" w:rsidRDefault="00B37153" w:rsidP="00090083">
      <w:pPr>
        <w:pStyle w:val="BodyText"/>
        <w:numPr>
          <w:ilvl w:val="0"/>
          <w:numId w:val="119"/>
        </w:numPr>
        <w:spacing w:before="240"/>
        <w:rPr>
          <w:bCs/>
          <w:sz w:val="24"/>
          <w:szCs w:val="24"/>
          <w:lang w:val="en-US"/>
        </w:rPr>
      </w:pPr>
      <w:r w:rsidRPr="00FD5F56">
        <w:rPr>
          <w:bCs/>
          <w:sz w:val="24"/>
          <w:szCs w:val="24"/>
          <w:lang w:val="en-US"/>
        </w:rPr>
        <w:t xml:space="preserve">ROV's shall have an open or closed position indicator; and </w:t>
      </w:r>
    </w:p>
    <w:p w14:paraId="0CED0853" w14:textId="77777777" w:rsidR="00B37153" w:rsidRPr="00FD5F56" w:rsidRDefault="00B37153" w:rsidP="00090083">
      <w:pPr>
        <w:pStyle w:val="BodyText"/>
        <w:numPr>
          <w:ilvl w:val="0"/>
          <w:numId w:val="119"/>
        </w:numPr>
        <w:spacing w:before="240"/>
        <w:rPr>
          <w:bCs/>
          <w:sz w:val="24"/>
          <w:szCs w:val="24"/>
          <w:lang w:val="en-US"/>
        </w:rPr>
      </w:pPr>
      <w:r w:rsidRPr="00FD5F56">
        <w:rPr>
          <w:bCs/>
          <w:sz w:val="24"/>
          <w:szCs w:val="24"/>
          <w:lang w:val="en-US"/>
        </w:rPr>
        <w:t xml:space="preserve">Additionally, isolation valves of ball type shall be installed at shortest distance from ROV.  </w:t>
      </w:r>
    </w:p>
    <w:p w14:paraId="7C651A50" w14:textId="77777777" w:rsidR="00B37153" w:rsidRPr="005A5B19" w:rsidRDefault="00B37153" w:rsidP="00090083">
      <w:pPr>
        <w:pStyle w:val="BodyText"/>
        <w:numPr>
          <w:ilvl w:val="2"/>
          <w:numId w:val="71"/>
        </w:numPr>
        <w:spacing w:before="240"/>
        <w:rPr>
          <w:bCs/>
          <w:sz w:val="24"/>
          <w:szCs w:val="24"/>
          <w:lang w:val="en-US"/>
        </w:rPr>
      </w:pPr>
      <w:r w:rsidRPr="005A5B19">
        <w:rPr>
          <w:bCs/>
          <w:sz w:val="24"/>
          <w:szCs w:val="24"/>
          <w:lang w:val="en-US"/>
        </w:rPr>
        <w:t xml:space="preserve">  Excess flow check valves (EFCV): </w:t>
      </w:r>
    </w:p>
    <w:p w14:paraId="4DAF57D0" w14:textId="77777777" w:rsidR="00B37153" w:rsidRDefault="00B37153" w:rsidP="00090083">
      <w:pPr>
        <w:pStyle w:val="BodyText"/>
        <w:numPr>
          <w:ilvl w:val="0"/>
          <w:numId w:val="120"/>
        </w:numPr>
        <w:spacing w:before="240"/>
        <w:rPr>
          <w:bCs/>
          <w:sz w:val="24"/>
          <w:szCs w:val="24"/>
          <w:lang w:val="en-US"/>
        </w:rPr>
      </w:pPr>
      <w:r w:rsidRPr="005A5B19">
        <w:rPr>
          <w:bCs/>
          <w:sz w:val="24"/>
          <w:szCs w:val="24"/>
          <w:lang w:val="en-US"/>
        </w:rPr>
        <w:t xml:space="preserve">Excess flow check valve shall be provided on the liquid lines. The closing flow of the EFCV shall not be more than 120 % of the rated flow of the line or as recommended by the manufacturer. Excess flow check valve shall be provided with a breathing arrangement to allow equalisation of pressure; and </w:t>
      </w:r>
    </w:p>
    <w:p w14:paraId="5AC89E01" w14:textId="77777777" w:rsidR="00B37153" w:rsidRPr="00FD5F56" w:rsidRDefault="00B37153" w:rsidP="00090083">
      <w:pPr>
        <w:pStyle w:val="BodyText"/>
        <w:numPr>
          <w:ilvl w:val="0"/>
          <w:numId w:val="120"/>
        </w:numPr>
        <w:spacing w:before="240"/>
        <w:rPr>
          <w:bCs/>
          <w:sz w:val="24"/>
          <w:szCs w:val="24"/>
          <w:lang w:val="en-US"/>
        </w:rPr>
      </w:pPr>
      <w:r w:rsidRPr="00FD5F56">
        <w:rPr>
          <w:bCs/>
          <w:sz w:val="24"/>
          <w:szCs w:val="24"/>
          <w:lang w:val="en-US"/>
        </w:rPr>
        <w:t>In closed position, the opening of the EFCV shall not be more than 2 mm2.</w:t>
      </w:r>
    </w:p>
    <w:p w14:paraId="5D62653A" w14:textId="77777777" w:rsidR="00B37153" w:rsidRPr="005A5B19" w:rsidRDefault="00B37153" w:rsidP="00B37153">
      <w:pPr>
        <w:pStyle w:val="BodyText"/>
        <w:spacing w:before="240"/>
        <w:rPr>
          <w:bCs/>
          <w:sz w:val="24"/>
          <w:szCs w:val="24"/>
          <w:lang w:val="en-US"/>
        </w:rPr>
      </w:pPr>
      <w:r w:rsidRPr="005A5B19">
        <w:rPr>
          <w:bCs/>
          <w:sz w:val="24"/>
          <w:szCs w:val="24"/>
          <w:lang w:val="en-US"/>
        </w:rPr>
        <w:t xml:space="preserve">3.4.4   Manual Shut Off Valves: </w:t>
      </w:r>
    </w:p>
    <w:p w14:paraId="22D24C3F" w14:textId="77777777" w:rsidR="00B37153" w:rsidRPr="005A5B19" w:rsidRDefault="00B37153" w:rsidP="00B37153">
      <w:pPr>
        <w:pStyle w:val="BodyText"/>
        <w:tabs>
          <w:tab w:val="left" w:pos="720"/>
        </w:tabs>
        <w:spacing w:before="240"/>
        <w:ind w:left="720"/>
        <w:rPr>
          <w:bCs/>
          <w:sz w:val="24"/>
          <w:szCs w:val="24"/>
          <w:lang w:val="en-US"/>
        </w:rPr>
      </w:pPr>
      <w:r w:rsidRPr="005A5B19">
        <w:rPr>
          <w:bCs/>
          <w:sz w:val="24"/>
          <w:szCs w:val="24"/>
          <w:lang w:val="en-US"/>
        </w:rPr>
        <w:t xml:space="preserve">Manual shut off valves shall be provided in all liquid and vapour pipelines as close to ROV as possible. All shut off and isolation valves shall be of quick closing ball type, readily accessible for operation and maintenance under normal and emergency conditions. </w:t>
      </w:r>
    </w:p>
    <w:p w14:paraId="78C3CF1F" w14:textId="77777777" w:rsidR="00B37153" w:rsidRPr="005A5B19" w:rsidRDefault="00B37153" w:rsidP="00090083">
      <w:pPr>
        <w:pStyle w:val="BodyText"/>
        <w:numPr>
          <w:ilvl w:val="1"/>
          <w:numId w:val="71"/>
        </w:numPr>
        <w:spacing w:before="240"/>
        <w:rPr>
          <w:bCs/>
          <w:sz w:val="24"/>
          <w:szCs w:val="24"/>
          <w:lang w:val="en-US"/>
        </w:rPr>
      </w:pPr>
      <w:r w:rsidRPr="005A5B19">
        <w:rPr>
          <w:bCs/>
          <w:sz w:val="24"/>
          <w:szCs w:val="24"/>
          <w:lang w:val="en-US"/>
        </w:rPr>
        <w:t xml:space="preserve">    Tank Truck Unloading Facilities:</w:t>
      </w:r>
    </w:p>
    <w:p w14:paraId="0AEDC7FC" w14:textId="77777777" w:rsidR="00B37153" w:rsidRDefault="00B37153" w:rsidP="00090083">
      <w:pPr>
        <w:pStyle w:val="BodyText"/>
        <w:numPr>
          <w:ilvl w:val="0"/>
          <w:numId w:val="121"/>
        </w:numPr>
        <w:spacing w:before="240"/>
        <w:rPr>
          <w:bCs/>
          <w:sz w:val="24"/>
          <w:szCs w:val="24"/>
          <w:lang w:val="en-US"/>
        </w:rPr>
      </w:pPr>
      <w:r w:rsidRPr="005A5B19">
        <w:rPr>
          <w:bCs/>
          <w:sz w:val="24"/>
          <w:szCs w:val="24"/>
          <w:lang w:val="en-US"/>
        </w:rPr>
        <w:lastRenderedPageBreak/>
        <w:t xml:space="preserve">The layout of the unloading location shall be such that tank truck being unloaded shall be in drive out position; </w:t>
      </w:r>
    </w:p>
    <w:p w14:paraId="5F1DBB6D" w14:textId="77777777" w:rsidR="00B37153" w:rsidRDefault="00B37153" w:rsidP="00090083">
      <w:pPr>
        <w:pStyle w:val="BodyText"/>
        <w:numPr>
          <w:ilvl w:val="0"/>
          <w:numId w:val="121"/>
        </w:numPr>
        <w:spacing w:before="240"/>
        <w:rPr>
          <w:bCs/>
          <w:sz w:val="24"/>
          <w:szCs w:val="24"/>
          <w:lang w:val="en-US"/>
        </w:rPr>
      </w:pPr>
      <w:r w:rsidRPr="00FD5F56">
        <w:rPr>
          <w:bCs/>
          <w:sz w:val="24"/>
          <w:szCs w:val="24"/>
          <w:lang w:val="en-US"/>
        </w:rPr>
        <w:t>Suitable provision shall be made for evacuation of LPG from bulk storage vessels to tank truck to empty the vessel in case of emergency or for statutory testing</w:t>
      </w:r>
    </w:p>
    <w:p w14:paraId="12AC3D3C" w14:textId="77777777" w:rsidR="00B37153" w:rsidRDefault="00B37153" w:rsidP="00090083">
      <w:pPr>
        <w:pStyle w:val="BodyText"/>
        <w:numPr>
          <w:ilvl w:val="0"/>
          <w:numId w:val="121"/>
        </w:numPr>
        <w:spacing w:before="240"/>
        <w:rPr>
          <w:bCs/>
          <w:sz w:val="24"/>
          <w:szCs w:val="24"/>
          <w:lang w:val="en-US"/>
        </w:rPr>
      </w:pPr>
      <w:r w:rsidRPr="00FD5F56">
        <w:rPr>
          <w:bCs/>
          <w:sz w:val="24"/>
          <w:szCs w:val="24"/>
          <w:lang w:val="en-US"/>
        </w:rPr>
        <w:t xml:space="preserve">Tank truck shall be unloaded using hose with the breakaway coupling with isolation arrangement on both ends so that no release of liquid LPG take place at the end of the unloading. Alternatively, loading arms can be provided; </w:t>
      </w:r>
    </w:p>
    <w:p w14:paraId="74B5EB34" w14:textId="77777777" w:rsidR="00B37153" w:rsidRDefault="00B37153" w:rsidP="00090083">
      <w:pPr>
        <w:pStyle w:val="BodyText"/>
        <w:numPr>
          <w:ilvl w:val="0"/>
          <w:numId w:val="121"/>
        </w:numPr>
        <w:spacing w:before="240"/>
        <w:rPr>
          <w:bCs/>
          <w:sz w:val="24"/>
          <w:szCs w:val="24"/>
          <w:lang w:val="en-US"/>
        </w:rPr>
      </w:pPr>
      <w:r w:rsidRPr="00FD5F56">
        <w:rPr>
          <w:bCs/>
          <w:sz w:val="24"/>
          <w:szCs w:val="24"/>
          <w:lang w:val="en-US"/>
        </w:rPr>
        <w:t xml:space="preserve">The hose - coupling or flange joint shall be of 300 lb rating with metallic gasket.  The hose coupling shall be provided with a cap or blind flange by which the nozzle can be closed when not in use; </w:t>
      </w:r>
    </w:p>
    <w:p w14:paraId="020D23E1" w14:textId="77777777" w:rsidR="00B37153" w:rsidRDefault="00B37153" w:rsidP="00090083">
      <w:pPr>
        <w:pStyle w:val="BodyText"/>
        <w:numPr>
          <w:ilvl w:val="0"/>
          <w:numId w:val="121"/>
        </w:numPr>
        <w:spacing w:before="240"/>
        <w:rPr>
          <w:bCs/>
          <w:sz w:val="24"/>
          <w:szCs w:val="24"/>
          <w:lang w:val="en-US"/>
        </w:rPr>
      </w:pPr>
      <w:r w:rsidRPr="00FD5F56">
        <w:rPr>
          <w:bCs/>
          <w:sz w:val="24"/>
          <w:szCs w:val="24"/>
          <w:lang w:val="en-US"/>
        </w:rPr>
        <w:t>The LPG hose used shall conform to Indian standard or API or EN codes;</w:t>
      </w:r>
    </w:p>
    <w:p w14:paraId="4D261720" w14:textId="77777777" w:rsidR="00B37153" w:rsidRDefault="00B37153" w:rsidP="00090083">
      <w:pPr>
        <w:pStyle w:val="BodyText"/>
        <w:numPr>
          <w:ilvl w:val="0"/>
          <w:numId w:val="121"/>
        </w:numPr>
        <w:spacing w:before="240"/>
        <w:rPr>
          <w:bCs/>
          <w:sz w:val="24"/>
          <w:szCs w:val="24"/>
          <w:lang w:val="en-US"/>
        </w:rPr>
      </w:pPr>
      <w:r w:rsidRPr="00FD5F56">
        <w:rPr>
          <w:bCs/>
          <w:sz w:val="24"/>
          <w:szCs w:val="24"/>
          <w:lang w:val="en-US"/>
        </w:rPr>
        <w:t>Hose length shall not be more than 5.5 m;</w:t>
      </w:r>
    </w:p>
    <w:p w14:paraId="4951FCCB" w14:textId="77777777" w:rsidR="00B37153" w:rsidRDefault="00B37153" w:rsidP="00090083">
      <w:pPr>
        <w:pStyle w:val="BodyText"/>
        <w:numPr>
          <w:ilvl w:val="0"/>
          <w:numId w:val="121"/>
        </w:numPr>
        <w:spacing w:before="240"/>
        <w:ind w:hanging="436"/>
        <w:rPr>
          <w:bCs/>
          <w:sz w:val="24"/>
          <w:szCs w:val="24"/>
          <w:lang w:val="en-US"/>
        </w:rPr>
      </w:pPr>
      <w:r w:rsidRPr="00FD5F56">
        <w:rPr>
          <w:bCs/>
          <w:sz w:val="24"/>
          <w:szCs w:val="24"/>
          <w:lang w:val="en-US"/>
        </w:rPr>
        <w:t xml:space="preserve">The pipeline and the hose shall be laid so as to be above the ground to prevent any damage. The entire assembly shall be suitable supported and be installed in a lockable enclosure; </w:t>
      </w:r>
    </w:p>
    <w:p w14:paraId="695BE43D" w14:textId="77777777" w:rsidR="00B37153" w:rsidRDefault="00B37153" w:rsidP="00090083">
      <w:pPr>
        <w:pStyle w:val="BodyText"/>
        <w:numPr>
          <w:ilvl w:val="0"/>
          <w:numId w:val="121"/>
        </w:numPr>
        <w:spacing w:before="240"/>
        <w:ind w:left="851" w:hanging="567"/>
        <w:rPr>
          <w:bCs/>
          <w:sz w:val="24"/>
          <w:szCs w:val="24"/>
          <w:lang w:val="en-US"/>
        </w:rPr>
      </w:pPr>
      <w:r w:rsidRPr="00FD5F56">
        <w:rPr>
          <w:bCs/>
          <w:sz w:val="24"/>
          <w:szCs w:val="24"/>
          <w:lang w:val="en-US"/>
        </w:rPr>
        <w:t xml:space="preserve">The fill point shall be provided with non-return valve and quick shut off isolation valve; </w:t>
      </w:r>
    </w:p>
    <w:p w14:paraId="054FF8F7" w14:textId="77777777" w:rsidR="00B37153" w:rsidRDefault="00B37153" w:rsidP="00090083">
      <w:pPr>
        <w:pStyle w:val="BodyText"/>
        <w:numPr>
          <w:ilvl w:val="0"/>
          <w:numId w:val="121"/>
        </w:numPr>
        <w:spacing w:before="240"/>
        <w:ind w:left="851" w:hanging="567"/>
        <w:rPr>
          <w:bCs/>
          <w:sz w:val="24"/>
          <w:szCs w:val="24"/>
          <w:lang w:val="en-US"/>
        </w:rPr>
      </w:pPr>
      <w:r w:rsidRPr="00FD5F56">
        <w:rPr>
          <w:bCs/>
          <w:sz w:val="24"/>
          <w:szCs w:val="24"/>
          <w:lang w:val="en-US"/>
        </w:rPr>
        <w:t xml:space="preserve">Proper arrangement for earthing and bonding shall be made; and </w:t>
      </w:r>
    </w:p>
    <w:p w14:paraId="680ED86C" w14:textId="77777777" w:rsidR="00B37153" w:rsidRPr="00FD5F56" w:rsidRDefault="00B37153" w:rsidP="00090083">
      <w:pPr>
        <w:pStyle w:val="BodyText"/>
        <w:numPr>
          <w:ilvl w:val="0"/>
          <w:numId w:val="121"/>
        </w:numPr>
        <w:spacing w:before="240"/>
        <w:ind w:left="851" w:hanging="567"/>
        <w:rPr>
          <w:bCs/>
          <w:sz w:val="24"/>
          <w:szCs w:val="24"/>
          <w:lang w:val="en-US"/>
        </w:rPr>
      </w:pPr>
      <w:r w:rsidRPr="00FD5F56">
        <w:rPr>
          <w:bCs/>
          <w:sz w:val="24"/>
          <w:szCs w:val="24"/>
          <w:lang w:val="en-US"/>
        </w:rPr>
        <w:t xml:space="preserve">The vent pipe, if required, shall be at height of at least 3 m from the grade and 6 m away from potential sources of ignition or likely places of vapour accumulation. </w:t>
      </w:r>
    </w:p>
    <w:p w14:paraId="1C918605" w14:textId="77777777" w:rsidR="00B37153" w:rsidRPr="005A5B19" w:rsidRDefault="00B37153" w:rsidP="00B37153">
      <w:pPr>
        <w:pStyle w:val="BodyText"/>
        <w:spacing w:before="240"/>
        <w:rPr>
          <w:bCs/>
          <w:sz w:val="24"/>
          <w:szCs w:val="24"/>
          <w:lang w:val="en-US"/>
        </w:rPr>
      </w:pPr>
      <w:r w:rsidRPr="005A5B19">
        <w:rPr>
          <w:bCs/>
          <w:sz w:val="24"/>
          <w:szCs w:val="24"/>
          <w:lang w:val="en-US"/>
        </w:rPr>
        <w:t>3.6</w:t>
      </w:r>
      <w:r w:rsidRPr="005A5B19">
        <w:rPr>
          <w:bCs/>
          <w:sz w:val="24"/>
          <w:szCs w:val="24"/>
          <w:lang w:val="en-US"/>
        </w:rPr>
        <w:tab/>
        <w:t xml:space="preserve">LPG Pump: </w:t>
      </w:r>
    </w:p>
    <w:p w14:paraId="15CF3F0B" w14:textId="77777777" w:rsidR="00B37153" w:rsidRPr="005A5B19" w:rsidRDefault="00B37153" w:rsidP="00B37153">
      <w:pPr>
        <w:pStyle w:val="BodyText"/>
        <w:spacing w:before="240"/>
        <w:ind w:left="720"/>
        <w:rPr>
          <w:bCs/>
          <w:sz w:val="24"/>
          <w:szCs w:val="24"/>
          <w:lang w:val="en-US"/>
        </w:rPr>
      </w:pPr>
      <w:r w:rsidRPr="005A5B19">
        <w:rPr>
          <w:bCs/>
          <w:sz w:val="24"/>
          <w:szCs w:val="24"/>
          <w:lang w:val="en-US"/>
        </w:rPr>
        <w:t xml:space="preserve">LPG pump can be either external or submerged. </w:t>
      </w:r>
    </w:p>
    <w:p w14:paraId="4AB23893" w14:textId="77777777" w:rsidR="00B37153" w:rsidRPr="005A5B19" w:rsidRDefault="00B37153" w:rsidP="00090083">
      <w:pPr>
        <w:pStyle w:val="BodyText"/>
        <w:numPr>
          <w:ilvl w:val="2"/>
          <w:numId w:val="123"/>
        </w:numPr>
        <w:spacing w:before="240"/>
        <w:rPr>
          <w:bCs/>
          <w:sz w:val="24"/>
          <w:szCs w:val="24"/>
          <w:lang w:val="en-US"/>
        </w:rPr>
      </w:pPr>
      <w:r w:rsidRPr="005A5B19">
        <w:rPr>
          <w:bCs/>
          <w:sz w:val="24"/>
          <w:szCs w:val="24"/>
          <w:lang w:val="en-US"/>
        </w:rPr>
        <w:t xml:space="preserve">  External LPG Pump: </w:t>
      </w:r>
    </w:p>
    <w:p w14:paraId="3231465B" w14:textId="77777777" w:rsidR="00B37153" w:rsidRDefault="00B37153" w:rsidP="00090083">
      <w:pPr>
        <w:pStyle w:val="BodyText"/>
        <w:numPr>
          <w:ilvl w:val="0"/>
          <w:numId w:val="122"/>
        </w:numPr>
        <w:spacing w:before="240"/>
        <w:rPr>
          <w:bCs/>
          <w:sz w:val="24"/>
          <w:szCs w:val="24"/>
          <w:lang w:val="en-US"/>
        </w:rPr>
      </w:pPr>
      <w:r w:rsidRPr="005A5B19">
        <w:rPr>
          <w:bCs/>
          <w:sz w:val="24"/>
          <w:szCs w:val="24"/>
          <w:lang w:val="en-US"/>
        </w:rPr>
        <w:t>Each pump shall have suitable arrangement for weather protection as per manufacturers recommendations;</w:t>
      </w:r>
    </w:p>
    <w:p w14:paraId="2764DA91" w14:textId="77777777" w:rsidR="00B37153" w:rsidRDefault="00B37153" w:rsidP="00090083">
      <w:pPr>
        <w:pStyle w:val="BodyText"/>
        <w:numPr>
          <w:ilvl w:val="0"/>
          <w:numId w:val="122"/>
        </w:numPr>
        <w:spacing w:before="240"/>
        <w:rPr>
          <w:bCs/>
          <w:sz w:val="24"/>
          <w:szCs w:val="24"/>
          <w:lang w:val="en-US"/>
        </w:rPr>
      </w:pPr>
      <w:r w:rsidRPr="00FD5F56">
        <w:rPr>
          <w:bCs/>
          <w:sz w:val="24"/>
          <w:szCs w:val="24"/>
          <w:lang w:val="en-US"/>
        </w:rPr>
        <w:t xml:space="preserve">Pump and motor shall be effectively earthed; </w:t>
      </w:r>
    </w:p>
    <w:p w14:paraId="6321A76B" w14:textId="77777777" w:rsidR="00B37153" w:rsidRDefault="00B37153" w:rsidP="00090083">
      <w:pPr>
        <w:pStyle w:val="BodyText"/>
        <w:numPr>
          <w:ilvl w:val="0"/>
          <w:numId w:val="122"/>
        </w:numPr>
        <w:spacing w:before="240"/>
        <w:rPr>
          <w:bCs/>
          <w:sz w:val="24"/>
          <w:szCs w:val="24"/>
          <w:lang w:val="en-US"/>
        </w:rPr>
      </w:pPr>
      <w:r w:rsidRPr="00FD5F56">
        <w:rPr>
          <w:bCs/>
          <w:sz w:val="24"/>
          <w:szCs w:val="24"/>
          <w:lang w:val="en-US"/>
        </w:rPr>
        <w:t xml:space="preserve">Pumps shall be provided with arrangement to protect the pump casing from over pressure when pumping against a closed discharge.  The bypass shall discharge into the LPG storage vessel at predetermined pressure; and </w:t>
      </w:r>
    </w:p>
    <w:p w14:paraId="1D209D4C" w14:textId="77777777" w:rsidR="00B37153" w:rsidRPr="00FD5F56" w:rsidRDefault="00B37153" w:rsidP="00090083">
      <w:pPr>
        <w:pStyle w:val="BodyText"/>
        <w:numPr>
          <w:ilvl w:val="0"/>
          <w:numId w:val="122"/>
        </w:numPr>
        <w:spacing w:before="240"/>
        <w:rPr>
          <w:bCs/>
          <w:sz w:val="24"/>
          <w:szCs w:val="24"/>
          <w:lang w:val="en-US"/>
        </w:rPr>
      </w:pPr>
      <w:r w:rsidRPr="00FD5F56">
        <w:rPr>
          <w:bCs/>
          <w:sz w:val="24"/>
          <w:szCs w:val="24"/>
          <w:lang w:val="en-US"/>
        </w:rPr>
        <w:t xml:space="preserve">The maximum discharge pressure of the pump (shut off pressure) shall be less than the design pressure of the piping system. </w:t>
      </w:r>
    </w:p>
    <w:p w14:paraId="073F35E5" w14:textId="77777777" w:rsidR="00B37153" w:rsidRPr="005A5B19" w:rsidRDefault="00B37153" w:rsidP="00090083">
      <w:pPr>
        <w:pStyle w:val="BodyText"/>
        <w:numPr>
          <w:ilvl w:val="2"/>
          <w:numId w:val="123"/>
        </w:numPr>
        <w:spacing w:before="240"/>
        <w:rPr>
          <w:bCs/>
          <w:sz w:val="24"/>
          <w:szCs w:val="24"/>
          <w:lang w:val="en-US"/>
        </w:rPr>
      </w:pPr>
      <w:r w:rsidRPr="005A5B19">
        <w:rPr>
          <w:bCs/>
          <w:sz w:val="24"/>
          <w:szCs w:val="24"/>
          <w:lang w:val="en-US"/>
        </w:rPr>
        <w:t xml:space="preserve">  Submersible Pump: </w:t>
      </w:r>
    </w:p>
    <w:p w14:paraId="1F033808" w14:textId="77777777" w:rsidR="00B37153" w:rsidRDefault="00B37153" w:rsidP="00090083">
      <w:pPr>
        <w:pStyle w:val="BodyText"/>
        <w:numPr>
          <w:ilvl w:val="0"/>
          <w:numId w:val="124"/>
        </w:numPr>
        <w:spacing w:before="240"/>
        <w:rPr>
          <w:bCs/>
          <w:sz w:val="24"/>
          <w:szCs w:val="24"/>
          <w:lang w:val="en-US"/>
        </w:rPr>
      </w:pPr>
      <w:r w:rsidRPr="005A5B19">
        <w:rPr>
          <w:bCs/>
          <w:sz w:val="24"/>
          <w:szCs w:val="24"/>
          <w:lang w:val="en-US"/>
        </w:rPr>
        <w:t>Pump shall be installed in properly designed well;</w:t>
      </w:r>
    </w:p>
    <w:p w14:paraId="59895A54" w14:textId="77777777" w:rsidR="00B37153" w:rsidRDefault="00B37153" w:rsidP="00090083">
      <w:pPr>
        <w:pStyle w:val="BodyText"/>
        <w:numPr>
          <w:ilvl w:val="0"/>
          <w:numId w:val="124"/>
        </w:numPr>
        <w:spacing w:before="240"/>
        <w:rPr>
          <w:bCs/>
          <w:sz w:val="24"/>
          <w:szCs w:val="24"/>
          <w:lang w:val="en-US"/>
        </w:rPr>
      </w:pPr>
      <w:r w:rsidRPr="00FD5F56">
        <w:rPr>
          <w:bCs/>
          <w:sz w:val="24"/>
          <w:szCs w:val="24"/>
          <w:lang w:val="en-US"/>
        </w:rPr>
        <w:lastRenderedPageBreak/>
        <w:t>Design shall be based on combined load of pump, vessel and forces generated by operation;</w:t>
      </w:r>
    </w:p>
    <w:p w14:paraId="055B370A" w14:textId="77777777" w:rsidR="00B37153" w:rsidRDefault="00B37153" w:rsidP="00090083">
      <w:pPr>
        <w:pStyle w:val="BodyText"/>
        <w:numPr>
          <w:ilvl w:val="0"/>
          <w:numId w:val="124"/>
        </w:numPr>
        <w:spacing w:before="240"/>
        <w:rPr>
          <w:bCs/>
          <w:sz w:val="24"/>
          <w:szCs w:val="24"/>
          <w:lang w:val="en-US"/>
        </w:rPr>
      </w:pPr>
      <w:r w:rsidRPr="00FD5F56">
        <w:rPr>
          <w:bCs/>
          <w:sz w:val="24"/>
          <w:szCs w:val="24"/>
          <w:lang w:val="en-US"/>
        </w:rPr>
        <w:t xml:space="preserve">Design shall be such that installation and removal of the pump can be done at any level of LPG in the storage vessel; </w:t>
      </w:r>
    </w:p>
    <w:p w14:paraId="175B2B0A" w14:textId="77777777" w:rsidR="00B37153" w:rsidRDefault="00B37153" w:rsidP="00090083">
      <w:pPr>
        <w:pStyle w:val="BodyText"/>
        <w:numPr>
          <w:ilvl w:val="0"/>
          <w:numId w:val="124"/>
        </w:numPr>
        <w:spacing w:before="240"/>
        <w:rPr>
          <w:bCs/>
          <w:sz w:val="24"/>
          <w:szCs w:val="24"/>
          <w:lang w:val="en-US"/>
        </w:rPr>
      </w:pPr>
      <w:r w:rsidRPr="00FD5F56">
        <w:rPr>
          <w:bCs/>
          <w:sz w:val="24"/>
          <w:szCs w:val="24"/>
          <w:lang w:val="en-US"/>
        </w:rPr>
        <w:t>Suitable arrangement for closing the flow of LPG from vessel to pump well shall be provided;</w:t>
      </w:r>
    </w:p>
    <w:p w14:paraId="1F8EDF26" w14:textId="77777777" w:rsidR="00B37153" w:rsidRDefault="00B37153" w:rsidP="00090083">
      <w:pPr>
        <w:pStyle w:val="BodyText"/>
        <w:numPr>
          <w:ilvl w:val="0"/>
          <w:numId w:val="124"/>
        </w:numPr>
        <w:spacing w:before="240"/>
        <w:rPr>
          <w:bCs/>
          <w:sz w:val="24"/>
          <w:szCs w:val="24"/>
          <w:lang w:val="en-US"/>
        </w:rPr>
      </w:pPr>
      <w:r w:rsidRPr="00FD5F56">
        <w:rPr>
          <w:bCs/>
          <w:sz w:val="24"/>
          <w:szCs w:val="24"/>
          <w:lang w:val="en-US"/>
        </w:rPr>
        <w:t xml:space="preserve">No LPG shall escape outside from the conduit or well during normal operation, maintenance or sudden breakdown of any component; </w:t>
      </w:r>
    </w:p>
    <w:p w14:paraId="47137757" w14:textId="77777777" w:rsidR="00B37153" w:rsidRDefault="00B37153" w:rsidP="00090083">
      <w:pPr>
        <w:pStyle w:val="BodyText"/>
        <w:numPr>
          <w:ilvl w:val="0"/>
          <w:numId w:val="124"/>
        </w:numPr>
        <w:spacing w:before="240"/>
        <w:rPr>
          <w:bCs/>
          <w:sz w:val="24"/>
          <w:szCs w:val="24"/>
          <w:lang w:val="en-US"/>
        </w:rPr>
      </w:pPr>
      <w:r w:rsidRPr="00FD5F56">
        <w:rPr>
          <w:bCs/>
          <w:sz w:val="24"/>
          <w:szCs w:val="24"/>
          <w:lang w:val="en-US"/>
        </w:rPr>
        <w:t>Provision of purging the well or pump with nitrogen for complete gas freeing, prior to removal of pump cover plate, shall be provided;</w:t>
      </w:r>
    </w:p>
    <w:p w14:paraId="50D629D5" w14:textId="77777777" w:rsidR="00B37153" w:rsidRDefault="00B37153" w:rsidP="00090083">
      <w:pPr>
        <w:pStyle w:val="BodyText"/>
        <w:numPr>
          <w:ilvl w:val="0"/>
          <w:numId w:val="124"/>
        </w:numPr>
        <w:spacing w:before="240"/>
        <w:ind w:hanging="436"/>
        <w:rPr>
          <w:bCs/>
          <w:sz w:val="24"/>
          <w:szCs w:val="24"/>
          <w:lang w:val="en-US"/>
        </w:rPr>
      </w:pPr>
      <w:r w:rsidRPr="00FD5F56">
        <w:rPr>
          <w:bCs/>
          <w:sz w:val="24"/>
          <w:szCs w:val="24"/>
          <w:lang w:val="en-US"/>
        </w:rPr>
        <w:t xml:space="preserve">Provision of a pressure gauge shall be made at the discharge line of the pump; </w:t>
      </w:r>
    </w:p>
    <w:p w14:paraId="430FB96E" w14:textId="77777777" w:rsidR="00B37153" w:rsidRDefault="00B37153" w:rsidP="00090083">
      <w:pPr>
        <w:pStyle w:val="BodyText"/>
        <w:numPr>
          <w:ilvl w:val="0"/>
          <w:numId w:val="124"/>
        </w:numPr>
        <w:spacing w:before="240"/>
        <w:ind w:hanging="578"/>
        <w:rPr>
          <w:bCs/>
          <w:sz w:val="24"/>
          <w:szCs w:val="24"/>
          <w:lang w:val="en-US"/>
        </w:rPr>
      </w:pPr>
      <w:r w:rsidRPr="00FD5F56">
        <w:rPr>
          <w:bCs/>
          <w:sz w:val="24"/>
          <w:szCs w:val="24"/>
          <w:lang w:val="en-US"/>
        </w:rPr>
        <w:t xml:space="preserve">Piping connections on well cover shall be provided with excess flow check valve; </w:t>
      </w:r>
    </w:p>
    <w:p w14:paraId="4D497DC3" w14:textId="77777777" w:rsidR="00B37153" w:rsidRDefault="00B37153" w:rsidP="00090083">
      <w:pPr>
        <w:pStyle w:val="BodyText"/>
        <w:numPr>
          <w:ilvl w:val="0"/>
          <w:numId w:val="124"/>
        </w:numPr>
        <w:spacing w:before="240"/>
        <w:rPr>
          <w:bCs/>
          <w:sz w:val="24"/>
          <w:szCs w:val="24"/>
          <w:lang w:val="en-US"/>
        </w:rPr>
      </w:pPr>
      <w:r w:rsidRPr="00FD5F56">
        <w:rPr>
          <w:bCs/>
          <w:sz w:val="24"/>
          <w:szCs w:val="24"/>
          <w:lang w:val="en-US"/>
        </w:rPr>
        <w:t xml:space="preserve">Pump shall have in built safety interlock to stop automatically in the event of low level, high temperature and dry condition; and </w:t>
      </w:r>
    </w:p>
    <w:p w14:paraId="176A82A6" w14:textId="77777777" w:rsidR="00B37153" w:rsidRPr="00FD5F56" w:rsidRDefault="00B37153" w:rsidP="00090083">
      <w:pPr>
        <w:pStyle w:val="BodyText"/>
        <w:numPr>
          <w:ilvl w:val="0"/>
          <w:numId w:val="124"/>
        </w:numPr>
        <w:spacing w:before="240"/>
        <w:rPr>
          <w:bCs/>
          <w:sz w:val="24"/>
          <w:szCs w:val="24"/>
          <w:lang w:val="en-US"/>
        </w:rPr>
      </w:pPr>
      <w:r w:rsidRPr="00FD5F56">
        <w:rPr>
          <w:bCs/>
          <w:sz w:val="24"/>
          <w:szCs w:val="24"/>
          <w:lang w:val="en-US"/>
        </w:rPr>
        <w:t>Motor should be suitable for usage as per hazardous area classification.</w:t>
      </w:r>
    </w:p>
    <w:p w14:paraId="6C22E7DA" w14:textId="77777777" w:rsidR="00B37153" w:rsidRPr="005A5B19" w:rsidRDefault="00B37153" w:rsidP="00090083">
      <w:pPr>
        <w:pStyle w:val="BodyText"/>
        <w:numPr>
          <w:ilvl w:val="1"/>
          <w:numId w:val="123"/>
        </w:numPr>
        <w:spacing w:before="240"/>
        <w:rPr>
          <w:bCs/>
          <w:sz w:val="24"/>
          <w:szCs w:val="24"/>
          <w:lang w:val="en-US"/>
        </w:rPr>
      </w:pPr>
      <w:r w:rsidRPr="005A5B19">
        <w:rPr>
          <w:bCs/>
          <w:sz w:val="24"/>
          <w:szCs w:val="24"/>
          <w:lang w:val="en-US"/>
        </w:rPr>
        <w:t xml:space="preserve">     Dispenser:  </w:t>
      </w:r>
    </w:p>
    <w:p w14:paraId="12259653" w14:textId="77777777" w:rsidR="00B37153" w:rsidRDefault="00B37153" w:rsidP="00090083">
      <w:pPr>
        <w:pStyle w:val="BodyText"/>
        <w:numPr>
          <w:ilvl w:val="0"/>
          <w:numId w:val="125"/>
        </w:numPr>
        <w:spacing w:before="240"/>
        <w:rPr>
          <w:bCs/>
          <w:sz w:val="24"/>
          <w:szCs w:val="24"/>
        </w:rPr>
      </w:pPr>
      <w:r w:rsidRPr="005A5B19">
        <w:rPr>
          <w:bCs/>
          <w:sz w:val="24"/>
          <w:szCs w:val="24"/>
        </w:rPr>
        <w:t xml:space="preserve">The dispenser for Auto LPG Dispensing Stations shall be designed, constructed, tested and </w:t>
      </w:r>
      <w:r w:rsidRPr="00FD5F56">
        <w:rPr>
          <w:bCs/>
          <w:sz w:val="24"/>
          <w:szCs w:val="24"/>
          <w:lang w:val="en-US"/>
        </w:rPr>
        <w:t>maintained</w:t>
      </w:r>
      <w:r w:rsidRPr="005A5B19">
        <w:rPr>
          <w:bCs/>
          <w:sz w:val="24"/>
          <w:szCs w:val="24"/>
        </w:rPr>
        <w:t xml:space="preserve"> in accordance with the requirements laid down in SMPV Rules (unfired), 1981;</w:t>
      </w:r>
    </w:p>
    <w:p w14:paraId="4704B901" w14:textId="77777777" w:rsidR="00B37153" w:rsidRDefault="00B37153" w:rsidP="00090083">
      <w:pPr>
        <w:pStyle w:val="BodyText"/>
        <w:numPr>
          <w:ilvl w:val="0"/>
          <w:numId w:val="125"/>
        </w:numPr>
        <w:spacing w:before="240"/>
        <w:rPr>
          <w:bCs/>
          <w:sz w:val="24"/>
          <w:szCs w:val="24"/>
        </w:rPr>
      </w:pPr>
      <w:r w:rsidRPr="00FD5F56">
        <w:rPr>
          <w:bCs/>
          <w:sz w:val="24"/>
          <w:szCs w:val="24"/>
        </w:rPr>
        <w:t>The dispenser shall be provided with an excess flow check valve, a remote operated shut off valve and a pipe shear provision in that order in the liquid inlet pipe;</w:t>
      </w:r>
    </w:p>
    <w:p w14:paraId="1B3A46D0" w14:textId="77777777" w:rsidR="00B37153" w:rsidRDefault="00B37153" w:rsidP="00090083">
      <w:pPr>
        <w:pStyle w:val="BodyText"/>
        <w:numPr>
          <w:ilvl w:val="0"/>
          <w:numId w:val="125"/>
        </w:numPr>
        <w:spacing w:before="240"/>
        <w:rPr>
          <w:bCs/>
          <w:sz w:val="24"/>
          <w:szCs w:val="24"/>
        </w:rPr>
      </w:pPr>
      <w:r w:rsidRPr="00FD5F56">
        <w:rPr>
          <w:bCs/>
          <w:sz w:val="24"/>
          <w:szCs w:val="24"/>
        </w:rPr>
        <w:t>The dispenser shall be installed on a firm foundation and protected against physical damage;</w:t>
      </w:r>
    </w:p>
    <w:p w14:paraId="25BB5F2C" w14:textId="77777777" w:rsidR="00B37153" w:rsidRDefault="00B37153" w:rsidP="00090083">
      <w:pPr>
        <w:pStyle w:val="BodyText"/>
        <w:numPr>
          <w:ilvl w:val="0"/>
          <w:numId w:val="125"/>
        </w:numPr>
        <w:spacing w:before="240"/>
        <w:rPr>
          <w:bCs/>
          <w:sz w:val="24"/>
          <w:szCs w:val="24"/>
        </w:rPr>
      </w:pPr>
      <w:r w:rsidRPr="00FD5F56">
        <w:rPr>
          <w:bCs/>
          <w:sz w:val="24"/>
          <w:szCs w:val="24"/>
        </w:rPr>
        <w:t>A breakaway device with excess flow valves or quick action cut off valves on both sides of the breakaway device, conforming to UL 567 or equivalent shall be provided on the delivery line from the dispenser so as to prevent spillage of liquefied petroleum gas from both sides of the breakaway point in the event of its breakage;</w:t>
      </w:r>
    </w:p>
    <w:p w14:paraId="203EEB03" w14:textId="77777777" w:rsidR="00B37153" w:rsidRDefault="00B37153" w:rsidP="00090083">
      <w:pPr>
        <w:pStyle w:val="BodyText"/>
        <w:numPr>
          <w:ilvl w:val="0"/>
          <w:numId w:val="125"/>
        </w:numPr>
        <w:spacing w:before="240"/>
        <w:rPr>
          <w:bCs/>
          <w:sz w:val="24"/>
          <w:szCs w:val="24"/>
        </w:rPr>
      </w:pPr>
      <w:r w:rsidRPr="00FD5F56">
        <w:rPr>
          <w:bCs/>
          <w:sz w:val="24"/>
          <w:szCs w:val="24"/>
        </w:rPr>
        <w:t>The dispensing nozzle at the end of the hose shall be of self-sealing type matching with filler connection of multifunction valve conforming to IS: 15100, fitted on the Auto LPG Tank of the vehicle. The liquid released on disconnection shall not exceed 5 ml;</w:t>
      </w:r>
    </w:p>
    <w:p w14:paraId="28CA8545" w14:textId="77777777" w:rsidR="00B37153" w:rsidRDefault="00B37153" w:rsidP="00090083">
      <w:pPr>
        <w:pStyle w:val="BodyText"/>
        <w:numPr>
          <w:ilvl w:val="0"/>
          <w:numId w:val="125"/>
        </w:numPr>
        <w:spacing w:before="240"/>
        <w:rPr>
          <w:bCs/>
          <w:sz w:val="24"/>
          <w:szCs w:val="24"/>
        </w:rPr>
      </w:pPr>
      <w:r w:rsidRPr="00FD5F56">
        <w:rPr>
          <w:bCs/>
          <w:sz w:val="24"/>
          <w:szCs w:val="24"/>
        </w:rPr>
        <w:t>The hose for delivery of liquefied petroleum gas by the dispenser to motor vehicles shall be suitable for Auto LPG. The design pressure of the hose shall be minimum 25 kg/cm2 with a safety factor of five. The hose shall be electrically and mechanically continuous;</w:t>
      </w:r>
    </w:p>
    <w:p w14:paraId="7C675DDD" w14:textId="77777777" w:rsidR="00B37153" w:rsidRDefault="00B37153" w:rsidP="00090083">
      <w:pPr>
        <w:pStyle w:val="BodyText"/>
        <w:numPr>
          <w:ilvl w:val="0"/>
          <w:numId w:val="125"/>
        </w:numPr>
        <w:spacing w:before="240"/>
        <w:ind w:hanging="436"/>
        <w:rPr>
          <w:bCs/>
          <w:sz w:val="24"/>
          <w:szCs w:val="24"/>
        </w:rPr>
      </w:pPr>
      <w:r w:rsidRPr="00FD5F56">
        <w:rPr>
          <w:bCs/>
          <w:sz w:val="24"/>
          <w:szCs w:val="24"/>
        </w:rPr>
        <w:t>The length of the hose connected to the dispenser shall be kept minimum keeping in view the operational requirement and shall not in any case exceed 5.5 m;</w:t>
      </w:r>
    </w:p>
    <w:p w14:paraId="2488D129" w14:textId="77777777" w:rsidR="00B37153" w:rsidRDefault="00B37153" w:rsidP="00090083">
      <w:pPr>
        <w:pStyle w:val="BodyText"/>
        <w:numPr>
          <w:ilvl w:val="0"/>
          <w:numId w:val="125"/>
        </w:numPr>
        <w:spacing w:before="240"/>
        <w:ind w:hanging="578"/>
        <w:rPr>
          <w:bCs/>
          <w:sz w:val="24"/>
          <w:szCs w:val="24"/>
        </w:rPr>
      </w:pPr>
      <w:r w:rsidRPr="00FD5F56">
        <w:rPr>
          <w:bCs/>
          <w:sz w:val="24"/>
          <w:szCs w:val="24"/>
        </w:rPr>
        <w:lastRenderedPageBreak/>
        <w:t>Clearly identified emergency shut down switches or circuit breakers shall be provided at easily accessible location not less than 6 m away from the dispenser to cut off power supply in the event of fire, accident or other emergency. The switches or circuit breakers shall be visible from point of dispensing liquefied petroleum gas to motor vehicles;</w:t>
      </w:r>
    </w:p>
    <w:p w14:paraId="2FCCDEB3" w14:textId="77777777" w:rsidR="00B37153" w:rsidRDefault="00B37153" w:rsidP="00090083">
      <w:pPr>
        <w:pStyle w:val="BodyText"/>
        <w:numPr>
          <w:ilvl w:val="0"/>
          <w:numId w:val="125"/>
        </w:numPr>
        <w:spacing w:before="240"/>
        <w:rPr>
          <w:bCs/>
          <w:sz w:val="24"/>
          <w:szCs w:val="24"/>
        </w:rPr>
      </w:pPr>
      <w:r w:rsidRPr="00FD5F56">
        <w:rPr>
          <w:bCs/>
          <w:sz w:val="24"/>
          <w:szCs w:val="24"/>
          <w:lang w:val="en-US"/>
        </w:rPr>
        <w:t xml:space="preserve">Flexible hoses shall have permanent markings indicating the manufacturer's name or identification, applicable code, working pressures and suitability of use with LPG; </w:t>
      </w:r>
    </w:p>
    <w:p w14:paraId="61883378" w14:textId="77777777" w:rsidR="00B37153" w:rsidRPr="00FD5F56" w:rsidRDefault="00B37153" w:rsidP="00090083">
      <w:pPr>
        <w:pStyle w:val="BodyText"/>
        <w:numPr>
          <w:ilvl w:val="0"/>
          <w:numId w:val="125"/>
        </w:numPr>
        <w:spacing w:before="240"/>
        <w:rPr>
          <w:bCs/>
          <w:sz w:val="24"/>
          <w:szCs w:val="24"/>
        </w:rPr>
      </w:pPr>
      <w:r w:rsidRPr="00FD5F56">
        <w:rPr>
          <w:bCs/>
          <w:sz w:val="24"/>
          <w:szCs w:val="24"/>
          <w:lang w:val="en-US"/>
        </w:rPr>
        <w:t>Provisions shall be kept to stop all operations simultaneously through push buttons located near dispenser or sales room;</w:t>
      </w:r>
    </w:p>
    <w:p w14:paraId="412B7682" w14:textId="77777777" w:rsidR="00B37153" w:rsidRDefault="00B37153" w:rsidP="00090083">
      <w:pPr>
        <w:pStyle w:val="BodyText"/>
        <w:numPr>
          <w:ilvl w:val="0"/>
          <w:numId w:val="125"/>
        </w:numPr>
        <w:spacing w:before="240"/>
        <w:rPr>
          <w:bCs/>
          <w:sz w:val="24"/>
          <w:szCs w:val="24"/>
        </w:rPr>
      </w:pPr>
      <w:r w:rsidRPr="00FD5F56">
        <w:rPr>
          <w:bCs/>
          <w:sz w:val="24"/>
          <w:szCs w:val="24"/>
          <w:lang w:val="en-US"/>
        </w:rPr>
        <w:t xml:space="preserve">Means shall be provided on the outside of the dispenser to readily shut off the power in the event of fire or accident; and </w:t>
      </w:r>
    </w:p>
    <w:p w14:paraId="3B6E32FE" w14:textId="77777777" w:rsidR="00B37153" w:rsidRPr="00FD5F56" w:rsidRDefault="00B37153" w:rsidP="00090083">
      <w:pPr>
        <w:pStyle w:val="BodyText"/>
        <w:numPr>
          <w:ilvl w:val="0"/>
          <w:numId w:val="125"/>
        </w:numPr>
        <w:spacing w:before="240"/>
        <w:ind w:hanging="436"/>
        <w:rPr>
          <w:bCs/>
          <w:sz w:val="24"/>
          <w:szCs w:val="24"/>
        </w:rPr>
      </w:pPr>
      <w:r w:rsidRPr="00FD5F56">
        <w:rPr>
          <w:bCs/>
          <w:sz w:val="24"/>
          <w:szCs w:val="24"/>
          <w:lang w:val="en-US"/>
        </w:rPr>
        <w:t>An excess flow check valve, or an emergency shut off valve shall be installed before the connection of dispensing hose. A differential pressure valve shall be considered as meeting this provision.</w:t>
      </w:r>
    </w:p>
    <w:p w14:paraId="0DA704FB" w14:textId="77777777" w:rsidR="00B37153" w:rsidRPr="005A5B19" w:rsidRDefault="00B37153" w:rsidP="00B37153">
      <w:pPr>
        <w:pStyle w:val="BodyText"/>
        <w:spacing w:before="240"/>
        <w:rPr>
          <w:bCs/>
          <w:sz w:val="24"/>
          <w:szCs w:val="24"/>
          <w:lang w:val="en-US"/>
        </w:rPr>
      </w:pPr>
      <w:r w:rsidRPr="005A5B19">
        <w:rPr>
          <w:bCs/>
          <w:sz w:val="24"/>
          <w:szCs w:val="24"/>
          <w:lang w:val="en-US"/>
        </w:rPr>
        <w:t>3.8</w:t>
      </w:r>
      <w:r w:rsidRPr="005A5B19">
        <w:rPr>
          <w:bCs/>
          <w:sz w:val="24"/>
          <w:szCs w:val="24"/>
          <w:lang w:val="en-US"/>
        </w:rPr>
        <w:tab/>
        <w:t xml:space="preserve">Automation:    </w:t>
      </w:r>
    </w:p>
    <w:p w14:paraId="5B76C854" w14:textId="77777777" w:rsidR="00B37153" w:rsidRPr="005A5B19" w:rsidRDefault="00B37153" w:rsidP="00B37153">
      <w:pPr>
        <w:pStyle w:val="BodyText"/>
        <w:spacing w:before="240"/>
        <w:ind w:left="720" w:hanging="6"/>
        <w:rPr>
          <w:bCs/>
          <w:sz w:val="24"/>
          <w:szCs w:val="24"/>
          <w:lang w:val="en-US"/>
        </w:rPr>
      </w:pPr>
      <w:r w:rsidRPr="005A5B19">
        <w:rPr>
          <w:bCs/>
          <w:sz w:val="24"/>
          <w:szCs w:val="24"/>
          <w:lang w:val="en-US"/>
        </w:rPr>
        <w:t>The provisions as detailed in paragraph 5.0 of Schedule – I shall be complied with.</w:t>
      </w:r>
    </w:p>
    <w:p w14:paraId="76F032BA" w14:textId="77777777" w:rsidR="00B37153" w:rsidRPr="005A5B19" w:rsidRDefault="00B37153" w:rsidP="00090083">
      <w:pPr>
        <w:pStyle w:val="BodyText"/>
        <w:numPr>
          <w:ilvl w:val="1"/>
          <w:numId w:val="123"/>
        </w:numPr>
        <w:spacing w:before="240"/>
        <w:rPr>
          <w:bCs/>
          <w:sz w:val="24"/>
          <w:szCs w:val="24"/>
          <w:lang w:val="en-US"/>
        </w:rPr>
      </w:pPr>
      <w:r w:rsidRPr="005A5B19">
        <w:rPr>
          <w:bCs/>
          <w:sz w:val="24"/>
          <w:szCs w:val="24"/>
          <w:lang w:val="en-US"/>
        </w:rPr>
        <w:t xml:space="preserve">     Piping:  </w:t>
      </w:r>
    </w:p>
    <w:p w14:paraId="77D6FF34" w14:textId="77777777" w:rsidR="00B37153" w:rsidRDefault="00B37153" w:rsidP="00090083">
      <w:pPr>
        <w:pStyle w:val="BodyText"/>
        <w:numPr>
          <w:ilvl w:val="0"/>
          <w:numId w:val="126"/>
        </w:numPr>
        <w:spacing w:before="240"/>
        <w:rPr>
          <w:bCs/>
          <w:sz w:val="24"/>
          <w:szCs w:val="24"/>
        </w:rPr>
      </w:pPr>
      <w:r w:rsidRPr="005A5B19">
        <w:rPr>
          <w:bCs/>
          <w:sz w:val="24"/>
          <w:szCs w:val="24"/>
        </w:rPr>
        <w:t>All metallic piping for LPG service shall be rated and designed to ASME-B-31.3 or equivalent with minimum design pressure 25 kg/ cm2 with a factor of safety of four.  The materials of pipe shall be low carbon or alloy steel conforming to American Standard ASTM-SA-333 grade 6, or SA-106 grade B Schedule 40 (for above ground) and Schedule 80 (for underground), or equivalent.  The pipeline shall be tested at one and half times of the design pressure, if hydro tested, or ten percent in excess of the design pressure if pneumatically tested.  Joints of pipeline above 40 mm diameter shall be welded or flanged. Threaded or screwed connection shall not be provided except for special fittings like excess flow valve, pump connections upto 50 mm diameter;</w:t>
      </w:r>
    </w:p>
    <w:p w14:paraId="0E0974FD" w14:textId="77777777" w:rsidR="00B37153" w:rsidRDefault="00B37153" w:rsidP="00090083">
      <w:pPr>
        <w:pStyle w:val="BodyText"/>
        <w:numPr>
          <w:ilvl w:val="0"/>
          <w:numId w:val="126"/>
        </w:numPr>
        <w:spacing w:before="240"/>
        <w:rPr>
          <w:bCs/>
          <w:sz w:val="24"/>
          <w:szCs w:val="24"/>
        </w:rPr>
      </w:pPr>
      <w:r w:rsidRPr="00FD5F56">
        <w:rPr>
          <w:bCs/>
          <w:sz w:val="24"/>
          <w:szCs w:val="24"/>
          <w:lang w:val="en-US"/>
        </w:rPr>
        <w:t xml:space="preserve">Piping shall be protected against physical damage, collision and corrosion; </w:t>
      </w:r>
    </w:p>
    <w:p w14:paraId="1BD9D492" w14:textId="77777777" w:rsidR="00B37153" w:rsidRDefault="00B37153" w:rsidP="00090083">
      <w:pPr>
        <w:pStyle w:val="BodyText"/>
        <w:numPr>
          <w:ilvl w:val="0"/>
          <w:numId w:val="126"/>
        </w:numPr>
        <w:spacing w:before="240"/>
        <w:rPr>
          <w:bCs/>
          <w:sz w:val="24"/>
          <w:szCs w:val="24"/>
        </w:rPr>
      </w:pPr>
      <w:r w:rsidRPr="00FD5F56">
        <w:rPr>
          <w:bCs/>
          <w:sz w:val="24"/>
          <w:szCs w:val="24"/>
          <w:lang w:val="en-US"/>
        </w:rPr>
        <w:t xml:space="preserve">Pipe length shall be short and diameter shall be kept as small as practicable; </w:t>
      </w:r>
    </w:p>
    <w:p w14:paraId="0EBCA388" w14:textId="77777777" w:rsidR="00B37153" w:rsidRDefault="00B37153" w:rsidP="00090083">
      <w:pPr>
        <w:pStyle w:val="BodyText"/>
        <w:numPr>
          <w:ilvl w:val="0"/>
          <w:numId w:val="126"/>
        </w:numPr>
        <w:spacing w:before="240"/>
        <w:rPr>
          <w:bCs/>
          <w:sz w:val="24"/>
          <w:szCs w:val="24"/>
        </w:rPr>
      </w:pPr>
      <w:r w:rsidRPr="00FD5F56">
        <w:rPr>
          <w:bCs/>
          <w:sz w:val="24"/>
          <w:szCs w:val="24"/>
          <w:lang w:val="en-US"/>
        </w:rPr>
        <w:t xml:space="preserve">Entire piping system including the appurtenances shall wherever possible be constructed with welded joints and where necessary with flanged joints. The number of flanged joints shall be kept down to a minimum; </w:t>
      </w:r>
    </w:p>
    <w:p w14:paraId="75DA5E9C" w14:textId="77777777" w:rsidR="00B37153" w:rsidRDefault="00B37153" w:rsidP="00090083">
      <w:pPr>
        <w:pStyle w:val="BodyText"/>
        <w:numPr>
          <w:ilvl w:val="0"/>
          <w:numId w:val="126"/>
        </w:numPr>
        <w:spacing w:before="240"/>
        <w:rPr>
          <w:bCs/>
          <w:sz w:val="24"/>
          <w:szCs w:val="24"/>
        </w:rPr>
      </w:pPr>
      <w:r w:rsidRPr="00FD5F56">
        <w:rPr>
          <w:bCs/>
          <w:sz w:val="24"/>
          <w:szCs w:val="24"/>
          <w:lang w:val="en-US"/>
        </w:rPr>
        <w:t xml:space="preserve">Piping shall be run as directly as practical from one point to another and with as few restrictions such as elbows and bends as conditions will permit; </w:t>
      </w:r>
    </w:p>
    <w:p w14:paraId="556C8E71" w14:textId="77777777" w:rsidR="00B37153" w:rsidRDefault="00B37153" w:rsidP="00090083">
      <w:pPr>
        <w:pStyle w:val="BodyText"/>
        <w:numPr>
          <w:ilvl w:val="0"/>
          <w:numId w:val="126"/>
        </w:numPr>
        <w:spacing w:before="240"/>
        <w:rPr>
          <w:bCs/>
          <w:sz w:val="24"/>
          <w:szCs w:val="24"/>
        </w:rPr>
      </w:pPr>
      <w:r w:rsidRPr="00FD5F56">
        <w:rPr>
          <w:bCs/>
          <w:sz w:val="24"/>
          <w:szCs w:val="24"/>
          <w:lang w:val="en-US"/>
        </w:rPr>
        <w:t xml:space="preserve">Provision shall be made in the piping including connection to the bulk storage vessel to compensate for expansion, contraction, jarring, and vibration; </w:t>
      </w:r>
    </w:p>
    <w:p w14:paraId="40A163FC" w14:textId="77777777" w:rsidR="00B37153" w:rsidRDefault="00B37153" w:rsidP="00090083">
      <w:pPr>
        <w:pStyle w:val="BodyText"/>
        <w:numPr>
          <w:ilvl w:val="0"/>
          <w:numId w:val="126"/>
        </w:numPr>
        <w:spacing w:before="240"/>
        <w:ind w:hanging="436"/>
        <w:rPr>
          <w:bCs/>
          <w:sz w:val="24"/>
          <w:szCs w:val="24"/>
        </w:rPr>
      </w:pPr>
      <w:r w:rsidRPr="00FD5F56">
        <w:rPr>
          <w:bCs/>
          <w:sz w:val="24"/>
          <w:szCs w:val="24"/>
          <w:lang w:val="en-US"/>
        </w:rPr>
        <w:lastRenderedPageBreak/>
        <w:t xml:space="preserve">Wherever threaded joints are used, a seal weld shall be provided. All threaded joints and socket weld pipe fittings shall be rated at least 3000 lb to BS 3799 or at pressure class 3000 to ASME B 16.5 or equivalent; </w:t>
      </w:r>
    </w:p>
    <w:p w14:paraId="0A8599B6" w14:textId="77777777" w:rsidR="00B37153" w:rsidRDefault="00B37153" w:rsidP="00090083">
      <w:pPr>
        <w:pStyle w:val="BodyText"/>
        <w:numPr>
          <w:ilvl w:val="0"/>
          <w:numId w:val="126"/>
        </w:numPr>
        <w:spacing w:before="240"/>
        <w:ind w:hanging="578"/>
        <w:rPr>
          <w:bCs/>
          <w:sz w:val="24"/>
          <w:szCs w:val="24"/>
        </w:rPr>
      </w:pPr>
      <w:r w:rsidRPr="00FD5F56">
        <w:rPr>
          <w:bCs/>
          <w:sz w:val="24"/>
          <w:szCs w:val="24"/>
          <w:lang w:val="en-US"/>
        </w:rPr>
        <w:t xml:space="preserve">All gaskets shall be of flexi-metallic type. Whenever a flange is opened gasket shall be replaced; </w:t>
      </w:r>
    </w:p>
    <w:p w14:paraId="42668274" w14:textId="77777777" w:rsidR="00B37153" w:rsidRDefault="00B37153" w:rsidP="00090083">
      <w:pPr>
        <w:pStyle w:val="BodyText"/>
        <w:numPr>
          <w:ilvl w:val="0"/>
          <w:numId w:val="126"/>
        </w:numPr>
        <w:spacing w:before="240"/>
        <w:rPr>
          <w:bCs/>
          <w:sz w:val="24"/>
          <w:szCs w:val="24"/>
        </w:rPr>
      </w:pPr>
      <w:r w:rsidRPr="00FD5F56">
        <w:rPr>
          <w:bCs/>
          <w:sz w:val="24"/>
          <w:szCs w:val="24"/>
          <w:lang w:val="en-US"/>
        </w:rPr>
        <w:t xml:space="preserve">All flanged joints shall be rated at least class 300 to BS 1560: part 2 or ASME: B: 16.5 or equivalent; </w:t>
      </w:r>
    </w:p>
    <w:p w14:paraId="71A783D7" w14:textId="77777777" w:rsidR="00B37153" w:rsidRDefault="00B37153" w:rsidP="00090083">
      <w:pPr>
        <w:pStyle w:val="BodyText"/>
        <w:numPr>
          <w:ilvl w:val="0"/>
          <w:numId w:val="126"/>
        </w:numPr>
        <w:spacing w:before="240"/>
        <w:rPr>
          <w:bCs/>
          <w:sz w:val="24"/>
          <w:szCs w:val="24"/>
        </w:rPr>
      </w:pPr>
      <w:r w:rsidRPr="00FD5F56">
        <w:rPr>
          <w:bCs/>
          <w:sz w:val="24"/>
          <w:szCs w:val="24"/>
          <w:lang w:val="en-US"/>
        </w:rPr>
        <w:t xml:space="preserve">Flexible piping connections shall be introduced into fixed piping systems wherever it is necessary to absorb vibration or where a rigid connection is impractical.  Flexible connections shall be short and not exceed 500 mm in length and shall be of an approved metallic construction suitable for auto LPG service and braided on outside with stainless steel wire. The design parameters for flexible piping connections shall be identical to other piping network.  The non - metallic pipe, tubing or hose for permanently interconnecting storage vessels shall not be used; </w:t>
      </w:r>
    </w:p>
    <w:p w14:paraId="4279B7EE" w14:textId="77777777" w:rsidR="00B37153" w:rsidRDefault="00B37153" w:rsidP="00090083">
      <w:pPr>
        <w:pStyle w:val="BodyText"/>
        <w:numPr>
          <w:ilvl w:val="0"/>
          <w:numId w:val="126"/>
        </w:numPr>
        <w:spacing w:before="240"/>
        <w:rPr>
          <w:bCs/>
          <w:sz w:val="24"/>
          <w:szCs w:val="24"/>
        </w:rPr>
      </w:pPr>
      <w:r w:rsidRPr="00FD5F56">
        <w:rPr>
          <w:bCs/>
          <w:sz w:val="24"/>
          <w:szCs w:val="24"/>
          <w:lang w:val="en-US"/>
        </w:rPr>
        <w:t xml:space="preserve">All sections of pipe in which LPG liquid can be trapped by the closing of the valves shall be fitted with thermal safety valves and shall be located in fenced area; and </w:t>
      </w:r>
    </w:p>
    <w:p w14:paraId="529203CB" w14:textId="77777777" w:rsidR="00B37153" w:rsidRPr="00FD5F56" w:rsidRDefault="00B37153" w:rsidP="00090083">
      <w:pPr>
        <w:pStyle w:val="BodyText"/>
        <w:numPr>
          <w:ilvl w:val="0"/>
          <w:numId w:val="126"/>
        </w:numPr>
        <w:spacing w:before="240"/>
        <w:ind w:hanging="436"/>
        <w:rPr>
          <w:bCs/>
          <w:sz w:val="24"/>
          <w:szCs w:val="24"/>
        </w:rPr>
      </w:pPr>
      <w:r w:rsidRPr="00FD5F56">
        <w:rPr>
          <w:bCs/>
          <w:sz w:val="24"/>
          <w:szCs w:val="24"/>
          <w:lang w:val="en-US"/>
        </w:rPr>
        <w:t xml:space="preserve">Upon mechanical completion of the ALDS, a complete set of as built installation drawings shall be maintained. </w:t>
      </w:r>
    </w:p>
    <w:p w14:paraId="46A876E3" w14:textId="77777777" w:rsidR="00B37153" w:rsidRPr="005A5B19" w:rsidRDefault="00B37153" w:rsidP="00090083">
      <w:pPr>
        <w:pStyle w:val="BodyText"/>
        <w:numPr>
          <w:ilvl w:val="1"/>
          <w:numId w:val="123"/>
        </w:numPr>
        <w:spacing w:before="240"/>
        <w:rPr>
          <w:bCs/>
          <w:sz w:val="24"/>
          <w:szCs w:val="24"/>
          <w:lang w:val="en-US"/>
        </w:rPr>
      </w:pPr>
      <w:r w:rsidRPr="005A5B19">
        <w:rPr>
          <w:bCs/>
          <w:sz w:val="24"/>
          <w:szCs w:val="24"/>
          <w:lang w:val="en-US"/>
        </w:rPr>
        <w:tab/>
        <w:t xml:space="preserve">Control Panel: </w:t>
      </w:r>
    </w:p>
    <w:p w14:paraId="47E5AAC5" w14:textId="77777777" w:rsidR="00B37153" w:rsidRDefault="00B37153" w:rsidP="00090083">
      <w:pPr>
        <w:pStyle w:val="BodyText"/>
        <w:numPr>
          <w:ilvl w:val="0"/>
          <w:numId w:val="127"/>
        </w:numPr>
        <w:spacing w:before="240"/>
        <w:rPr>
          <w:bCs/>
          <w:sz w:val="24"/>
          <w:szCs w:val="24"/>
          <w:lang w:val="en-US"/>
        </w:rPr>
      </w:pPr>
      <w:r w:rsidRPr="005A5B19">
        <w:rPr>
          <w:bCs/>
          <w:sz w:val="24"/>
          <w:szCs w:val="24"/>
          <w:lang w:val="en-US"/>
        </w:rPr>
        <w:t xml:space="preserve">A remotely located and easily accessible control panel for normal operations shall be installed preferably at the sales room. It shall have provisions and indications of on or off, low pressure of instrument air, high temperature trip of LPG pumps and quantity of product in the vessel. It shall also have an alarm and indication for high level cut off. All indications connected with emergency shut off switch shall be provided on this control panel along with and "Reset" provisions; </w:t>
      </w:r>
    </w:p>
    <w:p w14:paraId="50D52C45" w14:textId="77777777" w:rsidR="00B37153" w:rsidRDefault="00B37153" w:rsidP="00090083">
      <w:pPr>
        <w:pStyle w:val="BodyText"/>
        <w:numPr>
          <w:ilvl w:val="0"/>
          <w:numId w:val="127"/>
        </w:numPr>
        <w:spacing w:before="240"/>
        <w:rPr>
          <w:bCs/>
          <w:sz w:val="24"/>
          <w:szCs w:val="24"/>
          <w:lang w:val="en-US"/>
        </w:rPr>
      </w:pPr>
      <w:r w:rsidRPr="00FD5F56">
        <w:rPr>
          <w:bCs/>
          <w:sz w:val="24"/>
          <w:szCs w:val="24"/>
          <w:lang w:val="en-US"/>
        </w:rPr>
        <w:t xml:space="preserve">Piping and Instrumentation Diagram (P and ID) of entire LPG system shall be displayed near the control panel. (Typical P and ID is specified Annexure – II); and  </w:t>
      </w:r>
    </w:p>
    <w:p w14:paraId="1D1031B4" w14:textId="77777777" w:rsidR="00B37153" w:rsidRPr="00FD5F56" w:rsidRDefault="00B37153" w:rsidP="00090083">
      <w:pPr>
        <w:pStyle w:val="BodyText"/>
        <w:numPr>
          <w:ilvl w:val="0"/>
          <w:numId w:val="127"/>
        </w:numPr>
        <w:spacing w:before="240"/>
        <w:rPr>
          <w:bCs/>
          <w:sz w:val="24"/>
          <w:szCs w:val="24"/>
          <w:lang w:val="en-US"/>
        </w:rPr>
      </w:pPr>
      <w:r w:rsidRPr="00FD5F56">
        <w:rPr>
          <w:bCs/>
          <w:sz w:val="24"/>
          <w:szCs w:val="24"/>
          <w:lang w:val="en-US"/>
        </w:rPr>
        <w:t xml:space="preserve">All switches shall be clearly marked for its purpose in the field. </w:t>
      </w:r>
    </w:p>
    <w:p w14:paraId="114F89AE" w14:textId="77777777" w:rsidR="00B37153" w:rsidRPr="005A5B19" w:rsidRDefault="00B37153" w:rsidP="00B37153">
      <w:pPr>
        <w:spacing w:before="240"/>
        <w:jc w:val="both"/>
        <w:rPr>
          <w:bCs/>
          <w:sz w:val="24"/>
          <w:szCs w:val="24"/>
        </w:rPr>
      </w:pPr>
      <w:r w:rsidRPr="005A5B19">
        <w:rPr>
          <w:bCs/>
          <w:sz w:val="24"/>
          <w:szCs w:val="24"/>
        </w:rPr>
        <w:t>3.11</w:t>
      </w:r>
      <w:r w:rsidRPr="005A5B19">
        <w:rPr>
          <w:bCs/>
          <w:sz w:val="24"/>
          <w:szCs w:val="24"/>
        </w:rPr>
        <w:tab/>
        <w:t xml:space="preserve">Electrical Equipment or Fittings: </w:t>
      </w:r>
    </w:p>
    <w:p w14:paraId="33619009" w14:textId="77777777" w:rsidR="00B37153" w:rsidRPr="005A5B19" w:rsidRDefault="00B37153" w:rsidP="00B37153">
      <w:pPr>
        <w:spacing w:before="240"/>
        <w:ind w:left="720"/>
        <w:jc w:val="both"/>
        <w:rPr>
          <w:bCs/>
          <w:sz w:val="24"/>
          <w:szCs w:val="24"/>
        </w:rPr>
      </w:pPr>
      <w:r w:rsidRPr="005A5B19">
        <w:rPr>
          <w:bCs/>
          <w:sz w:val="24"/>
          <w:szCs w:val="24"/>
        </w:rPr>
        <w:t>The electrical equipment and fittings in ALDS shall conform to hazardous area classification for that purpose and be of a type approved by the PESO. The extent of hazardous area for dispenser at ALDS shall be as below, namely: -</w:t>
      </w:r>
    </w:p>
    <w:p w14:paraId="40DF691C" w14:textId="77777777" w:rsidR="00B37153" w:rsidRDefault="00B37153" w:rsidP="00090083">
      <w:pPr>
        <w:pStyle w:val="BodyText"/>
        <w:numPr>
          <w:ilvl w:val="0"/>
          <w:numId w:val="128"/>
        </w:numPr>
        <w:spacing w:before="240"/>
        <w:rPr>
          <w:bCs/>
          <w:sz w:val="24"/>
          <w:szCs w:val="24"/>
        </w:rPr>
      </w:pPr>
      <w:r w:rsidRPr="005A5B19">
        <w:rPr>
          <w:bCs/>
          <w:sz w:val="24"/>
          <w:szCs w:val="24"/>
        </w:rPr>
        <w:t>Entire space within the dispenser enclosure cabinet and 46 cm horizontally from the exterior of enclosure cabinet and up to an elevation of 122 cm above dispenser base and the entire pit or open space beneath the dispenser shall be Zone 1;</w:t>
      </w:r>
    </w:p>
    <w:p w14:paraId="55D027B8" w14:textId="77777777" w:rsidR="00B37153" w:rsidRDefault="00B37153" w:rsidP="00090083">
      <w:pPr>
        <w:pStyle w:val="BodyText"/>
        <w:numPr>
          <w:ilvl w:val="0"/>
          <w:numId w:val="128"/>
        </w:numPr>
        <w:spacing w:before="240"/>
        <w:rPr>
          <w:bCs/>
          <w:sz w:val="24"/>
          <w:szCs w:val="24"/>
        </w:rPr>
      </w:pPr>
      <w:r w:rsidRPr="00FD5F56">
        <w:rPr>
          <w:bCs/>
          <w:sz w:val="24"/>
          <w:szCs w:val="24"/>
        </w:rPr>
        <w:lastRenderedPageBreak/>
        <w:t>46 cm vertically above surrounding ground level and horizontally beyond 46 cm up to 6 m on all sides of the dispenser enclosure cabinet shall be Zone 2;</w:t>
      </w:r>
    </w:p>
    <w:p w14:paraId="2D90A1CD" w14:textId="77777777" w:rsidR="00B37153" w:rsidRDefault="00B37153" w:rsidP="00090083">
      <w:pPr>
        <w:pStyle w:val="BodyText"/>
        <w:numPr>
          <w:ilvl w:val="0"/>
          <w:numId w:val="128"/>
        </w:numPr>
        <w:spacing w:before="240"/>
        <w:rPr>
          <w:bCs/>
          <w:sz w:val="24"/>
          <w:szCs w:val="24"/>
        </w:rPr>
      </w:pPr>
      <w:r w:rsidRPr="00FD5F56">
        <w:rPr>
          <w:bCs/>
          <w:sz w:val="24"/>
          <w:szCs w:val="24"/>
        </w:rPr>
        <w:t>The area up to 1.0 m around the fill point shall be taken as Zone 1 and area within 1.5 m of LPG vent shall be considered as Zone 1.  The area beyond 1.0 m and up to 4.5 m from fill point and beyond 1.5 m and up to 3 m from LPG vent shall be taken as Zone 2; and</w:t>
      </w:r>
    </w:p>
    <w:p w14:paraId="209BF4CA" w14:textId="77777777" w:rsidR="00B37153" w:rsidRPr="00FD5F56" w:rsidRDefault="00B37153" w:rsidP="00090083">
      <w:pPr>
        <w:pStyle w:val="BodyText"/>
        <w:numPr>
          <w:ilvl w:val="0"/>
          <w:numId w:val="128"/>
        </w:numPr>
        <w:spacing w:before="240"/>
        <w:rPr>
          <w:bCs/>
          <w:sz w:val="24"/>
          <w:szCs w:val="24"/>
        </w:rPr>
      </w:pPr>
      <w:r w:rsidRPr="00FD5F56">
        <w:rPr>
          <w:bCs/>
          <w:sz w:val="24"/>
          <w:szCs w:val="24"/>
        </w:rPr>
        <w:t>The electrical power distribution system shall be as per clause 4.0 of Schedule – 1 of these Regulations.</w:t>
      </w:r>
    </w:p>
    <w:p w14:paraId="1A0AAF85" w14:textId="77777777" w:rsidR="00B37153" w:rsidRPr="00FD5F56" w:rsidRDefault="00B37153" w:rsidP="00090083">
      <w:pPr>
        <w:pStyle w:val="ListParagraph"/>
        <w:numPr>
          <w:ilvl w:val="1"/>
          <w:numId w:val="130"/>
        </w:numPr>
        <w:spacing w:before="240"/>
        <w:rPr>
          <w:bCs/>
          <w:sz w:val="24"/>
          <w:szCs w:val="24"/>
        </w:rPr>
      </w:pPr>
      <w:r w:rsidRPr="00FD5F56">
        <w:rPr>
          <w:bCs/>
          <w:sz w:val="24"/>
          <w:szCs w:val="24"/>
        </w:rPr>
        <w:t xml:space="preserve">  Fire Fighting Facilities: </w:t>
      </w:r>
    </w:p>
    <w:p w14:paraId="26FC3565" w14:textId="77777777" w:rsidR="00B37153" w:rsidRDefault="00B37153" w:rsidP="00090083">
      <w:pPr>
        <w:pStyle w:val="BodyText"/>
        <w:numPr>
          <w:ilvl w:val="0"/>
          <w:numId w:val="129"/>
        </w:numPr>
        <w:spacing w:before="240"/>
        <w:rPr>
          <w:bCs/>
          <w:sz w:val="24"/>
          <w:szCs w:val="24"/>
        </w:rPr>
      </w:pPr>
      <w:r w:rsidRPr="005A5B19">
        <w:rPr>
          <w:bCs/>
          <w:sz w:val="24"/>
          <w:szCs w:val="24"/>
        </w:rPr>
        <w:t xml:space="preserve">ALDS having only underground or mounded LPG storage vessels, two numbers of 70 kg dry chemical type fire extinguishers shall be provided; </w:t>
      </w:r>
    </w:p>
    <w:p w14:paraId="34992062" w14:textId="77777777" w:rsidR="00B37153" w:rsidRDefault="00B37153" w:rsidP="00090083">
      <w:pPr>
        <w:pStyle w:val="BodyText"/>
        <w:numPr>
          <w:ilvl w:val="0"/>
          <w:numId w:val="129"/>
        </w:numPr>
        <w:spacing w:before="240"/>
        <w:rPr>
          <w:bCs/>
          <w:sz w:val="24"/>
          <w:szCs w:val="24"/>
        </w:rPr>
      </w:pPr>
      <w:r w:rsidRPr="00FD5F56">
        <w:rPr>
          <w:bCs/>
          <w:sz w:val="24"/>
          <w:szCs w:val="24"/>
        </w:rPr>
        <w:t>ALDS having above ground LPG storage vessels, hydrants with minimum water pressure of 7 kg/cm2 shall be provided at convenient positions for all round coverage of storage vessels and handling area, and water sprinklers with spray density of 10 lpm / m2 shall be provided.  The fire water pump shall be preferably diesel engine driven with capacity to deliver water at the aforesaid rate and pressure. The minimum fire water storage at the premises shall be that needed for fighting fire at least for one hour; and</w:t>
      </w:r>
    </w:p>
    <w:p w14:paraId="717C2E62" w14:textId="77777777" w:rsidR="00B37153" w:rsidRPr="00FD5F56" w:rsidRDefault="00B37153" w:rsidP="00090083">
      <w:pPr>
        <w:pStyle w:val="BodyText"/>
        <w:numPr>
          <w:ilvl w:val="0"/>
          <w:numId w:val="129"/>
        </w:numPr>
        <w:spacing w:before="240"/>
        <w:rPr>
          <w:bCs/>
          <w:sz w:val="24"/>
          <w:szCs w:val="24"/>
        </w:rPr>
      </w:pPr>
      <w:r w:rsidRPr="00FD5F56">
        <w:rPr>
          <w:bCs/>
          <w:sz w:val="24"/>
          <w:szCs w:val="24"/>
        </w:rPr>
        <w:t>Additionally, two numbers of 9 kg DCP fire extinguishers shall be provided near tank truck unloading area and one number shall be provided near each dispenser and transfer pump location.</w:t>
      </w:r>
    </w:p>
    <w:p w14:paraId="440C5D30" w14:textId="77777777" w:rsidR="00B37153" w:rsidRPr="005A5B19" w:rsidRDefault="00B37153" w:rsidP="00B37153">
      <w:pPr>
        <w:pStyle w:val="Heading1"/>
        <w:spacing w:before="240"/>
        <w:jc w:val="both"/>
        <w:rPr>
          <w:b w:val="0"/>
          <w:bCs/>
          <w:szCs w:val="24"/>
        </w:rPr>
      </w:pPr>
      <w:r w:rsidRPr="005A5B19">
        <w:rPr>
          <w:b w:val="0"/>
          <w:bCs/>
          <w:szCs w:val="24"/>
        </w:rPr>
        <w:t>4.0    OPERATING PROCEDURES:</w:t>
      </w:r>
    </w:p>
    <w:p w14:paraId="295FD062" w14:textId="77777777" w:rsidR="00B37153" w:rsidRPr="00FD5F56" w:rsidRDefault="00B37153" w:rsidP="00090083">
      <w:pPr>
        <w:pStyle w:val="ListParagraph"/>
        <w:numPr>
          <w:ilvl w:val="1"/>
          <w:numId w:val="132"/>
        </w:numPr>
        <w:spacing w:before="240"/>
        <w:jc w:val="both"/>
        <w:rPr>
          <w:bCs/>
          <w:sz w:val="24"/>
          <w:szCs w:val="24"/>
        </w:rPr>
      </w:pPr>
      <w:r w:rsidRPr="00FD5F56">
        <w:rPr>
          <w:bCs/>
          <w:sz w:val="24"/>
          <w:szCs w:val="24"/>
        </w:rPr>
        <w:t xml:space="preserve">   General:</w:t>
      </w:r>
    </w:p>
    <w:p w14:paraId="5BCA0030" w14:textId="77777777" w:rsidR="00B37153" w:rsidRPr="00FD5F56" w:rsidRDefault="00B37153" w:rsidP="00090083">
      <w:pPr>
        <w:pStyle w:val="BodyText"/>
        <w:numPr>
          <w:ilvl w:val="0"/>
          <w:numId w:val="131"/>
        </w:numPr>
        <w:spacing w:before="240"/>
        <w:rPr>
          <w:bCs/>
          <w:sz w:val="24"/>
          <w:szCs w:val="24"/>
          <w:lang w:val="en-US"/>
        </w:rPr>
      </w:pPr>
      <w:r w:rsidRPr="00FD5F56">
        <w:rPr>
          <w:bCs/>
          <w:sz w:val="24"/>
          <w:szCs w:val="24"/>
          <w:lang w:val="en-US"/>
        </w:rPr>
        <w:t xml:space="preserve">Adequate training shall be imparted to the operators, service engineers and the persons doing like </w:t>
      </w:r>
      <w:r w:rsidRPr="00FD5F56">
        <w:rPr>
          <w:bCs/>
          <w:sz w:val="24"/>
          <w:szCs w:val="24"/>
        </w:rPr>
        <w:t>jobs</w:t>
      </w:r>
      <w:r w:rsidRPr="00FD5F56">
        <w:rPr>
          <w:bCs/>
          <w:sz w:val="24"/>
          <w:szCs w:val="24"/>
          <w:lang w:val="en-US"/>
        </w:rPr>
        <w:t xml:space="preserve"> and records thereof shall be maintained; </w:t>
      </w:r>
    </w:p>
    <w:p w14:paraId="6F76214E" w14:textId="77777777" w:rsidR="00B37153" w:rsidRPr="00FD5F56" w:rsidRDefault="00B37153" w:rsidP="00090083">
      <w:pPr>
        <w:pStyle w:val="BodyText"/>
        <w:numPr>
          <w:ilvl w:val="0"/>
          <w:numId w:val="131"/>
        </w:numPr>
        <w:spacing w:before="240"/>
        <w:rPr>
          <w:bCs/>
          <w:sz w:val="24"/>
          <w:szCs w:val="24"/>
          <w:lang w:val="en-US"/>
        </w:rPr>
      </w:pPr>
      <w:r w:rsidRPr="00FD5F56">
        <w:rPr>
          <w:bCs/>
          <w:sz w:val="24"/>
          <w:szCs w:val="24"/>
          <w:lang w:val="en-US"/>
        </w:rPr>
        <w:t xml:space="preserve">Operating personnel of ALDS shall possess adequate knowledge and experience of handling LPG to ensure functioning of the station in a safe and efficient manner; </w:t>
      </w:r>
    </w:p>
    <w:p w14:paraId="21E88E72" w14:textId="77777777" w:rsidR="00B37153" w:rsidRPr="00FD5F56" w:rsidRDefault="00B37153" w:rsidP="00090083">
      <w:pPr>
        <w:pStyle w:val="BodyText"/>
        <w:numPr>
          <w:ilvl w:val="0"/>
          <w:numId w:val="131"/>
        </w:numPr>
        <w:spacing w:before="240"/>
        <w:rPr>
          <w:bCs/>
          <w:sz w:val="24"/>
          <w:szCs w:val="24"/>
          <w:lang w:val="en-US"/>
        </w:rPr>
      </w:pPr>
      <w:r w:rsidRPr="00FD5F56">
        <w:rPr>
          <w:bCs/>
          <w:sz w:val="24"/>
          <w:szCs w:val="24"/>
        </w:rPr>
        <w:t xml:space="preserve">During unloading of the product from the tank truck to the bulk storage vessels, the tank truck shall be parked in the space marked for the purpose; </w:t>
      </w:r>
    </w:p>
    <w:p w14:paraId="71AD6E79" w14:textId="77777777" w:rsidR="00B37153" w:rsidRPr="00FD5F56" w:rsidRDefault="00B37153" w:rsidP="00090083">
      <w:pPr>
        <w:pStyle w:val="BodyText"/>
        <w:numPr>
          <w:ilvl w:val="0"/>
          <w:numId w:val="131"/>
        </w:numPr>
        <w:spacing w:before="240"/>
        <w:rPr>
          <w:bCs/>
          <w:sz w:val="24"/>
          <w:szCs w:val="24"/>
          <w:lang w:val="en-US"/>
        </w:rPr>
      </w:pPr>
      <w:r w:rsidRPr="00FD5F56">
        <w:rPr>
          <w:bCs/>
          <w:sz w:val="24"/>
          <w:szCs w:val="24"/>
        </w:rPr>
        <w:t xml:space="preserve">During the period of unloading of fuel from tank truck to the storage vessels, operation of dispensing fuel to motor vehicles shall be suspended; </w:t>
      </w:r>
    </w:p>
    <w:p w14:paraId="2574079A" w14:textId="77777777" w:rsidR="00B37153" w:rsidRPr="00FD5F56" w:rsidRDefault="00B37153" w:rsidP="00090083">
      <w:pPr>
        <w:pStyle w:val="BodyText"/>
        <w:numPr>
          <w:ilvl w:val="0"/>
          <w:numId w:val="131"/>
        </w:numPr>
        <w:spacing w:before="240"/>
        <w:rPr>
          <w:bCs/>
          <w:sz w:val="24"/>
          <w:szCs w:val="24"/>
          <w:lang w:val="en-US"/>
        </w:rPr>
      </w:pPr>
      <w:r w:rsidRPr="00FD5F56">
        <w:rPr>
          <w:bCs/>
          <w:sz w:val="24"/>
          <w:szCs w:val="24"/>
        </w:rPr>
        <w:t>During the period of unloading of LPG from tank truck to bulk storage vessel and also while evacuating the storage vessel for maintenance, testing and like other operation all dispensing, maintenance operations and like other operation at ALDS including that for MS or HSD shall be suspended;</w:t>
      </w:r>
    </w:p>
    <w:p w14:paraId="6F546B4B" w14:textId="77777777" w:rsidR="00B37153" w:rsidRPr="00FD5F56" w:rsidRDefault="00B37153" w:rsidP="00090083">
      <w:pPr>
        <w:pStyle w:val="BodyText"/>
        <w:numPr>
          <w:ilvl w:val="0"/>
          <w:numId w:val="131"/>
        </w:numPr>
        <w:spacing w:before="240"/>
        <w:rPr>
          <w:bCs/>
          <w:sz w:val="24"/>
          <w:szCs w:val="24"/>
          <w:lang w:val="en-US"/>
        </w:rPr>
      </w:pPr>
      <w:r w:rsidRPr="00FD5F56">
        <w:rPr>
          <w:bCs/>
          <w:sz w:val="24"/>
          <w:szCs w:val="24"/>
        </w:rPr>
        <w:lastRenderedPageBreak/>
        <w:t>LPG shall be dispensed only into the fuel tank container of a motor vehicle duly approved by the PESO;</w:t>
      </w:r>
    </w:p>
    <w:p w14:paraId="14A51FF9" w14:textId="77777777" w:rsidR="00B37153" w:rsidRPr="00FD5F56" w:rsidRDefault="00B37153" w:rsidP="00090083">
      <w:pPr>
        <w:pStyle w:val="BodyText"/>
        <w:numPr>
          <w:ilvl w:val="0"/>
          <w:numId w:val="131"/>
        </w:numPr>
        <w:spacing w:before="240"/>
        <w:ind w:hanging="436"/>
        <w:rPr>
          <w:bCs/>
          <w:sz w:val="24"/>
          <w:szCs w:val="24"/>
          <w:lang w:val="en-US"/>
        </w:rPr>
      </w:pPr>
      <w:r w:rsidRPr="00FD5F56">
        <w:rPr>
          <w:bCs/>
          <w:sz w:val="24"/>
          <w:szCs w:val="24"/>
        </w:rPr>
        <w:t>LPG shall not be filled in the fuel tank of motor vehicle while the engine of the vehicle is running;</w:t>
      </w:r>
    </w:p>
    <w:p w14:paraId="1DC85386" w14:textId="77777777" w:rsidR="00B37153" w:rsidRPr="00FD5F56" w:rsidRDefault="00B37153" w:rsidP="00090083">
      <w:pPr>
        <w:pStyle w:val="BodyText"/>
        <w:numPr>
          <w:ilvl w:val="0"/>
          <w:numId w:val="131"/>
        </w:numPr>
        <w:spacing w:before="240"/>
        <w:ind w:hanging="578"/>
        <w:rPr>
          <w:bCs/>
          <w:sz w:val="24"/>
          <w:szCs w:val="24"/>
          <w:lang w:val="en-US"/>
        </w:rPr>
      </w:pPr>
      <w:r w:rsidRPr="00FD5F56">
        <w:rPr>
          <w:bCs/>
          <w:sz w:val="24"/>
          <w:szCs w:val="24"/>
        </w:rPr>
        <w:t>The operating procedures shall be displayed at relevant locations for activating the ALDS, unloading of tank truck, LPG dispensing and like other operation;</w:t>
      </w:r>
    </w:p>
    <w:p w14:paraId="2938FAC5" w14:textId="77777777" w:rsidR="00B37153" w:rsidRPr="00FD5F56" w:rsidRDefault="00B37153" w:rsidP="00090083">
      <w:pPr>
        <w:pStyle w:val="BodyText"/>
        <w:numPr>
          <w:ilvl w:val="0"/>
          <w:numId w:val="131"/>
        </w:numPr>
        <w:spacing w:before="240"/>
        <w:rPr>
          <w:bCs/>
          <w:sz w:val="24"/>
          <w:szCs w:val="24"/>
          <w:lang w:val="en-US"/>
        </w:rPr>
      </w:pPr>
      <w:r w:rsidRPr="00FD5F56">
        <w:rPr>
          <w:bCs/>
          <w:sz w:val="24"/>
          <w:szCs w:val="24"/>
        </w:rPr>
        <w:t>Dos and Don’ts shall be prominently displayed in ALDS;</w:t>
      </w:r>
    </w:p>
    <w:p w14:paraId="09F92F29" w14:textId="77777777" w:rsidR="00B37153" w:rsidRPr="00FD5F56" w:rsidRDefault="00B37153" w:rsidP="00090083">
      <w:pPr>
        <w:pStyle w:val="BodyText"/>
        <w:numPr>
          <w:ilvl w:val="0"/>
          <w:numId w:val="131"/>
        </w:numPr>
        <w:spacing w:before="240"/>
        <w:rPr>
          <w:bCs/>
          <w:sz w:val="24"/>
          <w:szCs w:val="24"/>
          <w:lang w:val="en-US"/>
        </w:rPr>
      </w:pPr>
      <w:r w:rsidRPr="00FD5F56">
        <w:rPr>
          <w:bCs/>
          <w:sz w:val="24"/>
          <w:szCs w:val="24"/>
        </w:rPr>
        <w:t>Safe ingress, fueling and egress of all vehicles shall be ensured;</w:t>
      </w:r>
    </w:p>
    <w:p w14:paraId="3792F855" w14:textId="77777777" w:rsidR="00B37153" w:rsidRPr="00FD5F56" w:rsidRDefault="00B37153" w:rsidP="00090083">
      <w:pPr>
        <w:pStyle w:val="BodyText"/>
        <w:numPr>
          <w:ilvl w:val="0"/>
          <w:numId w:val="131"/>
        </w:numPr>
        <w:spacing w:before="240"/>
        <w:rPr>
          <w:bCs/>
          <w:sz w:val="24"/>
          <w:szCs w:val="24"/>
          <w:lang w:val="en-US"/>
        </w:rPr>
      </w:pPr>
      <w:r w:rsidRPr="00FD5F56">
        <w:rPr>
          <w:bCs/>
          <w:sz w:val="24"/>
          <w:szCs w:val="24"/>
        </w:rPr>
        <w:t>System of periodic inspection and maintenance of ALDS facilities shall be established as an integral part of operations;</w:t>
      </w:r>
    </w:p>
    <w:p w14:paraId="1C4DB6D0" w14:textId="77777777" w:rsidR="00B37153" w:rsidRPr="00FD5F56" w:rsidRDefault="00B37153" w:rsidP="00090083">
      <w:pPr>
        <w:pStyle w:val="BodyText"/>
        <w:numPr>
          <w:ilvl w:val="0"/>
          <w:numId w:val="131"/>
        </w:numPr>
        <w:spacing w:before="240"/>
        <w:ind w:hanging="436"/>
        <w:rPr>
          <w:bCs/>
          <w:sz w:val="24"/>
          <w:szCs w:val="24"/>
          <w:lang w:val="en-US"/>
        </w:rPr>
      </w:pPr>
      <w:r w:rsidRPr="00FD5F56">
        <w:rPr>
          <w:bCs/>
          <w:sz w:val="24"/>
          <w:szCs w:val="24"/>
        </w:rPr>
        <w:t>Action in the event of emergency shall be clearly established and understood by all concerned and displayed prominently;</w:t>
      </w:r>
    </w:p>
    <w:p w14:paraId="6C6B0C8C" w14:textId="77777777" w:rsidR="00B37153" w:rsidRPr="00FD5F56" w:rsidRDefault="00B37153" w:rsidP="00090083">
      <w:pPr>
        <w:pStyle w:val="BodyText"/>
        <w:numPr>
          <w:ilvl w:val="0"/>
          <w:numId w:val="131"/>
        </w:numPr>
        <w:spacing w:before="240"/>
        <w:ind w:hanging="578"/>
        <w:rPr>
          <w:bCs/>
          <w:sz w:val="24"/>
          <w:szCs w:val="24"/>
          <w:lang w:val="en-US"/>
        </w:rPr>
      </w:pPr>
      <w:r w:rsidRPr="00FD5F56">
        <w:rPr>
          <w:bCs/>
          <w:sz w:val="24"/>
          <w:szCs w:val="24"/>
        </w:rPr>
        <w:t>Important operational activities shall be logged and records of such activities highlighting receipt, inventory, level, pressure, temperature, equipment running and like other operation shall be maintained;</w:t>
      </w:r>
    </w:p>
    <w:p w14:paraId="61CD3F88" w14:textId="77777777" w:rsidR="00B37153" w:rsidRPr="00FD5F56" w:rsidRDefault="00B37153" w:rsidP="00090083">
      <w:pPr>
        <w:pStyle w:val="BodyText"/>
        <w:numPr>
          <w:ilvl w:val="0"/>
          <w:numId w:val="131"/>
        </w:numPr>
        <w:spacing w:before="240"/>
        <w:ind w:hanging="578"/>
        <w:rPr>
          <w:bCs/>
          <w:sz w:val="24"/>
          <w:szCs w:val="24"/>
          <w:lang w:val="en-US"/>
        </w:rPr>
      </w:pPr>
      <w:r w:rsidRPr="00FD5F56">
        <w:rPr>
          <w:bCs/>
          <w:sz w:val="24"/>
          <w:szCs w:val="24"/>
        </w:rPr>
        <w:t>All repairs, maintenance work and like other operation shall be carried out after issuance of work permit by authorized person.</w:t>
      </w:r>
    </w:p>
    <w:p w14:paraId="1A0B3B2C" w14:textId="77777777" w:rsidR="00B37153" w:rsidRPr="00FD5F56" w:rsidRDefault="00B37153" w:rsidP="00090083">
      <w:pPr>
        <w:pStyle w:val="BodyText"/>
        <w:numPr>
          <w:ilvl w:val="0"/>
          <w:numId w:val="131"/>
        </w:numPr>
        <w:spacing w:before="240"/>
        <w:ind w:hanging="436"/>
        <w:rPr>
          <w:bCs/>
          <w:sz w:val="24"/>
          <w:szCs w:val="24"/>
          <w:lang w:val="en-US"/>
        </w:rPr>
      </w:pPr>
      <w:r w:rsidRPr="00FD5F56">
        <w:rPr>
          <w:bCs/>
          <w:sz w:val="24"/>
          <w:szCs w:val="24"/>
        </w:rPr>
        <w:t>LPG unloading operations shall be carried out under the supervision of authorised person of ALDS and TT crew;</w:t>
      </w:r>
    </w:p>
    <w:p w14:paraId="3BE9B6A4" w14:textId="77777777" w:rsidR="00B37153" w:rsidRPr="00FD5F56" w:rsidRDefault="00B37153" w:rsidP="00090083">
      <w:pPr>
        <w:pStyle w:val="BodyText"/>
        <w:numPr>
          <w:ilvl w:val="0"/>
          <w:numId w:val="131"/>
        </w:numPr>
        <w:spacing w:before="240"/>
        <w:ind w:hanging="578"/>
        <w:rPr>
          <w:bCs/>
          <w:sz w:val="24"/>
          <w:szCs w:val="24"/>
          <w:lang w:val="en-US"/>
        </w:rPr>
      </w:pPr>
      <w:r w:rsidRPr="00FD5F56">
        <w:rPr>
          <w:bCs/>
          <w:sz w:val="24"/>
          <w:szCs w:val="24"/>
        </w:rPr>
        <w:t>Limits of operating parameters including level, pressure and any other condition as set for sound and safe operations shall not be exceeded. In case any abnormal operating conditions are encountered, the causes shall be investigated and corrective actions be taken;</w:t>
      </w:r>
    </w:p>
    <w:p w14:paraId="10107923" w14:textId="77777777" w:rsidR="00B37153" w:rsidRPr="00FD5F56" w:rsidRDefault="00B37153" w:rsidP="00090083">
      <w:pPr>
        <w:pStyle w:val="BodyText"/>
        <w:numPr>
          <w:ilvl w:val="0"/>
          <w:numId w:val="131"/>
        </w:numPr>
        <w:spacing w:before="240"/>
        <w:ind w:hanging="578"/>
        <w:rPr>
          <w:bCs/>
          <w:sz w:val="24"/>
          <w:szCs w:val="24"/>
          <w:lang w:val="en-US"/>
        </w:rPr>
      </w:pPr>
      <w:r w:rsidRPr="00FD5F56">
        <w:rPr>
          <w:bCs/>
          <w:sz w:val="24"/>
          <w:szCs w:val="24"/>
          <w:lang w:val="en-US"/>
        </w:rPr>
        <w:t>The operating staff shall maintain vigilance for detection and control of any leakage at the dispensing station; and</w:t>
      </w:r>
    </w:p>
    <w:p w14:paraId="6303F919" w14:textId="77777777" w:rsidR="00B37153" w:rsidRPr="00FD5F56" w:rsidRDefault="00B37153" w:rsidP="00090083">
      <w:pPr>
        <w:pStyle w:val="BodyText"/>
        <w:numPr>
          <w:ilvl w:val="0"/>
          <w:numId w:val="131"/>
        </w:numPr>
        <w:spacing w:before="240"/>
        <w:ind w:hanging="720"/>
        <w:rPr>
          <w:bCs/>
          <w:sz w:val="24"/>
          <w:szCs w:val="24"/>
          <w:lang w:val="en-US"/>
        </w:rPr>
      </w:pPr>
      <w:r w:rsidRPr="00FD5F56">
        <w:rPr>
          <w:bCs/>
          <w:sz w:val="24"/>
          <w:szCs w:val="24"/>
          <w:lang w:val="en-US"/>
        </w:rPr>
        <w:t xml:space="preserve">During the operations, LPG leaks should be monitored with explosimeter. </w:t>
      </w:r>
    </w:p>
    <w:p w14:paraId="2A781591" w14:textId="77777777" w:rsidR="00B37153" w:rsidRPr="005A5B19" w:rsidRDefault="00B37153" w:rsidP="00B37153">
      <w:pPr>
        <w:tabs>
          <w:tab w:val="num" w:pos="2520"/>
        </w:tabs>
        <w:spacing w:before="240"/>
        <w:jc w:val="both"/>
        <w:rPr>
          <w:bCs/>
          <w:sz w:val="24"/>
          <w:szCs w:val="24"/>
        </w:rPr>
      </w:pPr>
      <w:r w:rsidRPr="005A5B19">
        <w:rPr>
          <w:bCs/>
          <w:sz w:val="24"/>
          <w:szCs w:val="24"/>
        </w:rPr>
        <w:t xml:space="preserve">4.2    Receipt of Bulk LPG at ALDS: </w:t>
      </w:r>
    </w:p>
    <w:p w14:paraId="5BE01B37" w14:textId="77777777" w:rsidR="00B37153" w:rsidRPr="005A5B19" w:rsidRDefault="00B37153" w:rsidP="00B37153">
      <w:pPr>
        <w:spacing w:before="240"/>
        <w:ind w:left="720" w:hanging="720"/>
        <w:jc w:val="both"/>
        <w:rPr>
          <w:bCs/>
          <w:sz w:val="24"/>
          <w:szCs w:val="24"/>
        </w:rPr>
      </w:pPr>
      <w:r w:rsidRPr="005A5B19">
        <w:rPr>
          <w:bCs/>
          <w:sz w:val="24"/>
          <w:szCs w:val="24"/>
        </w:rPr>
        <w:t>4.2.1</w:t>
      </w:r>
      <w:r w:rsidRPr="005A5B19">
        <w:rPr>
          <w:bCs/>
          <w:sz w:val="24"/>
          <w:szCs w:val="24"/>
        </w:rPr>
        <w:tab/>
        <w:t xml:space="preserve">All Checks essential for ALDS safety as given against serial No.1.2 in annexure - III shall be carried out for each tank truck before starting unloading at ALDS in the following manner, namely:  </w:t>
      </w:r>
    </w:p>
    <w:p w14:paraId="3F80E805" w14:textId="77777777" w:rsidR="00B37153" w:rsidRDefault="00B37153" w:rsidP="00090083">
      <w:pPr>
        <w:pStyle w:val="BodyText"/>
        <w:numPr>
          <w:ilvl w:val="0"/>
          <w:numId w:val="133"/>
        </w:numPr>
        <w:spacing w:before="240"/>
        <w:ind w:hanging="578"/>
        <w:rPr>
          <w:bCs/>
          <w:sz w:val="24"/>
          <w:szCs w:val="24"/>
        </w:rPr>
      </w:pPr>
      <w:r w:rsidRPr="005A5B19">
        <w:rPr>
          <w:bCs/>
          <w:sz w:val="24"/>
          <w:szCs w:val="24"/>
        </w:rPr>
        <w:t xml:space="preserve">Bulk LPG at ALDS shall be unloaded preferably in non-peak hours;             </w:t>
      </w:r>
    </w:p>
    <w:p w14:paraId="4F51D5E4" w14:textId="77777777" w:rsidR="00B37153" w:rsidRDefault="00B37153" w:rsidP="00090083">
      <w:pPr>
        <w:pStyle w:val="BodyText"/>
        <w:numPr>
          <w:ilvl w:val="0"/>
          <w:numId w:val="133"/>
        </w:numPr>
        <w:spacing w:before="240"/>
        <w:ind w:hanging="578"/>
        <w:rPr>
          <w:bCs/>
          <w:sz w:val="24"/>
          <w:szCs w:val="24"/>
        </w:rPr>
      </w:pPr>
      <w:r w:rsidRPr="00FD5F56">
        <w:rPr>
          <w:bCs/>
          <w:sz w:val="24"/>
          <w:szCs w:val="24"/>
        </w:rPr>
        <w:t xml:space="preserve">Unloading of bulk T/T shall be carried out only at location as approved by PESO; </w:t>
      </w:r>
    </w:p>
    <w:p w14:paraId="11877003" w14:textId="77777777" w:rsidR="00B37153" w:rsidRDefault="00B37153" w:rsidP="00090083">
      <w:pPr>
        <w:pStyle w:val="BodyText"/>
        <w:numPr>
          <w:ilvl w:val="0"/>
          <w:numId w:val="133"/>
        </w:numPr>
        <w:spacing w:before="240"/>
        <w:ind w:hanging="578"/>
        <w:rPr>
          <w:bCs/>
          <w:sz w:val="24"/>
          <w:szCs w:val="24"/>
        </w:rPr>
      </w:pPr>
      <w:r w:rsidRPr="00FD5F56">
        <w:rPr>
          <w:bCs/>
          <w:sz w:val="24"/>
          <w:szCs w:val="24"/>
        </w:rPr>
        <w:lastRenderedPageBreak/>
        <w:t>The unloading of LPG shall be done in presence of the authorised person at ALDS and TT Crew;</w:t>
      </w:r>
    </w:p>
    <w:p w14:paraId="13E0D0F3" w14:textId="77777777" w:rsidR="00B37153" w:rsidRDefault="00B37153" w:rsidP="00090083">
      <w:pPr>
        <w:pStyle w:val="BodyText"/>
        <w:numPr>
          <w:ilvl w:val="0"/>
          <w:numId w:val="133"/>
        </w:numPr>
        <w:spacing w:before="240"/>
        <w:ind w:hanging="578"/>
        <w:rPr>
          <w:bCs/>
          <w:sz w:val="24"/>
          <w:szCs w:val="24"/>
        </w:rPr>
      </w:pPr>
      <w:r w:rsidRPr="00FD5F56">
        <w:rPr>
          <w:bCs/>
          <w:sz w:val="24"/>
          <w:szCs w:val="24"/>
        </w:rPr>
        <w:t>Fire extinguishers (2 nos of 9 Kg DCP type) to be positioned as an immediate aid to extinguish any fire except that of liquid LPG;</w:t>
      </w:r>
    </w:p>
    <w:p w14:paraId="32BCB40C" w14:textId="77777777" w:rsidR="00B37153" w:rsidRDefault="00B37153" w:rsidP="00090083">
      <w:pPr>
        <w:pStyle w:val="BodyText"/>
        <w:numPr>
          <w:ilvl w:val="0"/>
          <w:numId w:val="133"/>
        </w:numPr>
        <w:spacing w:before="240"/>
        <w:ind w:hanging="578"/>
        <w:rPr>
          <w:bCs/>
          <w:sz w:val="24"/>
          <w:szCs w:val="24"/>
        </w:rPr>
      </w:pPr>
      <w:r w:rsidRPr="00FD5F56">
        <w:rPr>
          <w:bCs/>
          <w:sz w:val="24"/>
          <w:szCs w:val="24"/>
        </w:rPr>
        <w:t xml:space="preserve">Storage tank pressure, temperature and level shall be recorded. Crew or operating staff at ALDS shall closely monitor unloading activities; </w:t>
      </w:r>
    </w:p>
    <w:p w14:paraId="0C540BED" w14:textId="77777777" w:rsidR="00B37153" w:rsidRDefault="00B37153" w:rsidP="00090083">
      <w:pPr>
        <w:pStyle w:val="BodyText"/>
        <w:numPr>
          <w:ilvl w:val="0"/>
          <w:numId w:val="133"/>
        </w:numPr>
        <w:spacing w:before="240"/>
        <w:ind w:hanging="578"/>
        <w:rPr>
          <w:bCs/>
          <w:sz w:val="24"/>
          <w:szCs w:val="24"/>
        </w:rPr>
      </w:pPr>
      <w:r w:rsidRPr="00FD5F56">
        <w:rPr>
          <w:bCs/>
          <w:sz w:val="24"/>
          <w:szCs w:val="24"/>
        </w:rPr>
        <w:t>Tank truck shall be placed in drive out position;</w:t>
      </w:r>
    </w:p>
    <w:p w14:paraId="0F5A353A" w14:textId="77777777" w:rsidR="00B37153" w:rsidRDefault="00B37153" w:rsidP="00090083">
      <w:pPr>
        <w:pStyle w:val="BodyText"/>
        <w:numPr>
          <w:ilvl w:val="0"/>
          <w:numId w:val="133"/>
        </w:numPr>
        <w:spacing w:before="240"/>
        <w:ind w:hanging="578"/>
        <w:rPr>
          <w:bCs/>
          <w:sz w:val="24"/>
          <w:szCs w:val="24"/>
        </w:rPr>
      </w:pPr>
      <w:r w:rsidRPr="00FD5F56">
        <w:rPr>
          <w:bCs/>
          <w:sz w:val="24"/>
          <w:szCs w:val="24"/>
        </w:rPr>
        <w:t>After placement, engine master control switch shall be switched off, if applicable;</w:t>
      </w:r>
    </w:p>
    <w:p w14:paraId="12B8B968" w14:textId="77777777" w:rsidR="00B37153" w:rsidRDefault="00B37153" w:rsidP="00090083">
      <w:pPr>
        <w:pStyle w:val="BodyText"/>
        <w:numPr>
          <w:ilvl w:val="0"/>
          <w:numId w:val="133"/>
        </w:numPr>
        <w:spacing w:before="240"/>
        <w:ind w:hanging="578"/>
        <w:rPr>
          <w:bCs/>
          <w:sz w:val="24"/>
          <w:szCs w:val="24"/>
        </w:rPr>
      </w:pPr>
      <w:r w:rsidRPr="00FD5F56">
        <w:rPr>
          <w:bCs/>
          <w:sz w:val="24"/>
          <w:szCs w:val="24"/>
        </w:rPr>
        <w:t>Minimum two wooden chokes shall be placed under wheels;</w:t>
      </w:r>
    </w:p>
    <w:p w14:paraId="53AD7B42" w14:textId="77777777" w:rsidR="00B37153" w:rsidRDefault="00B37153" w:rsidP="00090083">
      <w:pPr>
        <w:pStyle w:val="BodyText"/>
        <w:numPr>
          <w:ilvl w:val="0"/>
          <w:numId w:val="133"/>
        </w:numPr>
        <w:spacing w:before="240"/>
        <w:ind w:hanging="578"/>
        <w:rPr>
          <w:bCs/>
          <w:sz w:val="24"/>
          <w:szCs w:val="24"/>
        </w:rPr>
      </w:pPr>
      <w:r w:rsidRPr="00FD5F56">
        <w:rPr>
          <w:bCs/>
          <w:sz w:val="24"/>
          <w:szCs w:val="24"/>
        </w:rPr>
        <w:t>Chassis and LPG vessels are to be earthed independently for which bare metal cleats shall be provided;</w:t>
      </w:r>
    </w:p>
    <w:p w14:paraId="415E80D2" w14:textId="77777777" w:rsidR="00B37153" w:rsidRDefault="00B37153" w:rsidP="00090083">
      <w:pPr>
        <w:pStyle w:val="BodyText"/>
        <w:numPr>
          <w:ilvl w:val="0"/>
          <w:numId w:val="133"/>
        </w:numPr>
        <w:spacing w:before="240"/>
        <w:ind w:hanging="578"/>
        <w:rPr>
          <w:bCs/>
          <w:sz w:val="24"/>
          <w:szCs w:val="24"/>
        </w:rPr>
      </w:pPr>
      <w:r w:rsidRPr="00FD5F56">
        <w:rPr>
          <w:bCs/>
          <w:sz w:val="24"/>
          <w:szCs w:val="24"/>
        </w:rPr>
        <w:t>Liquid and vapour hose shall be connected after examining integrity of joints using proper studs and the bolts shall not to be used;</w:t>
      </w:r>
    </w:p>
    <w:p w14:paraId="6180DD11" w14:textId="77777777" w:rsidR="00B37153" w:rsidRDefault="00B37153" w:rsidP="00090083">
      <w:pPr>
        <w:pStyle w:val="BodyText"/>
        <w:numPr>
          <w:ilvl w:val="0"/>
          <w:numId w:val="133"/>
        </w:numPr>
        <w:spacing w:before="240"/>
        <w:ind w:hanging="578"/>
        <w:rPr>
          <w:bCs/>
          <w:sz w:val="24"/>
          <w:szCs w:val="24"/>
        </w:rPr>
      </w:pPr>
      <w:r w:rsidRPr="00FD5F56">
        <w:rPr>
          <w:bCs/>
          <w:sz w:val="24"/>
          <w:szCs w:val="24"/>
        </w:rPr>
        <w:t xml:space="preserve">The main control panel and other panels shall be energized to activate automatic over fill protection, emergency shut down systems, remote operated valves and compressed air systems; </w:t>
      </w:r>
    </w:p>
    <w:p w14:paraId="27ADBAC8" w14:textId="77777777" w:rsidR="00B37153" w:rsidRDefault="00B37153" w:rsidP="00090083">
      <w:pPr>
        <w:pStyle w:val="BodyText"/>
        <w:numPr>
          <w:ilvl w:val="0"/>
          <w:numId w:val="133"/>
        </w:numPr>
        <w:spacing w:before="240"/>
        <w:ind w:hanging="578"/>
        <w:rPr>
          <w:bCs/>
          <w:sz w:val="24"/>
          <w:szCs w:val="24"/>
        </w:rPr>
      </w:pPr>
      <w:r w:rsidRPr="00FD5F56">
        <w:rPr>
          <w:bCs/>
          <w:sz w:val="24"/>
          <w:szCs w:val="24"/>
        </w:rPr>
        <w:t>The readings of the level gauges provided on the tanks at ALDS shall be recorded;</w:t>
      </w:r>
    </w:p>
    <w:p w14:paraId="4EE349D2" w14:textId="77777777" w:rsidR="00B37153" w:rsidRDefault="00B37153" w:rsidP="00090083">
      <w:pPr>
        <w:pStyle w:val="BodyText"/>
        <w:numPr>
          <w:ilvl w:val="0"/>
          <w:numId w:val="133"/>
        </w:numPr>
        <w:spacing w:before="240"/>
        <w:ind w:hanging="578"/>
        <w:rPr>
          <w:bCs/>
          <w:sz w:val="24"/>
          <w:szCs w:val="24"/>
        </w:rPr>
      </w:pPr>
      <w:r w:rsidRPr="00FD5F56">
        <w:rPr>
          <w:bCs/>
          <w:sz w:val="24"/>
          <w:szCs w:val="24"/>
        </w:rPr>
        <w:t>The tank trucks valves shall be crack opened and checked for leaks;</w:t>
      </w:r>
    </w:p>
    <w:p w14:paraId="0093DBDA" w14:textId="77777777" w:rsidR="00B37153" w:rsidRDefault="00B37153" w:rsidP="00090083">
      <w:pPr>
        <w:pStyle w:val="BodyText"/>
        <w:numPr>
          <w:ilvl w:val="0"/>
          <w:numId w:val="133"/>
        </w:numPr>
        <w:spacing w:before="240"/>
        <w:ind w:hanging="578"/>
        <w:rPr>
          <w:bCs/>
          <w:sz w:val="24"/>
          <w:szCs w:val="24"/>
        </w:rPr>
      </w:pPr>
      <w:r w:rsidRPr="00FD5F56">
        <w:rPr>
          <w:bCs/>
          <w:sz w:val="24"/>
          <w:szCs w:val="24"/>
        </w:rPr>
        <w:t>LPG level in the storage tanks shall be monitored at regular intervals so that it does not exceed 85 %; and</w:t>
      </w:r>
    </w:p>
    <w:p w14:paraId="4365F683" w14:textId="77777777" w:rsidR="00B37153" w:rsidRDefault="00B37153" w:rsidP="00090083">
      <w:pPr>
        <w:pStyle w:val="BodyText"/>
        <w:numPr>
          <w:ilvl w:val="0"/>
          <w:numId w:val="133"/>
        </w:numPr>
        <w:spacing w:before="240"/>
        <w:ind w:hanging="578"/>
        <w:rPr>
          <w:bCs/>
          <w:sz w:val="24"/>
          <w:szCs w:val="24"/>
        </w:rPr>
      </w:pPr>
      <w:r w:rsidRPr="00FD5F56">
        <w:rPr>
          <w:bCs/>
          <w:sz w:val="24"/>
          <w:szCs w:val="24"/>
        </w:rPr>
        <w:t>On completion of unloading operation, following activities shall be carried out in sequence, namely: -</w:t>
      </w:r>
    </w:p>
    <w:p w14:paraId="39AEE1E6" w14:textId="77777777" w:rsidR="00B37153" w:rsidRDefault="00B37153" w:rsidP="00090083">
      <w:pPr>
        <w:pStyle w:val="BodyText"/>
        <w:numPr>
          <w:ilvl w:val="0"/>
          <w:numId w:val="134"/>
        </w:numPr>
        <w:spacing w:before="240"/>
        <w:ind w:left="1276"/>
        <w:rPr>
          <w:bCs/>
          <w:sz w:val="24"/>
          <w:szCs w:val="24"/>
        </w:rPr>
      </w:pPr>
      <w:r w:rsidRPr="00FD5F56">
        <w:rPr>
          <w:bCs/>
          <w:sz w:val="24"/>
          <w:szCs w:val="24"/>
        </w:rPr>
        <w:t>Close the valves rigid liquid and vapour lines connected to the tank truck;</w:t>
      </w:r>
    </w:p>
    <w:p w14:paraId="051CFF7D" w14:textId="77777777" w:rsidR="00B37153" w:rsidRDefault="00B37153" w:rsidP="00090083">
      <w:pPr>
        <w:pStyle w:val="BodyText"/>
        <w:numPr>
          <w:ilvl w:val="0"/>
          <w:numId w:val="134"/>
        </w:numPr>
        <w:spacing w:before="240"/>
        <w:ind w:left="1276"/>
        <w:rPr>
          <w:bCs/>
          <w:sz w:val="24"/>
          <w:szCs w:val="24"/>
        </w:rPr>
      </w:pPr>
      <w:r w:rsidRPr="00FD5F56">
        <w:rPr>
          <w:bCs/>
          <w:sz w:val="24"/>
          <w:szCs w:val="24"/>
        </w:rPr>
        <w:t xml:space="preserve">The hose contents should be forced into the tank truck by controlled nitrogen pressure. Alternatively, use loading arms or hoses with isolation valves at both ends. Only vapours shall be vented through the vent; </w:t>
      </w:r>
    </w:p>
    <w:p w14:paraId="44820419" w14:textId="77777777" w:rsidR="00B37153" w:rsidRDefault="00B37153" w:rsidP="00090083">
      <w:pPr>
        <w:pStyle w:val="BodyText"/>
        <w:numPr>
          <w:ilvl w:val="0"/>
          <w:numId w:val="134"/>
        </w:numPr>
        <w:spacing w:before="240"/>
        <w:ind w:left="1276"/>
        <w:rPr>
          <w:bCs/>
          <w:sz w:val="24"/>
          <w:szCs w:val="24"/>
        </w:rPr>
      </w:pPr>
      <w:r w:rsidRPr="00FD5F56">
        <w:rPr>
          <w:bCs/>
          <w:sz w:val="24"/>
          <w:szCs w:val="24"/>
        </w:rPr>
        <w:t>Isolate the valves at fill point;</w:t>
      </w:r>
    </w:p>
    <w:p w14:paraId="4AE41AEF" w14:textId="77777777" w:rsidR="00B37153" w:rsidRDefault="00B37153" w:rsidP="00090083">
      <w:pPr>
        <w:pStyle w:val="BodyText"/>
        <w:numPr>
          <w:ilvl w:val="0"/>
          <w:numId w:val="134"/>
        </w:numPr>
        <w:spacing w:before="240"/>
        <w:ind w:left="1276"/>
        <w:rPr>
          <w:bCs/>
          <w:sz w:val="24"/>
          <w:szCs w:val="24"/>
        </w:rPr>
      </w:pPr>
      <w:r w:rsidRPr="00FD5F56">
        <w:rPr>
          <w:bCs/>
          <w:sz w:val="24"/>
          <w:szCs w:val="24"/>
        </w:rPr>
        <w:t>Remove hose connection and electrical-bonding wires;</w:t>
      </w:r>
    </w:p>
    <w:p w14:paraId="2BEA1339" w14:textId="77777777" w:rsidR="00B37153" w:rsidRDefault="00B37153" w:rsidP="00090083">
      <w:pPr>
        <w:pStyle w:val="BodyText"/>
        <w:numPr>
          <w:ilvl w:val="0"/>
          <w:numId w:val="134"/>
        </w:numPr>
        <w:spacing w:before="240"/>
        <w:ind w:left="1276"/>
        <w:rPr>
          <w:bCs/>
          <w:sz w:val="24"/>
          <w:szCs w:val="24"/>
        </w:rPr>
      </w:pPr>
      <w:r w:rsidRPr="00FD5F56">
        <w:rPr>
          <w:bCs/>
          <w:sz w:val="24"/>
          <w:szCs w:val="24"/>
        </w:rPr>
        <w:t>Cap the vapour or liquid outlet lines of the tank trucks;</w:t>
      </w:r>
    </w:p>
    <w:p w14:paraId="4DF047B9" w14:textId="77777777" w:rsidR="00B37153" w:rsidRDefault="00B37153" w:rsidP="00090083">
      <w:pPr>
        <w:pStyle w:val="BodyText"/>
        <w:numPr>
          <w:ilvl w:val="0"/>
          <w:numId w:val="134"/>
        </w:numPr>
        <w:spacing w:before="240"/>
        <w:ind w:left="1276"/>
        <w:rPr>
          <w:bCs/>
          <w:sz w:val="24"/>
          <w:szCs w:val="24"/>
        </w:rPr>
      </w:pPr>
      <w:r w:rsidRPr="00FD5F56">
        <w:rPr>
          <w:bCs/>
          <w:sz w:val="24"/>
          <w:szCs w:val="24"/>
        </w:rPr>
        <w:t>Remove chokes placed under the wheels; and</w:t>
      </w:r>
    </w:p>
    <w:p w14:paraId="15FC7221" w14:textId="77777777" w:rsidR="00B37153" w:rsidRPr="00FD5F56" w:rsidRDefault="00B37153" w:rsidP="00090083">
      <w:pPr>
        <w:pStyle w:val="BodyText"/>
        <w:numPr>
          <w:ilvl w:val="0"/>
          <w:numId w:val="134"/>
        </w:numPr>
        <w:spacing w:before="240"/>
        <w:ind w:left="1276"/>
        <w:rPr>
          <w:bCs/>
          <w:sz w:val="24"/>
          <w:szCs w:val="24"/>
        </w:rPr>
      </w:pPr>
      <w:r w:rsidRPr="00FD5F56">
        <w:rPr>
          <w:bCs/>
          <w:sz w:val="24"/>
          <w:szCs w:val="24"/>
        </w:rPr>
        <w:lastRenderedPageBreak/>
        <w:t>Record the roto gauge, pressure gauge, temperature gauge readings and final readings provided on the fixed gauging systems of the storage tanks at ALDS;</w:t>
      </w:r>
    </w:p>
    <w:p w14:paraId="10B32160" w14:textId="77777777" w:rsidR="00B37153" w:rsidRPr="005A5B19" w:rsidRDefault="00B37153" w:rsidP="00B37153">
      <w:pPr>
        <w:tabs>
          <w:tab w:val="num" w:pos="2520"/>
        </w:tabs>
        <w:spacing w:before="240"/>
        <w:jc w:val="both"/>
        <w:rPr>
          <w:bCs/>
          <w:sz w:val="24"/>
          <w:szCs w:val="24"/>
        </w:rPr>
      </w:pPr>
      <w:r w:rsidRPr="005A5B19">
        <w:rPr>
          <w:bCs/>
          <w:sz w:val="24"/>
          <w:szCs w:val="24"/>
        </w:rPr>
        <w:t xml:space="preserve">4.3     Storage of Bulk LPG: </w:t>
      </w:r>
    </w:p>
    <w:p w14:paraId="43141AFE" w14:textId="77777777" w:rsidR="00B37153" w:rsidRPr="005A5B19" w:rsidRDefault="00B37153" w:rsidP="00B37153">
      <w:pPr>
        <w:tabs>
          <w:tab w:val="num" w:pos="2220"/>
        </w:tabs>
        <w:spacing w:before="240"/>
        <w:jc w:val="both"/>
        <w:rPr>
          <w:bCs/>
          <w:sz w:val="24"/>
          <w:szCs w:val="24"/>
        </w:rPr>
      </w:pPr>
      <w:r w:rsidRPr="005A5B19">
        <w:rPr>
          <w:bCs/>
          <w:sz w:val="24"/>
          <w:szCs w:val="24"/>
        </w:rPr>
        <w:t xml:space="preserve">           Following shall be ensured for storage of LPG, namely: -</w:t>
      </w:r>
    </w:p>
    <w:p w14:paraId="755C682C" w14:textId="77777777" w:rsidR="00B37153" w:rsidRDefault="00B37153" w:rsidP="00090083">
      <w:pPr>
        <w:pStyle w:val="Heading3"/>
        <w:numPr>
          <w:ilvl w:val="0"/>
          <w:numId w:val="135"/>
        </w:numPr>
        <w:spacing w:before="240"/>
        <w:ind w:left="993"/>
        <w:jc w:val="both"/>
        <w:rPr>
          <w:b w:val="0"/>
          <w:bCs/>
          <w:szCs w:val="24"/>
        </w:rPr>
      </w:pPr>
      <w:r w:rsidRPr="005A5B19">
        <w:rPr>
          <w:b w:val="0"/>
          <w:bCs/>
          <w:szCs w:val="24"/>
        </w:rPr>
        <w:t>Filling shall not exceed 85 % of the capacity;</w:t>
      </w:r>
    </w:p>
    <w:p w14:paraId="75156162" w14:textId="77777777" w:rsidR="00B37153" w:rsidRDefault="00B37153" w:rsidP="00090083">
      <w:pPr>
        <w:pStyle w:val="Heading3"/>
        <w:numPr>
          <w:ilvl w:val="0"/>
          <w:numId w:val="135"/>
        </w:numPr>
        <w:spacing w:before="240"/>
        <w:ind w:left="993"/>
        <w:jc w:val="both"/>
        <w:rPr>
          <w:b w:val="0"/>
          <w:bCs/>
          <w:szCs w:val="24"/>
        </w:rPr>
      </w:pPr>
      <w:r w:rsidRPr="00FF594F">
        <w:rPr>
          <w:b w:val="0"/>
          <w:bCs/>
          <w:szCs w:val="24"/>
        </w:rPr>
        <w:t>The visible portion of vessels shall be inspected daily for any LPG leakage and corrective action if required shall be taken;</w:t>
      </w:r>
    </w:p>
    <w:p w14:paraId="5045E11D" w14:textId="77777777" w:rsidR="00B37153" w:rsidRDefault="00B37153" w:rsidP="00090083">
      <w:pPr>
        <w:pStyle w:val="Heading3"/>
        <w:numPr>
          <w:ilvl w:val="0"/>
          <w:numId w:val="135"/>
        </w:numPr>
        <w:spacing w:before="240"/>
        <w:ind w:left="993"/>
        <w:jc w:val="both"/>
        <w:rPr>
          <w:b w:val="0"/>
          <w:bCs/>
          <w:szCs w:val="24"/>
        </w:rPr>
      </w:pPr>
      <w:r w:rsidRPr="00FF594F">
        <w:rPr>
          <w:b w:val="0"/>
          <w:bCs/>
          <w:szCs w:val="24"/>
        </w:rPr>
        <w:t>All gauges like high-level alarm, level indicating devices, temperature and pressure gauges shall be kept in operating conditions at all times and shall be checked daily;</w:t>
      </w:r>
    </w:p>
    <w:p w14:paraId="23DA00C2" w14:textId="77777777" w:rsidR="00B37153" w:rsidRDefault="00B37153" w:rsidP="00090083">
      <w:pPr>
        <w:pStyle w:val="Heading3"/>
        <w:numPr>
          <w:ilvl w:val="0"/>
          <w:numId w:val="135"/>
        </w:numPr>
        <w:spacing w:before="240"/>
        <w:ind w:left="993"/>
        <w:jc w:val="both"/>
        <w:rPr>
          <w:b w:val="0"/>
          <w:bCs/>
          <w:szCs w:val="24"/>
        </w:rPr>
      </w:pPr>
      <w:r w:rsidRPr="00FF594F">
        <w:rPr>
          <w:b w:val="0"/>
          <w:bCs/>
          <w:szCs w:val="24"/>
        </w:rPr>
        <w:t xml:space="preserve">Product gauging shall be done before commencement of dispensing operations and also at the time of closing the operations of the ALDS every time; and </w:t>
      </w:r>
    </w:p>
    <w:p w14:paraId="7D5BE98A" w14:textId="77777777" w:rsidR="00B37153" w:rsidRPr="00FF594F" w:rsidRDefault="00B37153" w:rsidP="00090083">
      <w:pPr>
        <w:pStyle w:val="Heading3"/>
        <w:numPr>
          <w:ilvl w:val="0"/>
          <w:numId w:val="135"/>
        </w:numPr>
        <w:spacing w:before="240"/>
        <w:ind w:left="993"/>
        <w:jc w:val="both"/>
        <w:rPr>
          <w:b w:val="0"/>
          <w:bCs/>
          <w:szCs w:val="24"/>
        </w:rPr>
      </w:pPr>
      <w:r w:rsidRPr="00FF594F">
        <w:rPr>
          <w:b w:val="0"/>
          <w:bCs/>
          <w:szCs w:val="24"/>
        </w:rPr>
        <w:t>Functioning of remote operated valves shall be checked prior to receiving of product into the storage tanks.</w:t>
      </w:r>
    </w:p>
    <w:p w14:paraId="4A1B55E2" w14:textId="77777777" w:rsidR="00B37153" w:rsidRPr="00FF594F" w:rsidRDefault="00B37153" w:rsidP="00090083">
      <w:pPr>
        <w:pStyle w:val="ListParagraph"/>
        <w:numPr>
          <w:ilvl w:val="1"/>
          <w:numId w:val="84"/>
        </w:numPr>
        <w:tabs>
          <w:tab w:val="num" w:pos="2520"/>
        </w:tabs>
        <w:spacing w:before="240"/>
        <w:jc w:val="both"/>
        <w:rPr>
          <w:bCs/>
          <w:sz w:val="24"/>
          <w:szCs w:val="24"/>
        </w:rPr>
      </w:pPr>
      <w:r w:rsidRPr="00FF594F">
        <w:rPr>
          <w:bCs/>
          <w:sz w:val="24"/>
          <w:szCs w:val="24"/>
        </w:rPr>
        <w:t xml:space="preserve">   Dispenser Operation:</w:t>
      </w:r>
    </w:p>
    <w:p w14:paraId="15BA9798" w14:textId="77777777" w:rsidR="00B37153" w:rsidRPr="00FF594F" w:rsidRDefault="00B37153" w:rsidP="00090083">
      <w:pPr>
        <w:pStyle w:val="Heading3"/>
        <w:numPr>
          <w:ilvl w:val="0"/>
          <w:numId w:val="136"/>
        </w:numPr>
        <w:spacing w:before="240"/>
        <w:ind w:left="993"/>
        <w:jc w:val="both"/>
        <w:rPr>
          <w:b w:val="0"/>
          <w:szCs w:val="24"/>
        </w:rPr>
      </w:pPr>
      <w:r w:rsidRPr="00FF594F">
        <w:rPr>
          <w:b w:val="0"/>
          <w:szCs w:val="24"/>
        </w:rPr>
        <w:t>Ensure that the area is safe for refueling;</w:t>
      </w:r>
    </w:p>
    <w:p w14:paraId="3256698D" w14:textId="77777777" w:rsidR="00B37153" w:rsidRPr="00FF594F" w:rsidRDefault="00B37153" w:rsidP="00090083">
      <w:pPr>
        <w:pStyle w:val="Heading3"/>
        <w:numPr>
          <w:ilvl w:val="0"/>
          <w:numId w:val="136"/>
        </w:numPr>
        <w:spacing w:before="240"/>
        <w:ind w:left="993"/>
        <w:jc w:val="both"/>
        <w:rPr>
          <w:b w:val="0"/>
          <w:szCs w:val="24"/>
        </w:rPr>
      </w:pPr>
      <w:r w:rsidRPr="00FF594F">
        <w:rPr>
          <w:b w:val="0"/>
          <w:szCs w:val="24"/>
        </w:rPr>
        <w:t>Guide the vehicle to the position at the designated area of the ALDS facing the direction of exit;</w:t>
      </w:r>
    </w:p>
    <w:p w14:paraId="381C1D11" w14:textId="77777777" w:rsidR="00B37153" w:rsidRPr="00FF594F" w:rsidRDefault="00B37153" w:rsidP="00090083">
      <w:pPr>
        <w:pStyle w:val="Heading3"/>
        <w:numPr>
          <w:ilvl w:val="0"/>
          <w:numId w:val="136"/>
        </w:numPr>
        <w:spacing w:before="240"/>
        <w:ind w:left="993"/>
        <w:jc w:val="both"/>
        <w:rPr>
          <w:b w:val="0"/>
          <w:szCs w:val="24"/>
        </w:rPr>
      </w:pPr>
      <w:r w:rsidRPr="00FF594F">
        <w:rPr>
          <w:b w:val="0"/>
          <w:szCs w:val="24"/>
        </w:rPr>
        <w:t>Do not leave the vehicle unattended during refueling operation;</w:t>
      </w:r>
    </w:p>
    <w:p w14:paraId="2993DCA9" w14:textId="77777777" w:rsidR="00B37153" w:rsidRPr="00FF594F" w:rsidRDefault="00B37153" w:rsidP="00090083">
      <w:pPr>
        <w:pStyle w:val="Heading3"/>
        <w:numPr>
          <w:ilvl w:val="0"/>
          <w:numId w:val="136"/>
        </w:numPr>
        <w:spacing w:before="240"/>
        <w:ind w:left="993"/>
        <w:jc w:val="both"/>
        <w:rPr>
          <w:b w:val="0"/>
          <w:szCs w:val="24"/>
        </w:rPr>
      </w:pPr>
      <w:r w:rsidRPr="00FF594F">
        <w:rPr>
          <w:b w:val="0"/>
          <w:szCs w:val="24"/>
        </w:rPr>
        <w:t>Ensure that sources of ignition, such as pilot lights, electrical ignition devices, electrical appliances or gadgets, and engines located on the vehicle being refueled are turned off before dispensing of LPG to a vehicle;</w:t>
      </w:r>
    </w:p>
    <w:p w14:paraId="2884FDD0" w14:textId="77777777" w:rsidR="00B37153" w:rsidRPr="00FF594F" w:rsidRDefault="00B37153" w:rsidP="00090083">
      <w:pPr>
        <w:pStyle w:val="Heading3"/>
        <w:numPr>
          <w:ilvl w:val="0"/>
          <w:numId w:val="136"/>
        </w:numPr>
        <w:spacing w:before="240"/>
        <w:ind w:left="993"/>
        <w:jc w:val="both"/>
        <w:rPr>
          <w:b w:val="0"/>
          <w:szCs w:val="24"/>
        </w:rPr>
      </w:pPr>
      <w:r w:rsidRPr="00FF594F">
        <w:rPr>
          <w:b w:val="0"/>
          <w:szCs w:val="24"/>
        </w:rPr>
        <w:t>Check for stamping of Road Transport Authority in the registration certificate of vehicle prior to refueling;</w:t>
      </w:r>
    </w:p>
    <w:p w14:paraId="1109D3CE" w14:textId="77777777" w:rsidR="00B37153" w:rsidRPr="00FF594F" w:rsidRDefault="00B37153" w:rsidP="00090083">
      <w:pPr>
        <w:pStyle w:val="Heading3"/>
        <w:numPr>
          <w:ilvl w:val="0"/>
          <w:numId w:val="136"/>
        </w:numPr>
        <w:spacing w:before="240"/>
        <w:ind w:left="993"/>
        <w:jc w:val="both"/>
        <w:rPr>
          <w:b w:val="0"/>
          <w:szCs w:val="24"/>
        </w:rPr>
      </w:pPr>
      <w:r w:rsidRPr="00FF594F">
        <w:rPr>
          <w:b w:val="0"/>
          <w:szCs w:val="24"/>
        </w:rPr>
        <w:t xml:space="preserve">The operator at ALDS shall satisfy himself before commencement of filling in the vehicle in respect of following, namely: -  </w:t>
      </w:r>
    </w:p>
    <w:p w14:paraId="410F4500" w14:textId="77777777" w:rsidR="00B37153" w:rsidRDefault="00B37153" w:rsidP="00090083">
      <w:pPr>
        <w:pStyle w:val="BodyTextIndent2"/>
        <w:numPr>
          <w:ilvl w:val="0"/>
          <w:numId w:val="137"/>
        </w:numPr>
        <w:spacing w:before="240"/>
        <w:ind w:left="1276"/>
        <w:rPr>
          <w:bCs/>
          <w:sz w:val="24"/>
          <w:szCs w:val="24"/>
          <w:lang w:val="en-US"/>
        </w:rPr>
      </w:pPr>
      <w:r w:rsidRPr="005A5B19">
        <w:rPr>
          <w:bCs/>
          <w:sz w:val="24"/>
          <w:szCs w:val="24"/>
          <w:lang w:val="en-US"/>
        </w:rPr>
        <w:t xml:space="preserve">The vehicle is fitted with only approved Conversion Kit and Auto LPG Tank with standard fittings as per AIS 026 or equivalent; </w:t>
      </w:r>
    </w:p>
    <w:p w14:paraId="01D6EF90" w14:textId="77777777" w:rsidR="00B37153" w:rsidRPr="00FF594F" w:rsidRDefault="00B37153" w:rsidP="00090083">
      <w:pPr>
        <w:pStyle w:val="BodyTextIndent2"/>
        <w:numPr>
          <w:ilvl w:val="0"/>
          <w:numId w:val="137"/>
        </w:numPr>
        <w:spacing w:before="240"/>
        <w:ind w:left="1276"/>
        <w:rPr>
          <w:bCs/>
          <w:sz w:val="24"/>
          <w:szCs w:val="24"/>
          <w:lang w:val="en-US"/>
        </w:rPr>
      </w:pPr>
      <w:r w:rsidRPr="00FF594F">
        <w:rPr>
          <w:bCs/>
          <w:sz w:val="24"/>
          <w:szCs w:val="24"/>
        </w:rPr>
        <w:t>A “COMPLIANCE PLATE” is installed near the filling connection which is clearly visible, displaying following information, namely: -</w:t>
      </w:r>
    </w:p>
    <w:p w14:paraId="2DB123A2" w14:textId="77777777" w:rsidR="00B37153" w:rsidRPr="00FF594F" w:rsidRDefault="00B37153" w:rsidP="00090083">
      <w:pPr>
        <w:pStyle w:val="BodyTextIndent2"/>
        <w:numPr>
          <w:ilvl w:val="0"/>
          <w:numId w:val="138"/>
        </w:numPr>
        <w:spacing w:before="240"/>
        <w:ind w:left="1701"/>
        <w:rPr>
          <w:bCs/>
          <w:sz w:val="24"/>
          <w:szCs w:val="24"/>
          <w:lang w:val="en-US"/>
        </w:rPr>
      </w:pPr>
      <w:r w:rsidRPr="00FF594F">
        <w:rPr>
          <w:bCs/>
          <w:sz w:val="24"/>
          <w:szCs w:val="24"/>
        </w:rPr>
        <w:t>Auto LPG Tank identification number;</w:t>
      </w:r>
    </w:p>
    <w:p w14:paraId="7FB0B9CB" w14:textId="77777777" w:rsidR="00B37153" w:rsidRPr="00FF594F" w:rsidRDefault="00B37153" w:rsidP="00090083">
      <w:pPr>
        <w:pStyle w:val="BodyTextIndent2"/>
        <w:numPr>
          <w:ilvl w:val="0"/>
          <w:numId w:val="138"/>
        </w:numPr>
        <w:spacing w:before="240"/>
        <w:ind w:left="1701"/>
        <w:rPr>
          <w:bCs/>
          <w:sz w:val="24"/>
          <w:szCs w:val="24"/>
          <w:lang w:val="en-US"/>
        </w:rPr>
      </w:pPr>
      <w:r w:rsidRPr="00FF594F">
        <w:rPr>
          <w:bCs/>
          <w:sz w:val="24"/>
          <w:szCs w:val="24"/>
        </w:rPr>
        <w:t>Date of installation;</w:t>
      </w:r>
    </w:p>
    <w:p w14:paraId="39D49D94" w14:textId="77777777" w:rsidR="00B37153" w:rsidRPr="00FF594F" w:rsidRDefault="00B37153" w:rsidP="00090083">
      <w:pPr>
        <w:pStyle w:val="BodyTextIndent2"/>
        <w:numPr>
          <w:ilvl w:val="0"/>
          <w:numId w:val="138"/>
        </w:numPr>
        <w:spacing w:before="240"/>
        <w:ind w:left="1701"/>
        <w:rPr>
          <w:bCs/>
          <w:sz w:val="24"/>
          <w:szCs w:val="24"/>
          <w:lang w:val="en-US"/>
        </w:rPr>
      </w:pPr>
      <w:r w:rsidRPr="00FF594F">
        <w:rPr>
          <w:bCs/>
          <w:sz w:val="24"/>
          <w:szCs w:val="24"/>
        </w:rPr>
        <w:lastRenderedPageBreak/>
        <w:t>Water capacity (Litres) of total installation;</w:t>
      </w:r>
    </w:p>
    <w:p w14:paraId="2CAE01EC" w14:textId="77777777" w:rsidR="00B37153" w:rsidRPr="00FF594F" w:rsidRDefault="00B37153" w:rsidP="00090083">
      <w:pPr>
        <w:pStyle w:val="BodyTextIndent2"/>
        <w:numPr>
          <w:ilvl w:val="0"/>
          <w:numId w:val="138"/>
        </w:numPr>
        <w:spacing w:before="240"/>
        <w:ind w:left="1701"/>
        <w:rPr>
          <w:bCs/>
          <w:sz w:val="24"/>
          <w:szCs w:val="24"/>
          <w:lang w:val="en-US"/>
        </w:rPr>
      </w:pPr>
      <w:r w:rsidRPr="00FF594F">
        <w:rPr>
          <w:bCs/>
          <w:sz w:val="24"/>
          <w:szCs w:val="24"/>
        </w:rPr>
        <w:t>Date of last retest;</w:t>
      </w:r>
    </w:p>
    <w:p w14:paraId="2A8C7554" w14:textId="77777777" w:rsidR="00B37153" w:rsidRPr="00FF594F" w:rsidRDefault="00B37153" w:rsidP="00090083">
      <w:pPr>
        <w:pStyle w:val="BodyTextIndent2"/>
        <w:numPr>
          <w:ilvl w:val="0"/>
          <w:numId w:val="138"/>
        </w:numPr>
        <w:spacing w:before="240"/>
        <w:ind w:left="1701"/>
        <w:rPr>
          <w:bCs/>
          <w:sz w:val="24"/>
          <w:szCs w:val="24"/>
          <w:lang w:val="en-US"/>
        </w:rPr>
      </w:pPr>
      <w:r w:rsidRPr="00FF594F">
        <w:rPr>
          <w:bCs/>
          <w:sz w:val="24"/>
          <w:szCs w:val="24"/>
        </w:rPr>
        <w:t>Vehicle Registration or Identification No.;</w:t>
      </w:r>
    </w:p>
    <w:p w14:paraId="697DF300" w14:textId="77777777" w:rsidR="00B37153" w:rsidRPr="00FF594F" w:rsidRDefault="00B37153" w:rsidP="00090083">
      <w:pPr>
        <w:pStyle w:val="BodyTextIndent2"/>
        <w:numPr>
          <w:ilvl w:val="0"/>
          <w:numId w:val="138"/>
        </w:numPr>
        <w:spacing w:before="240"/>
        <w:ind w:left="1701"/>
        <w:rPr>
          <w:bCs/>
          <w:sz w:val="24"/>
          <w:szCs w:val="24"/>
          <w:lang w:val="en-US"/>
        </w:rPr>
      </w:pPr>
      <w:r w:rsidRPr="00FF594F">
        <w:rPr>
          <w:bCs/>
          <w:sz w:val="24"/>
          <w:szCs w:val="24"/>
        </w:rPr>
        <w:t xml:space="preserve">LPG installation complies with the safety requirements of AIS 026; and </w:t>
      </w:r>
    </w:p>
    <w:p w14:paraId="1FE03EE3" w14:textId="77777777" w:rsidR="00B37153" w:rsidRPr="00FF594F" w:rsidRDefault="00B37153" w:rsidP="00090083">
      <w:pPr>
        <w:pStyle w:val="BodyTextIndent2"/>
        <w:numPr>
          <w:ilvl w:val="0"/>
          <w:numId w:val="138"/>
        </w:numPr>
        <w:spacing w:before="240"/>
        <w:ind w:left="1701"/>
        <w:rPr>
          <w:bCs/>
          <w:sz w:val="24"/>
          <w:szCs w:val="24"/>
          <w:lang w:val="en-US"/>
        </w:rPr>
      </w:pPr>
      <w:r w:rsidRPr="00FF594F">
        <w:rPr>
          <w:bCs/>
          <w:sz w:val="24"/>
          <w:szCs w:val="24"/>
        </w:rPr>
        <w:t>Installed by (indicate the designation);</w:t>
      </w:r>
    </w:p>
    <w:p w14:paraId="78D955EA" w14:textId="77777777" w:rsidR="00B37153" w:rsidRDefault="00B37153" w:rsidP="00090083">
      <w:pPr>
        <w:pStyle w:val="BodyTextIndent2"/>
        <w:numPr>
          <w:ilvl w:val="0"/>
          <w:numId w:val="137"/>
        </w:numPr>
        <w:spacing w:before="240" w:after="240"/>
        <w:ind w:left="1276"/>
        <w:rPr>
          <w:bCs/>
          <w:sz w:val="24"/>
          <w:szCs w:val="24"/>
          <w:lang w:val="en-US"/>
        </w:rPr>
      </w:pPr>
      <w:r w:rsidRPr="005A5B19">
        <w:rPr>
          <w:bCs/>
          <w:sz w:val="24"/>
          <w:szCs w:val="24"/>
          <w:lang w:val="en-US"/>
        </w:rPr>
        <w:t>That a green coloured label of size 80 mm x 80 mm with the text “LPG” is affixed either close to the vehicle number plate or on left side of the wind screens;</w:t>
      </w:r>
    </w:p>
    <w:p w14:paraId="44C1EED7" w14:textId="77777777" w:rsidR="00B37153" w:rsidRDefault="00B37153" w:rsidP="00090083">
      <w:pPr>
        <w:pStyle w:val="BodyTextIndent2"/>
        <w:numPr>
          <w:ilvl w:val="0"/>
          <w:numId w:val="137"/>
        </w:numPr>
        <w:spacing w:before="240" w:after="240"/>
        <w:ind w:left="1276"/>
        <w:rPr>
          <w:bCs/>
          <w:sz w:val="24"/>
          <w:szCs w:val="24"/>
          <w:lang w:val="en-US"/>
        </w:rPr>
      </w:pPr>
      <w:r w:rsidRPr="00FF594F">
        <w:rPr>
          <w:bCs/>
          <w:sz w:val="24"/>
          <w:szCs w:val="24"/>
          <w:lang w:val="en-US"/>
        </w:rPr>
        <w:t xml:space="preserve">Check for the ‘Automatic Fill Limiter (AFL)’, which shuts off fuel supply to tank at 80 % of tank capacity, on the fill point of the Auto LPG Tank. </w:t>
      </w:r>
    </w:p>
    <w:p w14:paraId="5EF47942" w14:textId="77777777" w:rsidR="00B37153" w:rsidRPr="00FF594F" w:rsidRDefault="00B37153" w:rsidP="00090083">
      <w:pPr>
        <w:pStyle w:val="BodyTextIndent2"/>
        <w:numPr>
          <w:ilvl w:val="0"/>
          <w:numId w:val="137"/>
        </w:numPr>
        <w:spacing w:before="240" w:after="240"/>
        <w:ind w:left="1276"/>
        <w:rPr>
          <w:bCs/>
          <w:sz w:val="24"/>
          <w:szCs w:val="24"/>
          <w:lang w:val="en-US"/>
        </w:rPr>
      </w:pPr>
      <w:r w:rsidRPr="00FF594F">
        <w:rPr>
          <w:bCs/>
          <w:sz w:val="24"/>
          <w:szCs w:val="24"/>
        </w:rPr>
        <w:t xml:space="preserve">LPG filling shall not be carried out for vehicles having Auto LPG Tank due for retesting as per Gas Cylinder Rules, 1981. Ensure that the emergency shut-off valve and the manual isolation valves are open on both delivering and return lines. </w:t>
      </w:r>
    </w:p>
    <w:p w14:paraId="63DCB9EF" w14:textId="77777777" w:rsidR="00B37153" w:rsidRPr="00FF594F" w:rsidRDefault="00B37153" w:rsidP="00090083">
      <w:pPr>
        <w:pStyle w:val="BodyTextIndent2"/>
        <w:numPr>
          <w:ilvl w:val="0"/>
          <w:numId w:val="136"/>
        </w:numPr>
        <w:spacing w:before="240" w:after="240"/>
        <w:ind w:left="567"/>
        <w:rPr>
          <w:bCs/>
          <w:sz w:val="24"/>
          <w:szCs w:val="24"/>
          <w:lang w:val="en-US"/>
        </w:rPr>
      </w:pPr>
      <w:r w:rsidRPr="00FF594F">
        <w:rPr>
          <w:bCs/>
          <w:sz w:val="24"/>
          <w:szCs w:val="24"/>
        </w:rPr>
        <w:t>Set the dispenser meter at the quantity or value to be filled;</w:t>
      </w:r>
    </w:p>
    <w:p w14:paraId="25D5E150" w14:textId="77777777" w:rsidR="00B37153" w:rsidRPr="00FF594F" w:rsidRDefault="00B37153" w:rsidP="00090083">
      <w:pPr>
        <w:pStyle w:val="BodyTextIndent2"/>
        <w:numPr>
          <w:ilvl w:val="0"/>
          <w:numId w:val="136"/>
        </w:numPr>
        <w:spacing w:before="240" w:after="240"/>
        <w:ind w:left="567"/>
        <w:rPr>
          <w:bCs/>
          <w:sz w:val="24"/>
          <w:szCs w:val="24"/>
          <w:lang w:val="en-US"/>
        </w:rPr>
      </w:pPr>
      <w:r w:rsidRPr="00FF594F">
        <w:rPr>
          <w:bCs/>
          <w:sz w:val="24"/>
          <w:szCs w:val="24"/>
        </w:rPr>
        <w:t>Position the fill nozzle on the vehicle container and couple securely;</w:t>
      </w:r>
    </w:p>
    <w:p w14:paraId="19318B96" w14:textId="77777777" w:rsidR="00B37153" w:rsidRPr="00FF594F" w:rsidRDefault="00B37153" w:rsidP="00090083">
      <w:pPr>
        <w:pStyle w:val="BodyTextIndent2"/>
        <w:numPr>
          <w:ilvl w:val="0"/>
          <w:numId w:val="136"/>
        </w:numPr>
        <w:spacing w:before="240" w:after="240"/>
        <w:ind w:left="567"/>
        <w:rPr>
          <w:bCs/>
          <w:sz w:val="24"/>
          <w:szCs w:val="24"/>
          <w:lang w:val="en-US"/>
        </w:rPr>
      </w:pPr>
      <w:r w:rsidRPr="00FF594F">
        <w:rPr>
          <w:bCs/>
          <w:sz w:val="24"/>
          <w:szCs w:val="24"/>
        </w:rPr>
        <w:t>Check that the vehicle fill connection is in sound condition in terms of tightness and leakage;</w:t>
      </w:r>
    </w:p>
    <w:p w14:paraId="1CC4C4F3" w14:textId="77777777" w:rsidR="00B37153" w:rsidRPr="00FF594F" w:rsidRDefault="00B37153" w:rsidP="00090083">
      <w:pPr>
        <w:pStyle w:val="BodyTextIndent2"/>
        <w:numPr>
          <w:ilvl w:val="0"/>
          <w:numId w:val="136"/>
        </w:numPr>
        <w:spacing w:before="240" w:after="240"/>
        <w:ind w:left="567"/>
        <w:rPr>
          <w:bCs/>
          <w:sz w:val="24"/>
          <w:szCs w:val="24"/>
          <w:lang w:val="en-US"/>
        </w:rPr>
      </w:pPr>
      <w:r w:rsidRPr="00FF594F">
        <w:rPr>
          <w:bCs/>
          <w:sz w:val="24"/>
          <w:szCs w:val="24"/>
        </w:rPr>
        <w:t xml:space="preserve">Energize the system through push button and allow flow of LPG into the auto LPG Tank; </w:t>
      </w:r>
    </w:p>
    <w:p w14:paraId="43C44E62" w14:textId="77777777" w:rsidR="00B37153" w:rsidRPr="00FF594F" w:rsidRDefault="00B37153" w:rsidP="00090083">
      <w:pPr>
        <w:pStyle w:val="BodyTextIndent2"/>
        <w:numPr>
          <w:ilvl w:val="0"/>
          <w:numId w:val="136"/>
        </w:numPr>
        <w:spacing w:before="240" w:after="240"/>
        <w:ind w:left="567"/>
        <w:rPr>
          <w:bCs/>
          <w:sz w:val="24"/>
          <w:szCs w:val="24"/>
          <w:lang w:val="en-US"/>
        </w:rPr>
      </w:pPr>
      <w:r w:rsidRPr="00FF594F">
        <w:rPr>
          <w:bCs/>
          <w:sz w:val="24"/>
          <w:szCs w:val="24"/>
        </w:rPr>
        <w:t>When using a filler nozzle with a nozzle bleed valve, open the valve to empty the nozzle before disconnection;</w:t>
      </w:r>
    </w:p>
    <w:p w14:paraId="5CFFD09A" w14:textId="77777777" w:rsidR="00B37153" w:rsidRPr="00FF594F" w:rsidRDefault="00B37153" w:rsidP="00090083">
      <w:pPr>
        <w:pStyle w:val="BodyTextIndent2"/>
        <w:numPr>
          <w:ilvl w:val="0"/>
          <w:numId w:val="136"/>
        </w:numPr>
        <w:spacing w:before="240" w:after="240"/>
        <w:ind w:left="567"/>
        <w:rPr>
          <w:bCs/>
          <w:sz w:val="24"/>
          <w:szCs w:val="24"/>
          <w:lang w:val="en-US"/>
        </w:rPr>
      </w:pPr>
      <w:r w:rsidRPr="00FF594F">
        <w:rPr>
          <w:bCs/>
          <w:sz w:val="24"/>
          <w:szCs w:val="24"/>
        </w:rPr>
        <w:t>Return the nozzle to correct position after the filling is over; and</w:t>
      </w:r>
    </w:p>
    <w:p w14:paraId="5CF29D54" w14:textId="77777777" w:rsidR="00B37153" w:rsidRPr="00FF594F" w:rsidRDefault="00B37153" w:rsidP="00090083">
      <w:pPr>
        <w:pStyle w:val="BodyTextIndent2"/>
        <w:numPr>
          <w:ilvl w:val="0"/>
          <w:numId w:val="136"/>
        </w:numPr>
        <w:spacing w:before="240" w:after="240"/>
        <w:ind w:left="567"/>
        <w:rPr>
          <w:bCs/>
          <w:sz w:val="24"/>
          <w:szCs w:val="24"/>
          <w:lang w:val="en-US"/>
        </w:rPr>
      </w:pPr>
      <w:r w:rsidRPr="00FF594F">
        <w:rPr>
          <w:bCs/>
          <w:sz w:val="24"/>
          <w:szCs w:val="24"/>
        </w:rPr>
        <w:t>At the end of the day’s work, ensure that valves are closed, hoses are properly stowed and electrical equipment is switched off.</w:t>
      </w:r>
    </w:p>
    <w:p w14:paraId="628A833E" w14:textId="77777777" w:rsidR="00B37153" w:rsidRPr="00FF594F" w:rsidRDefault="00B37153" w:rsidP="00B37153">
      <w:pPr>
        <w:pStyle w:val="BodyTextIndent2"/>
        <w:spacing w:before="240" w:after="240"/>
        <w:ind w:left="567" w:firstLine="0"/>
        <w:rPr>
          <w:bCs/>
          <w:sz w:val="24"/>
          <w:szCs w:val="24"/>
          <w:lang w:val="en-US"/>
        </w:rPr>
      </w:pPr>
      <w:r w:rsidRPr="00FF594F">
        <w:rPr>
          <w:bCs/>
          <w:sz w:val="24"/>
          <w:szCs w:val="24"/>
        </w:rPr>
        <w:t>Note: - Commissioning and de commissioning procedure for the ALDS is given in Annexure - IV.</w:t>
      </w:r>
    </w:p>
    <w:p w14:paraId="76D9D8A8" w14:textId="77777777" w:rsidR="00B37153" w:rsidRPr="005A5B19" w:rsidRDefault="00B37153" w:rsidP="00B37153">
      <w:pPr>
        <w:pStyle w:val="Title"/>
        <w:spacing w:before="240"/>
        <w:jc w:val="left"/>
        <w:rPr>
          <w:b w:val="0"/>
          <w:bCs/>
          <w:sz w:val="24"/>
          <w:szCs w:val="24"/>
        </w:rPr>
      </w:pPr>
      <w:r>
        <w:rPr>
          <w:b w:val="0"/>
          <w:bCs/>
          <w:sz w:val="24"/>
          <w:szCs w:val="24"/>
        </w:rPr>
        <w:t>5.0</w:t>
      </w:r>
      <w:r>
        <w:rPr>
          <w:b w:val="0"/>
          <w:bCs/>
          <w:sz w:val="24"/>
          <w:szCs w:val="24"/>
        </w:rPr>
        <w:tab/>
      </w:r>
      <w:r w:rsidRPr="005A5B19">
        <w:rPr>
          <w:b w:val="0"/>
          <w:bCs/>
          <w:sz w:val="24"/>
          <w:szCs w:val="24"/>
        </w:rPr>
        <w:t>INSPECTION AND MAINTENANCE:</w:t>
      </w:r>
    </w:p>
    <w:p w14:paraId="1E599DE5" w14:textId="77777777" w:rsidR="00B37153" w:rsidRDefault="00B37153" w:rsidP="00090083">
      <w:pPr>
        <w:pStyle w:val="BodyTextIndent2"/>
        <w:numPr>
          <w:ilvl w:val="0"/>
          <w:numId w:val="139"/>
        </w:numPr>
        <w:spacing w:before="240" w:after="240"/>
        <w:rPr>
          <w:bCs/>
          <w:sz w:val="24"/>
          <w:szCs w:val="24"/>
          <w:lang w:val="en-US"/>
        </w:rPr>
      </w:pPr>
      <w:r w:rsidRPr="005A5B19">
        <w:rPr>
          <w:bCs/>
          <w:sz w:val="24"/>
          <w:szCs w:val="24"/>
          <w:lang w:val="en-US"/>
        </w:rPr>
        <w:t>A well-designed system of periodic inspection of all facilities of ALDS shall be formulated to maintain it in safe operable condition all the time. Safety audit of the ALDS shall be undertaken and certificate of fitness declaring integrity with respect to equipment, facilities, operations and safety procedures shall be accordingly issued. Check list for inspection is specified in Annexure -III;</w:t>
      </w:r>
    </w:p>
    <w:p w14:paraId="6F0B0D37" w14:textId="77777777" w:rsidR="00B37153" w:rsidRPr="00FF594F" w:rsidRDefault="00B37153" w:rsidP="00090083">
      <w:pPr>
        <w:pStyle w:val="BodyTextIndent2"/>
        <w:numPr>
          <w:ilvl w:val="0"/>
          <w:numId w:val="139"/>
        </w:numPr>
        <w:spacing w:before="240" w:after="240"/>
        <w:rPr>
          <w:bCs/>
          <w:sz w:val="24"/>
          <w:szCs w:val="24"/>
          <w:lang w:val="en-US"/>
        </w:rPr>
      </w:pPr>
      <w:r w:rsidRPr="00FF594F">
        <w:rPr>
          <w:bCs/>
          <w:sz w:val="24"/>
          <w:szCs w:val="24"/>
        </w:rPr>
        <w:t xml:space="preserve">All recommendations of the safety audit or inspections shall be complied in a time bound manner and records maintained thereof; </w:t>
      </w:r>
    </w:p>
    <w:p w14:paraId="1606EB92" w14:textId="77777777" w:rsidR="00B37153" w:rsidRDefault="00B37153" w:rsidP="00090083">
      <w:pPr>
        <w:pStyle w:val="BodyTextIndent2"/>
        <w:numPr>
          <w:ilvl w:val="0"/>
          <w:numId w:val="139"/>
        </w:numPr>
        <w:spacing w:before="240" w:after="240"/>
        <w:rPr>
          <w:bCs/>
          <w:sz w:val="24"/>
          <w:szCs w:val="24"/>
          <w:lang w:val="en-US"/>
        </w:rPr>
      </w:pPr>
      <w:r w:rsidRPr="00FF594F">
        <w:rPr>
          <w:bCs/>
          <w:sz w:val="24"/>
          <w:szCs w:val="24"/>
          <w:lang w:val="en-US"/>
        </w:rPr>
        <w:lastRenderedPageBreak/>
        <w:t xml:space="preserve">Disassembly or removal of the facilities and components of equipment whilst any part of the system is under pressure is hazardous and shall not be undertaken unless the system is depressurised, gas freed and certified; </w:t>
      </w:r>
    </w:p>
    <w:p w14:paraId="22880BCB" w14:textId="77777777" w:rsidR="00B37153" w:rsidRDefault="00B37153" w:rsidP="00090083">
      <w:pPr>
        <w:pStyle w:val="BodyTextIndent2"/>
        <w:numPr>
          <w:ilvl w:val="0"/>
          <w:numId w:val="139"/>
        </w:numPr>
        <w:spacing w:before="240" w:after="240"/>
        <w:rPr>
          <w:bCs/>
          <w:sz w:val="24"/>
          <w:szCs w:val="24"/>
          <w:lang w:val="en-US"/>
        </w:rPr>
      </w:pPr>
      <w:r w:rsidRPr="00FF594F">
        <w:rPr>
          <w:bCs/>
          <w:sz w:val="24"/>
          <w:szCs w:val="24"/>
          <w:lang w:val="en-US"/>
        </w:rPr>
        <w:t>The system of permit to work shall be established for non-routine works in line with the work permit issued by authorised person and such works shall be undertaken with full knowledge and approval by authorised person for such purpose. The work permit shall be in line with Annexure-vi (A) and vi (B) of Schedule – 1;</w:t>
      </w:r>
    </w:p>
    <w:p w14:paraId="583936B9" w14:textId="77777777" w:rsidR="00B37153" w:rsidRDefault="00B37153" w:rsidP="00090083">
      <w:pPr>
        <w:pStyle w:val="BodyTextIndent2"/>
        <w:numPr>
          <w:ilvl w:val="0"/>
          <w:numId w:val="139"/>
        </w:numPr>
        <w:spacing w:before="240" w:after="240"/>
        <w:rPr>
          <w:bCs/>
          <w:sz w:val="24"/>
          <w:szCs w:val="24"/>
          <w:lang w:val="en-US"/>
        </w:rPr>
      </w:pPr>
      <w:r w:rsidRPr="00FF594F">
        <w:rPr>
          <w:bCs/>
          <w:sz w:val="24"/>
          <w:szCs w:val="24"/>
          <w:lang w:val="en-US"/>
        </w:rPr>
        <w:t xml:space="preserve">Equipment appurtenances, protection devices associated with the dispensing unit as incorporated in the design and approved by PESO shall be tested, maintained, repaired and replaced as recommended by the manufacturer; </w:t>
      </w:r>
    </w:p>
    <w:p w14:paraId="25F53817" w14:textId="77777777" w:rsidR="00B37153" w:rsidRPr="00FF594F" w:rsidRDefault="00B37153" w:rsidP="00090083">
      <w:pPr>
        <w:pStyle w:val="BodyTextIndent2"/>
        <w:numPr>
          <w:ilvl w:val="0"/>
          <w:numId w:val="139"/>
        </w:numPr>
        <w:spacing w:before="240" w:after="240"/>
        <w:rPr>
          <w:bCs/>
          <w:sz w:val="24"/>
          <w:szCs w:val="24"/>
          <w:lang w:val="en-US"/>
        </w:rPr>
      </w:pPr>
      <w:r w:rsidRPr="00FF594F">
        <w:rPr>
          <w:bCs/>
          <w:sz w:val="24"/>
          <w:szCs w:val="24"/>
        </w:rPr>
        <w:t xml:space="preserve">Checklist shall be in conformity with the design intention, operating and maintenance procedures, preventive measure and protection systems and safety practices; </w:t>
      </w:r>
    </w:p>
    <w:p w14:paraId="4B759EE0" w14:textId="77777777" w:rsidR="00B37153" w:rsidRPr="00FF594F" w:rsidRDefault="00B37153" w:rsidP="00090083">
      <w:pPr>
        <w:pStyle w:val="BodyTextIndent2"/>
        <w:numPr>
          <w:ilvl w:val="0"/>
          <w:numId w:val="139"/>
        </w:numPr>
        <w:spacing w:before="240" w:after="240"/>
        <w:ind w:hanging="436"/>
        <w:rPr>
          <w:bCs/>
          <w:sz w:val="24"/>
          <w:szCs w:val="24"/>
          <w:lang w:val="en-US"/>
        </w:rPr>
      </w:pPr>
      <w:r w:rsidRPr="00FF594F">
        <w:rPr>
          <w:bCs/>
          <w:sz w:val="24"/>
          <w:szCs w:val="24"/>
        </w:rPr>
        <w:t xml:space="preserve">Preventive maintenance schedules shall be drawn for all equipment in accordance with manufacturer’s recommendations and established mandatory or recommendatory standards. Records of all preventive maintenance undertaken shall be maintained and updated from time-to-time; and </w:t>
      </w:r>
    </w:p>
    <w:p w14:paraId="7A5CCD04" w14:textId="77777777" w:rsidR="00B37153" w:rsidRPr="00FF594F" w:rsidRDefault="00B37153" w:rsidP="00090083">
      <w:pPr>
        <w:pStyle w:val="BodyTextIndent2"/>
        <w:numPr>
          <w:ilvl w:val="0"/>
          <w:numId w:val="139"/>
        </w:numPr>
        <w:spacing w:before="240" w:after="240"/>
        <w:ind w:hanging="578"/>
        <w:rPr>
          <w:bCs/>
          <w:sz w:val="24"/>
          <w:szCs w:val="24"/>
          <w:lang w:val="en-US"/>
        </w:rPr>
      </w:pPr>
      <w:r w:rsidRPr="00FF594F">
        <w:rPr>
          <w:bCs/>
          <w:sz w:val="24"/>
          <w:szCs w:val="24"/>
        </w:rPr>
        <w:t>Calibration of dispenser shall be carried out in line with statutory applicable.</w:t>
      </w:r>
    </w:p>
    <w:p w14:paraId="553203E5" w14:textId="77777777" w:rsidR="00B37153" w:rsidRPr="00E0012C" w:rsidRDefault="00B37153" w:rsidP="00B37153">
      <w:pPr>
        <w:spacing w:before="240"/>
        <w:rPr>
          <w:bCs/>
          <w:sz w:val="24"/>
          <w:szCs w:val="24"/>
        </w:rPr>
      </w:pPr>
      <w:r>
        <w:rPr>
          <w:bCs/>
          <w:sz w:val="24"/>
          <w:szCs w:val="24"/>
        </w:rPr>
        <w:t>6.0</w:t>
      </w:r>
      <w:r>
        <w:rPr>
          <w:bCs/>
          <w:sz w:val="24"/>
          <w:szCs w:val="24"/>
        </w:rPr>
        <w:tab/>
      </w:r>
      <w:r w:rsidRPr="00E0012C">
        <w:rPr>
          <w:bCs/>
          <w:sz w:val="24"/>
          <w:szCs w:val="24"/>
        </w:rPr>
        <w:t>TESTING OF RELIEF AND PROTECTION SYSTEM:</w:t>
      </w:r>
    </w:p>
    <w:p w14:paraId="7ACC4254" w14:textId="77777777" w:rsidR="00B37153" w:rsidRDefault="00B37153" w:rsidP="00090083">
      <w:pPr>
        <w:pStyle w:val="BodyTextIndent2"/>
        <w:numPr>
          <w:ilvl w:val="0"/>
          <w:numId w:val="140"/>
        </w:numPr>
        <w:spacing w:before="240" w:after="240"/>
        <w:rPr>
          <w:bCs/>
          <w:sz w:val="24"/>
          <w:szCs w:val="24"/>
          <w:lang w:val="en-US"/>
        </w:rPr>
      </w:pPr>
      <w:r w:rsidRPr="005A5B19">
        <w:rPr>
          <w:bCs/>
          <w:sz w:val="24"/>
          <w:szCs w:val="24"/>
          <w:lang w:val="en-US"/>
        </w:rPr>
        <w:t xml:space="preserve">All </w:t>
      </w:r>
      <w:r w:rsidRPr="00FF594F">
        <w:rPr>
          <w:bCs/>
          <w:sz w:val="24"/>
          <w:szCs w:val="24"/>
        </w:rPr>
        <w:t>periodic</w:t>
      </w:r>
      <w:r w:rsidRPr="005A5B19">
        <w:rPr>
          <w:bCs/>
          <w:sz w:val="24"/>
          <w:szCs w:val="24"/>
          <w:lang w:val="en-US"/>
        </w:rPr>
        <w:t xml:space="preserve"> tests shall be carried out by competent or authorised persons in this behalf, as applicable and records shall be maintained; </w:t>
      </w:r>
    </w:p>
    <w:p w14:paraId="09197E11" w14:textId="77777777" w:rsidR="00B37153" w:rsidRPr="00FF594F" w:rsidRDefault="00B37153" w:rsidP="00090083">
      <w:pPr>
        <w:pStyle w:val="BodyTextIndent2"/>
        <w:numPr>
          <w:ilvl w:val="0"/>
          <w:numId w:val="140"/>
        </w:numPr>
        <w:spacing w:before="240" w:after="240"/>
        <w:rPr>
          <w:bCs/>
          <w:sz w:val="24"/>
          <w:szCs w:val="24"/>
          <w:lang w:val="en-US"/>
        </w:rPr>
      </w:pPr>
      <w:r w:rsidRPr="00FF594F">
        <w:rPr>
          <w:bCs/>
          <w:sz w:val="24"/>
          <w:szCs w:val="24"/>
        </w:rPr>
        <w:t>For in house testing of safety relief valve, only properly built, testing facilities shall be used;</w:t>
      </w:r>
    </w:p>
    <w:p w14:paraId="3205F4DE" w14:textId="77777777" w:rsidR="00B37153" w:rsidRDefault="00B37153" w:rsidP="00090083">
      <w:pPr>
        <w:pStyle w:val="BodyTextIndent2"/>
        <w:numPr>
          <w:ilvl w:val="0"/>
          <w:numId w:val="140"/>
        </w:numPr>
        <w:spacing w:before="240" w:after="240"/>
        <w:rPr>
          <w:bCs/>
          <w:sz w:val="24"/>
          <w:szCs w:val="24"/>
          <w:lang w:val="en-US"/>
        </w:rPr>
      </w:pPr>
      <w:r w:rsidRPr="00FF594F">
        <w:rPr>
          <w:bCs/>
          <w:sz w:val="24"/>
          <w:szCs w:val="24"/>
          <w:lang w:val="en-US"/>
        </w:rPr>
        <w:t>After the calibration or re-calibration of the safety relief valve and excess flow check valve, it shall be certified by competent person; and</w:t>
      </w:r>
    </w:p>
    <w:p w14:paraId="298FC64F" w14:textId="77777777" w:rsidR="00B37153" w:rsidRPr="00FF594F" w:rsidRDefault="00B37153" w:rsidP="00090083">
      <w:pPr>
        <w:pStyle w:val="BodyTextIndent2"/>
        <w:numPr>
          <w:ilvl w:val="0"/>
          <w:numId w:val="140"/>
        </w:numPr>
        <w:spacing w:before="240" w:after="240"/>
        <w:rPr>
          <w:bCs/>
          <w:sz w:val="24"/>
          <w:szCs w:val="24"/>
          <w:lang w:val="en-US"/>
        </w:rPr>
      </w:pPr>
      <w:r w:rsidRPr="00FF594F">
        <w:rPr>
          <w:bCs/>
          <w:sz w:val="24"/>
          <w:szCs w:val="24"/>
        </w:rPr>
        <w:t>A schedule for testing of Relief Valves and Protection System of various equipment shall be developed. The checks shall be done as specified by manufacturer. The frequency of testing shall be either as given below or as recommendation by manufacturer whichever is of shorter period, namely: -</w:t>
      </w:r>
    </w:p>
    <w:tbl>
      <w:tblPr>
        <w:tblW w:w="8647"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02"/>
        <w:gridCol w:w="1872"/>
        <w:gridCol w:w="3573"/>
      </w:tblGrid>
      <w:tr w:rsidR="00B37153" w:rsidRPr="005A5B19" w14:paraId="7E1D4990" w14:textId="77777777" w:rsidTr="00B37153">
        <w:tc>
          <w:tcPr>
            <w:tcW w:w="3202" w:type="dxa"/>
          </w:tcPr>
          <w:p w14:paraId="0BB7A07D" w14:textId="77777777" w:rsidR="00B37153" w:rsidRPr="005A5B19" w:rsidRDefault="00B37153" w:rsidP="00B37153">
            <w:pPr>
              <w:rPr>
                <w:bCs/>
                <w:sz w:val="24"/>
                <w:szCs w:val="24"/>
              </w:rPr>
            </w:pPr>
            <w:r w:rsidRPr="005A5B19">
              <w:rPr>
                <w:bCs/>
                <w:sz w:val="24"/>
                <w:szCs w:val="24"/>
              </w:rPr>
              <w:t>Equipment or Facility</w:t>
            </w:r>
          </w:p>
        </w:tc>
        <w:tc>
          <w:tcPr>
            <w:tcW w:w="1872" w:type="dxa"/>
          </w:tcPr>
          <w:p w14:paraId="1E94A272" w14:textId="77777777" w:rsidR="00B37153" w:rsidRPr="005A5B19" w:rsidRDefault="00B37153" w:rsidP="00B37153">
            <w:pPr>
              <w:rPr>
                <w:bCs/>
                <w:sz w:val="24"/>
                <w:szCs w:val="24"/>
              </w:rPr>
            </w:pPr>
            <w:r w:rsidRPr="005A5B19">
              <w:rPr>
                <w:bCs/>
                <w:sz w:val="24"/>
                <w:szCs w:val="24"/>
              </w:rPr>
              <w:t>Frequency</w:t>
            </w:r>
          </w:p>
        </w:tc>
        <w:tc>
          <w:tcPr>
            <w:tcW w:w="3573" w:type="dxa"/>
          </w:tcPr>
          <w:p w14:paraId="4728AA62" w14:textId="77777777" w:rsidR="00B37153" w:rsidRPr="005A5B19" w:rsidRDefault="00B37153" w:rsidP="00B37153">
            <w:pPr>
              <w:rPr>
                <w:bCs/>
                <w:sz w:val="24"/>
                <w:szCs w:val="24"/>
              </w:rPr>
            </w:pPr>
            <w:r w:rsidRPr="005A5B19">
              <w:rPr>
                <w:bCs/>
                <w:sz w:val="24"/>
                <w:szCs w:val="24"/>
              </w:rPr>
              <w:t>Agency</w:t>
            </w:r>
          </w:p>
        </w:tc>
      </w:tr>
      <w:tr w:rsidR="00B37153" w:rsidRPr="005A5B19" w14:paraId="66CABE9E" w14:textId="77777777" w:rsidTr="00B37153">
        <w:tc>
          <w:tcPr>
            <w:tcW w:w="3202" w:type="dxa"/>
          </w:tcPr>
          <w:p w14:paraId="449C22F5" w14:textId="77777777" w:rsidR="00B37153" w:rsidRPr="005A5B19" w:rsidRDefault="00B37153" w:rsidP="00B37153">
            <w:pPr>
              <w:rPr>
                <w:bCs/>
                <w:sz w:val="24"/>
                <w:szCs w:val="24"/>
              </w:rPr>
            </w:pPr>
            <w:r w:rsidRPr="005A5B19">
              <w:rPr>
                <w:bCs/>
                <w:sz w:val="24"/>
                <w:szCs w:val="24"/>
              </w:rPr>
              <w:t>Safety Relief valve</w:t>
            </w:r>
          </w:p>
        </w:tc>
        <w:tc>
          <w:tcPr>
            <w:tcW w:w="1872" w:type="dxa"/>
          </w:tcPr>
          <w:p w14:paraId="34F5DE68" w14:textId="77777777" w:rsidR="00B37153" w:rsidRPr="005A5B19" w:rsidRDefault="00B37153" w:rsidP="00B37153">
            <w:pPr>
              <w:rPr>
                <w:bCs/>
                <w:sz w:val="24"/>
                <w:szCs w:val="24"/>
              </w:rPr>
            </w:pPr>
            <w:r w:rsidRPr="005A5B19">
              <w:rPr>
                <w:bCs/>
                <w:sz w:val="24"/>
                <w:szCs w:val="24"/>
              </w:rPr>
              <w:t>Once in a year</w:t>
            </w:r>
          </w:p>
        </w:tc>
        <w:tc>
          <w:tcPr>
            <w:tcW w:w="3573" w:type="dxa"/>
          </w:tcPr>
          <w:p w14:paraId="5762079C" w14:textId="77777777" w:rsidR="00B37153" w:rsidRPr="005A5B19" w:rsidRDefault="00B37153" w:rsidP="00B37153">
            <w:pPr>
              <w:jc w:val="both"/>
              <w:rPr>
                <w:bCs/>
                <w:sz w:val="24"/>
                <w:szCs w:val="24"/>
              </w:rPr>
            </w:pPr>
            <w:r w:rsidRPr="005A5B19">
              <w:rPr>
                <w:bCs/>
                <w:sz w:val="24"/>
                <w:szCs w:val="24"/>
              </w:rPr>
              <w:t xml:space="preserve">Competent person  </w:t>
            </w:r>
          </w:p>
        </w:tc>
      </w:tr>
      <w:tr w:rsidR="00B37153" w:rsidRPr="005A5B19" w14:paraId="7969DDB2" w14:textId="77777777" w:rsidTr="00B37153">
        <w:trPr>
          <w:trHeight w:val="498"/>
        </w:trPr>
        <w:tc>
          <w:tcPr>
            <w:tcW w:w="3202" w:type="dxa"/>
          </w:tcPr>
          <w:p w14:paraId="0AFF902A" w14:textId="77777777" w:rsidR="00B37153" w:rsidRPr="005A5B19" w:rsidRDefault="00B37153" w:rsidP="00B37153">
            <w:pPr>
              <w:rPr>
                <w:bCs/>
                <w:sz w:val="24"/>
                <w:szCs w:val="24"/>
              </w:rPr>
            </w:pPr>
            <w:r w:rsidRPr="005A5B19">
              <w:rPr>
                <w:bCs/>
                <w:sz w:val="24"/>
                <w:szCs w:val="24"/>
              </w:rPr>
              <w:t>Thermal or Hydrostatic relief valve</w:t>
            </w:r>
          </w:p>
        </w:tc>
        <w:tc>
          <w:tcPr>
            <w:tcW w:w="1872" w:type="dxa"/>
          </w:tcPr>
          <w:p w14:paraId="094A49CB" w14:textId="77777777" w:rsidR="00B37153" w:rsidRPr="005A5B19" w:rsidRDefault="00B37153" w:rsidP="00B37153">
            <w:pPr>
              <w:rPr>
                <w:bCs/>
                <w:sz w:val="24"/>
                <w:szCs w:val="24"/>
              </w:rPr>
            </w:pPr>
            <w:r w:rsidRPr="005A5B19">
              <w:rPr>
                <w:bCs/>
                <w:sz w:val="24"/>
                <w:szCs w:val="24"/>
              </w:rPr>
              <w:t>Once in a year</w:t>
            </w:r>
          </w:p>
        </w:tc>
        <w:tc>
          <w:tcPr>
            <w:tcW w:w="3573" w:type="dxa"/>
          </w:tcPr>
          <w:p w14:paraId="01FD9C82" w14:textId="77777777" w:rsidR="00B37153" w:rsidRPr="005A5B19" w:rsidRDefault="00B37153" w:rsidP="00B37153">
            <w:pPr>
              <w:jc w:val="both"/>
              <w:rPr>
                <w:bCs/>
                <w:sz w:val="24"/>
                <w:szCs w:val="24"/>
              </w:rPr>
            </w:pPr>
            <w:r w:rsidRPr="005A5B19">
              <w:rPr>
                <w:bCs/>
                <w:sz w:val="24"/>
                <w:szCs w:val="24"/>
              </w:rPr>
              <w:t xml:space="preserve">Competent person </w:t>
            </w:r>
          </w:p>
        </w:tc>
      </w:tr>
      <w:tr w:rsidR="00B37153" w:rsidRPr="005A5B19" w14:paraId="1D1A349C" w14:textId="77777777" w:rsidTr="00B37153">
        <w:trPr>
          <w:trHeight w:val="279"/>
        </w:trPr>
        <w:tc>
          <w:tcPr>
            <w:tcW w:w="3202" w:type="dxa"/>
          </w:tcPr>
          <w:p w14:paraId="6D6AF7E4" w14:textId="77777777" w:rsidR="00B37153" w:rsidRPr="005A5B19" w:rsidRDefault="00B37153" w:rsidP="00B37153">
            <w:pPr>
              <w:rPr>
                <w:bCs/>
                <w:sz w:val="24"/>
                <w:szCs w:val="24"/>
              </w:rPr>
            </w:pPr>
            <w:r w:rsidRPr="005A5B19">
              <w:rPr>
                <w:bCs/>
                <w:sz w:val="24"/>
                <w:szCs w:val="24"/>
              </w:rPr>
              <w:t>Excess Flow Check Valve</w:t>
            </w:r>
          </w:p>
        </w:tc>
        <w:tc>
          <w:tcPr>
            <w:tcW w:w="1872" w:type="dxa"/>
          </w:tcPr>
          <w:p w14:paraId="3BB4CAE8" w14:textId="77777777" w:rsidR="00B37153" w:rsidRPr="005A5B19" w:rsidRDefault="00B37153" w:rsidP="00B37153">
            <w:pPr>
              <w:rPr>
                <w:bCs/>
                <w:sz w:val="24"/>
                <w:szCs w:val="24"/>
              </w:rPr>
            </w:pPr>
            <w:r w:rsidRPr="005A5B19">
              <w:rPr>
                <w:bCs/>
                <w:sz w:val="24"/>
                <w:szCs w:val="24"/>
              </w:rPr>
              <w:t>Once in a year</w:t>
            </w:r>
          </w:p>
        </w:tc>
        <w:tc>
          <w:tcPr>
            <w:tcW w:w="3573" w:type="dxa"/>
          </w:tcPr>
          <w:p w14:paraId="21D90179" w14:textId="77777777" w:rsidR="00B37153" w:rsidRPr="005A5B19" w:rsidRDefault="00B37153" w:rsidP="00B37153">
            <w:pPr>
              <w:jc w:val="both"/>
              <w:rPr>
                <w:bCs/>
                <w:sz w:val="24"/>
                <w:szCs w:val="24"/>
              </w:rPr>
            </w:pPr>
            <w:r w:rsidRPr="005A5B19">
              <w:rPr>
                <w:bCs/>
                <w:sz w:val="24"/>
                <w:szCs w:val="24"/>
              </w:rPr>
              <w:t xml:space="preserve">Competent person </w:t>
            </w:r>
          </w:p>
        </w:tc>
      </w:tr>
      <w:tr w:rsidR="00B37153" w:rsidRPr="005A5B19" w14:paraId="1A9A8A06" w14:textId="77777777" w:rsidTr="00B37153">
        <w:tc>
          <w:tcPr>
            <w:tcW w:w="3202" w:type="dxa"/>
          </w:tcPr>
          <w:p w14:paraId="1160FA40" w14:textId="77777777" w:rsidR="00B37153" w:rsidRPr="005A5B19" w:rsidRDefault="00B37153" w:rsidP="00B37153">
            <w:pPr>
              <w:rPr>
                <w:bCs/>
                <w:sz w:val="24"/>
                <w:szCs w:val="24"/>
              </w:rPr>
            </w:pPr>
            <w:r w:rsidRPr="005A5B19">
              <w:rPr>
                <w:bCs/>
                <w:sz w:val="24"/>
                <w:szCs w:val="24"/>
              </w:rPr>
              <w:t>High Level Alarm of storage vessel</w:t>
            </w:r>
          </w:p>
        </w:tc>
        <w:tc>
          <w:tcPr>
            <w:tcW w:w="1872" w:type="dxa"/>
          </w:tcPr>
          <w:p w14:paraId="506D17DB" w14:textId="77777777" w:rsidR="00B37153" w:rsidRPr="005A5B19" w:rsidRDefault="00B37153" w:rsidP="00B37153">
            <w:pPr>
              <w:rPr>
                <w:bCs/>
                <w:sz w:val="24"/>
                <w:szCs w:val="24"/>
              </w:rPr>
            </w:pPr>
            <w:r w:rsidRPr="005A5B19">
              <w:rPr>
                <w:bCs/>
                <w:sz w:val="24"/>
                <w:szCs w:val="24"/>
              </w:rPr>
              <w:t xml:space="preserve">Once in 6 months </w:t>
            </w:r>
          </w:p>
        </w:tc>
        <w:tc>
          <w:tcPr>
            <w:tcW w:w="3573" w:type="dxa"/>
          </w:tcPr>
          <w:p w14:paraId="043905A7" w14:textId="77777777" w:rsidR="00B37153" w:rsidRPr="005A5B19" w:rsidRDefault="00B37153" w:rsidP="00B37153">
            <w:pPr>
              <w:jc w:val="both"/>
              <w:rPr>
                <w:bCs/>
                <w:sz w:val="24"/>
                <w:szCs w:val="24"/>
              </w:rPr>
            </w:pPr>
            <w:r w:rsidRPr="005A5B19">
              <w:rPr>
                <w:bCs/>
                <w:sz w:val="24"/>
                <w:szCs w:val="24"/>
              </w:rPr>
              <w:t xml:space="preserve">Competent or authorised person in this behalf. </w:t>
            </w:r>
          </w:p>
        </w:tc>
      </w:tr>
      <w:tr w:rsidR="00B37153" w:rsidRPr="005A5B19" w14:paraId="122F2C5F" w14:textId="77777777" w:rsidTr="00B37153">
        <w:tc>
          <w:tcPr>
            <w:tcW w:w="3202" w:type="dxa"/>
          </w:tcPr>
          <w:p w14:paraId="35ADBE0E" w14:textId="77777777" w:rsidR="00B37153" w:rsidRPr="005A5B19" w:rsidRDefault="00B37153" w:rsidP="00B37153">
            <w:pPr>
              <w:rPr>
                <w:bCs/>
                <w:sz w:val="24"/>
                <w:szCs w:val="24"/>
              </w:rPr>
            </w:pPr>
            <w:r w:rsidRPr="005A5B19">
              <w:rPr>
                <w:bCs/>
                <w:sz w:val="24"/>
                <w:szCs w:val="24"/>
              </w:rPr>
              <w:t>Remote Operated Valves</w:t>
            </w:r>
          </w:p>
        </w:tc>
        <w:tc>
          <w:tcPr>
            <w:tcW w:w="1872" w:type="dxa"/>
          </w:tcPr>
          <w:p w14:paraId="6560E990" w14:textId="77777777" w:rsidR="00B37153" w:rsidRPr="005A5B19" w:rsidRDefault="00B37153" w:rsidP="00B37153">
            <w:pPr>
              <w:rPr>
                <w:bCs/>
                <w:sz w:val="24"/>
                <w:szCs w:val="24"/>
              </w:rPr>
            </w:pPr>
            <w:r w:rsidRPr="005A5B19">
              <w:rPr>
                <w:bCs/>
                <w:sz w:val="24"/>
                <w:szCs w:val="24"/>
              </w:rPr>
              <w:t>Once in 6 months</w:t>
            </w:r>
          </w:p>
        </w:tc>
        <w:tc>
          <w:tcPr>
            <w:tcW w:w="3573" w:type="dxa"/>
          </w:tcPr>
          <w:p w14:paraId="51ED2848" w14:textId="77777777" w:rsidR="00B37153" w:rsidRPr="005A5B19" w:rsidRDefault="00B37153" w:rsidP="00B37153">
            <w:pPr>
              <w:jc w:val="both"/>
              <w:rPr>
                <w:bCs/>
                <w:sz w:val="24"/>
                <w:szCs w:val="24"/>
              </w:rPr>
            </w:pPr>
            <w:r w:rsidRPr="005A5B19">
              <w:rPr>
                <w:bCs/>
                <w:sz w:val="24"/>
                <w:szCs w:val="24"/>
              </w:rPr>
              <w:t>Competent or authorised person in this behalf.</w:t>
            </w:r>
          </w:p>
        </w:tc>
      </w:tr>
      <w:tr w:rsidR="00B37153" w:rsidRPr="005A5B19" w14:paraId="7C0F07B9" w14:textId="77777777" w:rsidTr="00B37153">
        <w:tc>
          <w:tcPr>
            <w:tcW w:w="3202" w:type="dxa"/>
          </w:tcPr>
          <w:p w14:paraId="36C606AA" w14:textId="77777777" w:rsidR="00B37153" w:rsidRPr="005A5B19" w:rsidRDefault="00B37153" w:rsidP="00B37153">
            <w:pPr>
              <w:rPr>
                <w:bCs/>
                <w:sz w:val="24"/>
                <w:szCs w:val="24"/>
              </w:rPr>
            </w:pPr>
            <w:r w:rsidRPr="005A5B19">
              <w:rPr>
                <w:bCs/>
                <w:sz w:val="24"/>
                <w:szCs w:val="24"/>
              </w:rPr>
              <w:lastRenderedPageBreak/>
              <w:t xml:space="preserve">LPG Pump or Compressor Trips </w:t>
            </w:r>
          </w:p>
        </w:tc>
        <w:tc>
          <w:tcPr>
            <w:tcW w:w="1872" w:type="dxa"/>
          </w:tcPr>
          <w:p w14:paraId="65FA6C8A" w14:textId="77777777" w:rsidR="00B37153" w:rsidRPr="005A5B19" w:rsidRDefault="00B37153" w:rsidP="00B37153">
            <w:pPr>
              <w:rPr>
                <w:bCs/>
                <w:sz w:val="24"/>
                <w:szCs w:val="24"/>
              </w:rPr>
            </w:pPr>
            <w:r w:rsidRPr="005A5B19">
              <w:rPr>
                <w:bCs/>
                <w:sz w:val="24"/>
                <w:szCs w:val="24"/>
              </w:rPr>
              <w:t>Once in 6 months</w:t>
            </w:r>
          </w:p>
        </w:tc>
        <w:tc>
          <w:tcPr>
            <w:tcW w:w="3573" w:type="dxa"/>
          </w:tcPr>
          <w:p w14:paraId="5322E098" w14:textId="77777777" w:rsidR="00B37153" w:rsidRPr="005A5B19" w:rsidRDefault="00B37153" w:rsidP="00B37153">
            <w:pPr>
              <w:jc w:val="both"/>
              <w:rPr>
                <w:bCs/>
                <w:sz w:val="24"/>
                <w:szCs w:val="24"/>
              </w:rPr>
            </w:pPr>
            <w:r w:rsidRPr="005A5B19">
              <w:rPr>
                <w:bCs/>
                <w:sz w:val="24"/>
                <w:szCs w:val="24"/>
              </w:rPr>
              <w:t>Competent or authorised person in this behalf.</w:t>
            </w:r>
          </w:p>
        </w:tc>
      </w:tr>
      <w:tr w:rsidR="00B37153" w:rsidRPr="005A5B19" w14:paraId="3F927EAD" w14:textId="77777777" w:rsidTr="00B37153">
        <w:tc>
          <w:tcPr>
            <w:tcW w:w="3202" w:type="dxa"/>
          </w:tcPr>
          <w:p w14:paraId="67A8429C" w14:textId="77777777" w:rsidR="00B37153" w:rsidRPr="005A5B19" w:rsidRDefault="00B37153" w:rsidP="00B37153">
            <w:pPr>
              <w:rPr>
                <w:bCs/>
                <w:sz w:val="24"/>
                <w:szCs w:val="24"/>
              </w:rPr>
            </w:pPr>
            <w:r w:rsidRPr="005A5B19">
              <w:rPr>
                <w:bCs/>
                <w:sz w:val="24"/>
                <w:szCs w:val="24"/>
              </w:rPr>
              <w:t xml:space="preserve">Compressor Trips </w:t>
            </w:r>
          </w:p>
        </w:tc>
        <w:tc>
          <w:tcPr>
            <w:tcW w:w="1872" w:type="dxa"/>
          </w:tcPr>
          <w:p w14:paraId="3D1044FF" w14:textId="77777777" w:rsidR="00B37153" w:rsidRPr="005A5B19" w:rsidRDefault="00B37153" w:rsidP="00B37153">
            <w:pPr>
              <w:rPr>
                <w:bCs/>
                <w:sz w:val="24"/>
                <w:szCs w:val="24"/>
              </w:rPr>
            </w:pPr>
            <w:r w:rsidRPr="005A5B19">
              <w:rPr>
                <w:bCs/>
                <w:sz w:val="24"/>
                <w:szCs w:val="24"/>
              </w:rPr>
              <w:t>Once in a quarter</w:t>
            </w:r>
          </w:p>
        </w:tc>
        <w:tc>
          <w:tcPr>
            <w:tcW w:w="3573" w:type="dxa"/>
          </w:tcPr>
          <w:p w14:paraId="3433BAD0" w14:textId="77777777" w:rsidR="00B37153" w:rsidRPr="005A5B19" w:rsidRDefault="00B37153" w:rsidP="00B37153">
            <w:pPr>
              <w:jc w:val="both"/>
              <w:rPr>
                <w:bCs/>
                <w:sz w:val="24"/>
                <w:szCs w:val="24"/>
              </w:rPr>
            </w:pPr>
            <w:r w:rsidRPr="005A5B19">
              <w:rPr>
                <w:bCs/>
                <w:sz w:val="24"/>
                <w:szCs w:val="24"/>
              </w:rPr>
              <w:t>Competent or authorised person in this behalf.</w:t>
            </w:r>
          </w:p>
        </w:tc>
      </w:tr>
      <w:tr w:rsidR="00B37153" w:rsidRPr="005A5B19" w14:paraId="3EF99AE4" w14:textId="77777777" w:rsidTr="00B37153">
        <w:tc>
          <w:tcPr>
            <w:tcW w:w="3202" w:type="dxa"/>
          </w:tcPr>
          <w:p w14:paraId="721286C4" w14:textId="77777777" w:rsidR="00B37153" w:rsidRPr="005A5B19" w:rsidRDefault="00B37153" w:rsidP="00B37153">
            <w:pPr>
              <w:rPr>
                <w:bCs/>
                <w:sz w:val="24"/>
                <w:szCs w:val="24"/>
              </w:rPr>
            </w:pPr>
            <w:r w:rsidRPr="005A5B19">
              <w:rPr>
                <w:bCs/>
                <w:sz w:val="24"/>
                <w:szCs w:val="24"/>
              </w:rPr>
              <w:t xml:space="preserve">Emergency Push Button Trips </w:t>
            </w:r>
          </w:p>
        </w:tc>
        <w:tc>
          <w:tcPr>
            <w:tcW w:w="1872" w:type="dxa"/>
          </w:tcPr>
          <w:p w14:paraId="4BC8F7D3" w14:textId="77777777" w:rsidR="00B37153" w:rsidRPr="005A5B19" w:rsidRDefault="00B37153" w:rsidP="00B37153">
            <w:pPr>
              <w:rPr>
                <w:bCs/>
                <w:sz w:val="24"/>
                <w:szCs w:val="24"/>
              </w:rPr>
            </w:pPr>
            <w:r w:rsidRPr="005A5B19">
              <w:rPr>
                <w:bCs/>
                <w:sz w:val="24"/>
                <w:szCs w:val="24"/>
              </w:rPr>
              <w:t xml:space="preserve">Once in a month </w:t>
            </w:r>
          </w:p>
        </w:tc>
        <w:tc>
          <w:tcPr>
            <w:tcW w:w="3573" w:type="dxa"/>
          </w:tcPr>
          <w:p w14:paraId="77D845C5" w14:textId="77777777" w:rsidR="00B37153" w:rsidRPr="005A5B19" w:rsidRDefault="00B37153" w:rsidP="00B37153">
            <w:pPr>
              <w:jc w:val="both"/>
              <w:rPr>
                <w:bCs/>
                <w:sz w:val="24"/>
                <w:szCs w:val="24"/>
              </w:rPr>
            </w:pPr>
            <w:r w:rsidRPr="005A5B19">
              <w:rPr>
                <w:bCs/>
                <w:sz w:val="24"/>
                <w:szCs w:val="24"/>
              </w:rPr>
              <w:t>Competent or authorised person in this behalf.</w:t>
            </w:r>
          </w:p>
        </w:tc>
      </w:tr>
      <w:tr w:rsidR="00B37153" w:rsidRPr="005A5B19" w14:paraId="1C088E3C" w14:textId="77777777" w:rsidTr="00B37153">
        <w:tc>
          <w:tcPr>
            <w:tcW w:w="3202" w:type="dxa"/>
          </w:tcPr>
          <w:p w14:paraId="08B7EE47" w14:textId="77777777" w:rsidR="00B37153" w:rsidRPr="005A5B19" w:rsidRDefault="00B37153" w:rsidP="00B37153">
            <w:pPr>
              <w:rPr>
                <w:bCs/>
                <w:sz w:val="24"/>
                <w:szCs w:val="24"/>
              </w:rPr>
            </w:pPr>
            <w:r w:rsidRPr="005A5B19">
              <w:rPr>
                <w:bCs/>
                <w:sz w:val="24"/>
                <w:szCs w:val="24"/>
              </w:rPr>
              <w:t xml:space="preserve">Breakaway Coupling </w:t>
            </w:r>
          </w:p>
        </w:tc>
        <w:tc>
          <w:tcPr>
            <w:tcW w:w="1872" w:type="dxa"/>
          </w:tcPr>
          <w:p w14:paraId="133CDE48" w14:textId="77777777" w:rsidR="00B37153" w:rsidRPr="005A5B19" w:rsidRDefault="00B37153" w:rsidP="00B37153">
            <w:pPr>
              <w:rPr>
                <w:bCs/>
                <w:sz w:val="24"/>
                <w:szCs w:val="24"/>
              </w:rPr>
            </w:pPr>
            <w:r w:rsidRPr="005A5B19">
              <w:rPr>
                <w:bCs/>
                <w:sz w:val="24"/>
                <w:szCs w:val="24"/>
              </w:rPr>
              <w:t>Once in 6 months</w:t>
            </w:r>
          </w:p>
        </w:tc>
        <w:tc>
          <w:tcPr>
            <w:tcW w:w="3573" w:type="dxa"/>
          </w:tcPr>
          <w:p w14:paraId="21282462" w14:textId="77777777" w:rsidR="00B37153" w:rsidRPr="005A5B19" w:rsidRDefault="00B37153" w:rsidP="00B37153">
            <w:pPr>
              <w:jc w:val="both"/>
              <w:rPr>
                <w:bCs/>
                <w:sz w:val="24"/>
                <w:szCs w:val="24"/>
              </w:rPr>
            </w:pPr>
            <w:r w:rsidRPr="005A5B19">
              <w:rPr>
                <w:bCs/>
                <w:sz w:val="24"/>
                <w:szCs w:val="24"/>
              </w:rPr>
              <w:t>Authorised person in this behalf.</w:t>
            </w:r>
          </w:p>
        </w:tc>
      </w:tr>
      <w:tr w:rsidR="00B37153" w:rsidRPr="005A5B19" w14:paraId="37CA871F" w14:textId="77777777" w:rsidTr="00B37153">
        <w:tc>
          <w:tcPr>
            <w:tcW w:w="3202" w:type="dxa"/>
          </w:tcPr>
          <w:p w14:paraId="0F4543FB" w14:textId="77777777" w:rsidR="00B37153" w:rsidRPr="005A5B19" w:rsidRDefault="00B37153" w:rsidP="00B37153">
            <w:pPr>
              <w:rPr>
                <w:bCs/>
                <w:sz w:val="24"/>
                <w:szCs w:val="24"/>
              </w:rPr>
            </w:pPr>
            <w:r w:rsidRPr="005A5B19">
              <w:rPr>
                <w:bCs/>
                <w:sz w:val="24"/>
                <w:szCs w:val="24"/>
              </w:rPr>
              <w:t>Cathodic Protection System</w:t>
            </w:r>
          </w:p>
        </w:tc>
        <w:tc>
          <w:tcPr>
            <w:tcW w:w="1872" w:type="dxa"/>
          </w:tcPr>
          <w:p w14:paraId="6F4D9FCA" w14:textId="77777777" w:rsidR="00B37153" w:rsidRPr="005A5B19" w:rsidRDefault="00B37153" w:rsidP="00B37153">
            <w:pPr>
              <w:rPr>
                <w:bCs/>
                <w:sz w:val="24"/>
                <w:szCs w:val="24"/>
              </w:rPr>
            </w:pPr>
            <w:r w:rsidRPr="005A5B19">
              <w:rPr>
                <w:bCs/>
                <w:sz w:val="24"/>
                <w:szCs w:val="24"/>
              </w:rPr>
              <w:t xml:space="preserve">Once in a year </w:t>
            </w:r>
          </w:p>
        </w:tc>
        <w:tc>
          <w:tcPr>
            <w:tcW w:w="3573" w:type="dxa"/>
          </w:tcPr>
          <w:p w14:paraId="0FF7FDA6" w14:textId="77777777" w:rsidR="00B37153" w:rsidRPr="005A5B19" w:rsidRDefault="00B37153" w:rsidP="00B37153">
            <w:pPr>
              <w:jc w:val="both"/>
              <w:rPr>
                <w:bCs/>
                <w:sz w:val="24"/>
                <w:szCs w:val="24"/>
              </w:rPr>
            </w:pPr>
            <w:r w:rsidRPr="005A5B19">
              <w:rPr>
                <w:bCs/>
                <w:sz w:val="24"/>
                <w:szCs w:val="24"/>
              </w:rPr>
              <w:t>Authorised person in this behalf.</w:t>
            </w:r>
          </w:p>
        </w:tc>
      </w:tr>
      <w:tr w:rsidR="00B37153" w:rsidRPr="005A5B19" w14:paraId="748F9EC5" w14:textId="77777777" w:rsidTr="00B37153">
        <w:tc>
          <w:tcPr>
            <w:tcW w:w="3202" w:type="dxa"/>
          </w:tcPr>
          <w:p w14:paraId="6FAE847B" w14:textId="77777777" w:rsidR="00B37153" w:rsidRPr="005A5B19" w:rsidRDefault="00B37153" w:rsidP="00B37153">
            <w:pPr>
              <w:rPr>
                <w:bCs/>
                <w:sz w:val="24"/>
                <w:szCs w:val="24"/>
              </w:rPr>
            </w:pPr>
            <w:r w:rsidRPr="005A5B19">
              <w:rPr>
                <w:bCs/>
                <w:sz w:val="24"/>
                <w:szCs w:val="24"/>
              </w:rPr>
              <w:t xml:space="preserve">Piping Network </w:t>
            </w:r>
          </w:p>
        </w:tc>
        <w:tc>
          <w:tcPr>
            <w:tcW w:w="1872" w:type="dxa"/>
          </w:tcPr>
          <w:p w14:paraId="151D42D2" w14:textId="77777777" w:rsidR="00B37153" w:rsidRPr="005A5B19" w:rsidRDefault="00B37153" w:rsidP="00B37153">
            <w:pPr>
              <w:rPr>
                <w:bCs/>
                <w:sz w:val="24"/>
                <w:szCs w:val="24"/>
              </w:rPr>
            </w:pPr>
            <w:r w:rsidRPr="005A5B19">
              <w:rPr>
                <w:bCs/>
                <w:sz w:val="24"/>
                <w:szCs w:val="24"/>
              </w:rPr>
              <w:t xml:space="preserve">Once in five years along with tank testing </w:t>
            </w:r>
          </w:p>
        </w:tc>
        <w:tc>
          <w:tcPr>
            <w:tcW w:w="3573" w:type="dxa"/>
          </w:tcPr>
          <w:p w14:paraId="1E992791" w14:textId="77777777" w:rsidR="00B37153" w:rsidRPr="005A5B19" w:rsidRDefault="00B37153" w:rsidP="00B37153">
            <w:pPr>
              <w:jc w:val="both"/>
              <w:rPr>
                <w:bCs/>
                <w:sz w:val="24"/>
                <w:szCs w:val="24"/>
              </w:rPr>
            </w:pPr>
            <w:r w:rsidRPr="005A5B19">
              <w:rPr>
                <w:bCs/>
                <w:sz w:val="24"/>
                <w:szCs w:val="24"/>
              </w:rPr>
              <w:t>Authorised person in this behalf.</w:t>
            </w:r>
          </w:p>
        </w:tc>
      </w:tr>
      <w:tr w:rsidR="00B37153" w:rsidRPr="005A5B19" w14:paraId="4FF48B1A" w14:textId="77777777" w:rsidTr="00B37153">
        <w:tc>
          <w:tcPr>
            <w:tcW w:w="3202" w:type="dxa"/>
          </w:tcPr>
          <w:p w14:paraId="44CAD524" w14:textId="77777777" w:rsidR="00B37153" w:rsidRPr="005A5B19" w:rsidRDefault="00B37153" w:rsidP="00B37153">
            <w:pPr>
              <w:rPr>
                <w:bCs/>
                <w:sz w:val="24"/>
                <w:szCs w:val="24"/>
              </w:rPr>
            </w:pPr>
            <w:r w:rsidRPr="005A5B19">
              <w:rPr>
                <w:bCs/>
                <w:sz w:val="24"/>
                <w:szCs w:val="24"/>
              </w:rPr>
              <w:t>LPG Unloading Hoses</w:t>
            </w:r>
          </w:p>
        </w:tc>
        <w:tc>
          <w:tcPr>
            <w:tcW w:w="1872" w:type="dxa"/>
          </w:tcPr>
          <w:p w14:paraId="345F9D5F" w14:textId="77777777" w:rsidR="00B37153" w:rsidRPr="005A5B19" w:rsidRDefault="00B37153" w:rsidP="00B37153">
            <w:pPr>
              <w:rPr>
                <w:bCs/>
                <w:sz w:val="24"/>
                <w:szCs w:val="24"/>
              </w:rPr>
            </w:pPr>
            <w:r w:rsidRPr="005A5B19">
              <w:rPr>
                <w:bCs/>
                <w:sz w:val="24"/>
                <w:szCs w:val="24"/>
              </w:rPr>
              <w:t xml:space="preserve">Once in 4 months </w:t>
            </w:r>
          </w:p>
        </w:tc>
        <w:tc>
          <w:tcPr>
            <w:tcW w:w="3573" w:type="dxa"/>
          </w:tcPr>
          <w:p w14:paraId="53251070" w14:textId="77777777" w:rsidR="00B37153" w:rsidRPr="005A5B19" w:rsidRDefault="00B37153" w:rsidP="00B37153">
            <w:pPr>
              <w:jc w:val="both"/>
              <w:rPr>
                <w:bCs/>
                <w:sz w:val="24"/>
                <w:szCs w:val="24"/>
              </w:rPr>
            </w:pPr>
            <w:r w:rsidRPr="005A5B19">
              <w:rPr>
                <w:bCs/>
                <w:sz w:val="24"/>
                <w:szCs w:val="24"/>
              </w:rPr>
              <w:t>Authorised person in this behalf.</w:t>
            </w:r>
          </w:p>
        </w:tc>
      </w:tr>
      <w:tr w:rsidR="00B37153" w:rsidRPr="005A5B19" w14:paraId="7B70F0E3" w14:textId="77777777" w:rsidTr="00B37153">
        <w:trPr>
          <w:trHeight w:val="287"/>
        </w:trPr>
        <w:tc>
          <w:tcPr>
            <w:tcW w:w="3202" w:type="dxa"/>
          </w:tcPr>
          <w:p w14:paraId="73894C4B" w14:textId="77777777" w:rsidR="00B37153" w:rsidRPr="005A5B19" w:rsidRDefault="00B37153" w:rsidP="00B37153">
            <w:pPr>
              <w:rPr>
                <w:bCs/>
                <w:sz w:val="24"/>
                <w:szCs w:val="24"/>
              </w:rPr>
            </w:pPr>
            <w:r w:rsidRPr="005A5B19">
              <w:rPr>
                <w:bCs/>
                <w:sz w:val="24"/>
                <w:szCs w:val="24"/>
              </w:rPr>
              <w:t xml:space="preserve">Fire Extinguishers </w:t>
            </w:r>
          </w:p>
        </w:tc>
        <w:tc>
          <w:tcPr>
            <w:tcW w:w="1872" w:type="dxa"/>
          </w:tcPr>
          <w:p w14:paraId="7540D001" w14:textId="77777777" w:rsidR="00B37153" w:rsidRPr="005A5B19" w:rsidRDefault="00B37153" w:rsidP="00B37153">
            <w:pPr>
              <w:rPr>
                <w:bCs/>
                <w:sz w:val="24"/>
                <w:szCs w:val="24"/>
              </w:rPr>
            </w:pPr>
            <w:r w:rsidRPr="005A5B19">
              <w:rPr>
                <w:bCs/>
                <w:sz w:val="24"/>
                <w:szCs w:val="24"/>
              </w:rPr>
              <w:t xml:space="preserve">Once in 6 months </w:t>
            </w:r>
          </w:p>
        </w:tc>
        <w:tc>
          <w:tcPr>
            <w:tcW w:w="3573" w:type="dxa"/>
          </w:tcPr>
          <w:p w14:paraId="5278B2D2" w14:textId="77777777" w:rsidR="00B37153" w:rsidRPr="005A5B19" w:rsidRDefault="00B37153" w:rsidP="00B37153">
            <w:pPr>
              <w:jc w:val="both"/>
              <w:rPr>
                <w:bCs/>
                <w:sz w:val="24"/>
                <w:szCs w:val="24"/>
              </w:rPr>
            </w:pPr>
            <w:r w:rsidRPr="005A5B19">
              <w:rPr>
                <w:bCs/>
                <w:sz w:val="24"/>
                <w:szCs w:val="24"/>
              </w:rPr>
              <w:t>Authorised person in this behalf.</w:t>
            </w:r>
          </w:p>
        </w:tc>
      </w:tr>
      <w:tr w:rsidR="00B37153" w:rsidRPr="005A5B19" w14:paraId="27653B4B" w14:textId="77777777" w:rsidTr="00B37153">
        <w:trPr>
          <w:trHeight w:val="239"/>
        </w:trPr>
        <w:tc>
          <w:tcPr>
            <w:tcW w:w="3202" w:type="dxa"/>
          </w:tcPr>
          <w:p w14:paraId="36D6230F" w14:textId="77777777" w:rsidR="00B37153" w:rsidRPr="005A5B19" w:rsidRDefault="00B37153" w:rsidP="00B37153">
            <w:pPr>
              <w:rPr>
                <w:bCs/>
                <w:sz w:val="24"/>
                <w:szCs w:val="24"/>
              </w:rPr>
            </w:pPr>
            <w:r w:rsidRPr="005A5B19">
              <w:rPr>
                <w:bCs/>
                <w:sz w:val="24"/>
                <w:szCs w:val="24"/>
              </w:rPr>
              <w:t>Dispensing hoses</w:t>
            </w:r>
          </w:p>
        </w:tc>
        <w:tc>
          <w:tcPr>
            <w:tcW w:w="1872" w:type="dxa"/>
          </w:tcPr>
          <w:p w14:paraId="500BD42F" w14:textId="77777777" w:rsidR="00B37153" w:rsidRPr="005A5B19" w:rsidRDefault="00B37153" w:rsidP="00B37153">
            <w:pPr>
              <w:rPr>
                <w:bCs/>
                <w:sz w:val="24"/>
                <w:szCs w:val="24"/>
              </w:rPr>
            </w:pPr>
            <w:r w:rsidRPr="005A5B19">
              <w:rPr>
                <w:bCs/>
                <w:sz w:val="24"/>
                <w:szCs w:val="24"/>
              </w:rPr>
              <w:t xml:space="preserve">Once in 6 months </w:t>
            </w:r>
          </w:p>
        </w:tc>
        <w:tc>
          <w:tcPr>
            <w:tcW w:w="3573" w:type="dxa"/>
          </w:tcPr>
          <w:p w14:paraId="70D7F1D4" w14:textId="77777777" w:rsidR="00B37153" w:rsidRPr="005A5B19" w:rsidRDefault="00B37153" w:rsidP="00B37153">
            <w:pPr>
              <w:jc w:val="both"/>
              <w:rPr>
                <w:bCs/>
                <w:sz w:val="24"/>
                <w:szCs w:val="24"/>
              </w:rPr>
            </w:pPr>
            <w:r w:rsidRPr="005A5B19">
              <w:rPr>
                <w:bCs/>
                <w:sz w:val="24"/>
                <w:szCs w:val="24"/>
              </w:rPr>
              <w:t>Authorised person in this behalf.</w:t>
            </w:r>
          </w:p>
        </w:tc>
      </w:tr>
    </w:tbl>
    <w:p w14:paraId="71A067A9" w14:textId="77777777" w:rsidR="00B37153" w:rsidRPr="005A5B19" w:rsidRDefault="00B37153" w:rsidP="00B37153">
      <w:pPr>
        <w:rPr>
          <w:bCs/>
          <w:sz w:val="24"/>
          <w:szCs w:val="24"/>
        </w:rPr>
      </w:pPr>
    </w:p>
    <w:p w14:paraId="31B5C02C" w14:textId="77777777" w:rsidR="00B37153" w:rsidRPr="005A5B19" w:rsidRDefault="00B37153" w:rsidP="00B37153">
      <w:pPr>
        <w:rPr>
          <w:bCs/>
          <w:sz w:val="24"/>
          <w:szCs w:val="24"/>
        </w:rPr>
      </w:pPr>
      <w:r w:rsidRPr="005A5B19">
        <w:rPr>
          <w:bCs/>
          <w:sz w:val="24"/>
          <w:szCs w:val="24"/>
        </w:rPr>
        <w:t xml:space="preserve">7.0      SAFETY INSPECTIONS and AUDIT: </w:t>
      </w:r>
    </w:p>
    <w:p w14:paraId="249A228A" w14:textId="77777777" w:rsidR="00B37153" w:rsidRPr="005A5B19" w:rsidRDefault="00B37153" w:rsidP="00B37153">
      <w:pPr>
        <w:rPr>
          <w:bCs/>
          <w:sz w:val="24"/>
          <w:szCs w:val="24"/>
        </w:rPr>
      </w:pPr>
    </w:p>
    <w:p w14:paraId="482BD7B5" w14:textId="77777777" w:rsidR="00B37153" w:rsidRPr="005A5B19" w:rsidRDefault="00B37153" w:rsidP="00B37153">
      <w:pPr>
        <w:ind w:left="720"/>
        <w:jc w:val="both"/>
        <w:rPr>
          <w:bCs/>
          <w:sz w:val="24"/>
          <w:szCs w:val="24"/>
        </w:rPr>
      </w:pPr>
      <w:r w:rsidRPr="005A5B19">
        <w:rPr>
          <w:bCs/>
          <w:sz w:val="24"/>
          <w:szCs w:val="24"/>
        </w:rPr>
        <w:t xml:space="preserve">The safety inspections or audit of ALDS shall be carried out as given below: </w:t>
      </w:r>
    </w:p>
    <w:p w14:paraId="54FF10D8" w14:textId="77777777" w:rsidR="00B37153" w:rsidRPr="005A5B19" w:rsidRDefault="00B37153" w:rsidP="00B37153">
      <w:pPr>
        <w:rPr>
          <w:bCs/>
          <w:sz w:val="24"/>
          <w:szCs w:val="24"/>
        </w:rPr>
      </w:pPr>
    </w:p>
    <w:tbl>
      <w:tblPr>
        <w:tblW w:w="8789"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74"/>
        <w:gridCol w:w="2126"/>
        <w:gridCol w:w="3289"/>
      </w:tblGrid>
      <w:tr w:rsidR="00B37153" w:rsidRPr="005A5B19" w14:paraId="79733657" w14:textId="77777777" w:rsidTr="00B37153">
        <w:tc>
          <w:tcPr>
            <w:tcW w:w="3374" w:type="dxa"/>
          </w:tcPr>
          <w:p w14:paraId="5836235B" w14:textId="77777777" w:rsidR="00B37153" w:rsidRPr="005A5B19" w:rsidRDefault="00B37153" w:rsidP="00B37153">
            <w:pPr>
              <w:jc w:val="center"/>
              <w:rPr>
                <w:bCs/>
                <w:sz w:val="24"/>
                <w:szCs w:val="24"/>
              </w:rPr>
            </w:pPr>
            <w:r w:rsidRPr="005A5B19">
              <w:rPr>
                <w:bCs/>
                <w:sz w:val="24"/>
                <w:szCs w:val="24"/>
              </w:rPr>
              <w:t>TYPE</w:t>
            </w:r>
          </w:p>
        </w:tc>
        <w:tc>
          <w:tcPr>
            <w:tcW w:w="2126" w:type="dxa"/>
          </w:tcPr>
          <w:p w14:paraId="2FF741B0" w14:textId="77777777" w:rsidR="00B37153" w:rsidRPr="005A5B19" w:rsidRDefault="00B37153" w:rsidP="00B37153">
            <w:pPr>
              <w:rPr>
                <w:bCs/>
                <w:sz w:val="24"/>
                <w:szCs w:val="24"/>
              </w:rPr>
            </w:pPr>
            <w:r w:rsidRPr="005A5B19">
              <w:rPr>
                <w:bCs/>
                <w:sz w:val="24"/>
                <w:szCs w:val="24"/>
              </w:rPr>
              <w:t>FREQUEMCY</w:t>
            </w:r>
          </w:p>
        </w:tc>
        <w:tc>
          <w:tcPr>
            <w:tcW w:w="3289" w:type="dxa"/>
          </w:tcPr>
          <w:p w14:paraId="3B9FB86E" w14:textId="77777777" w:rsidR="00B37153" w:rsidRPr="005A5B19" w:rsidRDefault="00B37153" w:rsidP="00B37153">
            <w:pPr>
              <w:rPr>
                <w:bCs/>
                <w:sz w:val="24"/>
                <w:szCs w:val="24"/>
              </w:rPr>
            </w:pPr>
            <w:r w:rsidRPr="005A5B19">
              <w:rPr>
                <w:bCs/>
                <w:sz w:val="24"/>
                <w:szCs w:val="24"/>
              </w:rPr>
              <w:t xml:space="preserve">AGENCY </w:t>
            </w:r>
          </w:p>
        </w:tc>
      </w:tr>
      <w:tr w:rsidR="00B37153" w:rsidRPr="005A5B19" w14:paraId="6A8A1620" w14:textId="77777777" w:rsidTr="00B37153">
        <w:trPr>
          <w:cantSplit/>
        </w:trPr>
        <w:tc>
          <w:tcPr>
            <w:tcW w:w="3374" w:type="dxa"/>
            <w:vMerge w:val="restart"/>
          </w:tcPr>
          <w:p w14:paraId="53F89467" w14:textId="77777777" w:rsidR="00B37153" w:rsidRPr="005A5B19" w:rsidRDefault="00B37153" w:rsidP="00B37153">
            <w:pPr>
              <w:rPr>
                <w:bCs/>
                <w:sz w:val="24"/>
                <w:szCs w:val="24"/>
              </w:rPr>
            </w:pPr>
            <w:r w:rsidRPr="005A5B19">
              <w:rPr>
                <w:bCs/>
                <w:sz w:val="24"/>
                <w:szCs w:val="24"/>
              </w:rPr>
              <w:t>General Inspection</w:t>
            </w:r>
          </w:p>
        </w:tc>
        <w:tc>
          <w:tcPr>
            <w:tcW w:w="2126" w:type="dxa"/>
          </w:tcPr>
          <w:p w14:paraId="0262035F" w14:textId="77777777" w:rsidR="00B37153" w:rsidRPr="005A5B19" w:rsidRDefault="00B37153" w:rsidP="00B37153">
            <w:pPr>
              <w:rPr>
                <w:bCs/>
                <w:sz w:val="24"/>
                <w:szCs w:val="24"/>
              </w:rPr>
            </w:pPr>
            <w:r w:rsidRPr="005A5B19">
              <w:rPr>
                <w:bCs/>
                <w:sz w:val="24"/>
                <w:szCs w:val="24"/>
              </w:rPr>
              <w:t xml:space="preserve">Daily </w:t>
            </w:r>
          </w:p>
        </w:tc>
        <w:tc>
          <w:tcPr>
            <w:tcW w:w="3289" w:type="dxa"/>
          </w:tcPr>
          <w:p w14:paraId="0527FFB9" w14:textId="77777777" w:rsidR="00B37153" w:rsidRPr="005A5B19" w:rsidRDefault="00B37153" w:rsidP="00B37153">
            <w:pPr>
              <w:rPr>
                <w:bCs/>
                <w:sz w:val="24"/>
                <w:szCs w:val="24"/>
              </w:rPr>
            </w:pPr>
            <w:r w:rsidRPr="005A5B19">
              <w:rPr>
                <w:bCs/>
                <w:sz w:val="24"/>
                <w:szCs w:val="24"/>
              </w:rPr>
              <w:t>Operating personnel</w:t>
            </w:r>
          </w:p>
        </w:tc>
      </w:tr>
      <w:tr w:rsidR="00B37153" w:rsidRPr="005A5B19" w14:paraId="11831BD2" w14:textId="77777777" w:rsidTr="00B37153">
        <w:trPr>
          <w:cantSplit/>
        </w:trPr>
        <w:tc>
          <w:tcPr>
            <w:tcW w:w="3374" w:type="dxa"/>
            <w:vMerge/>
          </w:tcPr>
          <w:p w14:paraId="4E7FCA1E" w14:textId="77777777" w:rsidR="00B37153" w:rsidRPr="005A5B19" w:rsidRDefault="00B37153" w:rsidP="00B37153">
            <w:pPr>
              <w:rPr>
                <w:bCs/>
                <w:sz w:val="24"/>
                <w:szCs w:val="24"/>
              </w:rPr>
            </w:pPr>
          </w:p>
        </w:tc>
        <w:tc>
          <w:tcPr>
            <w:tcW w:w="2126" w:type="dxa"/>
          </w:tcPr>
          <w:p w14:paraId="1779BF29" w14:textId="77777777" w:rsidR="00B37153" w:rsidRPr="005A5B19" w:rsidRDefault="00B37153" w:rsidP="00B37153">
            <w:pPr>
              <w:rPr>
                <w:bCs/>
                <w:sz w:val="24"/>
                <w:szCs w:val="24"/>
              </w:rPr>
            </w:pPr>
            <w:r w:rsidRPr="005A5B19">
              <w:rPr>
                <w:bCs/>
                <w:sz w:val="24"/>
                <w:szCs w:val="24"/>
              </w:rPr>
              <w:t>Twice in a quarter</w:t>
            </w:r>
          </w:p>
        </w:tc>
        <w:tc>
          <w:tcPr>
            <w:tcW w:w="3289" w:type="dxa"/>
          </w:tcPr>
          <w:p w14:paraId="34A74EB4" w14:textId="77777777" w:rsidR="00B37153" w:rsidRPr="005A5B19" w:rsidRDefault="00B37153" w:rsidP="00B37153">
            <w:pPr>
              <w:rPr>
                <w:bCs/>
                <w:sz w:val="24"/>
                <w:szCs w:val="24"/>
              </w:rPr>
            </w:pPr>
            <w:r w:rsidRPr="005A5B19">
              <w:rPr>
                <w:bCs/>
                <w:sz w:val="24"/>
                <w:szCs w:val="24"/>
              </w:rPr>
              <w:t>Authorised personnel of marketing company</w:t>
            </w:r>
          </w:p>
        </w:tc>
      </w:tr>
      <w:tr w:rsidR="00B37153" w:rsidRPr="005A5B19" w14:paraId="5C6EDD8E" w14:textId="77777777" w:rsidTr="00B37153">
        <w:tc>
          <w:tcPr>
            <w:tcW w:w="3374" w:type="dxa"/>
          </w:tcPr>
          <w:p w14:paraId="6DCF0541" w14:textId="77777777" w:rsidR="00B37153" w:rsidRPr="005A5B19" w:rsidRDefault="00B37153" w:rsidP="00B37153">
            <w:pPr>
              <w:rPr>
                <w:bCs/>
                <w:sz w:val="24"/>
                <w:szCs w:val="24"/>
              </w:rPr>
            </w:pPr>
            <w:r w:rsidRPr="005A5B19">
              <w:rPr>
                <w:bCs/>
                <w:sz w:val="24"/>
                <w:szCs w:val="24"/>
              </w:rPr>
              <w:t xml:space="preserve">Safety Audit </w:t>
            </w:r>
          </w:p>
        </w:tc>
        <w:tc>
          <w:tcPr>
            <w:tcW w:w="2126" w:type="dxa"/>
          </w:tcPr>
          <w:p w14:paraId="3A0970C5" w14:textId="77777777" w:rsidR="00B37153" w:rsidRPr="005A5B19" w:rsidRDefault="00B37153" w:rsidP="00B37153">
            <w:pPr>
              <w:rPr>
                <w:bCs/>
                <w:sz w:val="24"/>
                <w:szCs w:val="24"/>
              </w:rPr>
            </w:pPr>
            <w:r w:rsidRPr="005A5B19">
              <w:rPr>
                <w:bCs/>
                <w:sz w:val="24"/>
                <w:szCs w:val="24"/>
              </w:rPr>
              <w:t>Once in a year</w:t>
            </w:r>
          </w:p>
        </w:tc>
        <w:tc>
          <w:tcPr>
            <w:tcW w:w="3289" w:type="dxa"/>
          </w:tcPr>
          <w:p w14:paraId="17380D9C" w14:textId="77777777" w:rsidR="00B37153" w:rsidRPr="005A5B19" w:rsidRDefault="00B37153" w:rsidP="00B37153">
            <w:pPr>
              <w:rPr>
                <w:bCs/>
                <w:sz w:val="24"/>
                <w:szCs w:val="24"/>
              </w:rPr>
            </w:pPr>
            <w:r w:rsidRPr="005A5B19">
              <w:rPr>
                <w:bCs/>
                <w:sz w:val="24"/>
                <w:szCs w:val="24"/>
              </w:rPr>
              <w:t>Authorised Person in this behalf</w:t>
            </w:r>
          </w:p>
        </w:tc>
      </w:tr>
      <w:tr w:rsidR="00B37153" w:rsidRPr="005A5B19" w14:paraId="1EAC5289" w14:textId="77777777" w:rsidTr="00B37153">
        <w:tc>
          <w:tcPr>
            <w:tcW w:w="3374" w:type="dxa"/>
          </w:tcPr>
          <w:p w14:paraId="24368028" w14:textId="77777777" w:rsidR="00B37153" w:rsidRPr="005A5B19" w:rsidRDefault="00B37153" w:rsidP="00B37153">
            <w:pPr>
              <w:rPr>
                <w:bCs/>
                <w:sz w:val="24"/>
                <w:szCs w:val="24"/>
              </w:rPr>
            </w:pPr>
            <w:r w:rsidRPr="005A5B19">
              <w:rPr>
                <w:bCs/>
                <w:sz w:val="24"/>
                <w:szCs w:val="24"/>
              </w:rPr>
              <w:t>Electrical Audit</w:t>
            </w:r>
          </w:p>
        </w:tc>
        <w:tc>
          <w:tcPr>
            <w:tcW w:w="2126" w:type="dxa"/>
          </w:tcPr>
          <w:p w14:paraId="59DF43C4" w14:textId="77777777" w:rsidR="00B37153" w:rsidRPr="005A5B19" w:rsidRDefault="00B37153" w:rsidP="00B37153">
            <w:pPr>
              <w:rPr>
                <w:bCs/>
                <w:sz w:val="24"/>
                <w:szCs w:val="24"/>
              </w:rPr>
            </w:pPr>
            <w:r w:rsidRPr="005A5B19">
              <w:rPr>
                <w:bCs/>
                <w:sz w:val="24"/>
                <w:szCs w:val="24"/>
              </w:rPr>
              <w:t>Once in three years</w:t>
            </w:r>
          </w:p>
        </w:tc>
        <w:tc>
          <w:tcPr>
            <w:tcW w:w="3289" w:type="dxa"/>
          </w:tcPr>
          <w:p w14:paraId="653789BF" w14:textId="77777777" w:rsidR="00B37153" w:rsidRPr="005A5B19" w:rsidRDefault="00B37153" w:rsidP="00B37153">
            <w:pPr>
              <w:rPr>
                <w:bCs/>
                <w:sz w:val="24"/>
                <w:szCs w:val="24"/>
              </w:rPr>
            </w:pPr>
            <w:r w:rsidRPr="005A5B19">
              <w:rPr>
                <w:bCs/>
                <w:sz w:val="24"/>
                <w:szCs w:val="24"/>
              </w:rPr>
              <w:t>Licensed Electrical agency</w:t>
            </w:r>
          </w:p>
        </w:tc>
      </w:tr>
    </w:tbl>
    <w:p w14:paraId="53E705B2" w14:textId="77777777" w:rsidR="00B37153" w:rsidRPr="005A5B19" w:rsidRDefault="00B37153" w:rsidP="00B37153">
      <w:pPr>
        <w:jc w:val="center"/>
        <w:rPr>
          <w:bCs/>
          <w:sz w:val="24"/>
          <w:szCs w:val="24"/>
        </w:rPr>
      </w:pPr>
    </w:p>
    <w:p w14:paraId="60D252C8" w14:textId="77777777" w:rsidR="00B37153" w:rsidRPr="005A5B19" w:rsidRDefault="00B37153" w:rsidP="00B37153">
      <w:pPr>
        <w:spacing w:line="276" w:lineRule="auto"/>
        <w:ind w:left="720"/>
        <w:rPr>
          <w:bCs/>
          <w:sz w:val="24"/>
          <w:szCs w:val="24"/>
        </w:rPr>
      </w:pPr>
      <w:r w:rsidRPr="005A5B19">
        <w:rPr>
          <w:bCs/>
          <w:sz w:val="24"/>
          <w:szCs w:val="24"/>
        </w:rPr>
        <w:t xml:space="preserve">Note: - The comprehensive checklist shall be developed in line with the similar checklists provided in Schedule – 1. </w:t>
      </w:r>
    </w:p>
    <w:p w14:paraId="7FBEA9AE" w14:textId="77777777" w:rsidR="00B37153" w:rsidRPr="00E0012C" w:rsidRDefault="00B37153" w:rsidP="00B37153">
      <w:pPr>
        <w:spacing w:before="240"/>
        <w:rPr>
          <w:bCs/>
          <w:sz w:val="24"/>
          <w:szCs w:val="24"/>
        </w:rPr>
      </w:pPr>
      <w:r>
        <w:rPr>
          <w:bCs/>
          <w:sz w:val="24"/>
          <w:szCs w:val="24"/>
        </w:rPr>
        <w:t xml:space="preserve">8.0 </w:t>
      </w:r>
      <w:r>
        <w:rPr>
          <w:bCs/>
          <w:sz w:val="24"/>
          <w:szCs w:val="24"/>
        </w:rPr>
        <w:tab/>
      </w:r>
      <w:r w:rsidRPr="00E0012C">
        <w:rPr>
          <w:bCs/>
          <w:sz w:val="24"/>
          <w:szCs w:val="24"/>
        </w:rPr>
        <w:t>EMERGENCY PLAN AND PROCEDURE:</w:t>
      </w:r>
    </w:p>
    <w:p w14:paraId="50806F0C" w14:textId="77777777" w:rsidR="00B37153" w:rsidRDefault="00B37153" w:rsidP="00090083">
      <w:pPr>
        <w:pStyle w:val="BodyTextIndent2"/>
        <w:numPr>
          <w:ilvl w:val="0"/>
          <w:numId w:val="141"/>
        </w:numPr>
        <w:spacing w:before="240" w:after="240"/>
        <w:rPr>
          <w:bCs/>
          <w:sz w:val="24"/>
          <w:szCs w:val="24"/>
        </w:rPr>
      </w:pPr>
      <w:r w:rsidRPr="005A5B19">
        <w:rPr>
          <w:bCs/>
          <w:sz w:val="24"/>
          <w:szCs w:val="24"/>
        </w:rPr>
        <w:t xml:space="preserve">A comprehensive ERDMP shall be developed in accordance to the Petroleum and Natural Gas Regulatory Board (Codes of Practices for Emergency Response and Disaster Management Plan (ERDMP)) Regulations, 2010. The copies of the ERDMP shall be available to all personnel in the Auto LPG Dispensing Station; </w:t>
      </w:r>
    </w:p>
    <w:p w14:paraId="6A30FC7E" w14:textId="77777777" w:rsidR="00B37153" w:rsidRPr="00FF594F" w:rsidRDefault="00B37153" w:rsidP="00090083">
      <w:pPr>
        <w:pStyle w:val="BodyTextIndent2"/>
        <w:numPr>
          <w:ilvl w:val="0"/>
          <w:numId w:val="141"/>
        </w:numPr>
        <w:spacing w:before="240" w:after="240"/>
        <w:rPr>
          <w:bCs/>
          <w:sz w:val="24"/>
          <w:szCs w:val="24"/>
        </w:rPr>
      </w:pPr>
      <w:r w:rsidRPr="00FF594F">
        <w:rPr>
          <w:bCs/>
          <w:sz w:val="24"/>
          <w:szCs w:val="24"/>
        </w:rPr>
        <w:t>The entity having control over the ALDS shall draw an operational emergency plan keeping in view the following, namely: -</w:t>
      </w:r>
    </w:p>
    <w:p w14:paraId="74536582" w14:textId="77777777" w:rsidR="00B37153" w:rsidRPr="005A5B19" w:rsidRDefault="00B37153" w:rsidP="00B37153">
      <w:pPr>
        <w:spacing w:before="240"/>
        <w:ind w:left="720" w:hanging="540"/>
        <w:jc w:val="both"/>
        <w:rPr>
          <w:bCs/>
          <w:sz w:val="24"/>
          <w:szCs w:val="24"/>
        </w:rPr>
      </w:pPr>
    </w:p>
    <w:p w14:paraId="3E6A101B" w14:textId="77777777" w:rsidR="00B37153" w:rsidRPr="005A5B19" w:rsidRDefault="00B37153" w:rsidP="00B37153">
      <w:pPr>
        <w:pStyle w:val="BodyTextIndent2"/>
        <w:numPr>
          <w:ilvl w:val="1"/>
          <w:numId w:val="40"/>
        </w:numPr>
        <w:spacing w:before="240"/>
        <w:ind w:left="1418"/>
        <w:rPr>
          <w:bCs/>
          <w:sz w:val="24"/>
          <w:szCs w:val="24"/>
          <w:lang w:val="en-US"/>
        </w:rPr>
      </w:pPr>
      <w:r w:rsidRPr="005A5B19">
        <w:rPr>
          <w:bCs/>
          <w:sz w:val="24"/>
          <w:szCs w:val="24"/>
          <w:lang w:val="en-US"/>
        </w:rPr>
        <w:lastRenderedPageBreak/>
        <w:t>Loss of, or interruption to, the gas supplies due to leaks or failure of pipeline;</w:t>
      </w:r>
    </w:p>
    <w:p w14:paraId="05F8BA99" w14:textId="77777777" w:rsidR="00B37153" w:rsidRPr="005A5B19" w:rsidRDefault="00B37153" w:rsidP="00B37153">
      <w:pPr>
        <w:pStyle w:val="ListParagraph"/>
        <w:numPr>
          <w:ilvl w:val="1"/>
          <w:numId w:val="40"/>
        </w:numPr>
        <w:spacing w:before="240"/>
        <w:ind w:left="1418"/>
        <w:jc w:val="both"/>
        <w:rPr>
          <w:bCs/>
          <w:sz w:val="24"/>
          <w:szCs w:val="24"/>
        </w:rPr>
      </w:pPr>
      <w:r w:rsidRPr="005A5B19">
        <w:rPr>
          <w:bCs/>
          <w:sz w:val="24"/>
          <w:szCs w:val="24"/>
        </w:rPr>
        <w:t>Major failure of LPG fittings;</w:t>
      </w:r>
    </w:p>
    <w:p w14:paraId="321B2A71" w14:textId="77777777" w:rsidR="00B37153" w:rsidRPr="005A5B19" w:rsidRDefault="00B37153" w:rsidP="00B37153">
      <w:pPr>
        <w:pStyle w:val="BodyTextIndent2"/>
        <w:numPr>
          <w:ilvl w:val="1"/>
          <w:numId w:val="40"/>
        </w:numPr>
        <w:spacing w:before="240"/>
        <w:ind w:left="1418"/>
        <w:rPr>
          <w:bCs/>
          <w:sz w:val="24"/>
          <w:szCs w:val="24"/>
          <w:lang w:val="en-US"/>
        </w:rPr>
      </w:pPr>
      <w:r w:rsidRPr="005A5B19">
        <w:rPr>
          <w:bCs/>
          <w:sz w:val="24"/>
          <w:szCs w:val="24"/>
          <w:lang w:val="en-US"/>
        </w:rPr>
        <w:t>Accidents or other emergencies, which can affect the ALDS;</w:t>
      </w:r>
    </w:p>
    <w:p w14:paraId="573806FE" w14:textId="77777777" w:rsidR="00B37153" w:rsidRPr="005A5B19" w:rsidRDefault="00B37153" w:rsidP="00B37153">
      <w:pPr>
        <w:pStyle w:val="ListParagraph"/>
        <w:numPr>
          <w:ilvl w:val="1"/>
          <w:numId w:val="40"/>
        </w:numPr>
        <w:spacing w:before="240"/>
        <w:ind w:left="1418"/>
        <w:jc w:val="both"/>
        <w:rPr>
          <w:bCs/>
          <w:sz w:val="24"/>
          <w:szCs w:val="24"/>
        </w:rPr>
      </w:pPr>
      <w:r w:rsidRPr="005A5B19">
        <w:rPr>
          <w:bCs/>
          <w:sz w:val="24"/>
          <w:szCs w:val="24"/>
        </w:rPr>
        <w:t>Civil emergencies;</w:t>
      </w:r>
    </w:p>
    <w:p w14:paraId="1B71253A" w14:textId="77777777" w:rsidR="00B37153" w:rsidRDefault="00B37153" w:rsidP="00B37153">
      <w:pPr>
        <w:pStyle w:val="BodyTextIndent2"/>
        <w:numPr>
          <w:ilvl w:val="1"/>
          <w:numId w:val="40"/>
        </w:numPr>
        <w:spacing w:before="240"/>
        <w:ind w:left="1418"/>
        <w:rPr>
          <w:bCs/>
          <w:sz w:val="24"/>
          <w:szCs w:val="24"/>
          <w:lang w:val="en-US"/>
        </w:rPr>
      </w:pPr>
      <w:r w:rsidRPr="005A5B19">
        <w:rPr>
          <w:bCs/>
          <w:sz w:val="24"/>
          <w:szCs w:val="24"/>
          <w:lang w:val="en-US"/>
        </w:rPr>
        <w:t>Any other risk arising from the existence or operation of the ALDS;</w:t>
      </w:r>
    </w:p>
    <w:p w14:paraId="5EADEB93" w14:textId="77777777" w:rsidR="00B37153" w:rsidRPr="00FF594F" w:rsidRDefault="00B37153" w:rsidP="00B37153">
      <w:pPr>
        <w:pStyle w:val="BodyTextIndent2"/>
        <w:spacing w:before="240"/>
        <w:ind w:left="1418" w:firstLine="0"/>
        <w:rPr>
          <w:bCs/>
          <w:sz w:val="24"/>
          <w:szCs w:val="24"/>
          <w:lang w:val="en-US"/>
        </w:rPr>
      </w:pPr>
      <w:r w:rsidRPr="00FF594F">
        <w:rPr>
          <w:bCs/>
          <w:sz w:val="24"/>
          <w:szCs w:val="24"/>
        </w:rPr>
        <w:t>and such emergency plan shall be disseminated amongst all personnel involved insuring that they understand their roles and responsibilities in the event of an emergency.</w:t>
      </w:r>
    </w:p>
    <w:p w14:paraId="51334782" w14:textId="77777777" w:rsidR="00B37153" w:rsidRDefault="00B37153" w:rsidP="00090083">
      <w:pPr>
        <w:pStyle w:val="BodyTextIndent2"/>
        <w:numPr>
          <w:ilvl w:val="0"/>
          <w:numId w:val="141"/>
        </w:numPr>
        <w:spacing w:before="240" w:after="240"/>
        <w:rPr>
          <w:bCs/>
          <w:sz w:val="24"/>
          <w:szCs w:val="24"/>
        </w:rPr>
      </w:pPr>
      <w:r w:rsidRPr="005A5B19">
        <w:rPr>
          <w:bCs/>
          <w:sz w:val="24"/>
          <w:szCs w:val="24"/>
        </w:rPr>
        <w:t xml:space="preserve">Each ALDS shall be provided with at least 3 shut down devices located in convenient locations near storage vessels, dispenser and office/ sales room; </w:t>
      </w:r>
    </w:p>
    <w:p w14:paraId="374B2FA7" w14:textId="77777777" w:rsidR="00B37153" w:rsidRDefault="00B37153" w:rsidP="00090083">
      <w:pPr>
        <w:pStyle w:val="BodyTextIndent2"/>
        <w:numPr>
          <w:ilvl w:val="0"/>
          <w:numId w:val="141"/>
        </w:numPr>
        <w:spacing w:before="240" w:after="240"/>
        <w:rPr>
          <w:bCs/>
          <w:sz w:val="24"/>
          <w:szCs w:val="24"/>
        </w:rPr>
      </w:pPr>
      <w:r w:rsidRPr="00FF594F">
        <w:rPr>
          <w:bCs/>
          <w:sz w:val="24"/>
          <w:szCs w:val="24"/>
        </w:rPr>
        <w:t>The in-charge of the ALDS shall maintain close liaison with Fire Service, Police, District Authorities and LPG marketing company;</w:t>
      </w:r>
    </w:p>
    <w:p w14:paraId="5A6FE2F2" w14:textId="77777777" w:rsidR="00B37153" w:rsidRDefault="00B37153" w:rsidP="00090083">
      <w:pPr>
        <w:pStyle w:val="BodyTextIndent2"/>
        <w:numPr>
          <w:ilvl w:val="0"/>
          <w:numId w:val="141"/>
        </w:numPr>
        <w:spacing w:before="240" w:after="240"/>
        <w:rPr>
          <w:bCs/>
          <w:sz w:val="24"/>
          <w:szCs w:val="24"/>
        </w:rPr>
      </w:pPr>
      <w:r w:rsidRPr="00FF594F">
        <w:rPr>
          <w:bCs/>
          <w:sz w:val="24"/>
          <w:szCs w:val="24"/>
        </w:rPr>
        <w:t>Important telephone numbers for emergency use shall be displayed prominently in the ALDS and</w:t>
      </w:r>
    </w:p>
    <w:p w14:paraId="1162507C" w14:textId="77777777" w:rsidR="00B37153" w:rsidRPr="00FF594F" w:rsidRDefault="00B37153" w:rsidP="00090083">
      <w:pPr>
        <w:pStyle w:val="BodyTextIndent2"/>
        <w:numPr>
          <w:ilvl w:val="0"/>
          <w:numId w:val="141"/>
        </w:numPr>
        <w:spacing w:before="240" w:after="240"/>
        <w:rPr>
          <w:bCs/>
          <w:sz w:val="24"/>
          <w:szCs w:val="24"/>
        </w:rPr>
      </w:pPr>
      <w:r w:rsidRPr="00FF594F">
        <w:rPr>
          <w:bCs/>
          <w:sz w:val="24"/>
          <w:szCs w:val="24"/>
        </w:rPr>
        <w:t xml:space="preserve">Means of communication shall be always at the disposal of the In-charge of the ALDS. </w:t>
      </w:r>
    </w:p>
    <w:p w14:paraId="03B64E1D" w14:textId="77777777" w:rsidR="00B37153" w:rsidRPr="005A5B19" w:rsidRDefault="00B37153" w:rsidP="00B37153">
      <w:pPr>
        <w:spacing w:before="240"/>
        <w:jc w:val="both"/>
        <w:rPr>
          <w:bCs/>
          <w:sz w:val="24"/>
          <w:szCs w:val="24"/>
        </w:rPr>
      </w:pPr>
      <w:r w:rsidRPr="005A5B19">
        <w:rPr>
          <w:bCs/>
          <w:sz w:val="24"/>
          <w:szCs w:val="24"/>
        </w:rPr>
        <w:t xml:space="preserve">9.0   COMPETENCE ASSURANCE AND ASSESSMENT: </w:t>
      </w:r>
    </w:p>
    <w:p w14:paraId="03DF5055" w14:textId="77777777" w:rsidR="00B37153" w:rsidRPr="005A5B19" w:rsidRDefault="00B37153" w:rsidP="00090083">
      <w:pPr>
        <w:pStyle w:val="BodyTextIndent2"/>
        <w:numPr>
          <w:ilvl w:val="0"/>
          <w:numId w:val="142"/>
        </w:numPr>
        <w:spacing w:before="240" w:after="240"/>
        <w:rPr>
          <w:bCs/>
          <w:sz w:val="24"/>
          <w:szCs w:val="24"/>
        </w:rPr>
      </w:pPr>
      <w:r w:rsidRPr="005A5B19">
        <w:rPr>
          <w:bCs/>
          <w:sz w:val="24"/>
          <w:szCs w:val="24"/>
        </w:rPr>
        <w:t>The objective is to provide good understanding of all the facets of dispensing activities including operations, procedures, maintenance and hazards of LPG and the risks associated with its handling.  Training shall ensure that the jobs are performed in accordance with the laid down procedures and practices;</w:t>
      </w:r>
    </w:p>
    <w:p w14:paraId="29197D49" w14:textId="77777777" w:rsidR="00B37153" w:rsidRPr="005A5B19" w:rsidRDefault="00B37153" w:rsidP="00090083">
      <w:pPr>
        <w:pStyle w:val="BodyTextIndent2"/>
        <w:numPr>
          <w:ilvl w:val="0"/>
          <w:numId w:val="142"/>
        </w:numPr>
        <w:spacing w:before="240" w:after="240"/>
        <w:rPr>
          <w:bCs/>
          <w:sz w:val="24"/>
          <w:szCs w:val="24"/>
        </w:rPr>
      </w:pPr>
      <w:r w:rsidRPr="005A5B19">
        <w:rPr>
          <w:bCs/>
          <w:sz w:val="24"/>
          <w:szCs w:val="24"/>
        </w:rPr>
        <w:t>Every entity shall develop, implement, and maintain a written training plan to instruct all ALDS with respect to the following, namely: -</w:t>
      </w:r>
    </w:p>
    <w:p w14:paraId="51E81A08" w14:textId="77777777" w:rsidR="00B37153" w:rsidRPr="005A5B19" w:rsidRDefault="00B37153" w:rsidP="00B37153">
      <w:pPr>
        <w:numPr>
          <w:ilvl w:val="1"/>
          <w:numId w:val="41"/>
        </w:numPr>
        <w:autoSpaceDE w:val="0"/>
        <w:autoSpaceDN w:val="0"/>
        <w:adjustRightInd w:val="0"/>
        <w:spacing w:before="240"/>
        <w:ind w:left="1080"/>
        <w:jc w:val="both"/>
        <w:rPr>
          <w:bCs/>
          <w:sz w:val="24"/>
          <w:szCs w:val="24"/>
        </w:rPr>
      </w:pPr>
      <w:r w:rsidRPr="005A5B19">
        <w:rPr>
          <w:bCs/>
          <w:sz w:val="24"/>
          <w:szCs w:val="24"/>
        </w:rPr>
        <w:t>Carrying out the emergency procedures that relate to their duties at the ALDS as set out in the procedure manual and providing first aid;</w:t>
      </w:r>
    </w:p>
    <w:p w14:paraId="503B8DCE" w14:textId="77777777" w:rsidR="00B37153" w:rsidRPr="005A5B19" w:rsidRDefault="00B37153" w:rsidP="00B37153">
      <w:pPr>
        <w:pStyle w:val="ListParagraph"/>
        <w:numPr>
          <w:ilvl w:val="1"/>
          <w:numId w:val="41"/>
        </w:numPr>
        <w:autoSpaceDE w:val="0"/>
        <w:autoSpaceDN w:val="0"/>
        <w:adjustRightInd w:val="0"/>
        <w:spacing w:before="240" w:after="240"/>
        <w:ind w:left="1080"/>
        <w:jc w:val="both"/>
        <w:rPr>
          <w:bCs/>
          <w:sz w:val="24"/>
          <w:szCs w:val="24"/>
        </w:rPr>
      </w:pPr>
      <w:r w:rsidRPr="005A5B19">
        <w:rPr>
          <w:bCs/>
          <w:sz w:val="24"/>
          <w:szCs w:val="24"/>
        </w:rPr>
        <w:t>Permanent maintenance, operating, and supervisory personnel with respect to the following, namely: -</w:t>
      </w:r>
    </w:p>
    <w:p w14:paraId="17BBFD11" w14:textId="77777777" w:rsidR="00B37153" w:rsidRPr="005A5B19" w:rsidRDefault="00B37153" w:rsidP="00B37153">
      <w:pPr>
        <w:pStyle w:val="ListParagraph"/>
        <w:numPr>
          <w:ilvl w:val="2"/>
          <w:numId w:val="41"/>
        </w:numPr>
        <w:autoSpaceDE w:val="0"/>
        <w:autoSpaceDN w:val="0"/>
        <w:adjustRightInd w:val="0"/>
        <w:spacing w:before="240"/>
        <w:ind w:left="1440"/>
        <w:jc w:val="both"/>
        <w:rPr>
          <w:bCs/>
          <w:sz w:val="24"/>
          <w:szCs w:val="24"/>
        </w:rPr>
      </w:pPr>
      <w:r w:rsidRPr="005A5B19">
        <w:rPr>
          <w:bCs/>
          <w:sz w:val="24"/>
          <w:szCs w:val="24"/>
        </w:rPr>
        <w:t>The basic operations carried out at the ALDS;</w:t>
      </w:r>
    </w:p>
    <w:p w14:paraId="21E837DD" w14:textId="77777777" w:rsidR="00B37153" w:rsidRPr="005A5B19" w:rsidRDefault="00B37153" w:rsidP="00B37153">
      <w:pPr>
        <w:pStyle w:val="ListParagraph"/>
        <w:numPr>
          <w:ilvl w:val="2"/>
          <w:numId w:val="41"/>
        </w:numPr>
        <w:autoSpaceDE w:val="0"/>
        <w:autoSpaceDN w:val="0"/>
        <w:adjustRightInd w:val="0"/>
        <w:spacing w:before="240"/>
        <w:ind w:left="1440"/>
        <w:jc w:val="both"/>
        <w:rPr>
          <w:bCs/>
          <w:sz w:val="24"/>
          <w:szCs w:val="24"/>
        </w:rPr>
      </w:pPr>
      <w:r w:rsidRPr="005A5B19">
        <w:rPr>
          <w:bCs/>
          <w:sz w:val="24"/>
          <w:szCs w:val="24"/>
        </w:rPr>
        <w:t>The characteristics and potential hazards of ALDS and other hazardous fluids involved in operating and maintaining the ALDS, including the serious danger from frostbite that can result upon contact with POL products including LPG;</w:t>
      </w:r>
    </w:p>
    <w:p w14:paraId="64B3E616" w14:textId="77777777" w:rsidR="00B37153" w:rsidRPr="005A5B19" w:rsidRDefault="00B37153" w:rsidP="00B37153">
      <w:pPr>
        <w:pStyle w:val="ListParagraph"/>
        <w:numPr>
          <w:ilvl w:val="2"/>
          <w:numId w:val="41"/>
        </w:numPr>
        <w:autoSpaceDE w:val="0"/>
        <w:autoSpaceDN w:val="0"/>
        <w:adjustRightInd w:val="0"/>
        <w:spacing w:before="240"/>
        <w:ind w:left="1440"/>
        <w:jc w:val="both"/>
        <w:rPr>
          <w:bCs/>
          <w:sz w:val="24"/>
          <w:szCs w:val="24"/>
        </w:rPr>
      </w:pPr>
      <w:r w:rsidRPr="005A5B19">
        <w:rPr>
          <w:bCs/>
          <w:sz w:val="24"/>
          <w:szCs w:val="24"/>
        </w:rPr>
        <w:t xml:space="preserve">The methods of carrying out their duties of maintaining and operating the ALDS as set out in the manual of operating, maintenance and transfer procedures; </w:t>
      </w:r>
    </w:p>
    <w:p w14:paraId="648EBACC" w14:textId="77777777" w:rsidR="00B37153" w:rsidRPr="005A5B19" w:rsidRDefault="00B37153" w:rsidP="00B37153">
      <w:pPr>
        <w:pStyle w:val="ListParagraph"/>
        <w:numPr>
          <w:ilvl w:val="2"/>
          <w:numId w:val="41"/>
        </w:numPr>
        <w:autoSpaceDE w:val="0"/>
        <w:autoSpaceDN w:val="0"/>
        <w:adjustRightInd w:val="0"/>
        <w:spacing w:before="240"/>
        <w:ind w:left="1440"/>
        <w:jc w:val="both"/>
        <w:rPr>
          <w:bCs/>
          <w:sz w:val="24"/>
          <w:szCs w:val="24"/>
        </w:rPr>
      </w:pPr>
      <w:r w:rsidRPr="005A5B19">
        <w:rPr>
          <w:bCs/>
          <w:sz w:val="24"/>
          <w:szCs w:val="24"/>
        </w:rPr>
        <w:lastRenderedPageBreak/>
        <w:t>Fire prevention, including familiarization with the fire control plan of the ALDS; fire fighting; the potential causes of fire or accident in ALDS; the types, sizes, and likely consequences of a fire/ accident at ALDS;</w:t>
      </w:r>
    </w:p>
    <w:p w14:paraId="52A11806" w14:textId="77777777" w:rsidR="00B37153" w:rsidRPr="005A5B19" w:rsidRDefault="00B37153" w:rsidP="00B37153">
      <w:pPr>
        <w:pStyle w:val="ListParagraph"/>
        <w:numPr>
          <w:ilvl w:val="2"/>
          <w:numId w:val="41"/>
        </w:numPr>
        <w:autoSpaceDE w:val="0"/>
        <w:autoSpaceDN w:val="0"/>
        <w:adjustRightInd w:val="0"/>
        <w:spacing w:before="240"/>
        <w:ind w:left="1440"/>
        <w:jc w:val="both"/>
        <w:rPr>
          <w:bCs/>
          <w:sz w:val="24"/>
          <w:szCs w:val="24"/>
        </w:rPr>
      </w:pPr>
      <w:r w:rsidRPr="005A5B19">
        <w:rPr>
          <w:bCs/>
          <w:sz w:val="24"/>
          <w:szCs w:val="24"/>
        </w:rPr>
        <w:t>Recognizing situations when it is necessary for the person to obtain assistance in order to maintain the security of the Petroleum Retail Outlet;</w:t>
      </w:r>
    </w:p>
    <w:p w14:paraId="092377F3" w14:textId="77777777" w:rsidR="00B37153" w:rsidRPr="005A5B19" w:rsidRDefault="00B37153" w:rsidP="00090083">
      <w:pPr>
        <w:pStyle w:val="BodyTextIndent2"/>
        <w:numPr>
          <w:ilvl w:val="0"/>
          <w:numId w:val="142"/>
        </w:numPr>
        <w:spacing w:before="240" w:after="240"/>
        <w:rPr>
          <w:bCs/>
          <w:sz w:val="24"/>
          <w:szCs w:val="24"/>
        </w:rPr>
      </w:pPr>
      <w:r w:rsidRPr="005A5B19">
        <w:rPr>
          <w:bCs/>
          <w:sz w:val="24"/>
          <w:szCs w:val="24"/>
        </w:rPr>
        <w:t>Training shall be imparted by competent personnel to the staff attached with the LPG dispensing station at the time of induction, which is to be followed up by periodic refresher courses.  The training programme shall inter alia cover following aspects, namely: -</w:t>
      </w:r>
    </w:p>
    <w:p w14:paraId="30BD499E" w14:textId="77777777" w:rsidR="00B37153" w:rsidRDefault="00B37153" w:rsidP="00090083">
      <w:pPr>
        <w:pStyle w:val="ListParagraph"/>
        <w:numPr>
          <w:ilvl w:val="0"/>
          <w:numId w:val="143"/>
        </w:numPr>
        <w:spacing w:before="240"/>
        <w:ind w:left="1418"/>
        <w:jc w:val="both"/>
        <w:rPr>
          <w:bCs/>
          <w:sz w:val="24"/>
          <w:szCs w:val="24"/>
        </w:rPr>
      </w:pPr>
      <w:r w:rsidRPr="005A5B19">
        <w:rPr>
          <w:bCs/>
          <w:sz w:val="24"/>
          <w:szCs w:val="24"/>
        </w:rPr>
        <w:t>Hazardous characteristics of LPG;</w:t>
      </w:r>
    </w:p>
    <w:p w14:paraId="68BE0FE8" w14:textId="77777777" w:rsidR="00B37153" w:rsidRDefault="00B37153" w:rsidP="00090083">
      <w:pPr>
        <w:pStyle w:val="ListParagraph"/>
        <w:numPr>
          <w:ilvl w:val="0"/>
          <w:numId w:val="143"/>
        </w:numPr>
        <w:spacing w:before="240"/>
        <w:ind w:left="1418"/>
        <w:jc w:val="both"/>
        <w:rPr>
          <w:bCs/>
          <w:sz w:val="24"/>
          <w:szCs w:val="24"/>
        </w:rPr>
      </w:pPr>
      <w:r w:rsidRPr="00FF594F">
        <w:rPr>
          <w:bCs/>
          <w:sz w:val="24"/>
          <w:szCs w:val="24"/>
        </w:rPr>
        <w:t>Familiarisation with operational procedures and practices;</w:t>
      </w:r>
    </w:p>
    <w:p w14:paraId="5E752B7E" w14:textId="77777777" w:rsidR="00B37153" w:rsidRDefault="00B37153" w:rsidP="00090083">
      <w:pPr>
        <w:pStyle w:val="ListParagraph"/>
        <w:numPr>
          <w:ilvl w:val="0"/>
          <w:numId w:val="143"/>
        </w:numPr>
        <w:spacing w:before="240"/>
        <w:ind w:left="1418"/>
        <w:jc w:val="both"/>
        <w:rPr>
          <w:bCs/>
          <w:sz w:val="24"/>
          <w:szCs w:val="24"/>
        </w:rPr>
      </w:pPr>
      <w:r w:rsidRPr="00FF594F">
        <w:rPr>
          <w:bCs/>
          <w:sz w:val="24"/>
          <w:szCs w:val="24"/>
        </w:rPr>
        <w:t>Commissioning of new facilities and equipment;</w:t>
      </w:r>
    </w:p>
    <w:p w14:paraId="50127669" w14:textId="77777777" w:rsidR="00B37153" w:rsidRDefault="00B37153" w:rsidP="00090083">
      <w:pPr>
        <w:pStyle w:val="ListParagraph"/>
        <w:numPr>
          <w:ilvl w:val="0"/>
          <w:numId w:val="143"/>
        </w:numPr>
        <w:spacing w:before="240"/>
        <w:ind w:left="1418"/>
        <w:jc w:val="both"/>
        <w:rPr>
          <w:bCs/>
          <w:sz w:val="24"/>
          <w:szCs w:val="24"/>
        </w:rPr>
      </w:pPr>
      <w:r w:rsidRPr="00FF594F">
        <w:rPr>
          <w:bCs/>
          <w:sz w:val="24"/>
          <w:szCs w:val="24"/>
        </w:rPr>
        <w:t>Hands on experience on operation of equipment;</w:t>
      </w:r>
    </w:p>
    <w:p w14:paraId="6F557AB9" w14:textId="77777777" w:rsidR="00B37153" w:rsidRPr="00FF594F" w:rsidRDefault="00B37153" w:rsidP="00090083">
      <w:pPr>
        <w:pStyle w:val="ListParagraph"/>
        <w:numPr>
          <w:ilvl w:val="0"/>
          <w:numId w:val="143"/>
        </w:numPr>
        <w:spacing w:before="240"/>
        <w:ind w:left="1418"/>
        <w:jc w:val="both"/>
        <w:rPr>
          <w:bCs/>
          <w:sz w:val="24"/>
          <w:szCs w:val="24"/>
        </w:rPr>
      </w:pPr>
      <w:r w:rsidRPr="00FF594F">
        <w:rPr>
          <w:bCs/>
          <w:sz w:val="24"/>
          <w:szCs w:val="24"/>
        </w:rPr>
        <w:t>Routine checks and maintenance activities of the facilities;</w:t>
      </w:r>
    </w:p>
    <w:p w14:paraId="3D521094" w14:textId="77777777" w:rsidR="00B37153" w:rsidRPr="005A5B19" w:rsidRDefault="00B37153" w:rsidP="00B37153">
      <w:pPr>
        <w:pStyle w:val="ListParagraph"/>
        <w:numPr>
          <w:ilvl w:val="0"/>
          <w:numId w:val="41"/>
        </w:numPr>
        <w:spacing w:before="240" w:after="240"/>
        <w:ind w:left="720" w:hanging="11"/>
        <w:jc w:val="both"/>
        <w:rPr>
          <w:bCs/>
          <w:sz w:val="24"/>
          <w:szCs w:val="24"/>
        </w:rPr>
      </w:pPr>
      <w:r w:rsidRPr="005A5B19">
        <w:rPr>
          <w:bCs/>
          <w:sz w:val="24"/>
          <w:szCs w:val="24"/>
        </w:rPr>
        <w:t xml:space="preserve">Knowledge of emergency and manual shut down systems shall inter alia cover following aspects, namely: - </w:t>
      </w:r>
    </w:p>
    <w:p w14:paraId="1052E3E5" w14:textId="77777777" w:rsidR="00B37153" w:rsidRPr="005A5B19" w:rsidRDefault="00B37153" w:rsidP="00B37153">
      <w:pPr>
        <w:pStyle w:val="BodyTextIndent2"/>
        <w:numPr>
          <w:ilvl w:val="1"/>
          <w:numId w:val="41"/>
        </w:numPr>
        <w:tabs>
          <w:tab w:val="left" w:pos="1080"/>
        </w:tabs>
        <w:spacing w:before="240"/>
        <w:ind w:left="1080"/>
        <w:rPr>
          <w:bCs/>
          <w:sz w:val="24"/>
          <w:szCs w:val="24"/>
          <w:lang w:val="en-US"/>
        </w:rPr>
      </w:pPr>
      <w:r w:rsidRPr="005A5B19">
        <w:rPr>
          <w:bCs/>
          <w:sz w:val="24"/>
          <w:szCs w:val="24"/>
          <w:lang w:val="en-US"/>
        </w:rPr>
        <w:t>Immediate and effective isolation of any LPG leak;</w:t>
      </w:r>
    </w:p>
    <w:p w14:paraId="56FD91C5" w14:textId="77777777" w:rsidR="00B37153" w:rsidRPr="005A5B19" w:rsidRDefault="00B37153" w:rsidP="00B37153">
      <w:pPr>
        <w:pStyle w:val="ListParagraph"/>
        <w:numPr>
          <w:ilvl w:val="1"/>
          <w:numId w:val="41"/>
        </w:numPr>
        <w:tabs>
          <w:tab w:val="left" w:pos="1080"/>
        </w:tabs>
        <w:spacing w:before="240"/>
        <w:ind w:left="1080"/>
        <w:jc w:val="both"/>
        <w:rPr>
          <w:bCs/>
          <w:sz w:val="24"/>
          <w:szCs w:val="24"/>
        </w:rPr>
      </w:pPr>
      <w:r w:rsidRPr="005A5B19">
        <w:rPr>
          <w:bCs/>
          <w:sz w:val="24"/>
          <w:szCs w:val="24"/>
        </w:rPr>
        <w:t>Accounting of product;</w:t>
      </w:r>
    </w:p>
    <w:p w14:paraId="58CE1AA4" w14:textId="77777777" w:rsidR="00B37153" w:rsidRPr="005A5B19" w:rsidRDefault="00B37153" w:rsidP="00B37153">
      <w:pPr>
        <w:pStyle w:val="ListParagraph"/>
        <w:numPr>
          <w:ilvl w:val="1"/>
          <w:numId w:val="41"/>
        </w:numPr>
        <w:tabs>
          <w:tab w:val="left" w:pos="1080"/>
        </w:tabs>
        <w:spacing w:before="240"/>
        <w:ind w:left="1080"/>
        <w:jc w:val="both"/>
        <w:rPr>
          <w:bCs/>
          <w:sz w:val="24"/>
          <w:szCs w:val="24"/>
        </w:rPr>
      </w:pPr>
      <w:r w:rsidRPr="005A5B19">
        <w:rPr>
          <w:bCs/>
          <w:sz w:val="24"/>
          <w:szCs w:val="24"/>
        </w:rPr>
        <w:t>Safety regulations and accident prevention;</w:t>
      </w:r>
    </w:p>
    <w:p w14:paraId="75E0EAE1" w14:textId="77777777" w:rsidR="00B37153" w:rsidRPr="005A5B19" w:rsidRDefault="00B37153" w:rsidP="00B37153">
      <w:pPr>
        <w:pStyle w:val="BodyTextIndent2"/>
        <w:numPr>
          <w:ilvl w:val="1"/>
          <w:numId w:val="41"/>
        </w:numPr>
        <w:tabs>
          <w:tab w:val="left" w:pos="1080"/>
        </w:tabs>
        <w:spacing w:before="240"/>
        <w:ind w:left="1080"/>
        <w:rPr>
          <w:bCs/>
          <w:sz w:val="24"/>
          <w:szCs w:val="24"/>
          <w:lang w:val="en-US"/>
        </w:rPr>
      </w:pPr>
      <w:r w:rsidRPr="005A5B19">
        <w:rPr>
          <w:bCs/>
          <w:sz w:val="24"/>
          <w:szCs w:val="24"/>
          <w:lang w:val="en-US"/>
        </w:rPr>
        <w:t>Fire fighting facilities, its upkeep and operation;</w:t>
      </w:r>
    </w:p>
    <w:p w14:paraId="509FA9C1" w14:textId="77777777" w:rsidR="00B37153" w:rsidRPr="005A5B19" w:rsidRDefault="00B37153" w:rsidP="00B37153">
      <w:pPr>
        <w:pStyle w:val="ListParagraph"/>
        <w:numPr>
          <w:ilvl w:val="1"/>
          <w:numId w:val="41"/>
        </w:numPr>
        <w:spacing w:before="240"/>
        <w:ind w:left="1080"/>
        <w:jc w:val="both"/>
        <w:rPr>
          <w:bCs/>
          <w:sz w:val="24"/>
          <w:szCs w:val="24"/>
        </w:rPr>
      </w:pPr>
      <w:r w:rsidRPr="005A5B19">
        <w:rPr>
          <w:bCs/>
          <w:sz w:val="24"/>
          <w:szCs w:val="24"/>
        </w:rPr>
        <w:t>Evacuation and safe egress of the vehicles in an emergency;</w:t>
      </w:r>
    </w:p>
    <w:p w14:paraId="1840403C" w14:textId="77777777" w:rsidR="00B37153" w:rsidRPr="005A5B19" w:rsidRDefault="00B37153" w:rsidP="00B37153">
      <w:pPr>
        <w:pStyle w:val="ListParagraph"/>
        <w:numPr>
          <w:ilvl w:val="1"/>
          <w:numId w:val="41"/>
        </w:numPr>
        <w:tabs>
          <w:tab w:val="left" w:pos="1080"/>
        </w:tabs>
        <w:spacing w:before="240"/>
        <w:ind w:left="1080"/>
        <w:jc w:val="both"/>
        <w:rPr>
          <w:bCs/>
          <w:sz w:val="24"/>
          <w:szCs w:val="24"/>
        </w:rPr>
      </w:pPr>
      <w:r w:rsidRPr="005A5B19">
        <w:rPr>
          <w:bCs/>
          <w:sz w:val="24"/>
          <w:szCs w:val="24"/>
        </w:rPr>
        <w:t>Housekeeping;</w:t>
      </w:r>
    </w:p>
    <w:p w14:paraId="73ECFF95" w14:textId="77777777" w:rsidR="00B37153" w:rsidRPr="005A5B19" w:rsidRDefault="00B37153" w:rsidP="00B37153">
      <w:pPr>
        <w:pStyle w:val="ListParagraph"/>
        <w:numPr>
          <w:ilvl w:val="1"/>
          <w:numId w:val="41"/>
        </w:numPr>
        <w:tabs>
          <w:tab w:val="left" w:pos="1080"/>
        </w:tabs>
        <w:spacing w:before="240"/>
        <w:ind w:left="1080"/>
        <w:jc w:val="both"/>
        <w:rPr>
          <w:bCs/>
          <w:sz w:val="24"/>
          <w:szCs w:val="24"/>
        </w:rPr>
      </w:pPr>
      <w:r w:rsidRPr="005A5B19">
        <w:rPr>
          <w:bCs/>
          <w:sz w:val="24"/>
          <w:szCs w:val="24"/>
        </w:rPr>
        <w:t>Safety in transportation of LPG;</w:t>
      </w:r>
    </w:p>
    <w:p w14:paraId="6615E366" w14:textId="77777777" w:rsidR="00B37153" w:rsidRPr="005A5B19" w:rsidRDefault="00B37153" w:rsidP="00B37153">
      <w:pPr>
        <w:pStyle w:val="ListParagraph"/>
        <w:numPr>
          <w:ilvl w:val="1"/>
          <w:numId w:val="41"/>
        </w:numPr>
        <w:tabs>
          <w:tab w:val="left" w:pos="1080"/>
        </w:tabs>
        <w:spacing w:before="240"/>
        <w:ind w:left="1080"/>
        <w:jc w:val="both"/>
        <w:rPr>
          <w:bCs/>
          <w:sz w:val="24"/>
          <w:szCs w:val="24"/>
        </w:rPr>
      </w:pPr>
      <w:r w:rsidRPr="005A5B19">
        <w:rPr>
          <w:bCs/>
          <w:sz w:val="24"/>
          <w:szCs w:val="24"/>
        </w:rPr>
        <w:t>First aid; and</w:t>
      </w:r>
    </w:p>
    <w:p w14:paraId="70C1AC06" w14:textId="77777777" w:rsidR="00B37153" w:rsidRPr="005A5B19" w:rsidRDefault="00B37153" w:rsidP="00B37153">
      <w:pPr>
        <w:pStyle w:val="ListParagraph"/>
        <w:numPr>
          <w:ilvl w:val="1"/>
          <w:numId w:val="41"/>
        </w:numPr>
        <w:tabs>
          <w:tab w:val="left" w:pos="1080"/>
        </w:tabs>
        <w:spacing w:before="240"/>
        <w:ind w:left="1080"/>
        <w:jc w:val="both"/>
        <w:rPr>
          <w:bCs/>
          <w:sz w:val="24"/>
          <w:szCs w:val="24"/>
        </w:rPr>
      </w:pPr>
      <w:r w:rsidRPr="005A5B19">
        <w:rPr>
          <w:bCs/>
          <w:sz w:val="24"/>
          <w:szCs w:val="24"/>
        </w:rPr>
        <w:t xml:space="preserve">Emergency plan. or drills; and </w:t>
      </w:r>
    </w:p>
    <w:p w14:paraId="50F15891" w14:textId="77777777" w:rsidR="00B37153" w:rsidRPr="005A5B19" w:rsidRDefault="00B37153" w:rsidP="00B37153">
      <w:pPr>
        <w:spacing w:before="240"/>
        <w:ind w:left="720"/>
        <w:jc w:val="both"/>
        <w:rPr>
          <w:bCs/>
          <w:sz w:val="24"/>
          <w:szCs w:val="24"/>
        </w:rPr>
      </w:pPr>
    </w:p>
    <w:p w14:paraId="55DF8C37" w14:textId="77777777" w:rsidR="00B37153" w:rsidRPr="005A5B19" w:rsidRDefault="00B37153" w:rsidP="00B37153">
      <w:pPr>
        <w:pStyle w:val="ListParagraph"/>
        <w:numPr>
          <w:ilvl w:val="0"/>
          <w:numId w:val="41"/>
        </w:numPr>
        <w:spacing w:before="240" w:after="240"/>
        <w:ind w:left="720" w:hanging="11"/>
        <w:jc w:val="both"/>
        <w:rPr>
          <w:bCs/>
          <w:sz w:val="24"/>
          <w:szCs w:val="24"/>
        </w:rPr>
      </w:pPr>
      <w:r w:rsidRPr="005A5B19">
        <w:rPr>
          <w:bCs/>
          <w:sz w:val="24"/>
          <w:szCs w:val="24"/>
        </w:rPr>
        <w:t>Proper records for the training and refresher courses shall be maintained at the installation.</w:t>
      </w:r>
    </w:p>
    <w:p w14:paraId="7C12F624" w14:textId="77777777" w:rsidR="00B37153" w:rsidRPr="005A5B19" w:rsidRDefault="00B37153" w:rsidP="00B37153">
      <w:pPr>
        <w:pStyle w:val="ListParagraph"/>
        <w:spacing w:before="240" w:after="240"/>
        <w:jc w:val="both"/>
        <w:rPr>
          <w:bCs/>
          <w:sz w:val="24"/>
          <w:szCs w:val="24"/>
        </w:rPr>
      </w:pPr>
    </w:p>
    <w:p w14:paraId="7E79ACF3" w14:textId="77777777" w:rsidR="00B37153" w:rsidRPr="005A5B19" w:rsidRDefault="00B37153" w:rsidP="00B37153">
      <w:pPr>
        <w:pStyle w:val="ListParagraph"/>
        <w:spacing w:before="240" w:after="240"/>
        <w:jc w:val="both"/>
        <w:rPr>
          <w:bCs/>
          <w:sz w:val="24"/>
          <w:szCs w:val="24"/>
        </w:rPr>
      </w:pPr>
    </w:p>
    <w:p w14:paraId="1CECD972" w14:textId="77777777" w:rsidR="00B37153" w:rsidRPr="005A5B19" w:rsidRDefault="00B37153" w:rsidP="00B37153">
      <w:pPr>
        <w:pStyle w:val="ListParagraph"/>
        <w:spacing w:before="240" w:after="240"/>
        <w:jc w:val="both"/>
        <w:rPr>
          <w:bCs/>
          <w:sz w:val="24"/>
          <w:szCs w:val="24"/>
        </w:rPr>
      </w:pPr>
    </w:p>
    <w:p w14:paraId="455EA4EF" w14:textId="77777777" w:rsidR="00B37153" w:rsidRPr="005A5B19" w:rsidRDefault="00B37153" w:rsidP="00B37153">
      <w:pPr>
        <w:pStyle w:val="Heading1"/>
        <w:spacing w:before="240"/>
        <w:rPr>
          <w:b w:val="0"/>
          <w:bCs/>
          <w:szCs w:val="24"/>
        </w:rPr>
      </w:pPr>
      <w:r w:rsidRPr="005A5B19">
        <w:rPr>
          <w:b w:val="0"/>
          <w:bCs/>
          <w:szCs w:val="24"/>
        </w:rPr>
        <w:t>10.0     CUSTOMER SAFETY AND AWARENESS:</w:t>
      </w:r>
    </w:p>
    <w:p w14:paraId="5AEA3958" w14:textId="77777777" w:rsidR="00B37153" w:rsidRPr="005A5B19" w:rsidRDefault="00B37153" w:rsidP="00B37153">
      <w:pPr>
        <w:spacing w:before="240"/>
        <w:jc w:val="both"/>
        <w:rPr>
          <w:bCs/>
          <w:sz w:val="24"/>
          <w:szCs w:val="24"/>
        </w:rPr>
      </w:pPr>
      <w:r w:rsidRPr="005A5B19">
        <w:rPr>
          <w:bCs/>
          <w:sz w:val="24"/>
          <w:szCs w:val="24"/>
        </w:rPr>
        <w:t>10.1</w:t>
      </w:r>
      <w:r w:rsidRPr="005A5B19">
        <w:rPr>
          <w:bCs/>
          <w:sz w:val="24"/>
          <w:szCs w:val="24"/>
        </w:rPr>
        <w:tab/>
        <w:t>Display of important information:</w:t>
      </w:r>
    </w:p>
    <w:p w14:paraId="66A6BA9C" w14:textId="77777777" w:rsidR="00B37153" w:rsidRPr="005A5B19" w:rsidRDefault="00B37153" w:rsidP="00B37153">
      <w:pPr>
        <w:spacing w:before="240"/>
        <w:ind w:left="720"/>
        <w:jc w:val="both"/>
        <w:rPr>
          <w:bCs/>
          <w:sz w:val="24"/>
          <w:szCs w:val="24"/>
        </w:rPr>
      </w:pPr>
      <w:r w:rsidRPr="005A5B19">
        <w:rPr>
          <w:bCs/>
          <w:sz w:val="24"/>
          <w:szCs w:val="24"/>
        </w:rPr>
        <w:t>At ALDS, the particulars of licence, emergency telephone nos. of local fire service, police, LPG marketing company and emergency instructions shall be conspicuously displayed in the following manner, namely: -</w:t>
      </w:r>
    </w:p>
    <w:p w14:paraId="2551E41E" w14:textId="77777777" w:rsidR="00B37153" w:rsidRPr="005A5B19" w:rsidRDefault="00B37153" w:rsidP="00B37153">
      <w:pPr>
        <w:numPr>
          <w:ilvl w:val="0"/>
          <w:numId w:val="2"/>
        </w:numPr>
        <w:spacing w:before="240"/>
        <w:ind w:left="709" w:hanging="283"/>
        <w:jc w:val="both"/>
        <w:rPr>
          <w:bCs/>
          <w:sz w:val="24"/>
          <w:szCs w:val="24"/>
        </w:rPr>
      </w:pPr>
      <w:r w:rsidRPr="005A5B19">
        <w:rPr>
          <w:bCs/>
          <w:sz w:val="24"/>
          <w:szCs w:val="24"/>
        </w:rPr>
        <w:t>Caution boards shall be displayed near the dispenser for customer awareness as below, namely: -</w:t>
      </w:r>
    </w:p>
    <w:p w14:paraId="51A90686" w14:textId="77777777" w:rsidR="00B37153" w:rsidRPr="005A5B19" w:rsidRDefault="00B37153" w:rsidP="00B37153">
      <w:pPr>
        <w:numPr>
          <w:ilvl w:val="0"/>
          <w:numId w:val="1"/>
        </w:numPr>
        <w:tabs>
          <w:tab w:val="num" w:pos="1260"/>
        </w:tabs>
        <w:spacing w:before="240"/>
        <w:ind w:left="1287" w:hanging="558"/>
        <w:jc w:val="both"/>
        <w:rPr>
          <w:bCs/>
          <w:sz w:val="24"/>
          <w:szCs w:val="24"/>
        </w:rPr>
      </w:pPr>
      <w:r w:rsidRPr="005A5B19">
        <w:rPr>
          <w:bCs/>
          <w:sz w:val="24"/>
          <w:szCs w:val="24"/>
        </w:rPr>
        <w:t>Stop the engine before refueling;</w:t>
      </w:r>
    </w:p>
    <w:p w14:paraId="5C6C2249" w14:textId="77777777" w:rsidR="00B37153" w:rsidRPr="005A5B19" w:rsidRDefault="00B37153" w:rsidP="00B37153">
      <w:pPr>
        <w:numPr>
          <w:ilvl w:val="0"/>
          <w:numId w:val="1"/>
        </w:numPr>
        <w:tabs>
          <w:tab w:val="num" w:pos="1260"/>
        </w:tabs>
        <w:spacing w:before="240"/>
        <w:ind w:left="1287" w:hanging="558"/>
        <w:jc w:val="both"/>
        <w:rPr>
          <w:bCs/>
          <w:sz w:val="24"/>
          <w:szCs w:val="24"/>
        </w:rPr>
      </w:pPr>
      <w:r w:rsidRPr="005A5B19">
        <w:rPr>
          <w:bCs/>
          <w:sz w:val="24"/>
          <w:szCs w:val="24"/>
        </w:rPr>
        <w:t>No smoking;</w:t>
      </w:r>
    </w:p>
    <w:p w14:paraId="3B6C4208" w14:textId="77777777" w:rsidR="00B37153" w:rsidRPr="005A5B19" w:rsidRDefault="00B37153" w:rsidP="00B37153">
      <w:pPr>
        <w:numPr>
          <w:ilvl w:val="0"/>
          <w:numId w:val="1"/>
        </w:numPr>
        <w:tabs>
          <w:tab w:val="num" w:pos="1260"/>
        </w:tabs>
        <w:spacing w:before="240"/>
        <w:ind w:left="1287" w:hanging="558"/>
        <w:jc w:val="both"/>
        <w:rPr>
          <w:bCs/>
          <w:sz w:val="24"/>
          <w:szCs w:val="24"/>
        </w:rPr>
      </w:pPr>
      <w:r w:rsidRPr="005A5B19">
        <w:rPr>
          <w:bCs/>
          <w:sz w:val="24"/>
          <w:szCs w:val="24"/>
        </w:rPr>
        <w:t>No flames or pilot lights or use of electrical gadgets;</w:t>
      </w:r>
    </w:p>
    <w:p w14:paraId="432DFBE1" w14:textId="77777777" w:rsidR="00B37153" w:rsidRPr="005A5B19" w:rsidRDefault="00B37153" w:rsidP="00B37153">
      <w:pPr>
        <w:numPr>
          <w:ilvl w:val="0"/>
          <w:numId w:val="1"/>
        </w:numPr>
        <w:tabs>
          <w:tab w:val="num" w:pos="1260"/>
        </w:tabs>
        <w:spacing w:before="240"/>
        <w:ind w:left="1287" w:hanging="558"/>
        <w:jc w:val="both"/>
        <w:rPr>
          <w:bCs/>
          <w:sz w:val="24"/>
          <w:szCs w:val="24"/>
        </w:rPr>
      </w:pPr>
      <w:r w:rsidRPr="005A5B19">
        <w:rPr>
          <w:bCs/>
          <w:sz w:val="24"/>
          <w:szCs w:val="24"/>
        </w:rPr>
        <w:t>Avoid contact with liquid LPG;</w:t>
      </w:r>
    </w:p>
    <w:p w14:paraId="5624D1CF" w14:textId="77777777" w:rsidR="00B37153" w:rsidRPr="005A5B19" w:rsidRDefault="00B37153" w:rsidP="00B37153">
      <w:pPr>
        <w:numPr>
          <w:ilvl w:val="0"/>
          <w:numId w:val="1"/>
        </w:numPr>
        <w:tabs>
          <w:tab w:val="num" w:pos="1260"/>
        </w:tabs>
        <w:spacing w:before="240"/>
        <w:ind w:left="1287" w:hanging="558"/>
        <w:jc w:val="both"/>
        <w:rPr>
          <w:bCs/>
          <w:sz w:val="24"/>
          <w:szCs w:val="24"/>
        </w:rPr>
      </w:pPr>
      <w:r w:rsidRPr="005A5B19">
        <w:rPr>
          <w:bCs/>
          <w:sz w:val="24"/>
          <w:szCs w:val="24"/>
        </w:rPr>
        <w:t>Do not fill LPG beyond 80 % capacity; and</w:t>
      </w:r>
      <w:r w:rsidRPr="005A5B19">
        <w:rPr>
          <w:bCs/>
          <w:sz w:val="24"/>
          <w:szCs w:val="24"/>
        </w:rPr>
        <w:tab/>
      </w:r>
    </w:p>
    <w:p w14:paraId="5D91E1B1" w14:textId="77777777" w:rsidR="00B37153" w:rsidRPr="00E0012C" w:rsidRDefault="00B37153" w:rsidP="00B37153">
      <w:pPr>
        <w:numPr>
          <w:ilvl w:val="0"/>
          <w:numId w:val="1"/>
        </w:numPr>
        <w:spacing w:before="240"/>
        <w:ind w:left="1276" w:hanging="558"/>
        <w:jc w:val="both"/>
        <w:rPr>
          <w:bCs/>
          <w:sz w:val="24"/>
          <w:szCs w:val="24"/>
        </w:rPr>
      </w:pPr>
      <w:r w:rsidRPr="00E0012C">
        <w:rPr>
          <w:bCs/>
          <w:sz w:val="24"/>
          <w:szCs w:val="24"/>
        </w:rPr>
        <w:t xml:space="preserve">Keep distance from vehicle being fueled. </w:t>
      </w:r>
      <w:r w:rsidRPr="00E0012C">
        <w:rPr>
          <w:bCs/>
          <w:sz w:val="24"/>
          <w:szCs w:val="24"/>
        </w:rPr>
        <w:tab/>
      </w:r>
    </w:p>
    <w:p w14:paraId="408C27EE" w14:textId="77777777" w:rsidR="00B37153" w:rsidRPr="005A5B19" w:rsidRDefault="00B37153" w:rsidP="00B37153">
      <w:pPr>
        <w:numPr>
          <w:ilvl w:val="0"/>
          <w:numId w:val="2"/>
        </w:numPr>
        <w:spacing w:before="240"/>
        <w:ind w:left="709" w:hanging="283"/>
        <w:jc w:val="both"/>
        <w:rPr>
          <w:bCs/>
          <w:sz w:val="24"/>
          <w:szCs w:val="24"/>
        </w:rPr>
      </w:pPr>
      <w:r w:rsidRPr="005A5B19">
        <w:rPr>
          <w:bCs/>
          <w:sz w:val="24"/>
          <w:szCs w:val="24"/>
        </w:rPr>
        <w:t>A display board shall be prominently placed at ALDS for the benefit of the Customer highlighting behavioral characteristics of LPG in bilingual i.e. Hindi or English and local language as below, namely: -</w:t>
      </w:r>
    </w:p>
    <w:p w14:paraId="5BE4AD20" w14:textId="77777777" w:rsidR="00B37153" w:rsidRPr="005A5B19" w:rsidRDefault="00B37153" w:rsidP="00B37153">
      <w:pPr>
        <w:numPr>
          <w:ilvl w:val="0"/>
          <w:numId w:val="34"/>
        </w:numPr>
        <w:spacing w:before="240"/>
        <w:ind w:left="1276" w:hanging="567"/>
        <w:jc w:val="both"/>
        <w:rPr>
          <w:bCs/>
          <w:sz w:val="24"/>
          <w:szCs w:val="24"/>
        </w:rPr>
      </w:pPr>
      <w:r w:rsidRPr="005A5B19">
        <w:rPr>
          <w:bCs/>
          <w:sz w:val="24"/>
          <w:szCs w:val="24"/>
        </w:rPr>
        <w:t>Auto LPG is stored and delivered as a liquid under pressure;</w:t>
      </w:r>
    </w:p>
    <w:p w14:paraId="6ED29264" w14:textId="77777777" w:rsidR="00B37153" w:rsidRPr="005A5B19" w:rsidRDefault="00B37153" w:rsidP="00B37153">
      <w:pPr>
        <w:numPr>
          <w:ilvl w:val="0"/>
          <w:numId w:val="34"/>
        </w:numPr>
        <w:spacing w:before="240"/>
        <w:ind w:left="1276" w:hanging="567"/>
        <w:jc w:val="both"/>
        <w:rPr>
          <w:bCs/>
          <w:sz w:val="24"/>
          <w:szCs w:val="24"/>
        </w:rPr>
      </w:pPr>
      <w:r w:rsidRPr="005A5B19">
        <w:rPr>
          <w:bCs/>
          <w:sz w:val="24"/>
          <w:szCs w:val="24"/>
        </w:rPr>
        <w:t xml:space="preserve">While changing from liquid to gas, LPG expands approximately 260 times its original volume; </w:t>
      </w:r>
    </w:p>
    <w:p w14:paraId="1F470A81" w14:textId="77777777" w:rsidR="00B37153" w:rsidRPr="005A5B19" w:rsidRDefault="00B37153" w:rsidP="00B37153">
      <w:pPr>
        <w:numPr>
          <w:ilvl w:val="0"/>
          <w:numId w:val="34"/>
        </w:numPr>
        <w:spacing w:before="240"/>
        <w:ind w:left="1276" w:hanging="567"/>
        <w:jc w:val="both"/>
        <w:rPr>
          <w:bCs/>
          <w:sz w:val="24"/>
          <w:szCs w:val="24"/>
        </w:rPr>
      </w:pPr>
      <w:r w:rsidRPr="005A5B19">
        <w:rPr>
          <w:bCs/>
          <w:sz w:val="24"/>
          <w:szCs w:val="24"/>
        </w:rPr>
        <w:t>Leakage of liquid LPG is more dangerous than gaseous LPG and it has distinct odour; and</w:t>
      </w:r>
    </w:p>
    <w:p w14:paraId="036ABA3A" w14:textId="77777777" w:rsidR="00B37153" w:rsidRPr="005A5B19" w:rsidRDefault="00B37153" w:rsidP="00B37153">
      <w:pPr>
        <w:numPr>
          <w:ilvl w:val="0"/>
          <w:numId w:val="34"/>
        </w:numPr>
        <w:spacing w:before="240"/>
        <w:ind w:left="1276" w:hanging="567"/>
        <w:jc w:val="both"/>
        <w:rPr>
          <w:bCs/>
          <w:sz w:val="24"/>
          <w:szCs w:val="24"/>
        </w:rPr>
      </w:pPr>
      <w:r w:rsidRPr="005A5B19">
        <w:rPr>
          <w:bCs/>
          <w:sz w:val="24"/>
          <w:szCs w:val="24"/>
        </w:rPr>
        <w:t xml:space="preserve">LPG vapour is approximately 1.5 times heavier than air, LPG vapour tends to settle down. </w:t>
      </w:r>
    </w:p>
    <w:p w14:paraId="307701DD" w14:textId="77777777" w:rsidR="00B37153" w:rsidRPr="005A5B19" w:rsidRDefault="00B37153" w:rsidP="00B37153">
      <w:pPr>
        <w:spacing w:before="240"/>
        <w:rPr>
          <w:bCs/>
          <w:sz w:val="24"/>
          <w:szCs w:val="24"/>
        </w:rPr>
      </w:pPr>
      <w:r w:rsidRPr="005A5B19">
        <w:rPr>
          <w:bCs/>
          <w:sz w:val="24"/>
          <w:szCs w:val="24"/>
        </w:rPr>
        <w:t xml:space="preserve">10.2   </w:t>
      </w:r>
      <w:r w:rsidRPr="005A5B19">
        <w:rPr>
          <w:bCs/>
          <w:sz w:val="24"/>
          <w:szCs w:val="24"/>
        </w:rPr>
        <w:tab/>
        <w:t xml:space="preserve">DOs &amp; DON’Ts: </w:t>
      </w:r>
    </w:p>
    <w:p w14:paraId="608F3700" w14:textId="77777777" w:rsidR="00B37153" w:rsidRPr="005A5B19" w:rsidRDefault="00B37153" w:rsidP="00B37153">
      <w:pPr>
        <w:tabs>
          <w:tab w:val="left" w:pos="720"/>
        </w:tabs>
        <w:spacing w:before="240"/>
        <w:ind w:left="720"/>
        <w:jc w:val="both"/>
        <w:rPr>
          <w:bCs/>
          <w:sz w:val="24"/>
          <w:szCs w:val="24"/>
        </w:rPr>
      </w:pPr>
      <w:r w:rsidRPr="005A5B19">
        <w:rPr>
          <w:bCs/>
          <w:sz w:val="24"/>
          <w:szCs w:val="24"/>
        </w:rPr>
        <w:t>DON’Ts:</w:t>
      </w:r>
      <w:r w:rsidRPr="005A5B19">
        <w:rPr>
          <w:bCs/>
          <w:sz w:val="24"/>
          <w:szCs w:val="24"/>
        </w:rPr>
        <w:tab/>
      </w:r>
    </w:p>
    <w:p w14:paraId="713DF248" w14:textId="77777777" w:rsidR="00B37153" w:rsidRPr="005A5B19" w:rsidRDefault="00B37153" w:rsidP="00B37153">
      <w:pPr>
        <w:numPr>
          <w:ilvl w:val="0"/>
          <w:numId w:val="57"/>
        </w:numPr>
        <w:spacing w:before="240"/>
        <w:ind w:left="1080" w:hanging="229"/>
        <w:jc w:val="both"/>
        <w:rPr>
          <w:bCs/>
          <w:sz w:val="24"/>
          <w:szCs w:val="24"/>
        </w:rPr>
      </w:pPr>
      <w:r w:rsidRPr="005A5B19">
        <w:rPr>
          <w:bCs/>
          <w:sz w:val="24"/>
          <w:szCs w:val="24"/>
        </w:rPr>
        <w:t>Do not start the engine or drive away the vehicle till the filling nozzle has been disconnected from the filler cap of the vehicle;</w:t>
      </w:r>
    </w:p>
    <w:p w14:paraId="7084BAF3" w14:textId="77777777" w:rsidR="00B37153" w:rsidRPr="005A5B19" w:rsidRDefault="00B37153" w:rsidP="00B37153">
      <w:pPr>
        <w:tabs>
          <w:tab w:val="left" w:pos="1080"/>
        </w:tabs>
        <w:spacing w:before="240"/>
        <w:ind w:left="1080" w:hanging="360"/>
        <w:jc w:val="both"/>
        <w:rPr>
          <w:bCs/>
          <w:sz w:val="24"/>
          <w:szCs w:val="24"/>
        </w:rPr>
      </w:pPr>
    </w:p>
    <w:p w14:paraId="2F04F3CA" w14:textId="77777777" w:rsidR="00B37153" w:rsidRPr="005A5B19" w:rsidRDefault="00B37153" w:rsidP="00B37153">
      <w:pPr>
        <w:numPr>
          <w:ilvl w:val="0"/>
          <w:numId w:val="57"/>
        </w:numPr>
        <w:spacing w:before="240"/>
        <w:ind w:left="1080" w:hanging="229"/>
        <w:jc w:val="both"/>
        <w:rPr>
          <w:bCs/>
          <w:sz w:val="24"/>
          <w:szCs w:val="24"/>
        </w:rPr>
      </w:pPr>
      <w:r w:rsidRPr="005A5B19">
        <w:rPr>
          <w:bCs/>
          <w:sz w:val="24"/>
          <w:szCs w:val="24"/>
        </w:rPr>
        <w:lastRenderedPageBreak/>
        <w:t>Do not refuel the vehicle during the period LPG is being decanted the storage vessel;</w:t>
      </w:r>
    </w:p>
    <w:p w14:paraId="6C095B6E" w14:textId="77777777" w:rsidR="00B37153" w:rsidRPr="005A5B19" w:rsidRDefault="00B37153" w:rsidP="00B37153">
      <w:pPr>
        <w:numPr>
          <w:ilvl w:val="0"/>
          <w:numId w:val="57"/>
        </w:numPr>
        <w:spacing w:before="240"/>
        <w:ind w:left="1080" w:hanging="229"/>
        <w:jc w:val="both"/>
        <w:rPr>
          <w:bCs/>
          <w:sz w:val="24"/>
          <w:szCs w:val="24"/>
        </w:rPr>
      </w:pPr>
      <w:r w:rsidRPr="005A5B19">
        <w:rPr>
          <w:bCs/>
          <w:sz w:val="24"/>
          <w:szCs w:val="24"/>
        </w:rPr>
        <w:t>Do not handle LPG without protective hand gloves and safety glasses; and</w:t>
      </w:r>
    </w:p>
    <w:p w14:paraId="3E057D01" w14:textId="77777777" w:rsidR="00B37153" w:rsidRPr="005A5B19" w:rsidRDefault="00B37153" w:rsidP="00B37153">
      <w:pPr>
        <w:numPr>
          <w:ilvl w:val="0"/>
          <w:numId w:val="57"/>
        </w:numPr>
        <w:spacing w:before="240"/>
        <w:ind w:left="1080" w:hanging="229"/>
        <w:jc w:val="both"/>
        <w:rPr>
          <w:bCs/>
          <w:sz w:val="24"/>
          <w:szCs w:val="24"/>
        </w:rPr>
      </w:pPr>
      <w:r w:rsidRPr="005A5B19">
        <w:rPr>
          <w:bCs/>
          <w:sz w:val="24"/>
          <w:szCs w:val="24"/>
        </w:rPr>
        <w:t xml:space="preserve">Do not fill in the Auto LPG Tank which is overdue for pressure retesting. </w:t>
      </w:r>
    </w:p>
    <w:p w14:paraId="73995485" w14:textId="77777777" w:rsidR="00B37153" w:rsidRPr="005A5B19" w:rsidRDefault="00B37153" w:rsidP="00B37153">
      <w:pPr>
        <w:tabs>
          <w:tab w:val="left" w:pos="720"/>
        </w:tabs>
        <w:spacing w:before="240"/>
        <w:ind w:left="720"/>
        <w:rPr>
          <w:bCs/>
          <w:sz w:val="24"/>
          <w:szCs w:val="24"/>
        </w:rPr>
      </w:pPr>
      <w:r w:rsidRPr="005A5B19">
        <w:rPr>
          <w:bCs/>
          <w:sz w:val="24"/>
          <w:szCs w:val="24"/>
        </w:rPr>
        <w:t>Dos:</w:t>
      </w:r>
    </w:p>
    <w:p w14:paraId="5C4C6541" w14:textId="77777777" w:rsidR="00B37153" w:rsidRPr="005A5B19" w:rsidRDefault="00B37153" w:rsidP="00090083">
      <w:pPr>
        <w:numPr>
          <w:ilvl w:val="0"/>
          <w:numId w:val="144"/>
        </w:numPr>
        <w:spacing w:before="240"/>
        <w:ind w:left="1134"/>
        <w:jc w:val="both"/>
        <w:rPr>
          <w:bCs/>
          <w:sz w:val="24"/>
          <w:szCs w:val="24"/>
        </w:rPr>
      </w:pPr>
      <w:r w:rsidRPr="005A5B19">
        <w:rPr>
          <w:bCs/>
          <w:sz w:val="24"/>
          <w:szCs w:val="24"/>
        </w:rPr>
        <w:t>Switch off the mobile phone at the ALDS;</w:t>
      </w:r>
    </w:p>
    <w:p w14:paraId="79D56107" w14:textId="77777777" w:rsidR="00B37153" w:rsidRPr="005A5B19" w:rsidRDefault="00B37153" w:rsidP="00090083">
      <w:pPr>
        <w:numPr>
          <w:ilvl w:val="0"/>
          <w:numId w:val="144"/>
        </w:numPr>
        <w:spacing w:before="240"/>
        <w:ind w:left="1080" w:hanging="229"/>
        <w:jc w:val="both"/>
        <w:rPr>
          <w:bCs/>
          <w:sz w:val="24"/>
          <w:szCs w:val="24"/>
        </w:rPr>
      </w:pPr>
      <w:r w:rsidRPr="005A5B19">
        <w:rPr>
          <w:bCs/>
          <w:sz w:val="24"/>
          <w:szCs w:val="24"/>
        </w:rPr>
        <w:t>Switch off the engine before commencement of refueling of Auto LPG;</w:t>
      </w:r>
    </w:p>
    <w:p w14:paraId="09F83166" w14:textId="77777777" w:rsidR="00B37153" w:rsidRPr="005A5B19" w:rsidRDefault="00B37153" w:rsidP="00090083">
      <w:pPr>
        <w:numPr>
          <w:ilvl w:val="0"/>
          <w:numId w:val="144"/>
        </w:numPr>
        <w:spacing w:before="240"/>
        <w:ind w:left="1080" w:hanging="229"/>
        <w:jc w:val="both"/>
        <w:rPr>
          <w:bCs/>
          <w:sz w:val="24"/>
          <w:szCs w:val="24"/>
        </w:rPr>
      </w:pPr>
      <w:r w:rsidRPr="005A5B19">
        <w:rPr>
          <w:bCs/>
          <w:sz w:val="24"/>
          <w:szCs w:val="24"/>
        </w:rPr>
        <w:t>Check vehicle tank spout valve and its rubber seal;</w:t>
      </w:r>
    </w:p>
    <w:p w14:paraId="118BC03E" w14:textId="77777777" w:rsidR="00B37153" w:rsidRPr="005A5B19" w:rsidRDefault="00B37153" w:rsidP="00090083">
      <w:pPr>
        <w:numPr>
          <w:ilvl w:val="0"/>
          <w:numId w:val="144"/>
        </w:numPr>
        <w:spacing w:before="240"/>
        <w:ind w:left="1080" w:hanging="229"/>
        <w:jc w:val="both"/>
        <w:rPr>
          <w:bCs/>
          <w:sz w:val="24"/>
          <w:szCs w:val="24"/>
        </w:rPr>
      </w:pPr>
      <w:r w:rsidRPr="005A5B19">
        <w:rPr>
          <w:bCs/>
          <w:sz w:val="24"/>
          <w:szCs w:val="24"/>
        </w:rPr>
        <w:t>Squeeze trigger fully and hold;</w:t>
      </w:r>
    </w:p>
    <w:p w14:paraId="395AC81D" w14:textId="77777777" w:rsidR="00B37153" w:rsidRPr="005A5B19" w:rsidRDefault="00B37153" w:rsidP="00090083">
      <w:pPr>
        <w:numPr>
          <w:ilvl w:val="0"/>
          <w:numId w:val="144"/>
        </w:numPr>
        <w:spacing w:before="240"/>
        <w:ind w:left="1080" w:hanging="229"/>
        <w:jc w:val="both"/>
        <w:rPr>
          <w:bCs/>
          <w:sz w:val="24"/>
          <w:szCs w:val="24"/>
        </w:rPr>
      </w:pPr>
      <w:r w:rsidRPr="005A5B19">
        <w:rPr>
          <w:bCs/>
          <w:sz w:val="24"/>
          <w:szCs w:val="24"/>
        </w:rPr>
        <w:t>Ensure a 9 kg DCP Fire Extinguisher is available near the LPG Dispenser;</w:t>
      </w:r>
    </w:p>
    <w:p w14:paraId="6ABBE636" w14:textId="77777777" w:rsidR="00B37153" w:rsidRPr="005A5B19" w:rsidRDefault="00B37153" w:rsidP="00090083">
      <w:pPr>
        <w:numPr>
          <w:ilvl w:val="0"/>
          <w:numId w:val="144"/>
        </w:numPr>
        <w:spacing w:before="240"/>
        <w:ind w:left="1080" w:hanging="229"/>
        <w:jc w:val="both"/>
        <w:rPr>
          <w:bCs/>
          <w:sz w:val="24"/>
          <w:szCs w:val="24"/>
        </w:rPr>
      </w:pPr>
      <w:r w:rsidRPr="005A5B19">
        <w:rPr>
          <w:bCs/>
          <w:sz w:val="24"/>
          <w:szCs w:val="24"/>
        </w:rPr>
        <w:t>Connect Nozzle to avoid cross threading; and</w:t>
      </w:r>
    </w:p>
    <w:p w14:paraId="457B921D" w14:textId="77777777" w:rsidR="00B37153" w:rsidRPr="005A5B19" w:rsidRDefault="00B37153" w:rsidP="00090083">
      <w:pPr>
        <w:numPr>
          <w:ilvl w:val="0"/>
          <w:numId w:val="144"/>
        </w:numPr>
        <w:spacing w:before="240"/>
        <w:ind w:left="1080" w:hanging="229"/>
        <w:jc w:val="both"/>
        <w:rPr>
          <w:bCs/>
          <w:sz w:val="24"/>
          <w:szCs w:val="24"/>
        </w:rPr>
      </w:pPr>
      <w:r w:rsidRPr="005A5B19">
        <w:rPr>
          <w:bCs/>
          <w:sz w:val="24"/>
          <w:szCs w:val="24"/>
        </w:rPr>
        <w:t>In case of any leakage or fire observed, press the “EMERGENCY STOP” button on the LPG Dispenser.</w:t>
      </w:r>
    </w:p>
    <w:p w14:paraId="30A13CFA" w14:textId="77777777" w:rsidR="00B37153" w:rsidRDefault="00B37153" w:rsidP="00B37153">
      <w:pPr>
        <w:tabs>
          <w:tab w:val="left" w:pos="709"/>
          <w:tab w:val="left" w:pos="1170"/>
        </w:tabs>
        <w:spacing w:before="240"/>
        <w:jc w:val="both"/>
        <w:rPr>
          <w:bCs/>
          <w:sz w:val="24"/>
          <w:szCs w:val="24"/>
        </w:rPr>
      </w:pPr>
      <w:r w:rsidRPr="005A5B19">
        <w:rPr>
          <w:bCs/>
          <w:sz w:val="24"/>
          <w:szCs w:val="24"/>
        </w:rPr>
        <w:t>11.0</w:t>
      </w:r>
      <w:r w:rsidRPr="005A5B19">
        <w:rPr>
          <w:bCs/>
          <w:sz w:val="24"/>
          <w:szCs w:val="24"/>
        </w:rPr>
        <w:tab/>
        <w:t>List of Standards or Guidelines referred to in Schedule 2 shall be as given in Annexure V.</w:t>
      </w:r>
    </w:p>
    <w:p w14:paraId="34ACFF83" w14:textId="77777777" w:rsidR="00B37153" w:rsidRDefault="00B37153" w:rsidP="00B37153">
      <w:pPr>
        <w:tabs>
          <w:tab w:val="left" w:pos="709"/>
          <w:tab w:val="left" w:pos="1170"/>
        </w:tabs>
        <w:spacing w:before="240"/>
        <w:jc w:val="both"/>
        <w:rPr>
          <w:bCs/>
          <w:sz w:val="24"/>
          <w:szCs w:val="24"/>
        </w:rPr>
      </w:pPr>
    </w:p>
    <w:p w14:paraId="6BD3235F" w14:textId="77777777" w:rsidR="00B37153" w:rsidRDefault="00B37153" w:rsidP="00B37153">
      <w:pPr>
        <w:spacing w:before="240"/>
        <w:jc w:val="right"/>
        <w:rPr>
          <w:bCs/>
          <w:sz w:val="24"/>
          <w:szCs w:val="24"/>
        </w:rPr>
      </w:pPr>
      <w:r>
        <w:rPr>
          <w:bCs/>
          <w:sz w:val="24"/>
          <w:szCs w:val="24"/>
        </w:rPr>
        <w:t>VANDANA SHARMA, Secy.</w:t>
      </w:r>
    </w:p>
    <w:p w14:paraId="1E00EB1A" w14:textId="77777777" w:rsidR="00B37153" w:rsidRPr="005A5B19" w:rsidRDefault="00B37153" w:rsidP="00B37153">
      <w:pPr>
        <w:spacing w:before="240"/>
        <w:jc w:val="right"/>
        <w:rPr>
          <w:bCs/>
          <w:sz w:val="24"/>
          <w:szCs w:val="24"/>
        </w:rPr>
      </w:pPr>
      <w:r>
        <w:rPr>
          <w:bCs/>
          <w:sz w:val="24"/>
          <w:szCs w:val="24"/>
        </w:rPr>
        <w:t>[ADVT.-III/4/Exty./365/18]</w:t>
      </w:r>
    </w:p>
    <w:p w14:paraId="2447F407" w14:textId="77777777" w:rsidR="00B37153" w:rsidRPr="005A5B19" w:rsidRDefault="00B37153" w:rsidP="00B37153">
      <w:pPr>
        <w:tabs>
          <w:tab w:val="left" w:pos="1080"/>
        </w:tabs>
        <w:spacing w:line="276" w:lineRule="auto"/>
        <w:jc w:val="both"/>
        <w:rPr>
          <w:bCs/>
          <w:sz w:val="24"/>
          <w:szCs w:val="24"/>
        </w:rPr>
      </w:pPr>
    </w:p>
    <w:p w14:paraId="77697121" w14:textId="77777777" w:rsidR="00B37153" w:rsidRPr="005A5B19" w:rsidRDefault="00B37153" w:rsidP="00B37153">
      <w:pPr>
        <w:spacing w:line="276" w:lineRule="auto"/>
        <w:jc w:val="center"/>
        <w:rPr>
          <w:bCs/>
          <w:sz w:val="24"/>
          <w:szCs w:val="24"/>
        </w:rPr>
      </w:pPr>
      <w:r w:rsidRPr="005A5B19">
        <w:rPr>
          <w:bCs/>
          <w:sz w:val="24"/>
          <w:szCs w:val="24"/>
        </w:rPr>
        <w:br w:type="page"/>
      </w:r>
      <w:r w:rsidR="00DB6F08">
        <w:rPr>
          <w:bCs/>
          <w:sz w:val="24"/>
          <w:szCs w:val="24"/>
        </w:rPr>
        <w:lastRenderedPageBreak/>
        <w:object w:dxaOrig="1440" w:dyaOrig="1440" w14:anchorId="21E0B849">
          <v:shape id="_x0000_s1027" type="#_x0000_t75" style="position:absolute;left:0;text-align:left;margin-left:0;margin-top:21.6pt;width:418.85pt;height:540pt;z-index:251660288" o:allowincell="f">
            <v:imagedata r:id="rId23" o:title=""/>
            <w10:wrap type="topAndBottom"/>
          </v:shape>
          <o:OLEObject Type="Embed" ProgID="WangImage.Document" ShapeID="_x0000_s1027" DrawAspect="Content" ObjectID="_1772959722" r:id="rId24"/>
        </w:object>
      </w:r>
      <w:r w:rsidRPr="005A5B19">
        <w:rPr>
          <w:bCs/>
          <w:sz w:val="24"/>
          <w:szCs w:val="24"/>
        </w:rPr>
        <w:t>ANNEXURE- I</w:t>
      </w:r>
      <w:r w:rsidRPr="005A5B19">
        <w:rPr>
          <w:bCs/>
          <w:sz w:val="24"/>
          <w:szCs w:val="24"/>
        </w:rPr>
        <w:br w:type="page"/>
      </w:r>
    </w:p>
    <w:p w14:paraId="2325EEDC" w14:textId="77777777" w:rsidR="00B37153" w:rsidRPr="005A5B19" w:rsidRDefault="00B37153" w:rsidP="00B37153">
      <w:pPr>
        <w:jc w:val="center"/>
        <w:rPr>
          <w:bCs/>
          <w:sz w:val="24"/>
          <w:szCs w:val="24"/>
        </w:rPr>
      </w:pPr>
      <w:r w:rsidRPr="005A5B19">
        <w:rPr>
          <w:bCs/>
          <w:sz w:val="24"/>
          <w:szCs w:val="24"/>
        </w:rPr>
        <w:lastRenderedPageBreak/>
        <w:t>ANNEXURE - II</w:t>
      </w:r>
    </w:p>
    <w:p w14:paraId="014928BF" w14:textId="77777777" w:rsidR="00B37153" w:rsidRPr="005A5B19" w:rsidRDefault="00B37153" w:rsidP="00B37153">
      <w:pPr>
        <w:jc w:val="right"/>
        <w:rPr>
          <w:bCs/>
          <w:sz w:val="24"/>
          <w:szCs w:val="24"/>
        </w:rPr>
      </w:pPr>
    </w:p>
    <w:p w14:paraId="6EACCB0D" w14:textId="77777777" w:rsidR="00B37153" w:rsidRPr="005A5B19" w:rsidRDefault="00DB6F08" w:rsidP="00B37153">
      <w:pPr>
        <w:jc w:val="right"/>
        <w:rPr>
          <w:bCs/>
          <w:sz w:val="24"/>
          <w:szCs w:val="24"/>
        </w:rPr>
      </w:pPr>
      <w:r>
        <w:rPr>
          <w:bCs/>
          <w:sz w:val="24"/>
          <w:szCs w:val="24"/>
        </w:rPr>
        <w:object w:dxaOrig="1440" w:dyaOrig="1440" w14:anchorId="450A7D32">
          <v:shape id="_x0000_s1026" type="#_x0000_t75" style="position:absolute;left:0;text-align:left;margin-left:-68.4pt;margin-top:13.8pt;width:505.5pt;height:426.6pt;z-index:251659264" o:allowincell="f">
            <v:imagedata r:id="rId25" o:title=""/>
            <w10:wrap type="topAndBottom"/>
          </v:shape>
          <o:OLEObject Type="Embed" ProgID="WangImage.Document" ShapeID="_x0000_s1026" DrawAspect="Content" ObjectID="_1772959723" r:id="rId26"/>
        </w:object>
      </w:r>
    </w:p>
    <w:p w14:paraId="75F69D3E" w14:textId="77777777" w:rsidR="00B37153" w:rsidRPr="00E0012C" w:rsidRDefault="00B37153" w:rsidP="00B37153">
      <w:pPr>
        <w:spacing w:before="240"/>
        <w:jc w:val="center"/>
        <w:rPr>
          <w:b/>
          <w:sz w:val="24"/>
          <w:szCs w:val="24"/>
        </w:rPr>
      </w:pPr>
      <w:r w:rsidRPr="005A5B19">
        <w:rPr>
          <w:bCs/>
          <w:sz w:val="24"/>
          <w:szCs w:val="24"/>
        </w:rPr>
        <w:br w:type="page"/>
      </w:r>
      <w:r w:rsidRPr="00E0012C">
        <w:rPr>
          <w:b/>
          <w:sz w:val="24"/>
          <w:szCs w:val="24"/>
        </w:rPr>
        <w:lastRenderedPageBreak/>
        <w:t>Annexure - III</w:t>
      </w:r>
    </w:p>
    <w:p w14:paraId="10FB5215" w14:textId="77777777" w:rsidR="00B37153" w:rsidRPr="00E0012C" w:rsidRDefault="00B37153" w:rsidP="00B37153">
      <w:pPr>
        <w:pStyle w:val="Heading1"/>
        <w:spacing w:before="240"/>
        <w:jc w:val="center"/>
        <w:rPr>
          <w:szCs w:val="24"/>
        </w:rPr>
      </w:pPr>
      <w:r w:rsidRPr="00E0012C">
        <w:rPr>
          <w:szCs w:val="24"/>
        </w:rPr>
        <w:t>INSPECTION OF THE AUTO LPG DISPENSING STATION</w:t>
      </w:r>
    </w:p>
    <w:p w14:paraId="14889B2A" w14:textId="77777777" w:rsidR="00B37153" w:rsidRPr="005A5B19" w:rsidRDefault="00B37153" w:rsidP="00B37153">
      <w:pPr>
        <w:rPr>
          <w:bCs/>
          <w:sz w:val="24"/>
          <w:szCs w:val="24"/>
        </w:rPr>
      </w:pPr>
    </w:p>
    <w:tbl>
      <w:tblP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8"/>
        <w:gridCol w:w="4770"/>
        <w:gridCol w:w="1890"/>
        <w:gridCol w:w="2070"/>
      </w:tblGrid>
      <w:tr w:rsidR="00B37153" w:rsidRPr="005A5B19" w14:paraId="7C205582" w14:textId="77777777" w:rsidTr="00B37153">
        <w:tc>
          <w:tcPr>
            <w:tcW w:w="648" w:type="dxa"/>
          </w:tcPr>
          <w:p w14:paraId="57B56230" w14:textId="77777777" w:rsidR="00B37153" w:rsidRPr="005A5B19" w:rsidRDefault="00B37153" w:rsidP="00B37153">
            <w:pPr>
              <w:pStyle w:val="Heading3"/>
              <w:spacing w:before="240"/>
              <w:ind w:right="-108"/>
              <w:rPr>
                <w:b w:val="0"/>
                <w:bCs/>
                <w:szCs w:val="24"/>
              </w:rPr>
            </w:pPr>
            <w:r w:rsidRPr="005A5B19">
              <w:rPr>
                <w:b w:val="0"/>
                <w:bCs/>
                <w:szCs w:val="24"/>
              </w:rPr>
              <w:t>S. No</w:t>
            </w:r>
          </w:p>
        </w:tc>
        <w:tc>
          <w:tcPr>
            <w:tcW w:w="4770" w:type="dxa"/>
          </w:tcPr>
          <w:p w14:paraId="6484B3A9" w14:textId="77777777" w:rsidR="00B37153" w:rsidRPr="005A5B19" w:rsidRDefault="00B37153" w:rsidP="00B37153">
            <w:pPr>
              <w:pStyle w:val="Heading2"/>
              <w:spacing w:before="240"/>
              <w:rPr>
                <w:b w:val="0"/>
                <w:bCs/>
                <w:szCs w:val="24"/>
              </w:rPr>
            </w:pPr>
            <w:r w:rsidRPr="005A5B19">
              <w:rPr>
                <w:b w:val="0"/>
                <w:bCs/>
                <w:szCs w:val="24"/>
              </w:rPr>
              <w:t>ITEMS</w:t>
            </w:r>
          </w:p>
        </w:tc>
        <w:tc>
          <w:tcPr>
            <w:tcW w:w="1890" w:type="dxa"/>
          </w:tcPr>
          <w:p w14:paraId="51ED4DA2" w14:textId="77777777" w:rsidR="00B37153" w:rsidRPr="005A5B19" w:rsidRDefault="00B37153" w:rsidP="00B37153">
            <w:pPr>
              <w:spacing w:before="240"/>
              <w:rPr>
                <w:bCs/>
                <w:sz w:val="24"/>
                <w:szCs w:val="24"/>
              </w:rPr>
            </w:pPr>
            <w:r w:rsidRPr="005A5B19">
              <w:rPr>
                <w:bCs/>
                <w:sz w:val="24"/>
                <w:szCs w:val="24"/>
              </w:rPr>
              <w:t xml:space="preserve">OBSERVATIONS </w:t>
            </w:r>
          </w:p>
          <w:p w14:paraId="17C827A1" w14:textId="77777777" w:rsidR="00B37153" w:rsidRPr="005A5B19" w:rsidRDefault="00B37153" w:rsidP="00B37153">
            <w:pPr>
              <w:spacing w:before="240"/>
              <w:rPr>
                <w:bCs/>
                <w:sz w:val="24"/>
                <w:szCs w:val="24"/>
              </w:rPr>
            </w:pPr>
            <w:r w:rsidRPr="005A5B19">
              <w:rPr>
                <w:bCs/>
                <w:sz w:val="24"/>
                <w:szCs w:val="24"/>
              </w:rPr>
              <w:t>(State details)</w:t>
            </w:r>
          </w:p>
        </w:tc>
        <w:tc>
          <w:tcPr>
            <w:tcW w:w="2070" w:type="dxa"/>
          </w:tcPr>
          <w:p w14:paraId="74A514EA" w14:textId="77777777" w:rsidR="00B37153" w:rsidRPr="005A5B19" w:rsidRDefault="00B37153" w:rsidP="00B37153">
            <w:pPr>
              <w:spacing w:before="240"/>
              <w:rPr>
                <w:bCs/>
                <w:sz w:val="24"/>
                <w:szCs w:val="24"/>
              </w:rPr>
            </w:pPr>
            <w:r w:rsidRPr="005A5B19">
              <w:rPr>
                <w:bCs/>
                <w:sz w:val="24"/>
                <w:szCs w:val="24"/>
              </w:rPr>
              <w:t>Remarks/ Recommendations</w:t>
            </w:r>
          </w:p>
        </w:tc>
      </w:tr>
      <w:tr w:rsidR="00B37153" w:rsidRPr="005A5B19" w14:paraId="405F1D16" w14:textId="77777777" w:rsidTr="00B37153">
        <w:tc>
          <w:tcPr>
            <w:tcW w:w="648" w:type="dxa"/>
          </w:tcPr>
          <w:p w14:paraId="7F7D49D8" w14:textId="77777777" w:rsidR="00B37153" w:rsidRPr="005A5B19" w:rsidRDefault="00B37153" w:rsidP="00B37153">
            <w:pPr>
              <w:spacing w:before="240"/>
              <w:rPr>
                <w:bCs/>
                <w:sz w:val="24"/>
                <w:szCs w:val="24"/>
              </w:rPr>
            </w:pPr>
            <w:r w:rsidRPr="005A5B19">
              <w:rPr>
                <w:bCs/>
                <w:sz w:val="24"/>
                <w:szCs w:val="24"/>
              </w:rPr>
              <w:t>1.0</w:t>
            </w:r>
          </w:p>
        </w:tc>
        <w:tc>
          <w:tcPr>
            <w:tcW w:w="4770" w:type="dxa"/>
          </w:tcPr>
          <w:p w14:paraId="0486D9C9" w14:textId="77777777" w:rsidR="00B37153" w:rsidRPr="005A5B19" w:rsidRDefault="00B37153" w:rsidP="00B37153">
            <w:pPr>
              <w:spacing w:before="240"/>
              <w:rPr>
                <w:bCs/>
                <w:sz w:val="24"/>
                <w:szCs w:val="24"/>
              </w:rPr>
            </w:pPr>
            <w:r w:rsidRPr="005A5B19">
              <w:rPr>
                <w:bCs/>
                <w:sz w:val="24"/>
                <w:szCs w:val="24"/>
              </w:rPr>
              <w:t>CHECKLIST:</w:t>
            </w:r>
          </w:p>
        </w:tc>
        <w:tc>
          <w:tcPr>
            <w:tcW w:w="1890" w:type="dxa"/>
          </w:tcPr>
          <w:p w14:paraId="445DA04D" w14:textId="77777777" w:rsidR="00B37153" w:rsidRPr="005A5B19" w:rsidRDefault="00B37153" w:rsidP="00B37153">
            <w:pPr>
              <w:spacing w:before="240"/>
              <w:rPr>
                <w:bCs/>
                <w:sz w:val="24"/>
                <w:szCs w:val="24"/>
              </w:rPr>
            </w:pPr>
          </w:p>
        </w:tc>
        <w:tc>
          <w:tcPr>
            <w:tcW w:w="2070" w:type="dxa"/>
          </w:tcPr>
          <w:p w14:paraId="56DB9139" w14:textId="77777777" w:rsidR="00B37153" w:rsidRPr="005A5B19" w:rsidRDefault="00B37153" w:rsidP="00B37153">
            <w:pPr>
              <w:spacing w:before="240"/>
              <w:rPr>
                <w:bCs/>
                <w:sz w:val="24"/>
                <w:szCs w:val="24"/>
              </w:rPr>
            </w:pPr>
          </w:p>
        </w:tc>
      </w:tr>
      <w:tr w:rsidR="00B37153" w:rsidRPr="005A5B19" w14:paraId="4CEE4335" w14:textId="77777777" w:rsidTr="00B37153">
        <w:tc>
          <w:tcPr>
            <w:tcW w:w="648" w:type="dxa"/>
          </w:tcPr>
          <w:p w14:paraId="1BEBA59E" w14:textId="77777777" w:rsidR="00B37153" w:rsidRPr="005A5B19" w:rsidRDefault="00B37153" w:rsidP="00B37153">
            <w:pPr>
              <w:spacing w:before="240"/>
              <w:rPr>
                <w:bCs/>
                <w:sz w:val="24"/>
                <w:szCs w:val="24"/>
              </w:rPr>
            </w:pPr>
          </w:p>
        </w:tc>
        <w:tc>
          <w:tcPr>
            <w:tcW w:w="4770" w:type="dxa"/>
          </w:tcPr>
          <w:p w14:paraId="3A3D62F5" w14:textId="77777777" w:rsidR="00B37153" w:rsidRPr="005A5B19" w:rsidRDefault="00B37153" w:rsidP="00B37153">
            <w:pPr>
              <w:spacing w:before="240"/>
              <w:rPr>
                <w:bCs/>
                <w:sz w:val="24"/>
                <w:szCs w:val="24"/>
              </w:rPr>
            </w:pPr>
          </w:p>
        </w:tc>
        <w:tc>
          <w:tcPr>
            <w:tcW w:w="1890" w:type="dxa"/>
          </w:tcPr>
          <w:p w14:paraId="600A328F" w14:textId="77777777" w:rsidR="00B37153" w:rsidRPr="005A5B19" w:rsidRDefault="00B37153" w:rsidP="00B37153">
            <w:pPr>
              <w:spacing w:before="240"/>
              <w:rPr>
                <w:bCs/>
                <w:sz w:val="24"/>
                <w:szCs w:val="24"/>
              </w:rPr>
            </w:pPr>
          </w:p>
        </w:tc>
        <w:tc>
          <w:tcPr>
            <w:tcW w:w="2070" w:type="dxa"/>
          </w:tcPr>
          <w:p w14:paraId="024284D3" w14:textId="77777777" w:rsidR="00B37153" w:rsidRPr="005A5B19" w:rsidRDefault="00B37153" w:rsidP="00B37153">
            <w:pPr>
              <w:spacing w:before="240"/>
              <w:rPr>
                <w:bCs/>
                <w:sz w:val="24"/>
                <w:szCs w:val="24"/>
              </w:rPr>
            </w:pPr>
          </w:p>
        </w:tc>
      </w:tr>
      <w:tr w:rsidR="00B37153" w:rsidRPr="005A5B19" w14:paraId="78178457" w14:textId="77777777" w:rsidTr="00B37153">
        <w:tc>
          <w:tcPr>
            <w:tcW w:w="648" w:type="dxa"/>
          </w:tcPr>
          <w:p w14:paraId="6B9516B4" w14:textId="77777777" w:rsidR="00B37153" w:rsidRPr="005A5B19" w:rsidRDefault="00B37153" w:rsidP="00B37153">
            <w:pPr>
              <w:spacing w:before="240"/>
              <w:rPr>
                <w:bCs/>
                <w:sz w:val="24"/>
                <w:szCs w:val="24"/>
              </w:rPr>
            </w:pPr>
            <w:r w:rsidRPr="005A5B19">
              <w:rPr>
                <w:bCs/>
                <w:sz w:val="24"/>
                <w:szCs w:val="24"/>
              </w:rPr>
              <w:t>1.1</w:t>
            </w:r>
          </w:p>
        </w:tc>
        <w:tc>
          <w:tcPr>
            <w:tcW w:w="4770" w:type="dxa"/>
          </w:tcPr>
          <w:p w14:paraId="5194EF0D" w14:textId="77777777" w:rsidR="00B37153" w:rsidRPr="005A5B19" w:rsidRDefault="00B37153" w:rsidP="00B37153">
            <w:pPr>
              <w:spacing w:before="240"/>
              <w:rPr>
                <w:bCs/>
                <w:sz w:val="24"/>
                <w:szCs w:val="24"/>
              </w:rPr>
            </w:pPr>
            <w:r w:rsidRPr="005A5B19">
              <w:rPr>
                <w:bCs/>
                <w:sz w:val="24"/>
                <w:szCs w:val="24"/>
              </w:rPr>
              <w:t>Bulk Storage Area:</w:t>
            </w:r>
          </w:p>
        </w:tc>
        <w:tc>
          <w:tcPr>
            <w:tcW w:w="1890" w:type="dxa"/>
          </w:tcPr>
          <w:p w14:paraId="59A3A2B5" w14:textId="77777777" w:rsidR="00B37153" w:rsidRPr="005A5B19" w:rsidRDefault="00B37153" w:rsidP="00B37153">
            <w:pPr>
              <w:spacing w:before="240"/>
              <w:rPr>
                <w:bCs/>
                <w:sz w:val="24"/>
                <w:szCs w:val="24"/>
              </w:rPr>
            </w:pPr>
          </w:p>
        </w:tc>
        <w:tc>
          <w:tcPr>
            <w:tcW w:w="2070" w:type="dxa"/>
          </w:tcPr>
          <w:p w14:paraId="75A5E38D" w14:textId="77777777" w:rsidR="00B37153" w:rsidRPr="005A5B19" w:rsidRDefault="00B37153" w:rsidP="00B37153">
            <w:pPr>
              <w:spacing w:before="240"/>
              <w:rPr>
                <w:bCs/>
                <w:sz w:val="24"/>
                <w:szCs w:val="24"/>
              </w:rPr>
            </w:pPr>
          </w:p>
        </w:tc>
      </w:tr>
      <w:tr w:rsidR="00B37153" w:rsidRPr="005A5B19" w14:paraId="651EFA4D" w14:textId="77777777" w:rsidTr="00B37153">
        <w:tc>
          <w:tcPr>
            <w:tcW w:w="648" w:type="dxa"/>
          </w:tcPr>
          <w:p w14:paraId="393D0201" w14:textId="77777777" w:rsidR="00B37153" w:rsidRPr="005A5B19" w:rsidRDefault="00B37153" w:rsidP="00B37153">
            <w:pPr>
              <w:spacing w:before="240"/>
              <w:rPr>
                <w:bCs/>
                <w:sz w:val="24"/>
                <w:szCs w:val="24"/>
              </w:rPr>
            </w:pPr>
          </w:p>
        </w:tc>
        <w:tc>
          <w:tcPr>
            <w:tcW w:w="4770" w:type="dxa"/>
          </w:tcPr>
          <w:p w14:paraId="7482B8B3" w14:textId="77777777" w:rsidR="00B37153" w:rsidRPr="005A5B19" w:rsidRDefault="00B37153" w:rsidP="00B37153">
            <w:pPr>
              <w:spacing w:before="240"/>
              <w:rPr>
                <w:bCs/>
                <w:sz w:val="24"/>
                <w:szCs w:val="24"/>
              </w:rPr>
            </w:pPr>
            <w:r w:rsidRPr="005A5B19">
              <w:rPr>
                <w:bCs/>
                <w:sz w:val="24"/>
                <w:szCs w:val="24"/>
              </w:rPr>
              <w:t>Condition of earthing of vessels.</w:t>
            </w:r>
          </w:p>
        </w:tc>
        <w:tc>
          <w:tcPr>
            <w:tcW w:w="1890" w:type="dxa"/>
          </w:tcPr>
          <w:p w14:paraId="55F4B126" w14:textId="77777777" w:rsidR="00B37153" w:rsidRPr="005A5B19" w:rsidRDefault="00B37153" w:rsidP="00B37153">
            <w:pPr>
              <w:spacing w:before="240"/>
              <w:rPr>
                <w:bCs/>
                <w:sz w:val="24"/>
                <w:szCs w:val="24"/>
              </w:rPr>
            </w:pPr>
          </w:p>
        </w:tc>
        <w:tc>
          <w:tcPr>
            <w:tcW w:w="2070" w:type="dxa"/>
          </w:tcPr>
          <w:p w14:paraId="273CDE0A" w14:textId="77777777" w:rsidR="00B37153" w:rsidRPr="005A5B19" w:rsidRDefault="00B37153" w:rsidP="00B37153">
            <w:pPr>
              <w:spacing w:before="240"/>
              <w:rPr>
                <w:bCs/>
                <w:sz w:val="24"/>
                <w:szCs w:val="24"/>
              </w:rPr>
            </w:pPr>
          </w:p>
        </w:tc>
      </w:tr>
      <w:tr w:rsidR="00B37153" w:rsidRPr="005A5B19" w14:paraId="18594B7C" w14:textId="77777777" w:rsidTr="00B37153">
        <w:tc>
          <w:tcPr>
            <w:tcW w:w="648" w:type="dxa"/>
          </w:tcPr>
          <w:p w14:paraId="70753F8D" w14:textId="77777777" w:rsidR="00B37153" w:rsidRPr="005A5B19" w:rsidRDefault="00B37153" w:rsidP="00B37153">
            <w:pPr>
              <w:spacing w:before="240"/>
              <w:rPr>
                <w:bCs/>
                <w:sz w:val="24"/>
                <w:szCs w:val="24"/>
              </w:rPr>
            </w:pPr>
          </w:p>
        </w:tc>
        <w:tc>
          <w:tcPr>
            <w:tcW w:w="4770" w:type="dxa"/>
          </w:tcPr>
          <w:p w14:paraId="5D13ED6C" w14:textId="77777777" w:rsidR="00B37153" w:rsidRPr="005A5B19" w:rsidRDefault="00B37153" w:rsidP="00B37153">
            <w:pPr>
              <w:spacing w:before="240"/>
              <w:rPr>
                <w:bCs/>
                <w:sz w:val="24"/>
                <w:szCs w:val="24"/>
              </w:rPr>
            </w:pPr>
            <w:r w:rsidRPr="005A5B19">
              <w:rPr>
                <w:bCs/>
                <w:sz w:val="24"/>
                <w:szCs w:val="24"/>
              </w:rPr>
              <w:t>Functioning of level instruments.</w:t>
            </w:r>
          </w:p>
        </w:tc>
        <w:tc>
          <w:tcPr>
            <w:tcW w:w="1890" w:type="dxa"/>
          </w:tcPr>
          <w:p w14:paraId="608822F9" w14:textId="77777777" w:rsidR="00B37153" w:rsidRPr="005A5B19" w:rsidRDefault="00B37153" w:rsidP="00B37153">
            <w:pPr>
              <w:spacing w:before="240"/>
              <w:rPr>
                <w:bCs/>
                <w:sz w:val="24"/>
                <w:szCs w:val="24"/>
              </w:rPr>
            </w:pPr>
          </w:p>
        </w:tc>
        <w:tc>
          <w:tcPr>
            <w:tcW w:w="2070" w:type="dxa"/>
          </w:tcPr>
          <w:p w14:paraId="61B28305" w14:textId="77777777" w:rsidR="00B37153" w:rsidRPr="005A5B19" w:rsidRDefault="00B37153" w:rsidP="00B37153">
            <w:pPr>
              <w:spacing w:before="240"/>
              <w:rPr>
                <w:bCs/>
                <w:sz w:val="24"/>
                <w:szCs w:val="24"/>
              </w:rPr>
            </w:pPr>
          </w:p>
        </w:tc>
      </w:tr>
      <w:tr w:rsidR="00B37153" w:rsidRPr="005A5B19" w14:paraId="60DAF10A" w14:textId="77777777" w:rsidTr="00B37153">
        <w:tc>
          <w:tcPr>
            <w:tcW w:w="648" w:type="dxa"/>
          </w:tcPr>
          <w:p w14:paraId="34B18068" w14:textId="77777777" w:rsidR="00B37153" w:rsidRPr="005A5B19" w:rsidRDefault="00B37153" w:rsidP="00B37153">
            <w:pPr>
              <w:spacing w:before="240"/>
              <w:rPr>
                <w:bCs/>
                <w:sz w:val="24"/>
                <w:szCs w:val="24"/>
              </w:rPr>
            </w:pPr>
          </w:p>
        </w:tc>
        <w:tc>
          <w:tcPr>
            <w:tcW w:w="4770" w:type="dxa"/>
          </w:tcPr>
          <w:p w14:paraId="1897DDA4" w14:textId="77777777" w:rsidR="00B37153" w:rsidRPr="005A5B19" w:rsidRDefault="00B37153" w:rsidP="00B37153">
            <w:pPr>
              <w:spacing w:before="240"/>
              <w:rPr>
                <w:bCs/>
                <w:sz w:val="24"/>
                <w:szCs w:val="24"/>
              </w:rPr>
            </w:pPr>
            <w:r w:rsidRPr="005A5B19">
              <w:rPr>
                <w:bCs/>
                <w:sz w:val="24"/>
                <w:szCs w:val="24"/>
              </w:rPr>
              <w:t xml:space="preserve">Safety valves regularly tested and records maintained. </w:t>
            </w:r>
          </w:p>
        </w:tc>
        <w:tc>
          <w:tcPr>
            <w:tcW w:w="1890" w:type="dxa"/>
          </w:tcPr>
          <w:p w14:paraId="151E977A" w14:textId="77777777" w:rsidR="00B37153" w:rsidRPr="005A5B19" w:rsidRDefault="00B37153" w:rsidP="00B37153">
            <w:pPr>
              <w:spacing w:before="240"/>
              <w:rPr>
                <w:bCs/>
                <w:sz w:val="24"/>
                <w:szCs w:val="24"/>
              </w:rPr>
            </w:pPr>
          </w:p>
        </w:tc>
        <w:tc>
          <w:tcPr>
            <w:tcW w:w="2070" w:type="dxa"/>
          </w:tcPr>
          <w:p w14:paraId="51A5CDF4" w14:textId="77777777" w:rsidR="00B37153" w:rsidRPr="005A5B19" w:rsidRDefault="00B37153" w:rsidP="00B37153">
            <w:pPr>
              <w:spacing w:before="240"/>
              <w:rPr>
                <w:bCs/>
                <w:sz w:val="24"/>
                <w:szCs w:val="24"/>
              </w:rPr>
            </w:pPr>
          </w:p>
        </w:tc>
      </w:tr>
      <w:tr w:rsidR="00B37153" w:rsidRPr="005A5B19" w14:paraId="4FF62FF1" w14:textId="77777777" w:rsidTr="00B37153">
        <w:tc>
          <w:tcPr>
            <w:tcW w:w="648" w:type="dxa"/>
          </w:tcPr>
          <w:p w14:paraId="4A5DFFF2" w14:textId="77777777" w:rsidR="00B37153" w:rsidRPr="005A5B19" w:rsidRDefault="00B37153" w:rsidP="00B37153">
            <w:pPr>
              <w:spacing w:before="240"/>
              <w:rPr>
                <w:bCs/>
                <w:sz w:val="24"/>
                <w:szCs w:val="24"/>
              </w:rPr>
            </w:pPr>
          </w:p>
        </w:tc>
        <w:tc>
          <w:tcPr>
            <w:tcW w:w="4770" w:type="dxa"/>
          </w:tcPr>
          <w:p w14:paraId="1330D5A9" w14:textId="77777777" w:rsidR="00B37153" w:rsidRPr="005A5B19" w:rsidRDefault="00B37153" w:rsidP="00B37153">
            <w:pPr>
              <w:spacing w:before="240"/>
              <w:rPr>
                <w:bCs/>
                <w:sz w:val="24"/>
                <w:szCs w:val="24"/>
              </w:rPr>
            </w:pPr>
            <w:r w:rsidRPr="005A5B19">
              <w:rPr>
                <w:bCs/>
                <w:sz w:val="24"/>
                <w:szCs w:val="24"/>
              </w:rPr>
              <w:t>Functioning of level gauge and high-level alarm.</w:t>
            </w:r>
          </w:p>
        </w:tc>
        <w:tc>
          <w:tcPr>
            <w:tcW w:w="1890" w:type="dxa"/>
          </w:tcPr>
          <w:p w14:paraId="538179B4" w14:textId="77777777" w:rsidR="00B37153" w:rsidRPr="005A5B19" w:rsidRDefault="00B37153" w:rsidP="00B37153">
            <w:pPr>
              <w:spacing w:before="240"/>
              <w:rPr>
                <w:bCs/>
                <w:sz w:val="24"/>
                <w:szCs w:val="24"/>
              </w:rPr>
            </w:pPr>
          </w:p>
        </w:tc>
        <w:tc>
          <w:tcPr>
            <w:tcW w:w="2070" w:type="dxa"/>
          </w:tcPr>
          <w:p w14:paraId="2926C8E8" w14:textId="77777777" w:rsidR="00B37153" w:rsidRPr="005A5B19" w:rsidRDefault="00B37153" w:rsidP="00B37153">
            <w:pPr>
              <w:spacing w:before="240"/>
              <w:rPr>
                <w:bCs/>
                <w:sz w:val="24"/>
                <w:szCs w:val="24"/>
              </w:rPr>
            </w:pPr>
          </w:p>
        </w:tc>
      </w:tr>
      <w:tr w:rsidR="00B37153" w:rsidRPr="005A5B19" w14:paraId="11AE4767" w14:textId="77777777" w:rsidTr="00B37153">
        <w:tc>
          <w:tcPr>
            <w:tcW w:w="648" w:type="dxa"/>
          </w:tcPr>
          <w:p w14:paraId="329A0B37" w14:textId="77777777" w:rsidR="00B37153" w:rsidRPr="005A5B19" w:rsidRDefault="00B37153" w:rsidP="00B37153">
            <w:pPr>
              <w:spacing w:before="240"/>
              <w:rPr>
                <w:bCs/>
                <w:sz w:val="24"/>
                <w:szCs w:val="24"/>
              </w:rPr>
            </w:pPr>
          </w:p>
        </w:tc>
        <w:tc>
          <w:tcPr>
            <w:tcW w:w="4770" w:type="dxa"/>
          </w:tcPr>
          <w:p w14:paraId="5AAD0E93" w14:textId="77777777" w:rsidR="00B37153" w:rsidRPr="005A5B19" w:rsidRDefault="00B37153" w:rsidP="00B37153">
            <w:pPr>
              <w:spacing w:before="240"/>
              <w:rPr>
                <w:bCs/>
                <w:sz w:val="24"/>
                <w:szCs w:val="24"/>
              </w:rPr>
            </w:pPr>
            <w:r w:rsidRPr="005A5B19">
              <w:rPr>
                <w:bCs/>
                <w:sz w:val="24"/>
                <w:szCs w:val="24"/>
              </w:rPr>
              <w:t>Any sign of leakage or corrosion.</w:t>
            </w:r>
          </w:p>
        </w:tc>
        <w:tc>
          <w:tcPr>
            <w:tcW w:w="1890" w:type="dxa"/>
          </w:tcPr>
          <w:p w14:paraId="3C151630" w14:textId="77777777" w:rsidR="00B37153" w:rsidRPr="005A5B19" w:rsidRDefault="00B37153" w:rsidP="00B37153">
            <w:pPr>
              <w:spacing w:before="240"/>
              <w:rPr>
                <w:bCs/>
                <w:sz w:val="24"/>
                <w:szCs w:val="24"/>
              </w:rPr>
            </w:pPr>
          </w:p>
        </w:tc>
        <w:tc>
          <w:tcPr>
            <w:tcW w:w="2070" w:type="dxa"/>
          </w:tcPr>
          <w:p w14:paraId="100101C9" w14:textId="77777777" w:rsidR="00B37153" w:rsidRPr="005A5B19" w:rsidRDefault="00B37153" w:rsidP="00B37153">
            <w:pPr>
              <w:spacing w:before="240"/>
              <w:rPr>
                <w:bCs/>
                <w:sz w:val="24"/>
                <w:szCs w:val="24"/>
              </w:rPr>
            </w:pPr>
          </w:p>
        </w:tc>
      </w:tr>
      <w:tr w:rsidR="00B37153" w:rsidRPr="005A5B19" w14:paraId="653E90E2" w14:textId="77777777" w:rsidTr="00B37153">
        <w:tc>
          <w:tcPr>
            <w:tcW w:w="648" w:type="dxa"/>
          </w:tcPr>
          <w:p w14:paraId="65F5E38D" w14:textId="77777777" w:rsidR="00B37153" w:rsidRPr="005A5B19" w:rsidRDefault="00B37153" w:rsidP="00B37153">
            <w:pPr>
              <w:spacing w:before="240"/>
              <w:rPr>
                <w:bCs/>
                <w:sz w:val="24"/>
                <w:szCs w:val="24"/>
              </w:rPr>
            </w:pPr>
          </w:p>
        </w:tc>
        <w:tc>
          <w:tcPr>
            <w:tcW w:w="4770" w:type="dxa"/>
          </w:tcPr>
          <w:p w14:paraId="25278DB6" w14:textId="77777777" w:rsidR="00B37153" w:rsidRPr="005A5B19" w:rsidRDefault="00B37153" w:rsidP="00B37153">
            <w:pPr>
              <w:spacing w:before="240"/>
              <w:rPr>
                <w:bCs/>
                <w:sz w:val="24"/>
                <w:szCs w:val="24"/>
              </w:rPr>
            </w:pPr>
            <w:r w:rsidRPr="005A5B19">
              <w:rPr>
                <w:bCs/>
                <w:sz w:val="24"/>
                <w:szCs w:val="24"/>
              </w:rPr>
              <w:t>Positioning of fire extinguishers.</w:t>
            </w:r>
          </w:p>
        </w:tc>
        <w:tc>
          <w:tcPr>
            <w:tcW w:w="1890" w:type="dxa"/>
          </w:tcPr>
          <w:p w14:paraId="797451C3" w14:textId="77777777" w:rsidR="00B37153" w:rsidRPr="005A5B19" w:rsidRDefault="00B37153" w:rsidP="00B37153">
            <w:pPr>
              <w:spacing w:before="240"/>
              <w:rPr>
                <w:bCs/>
                <w:sz w:val="24"/>
                <w:szCs w:val="24"/>
              </w:rPr>
            </w:pPr>
          </w:p>
        </w:tc>
        <w:tc>
          <w:tcPr>
            <w:tcW w:w="2070" w:type="dxa"/>
          </w:tcPr>
          <w:p w14:paraId="7E718D16" w14:textId="77777777" w:rsidR="00B37153" w:rsidRPr="005A5B19" w:rsidRDefault="00B37153" w:rsidP="00B37153">
            <w:pPr>
              <w:spacing w:before="240"/>
              <w:rPr>
                <w:bCs/>
                <w:sz w:val="24"/>
                <w:szCs w:val="24"/>
              </w:rPr>
            </w:pPr>
          </w:p>
        </w:tc>
      </w:tr>
      <w:tr w:rsidR="00B37153" w:rsidRPr="005A5B19" w14:paraId="60FB9911" w14:textId="77777777" w:rsidTr="00B37153">
        <w:tc>
          <w:tcPr>
            <w:tcW w:w="648" w:type="dxa"/>
          </w:tcPr>
          <w:p w14:paraId="2C490CBD" w14:textId="77777777" w:rsidR="00B37153" w:rsidRPr="005A5B19" w:rsidRDefault="00B37153" w:rsidP="00B37153">
            <w:pPr>
              <w:spacing w:before="240"/>
              <w:rPr>
                <w:bCs/>
                <w:sz w:val="24"/>
                <w:szCs w:val="24"/>
              </w:rPr>
            </w:pPr>
          </w:p>
        </w:tc>
        <w:tc>
          <w:tcPr>
            <w:tcW w:w="4770" w:type="dxa"/>
          </w:tcPr>
          <w:p w14:paraId="097A71F3" w14:textId="77777777" w:rsidR="00B37153" w:rsidRPr="005A5B19" w:rsidRDefault="00B37153" w:rsidP="00B37153">
            <w:pPr>
              <w:spacing w:before="240"/>
              <w:rPr>
                <w:bCs/>
                <w:sz w:val="24"/>
                <w:szCs w:val="24"/>
              </w:rPr>
            </w:pPr>
            <w:r w:rsidRPr="005A5B19">
              <w:rPr>
                <w:bCs/>
                <w:sz w:val="24"/>
                <w:szCs w:val="24"/>
              </w:rPr>
              <w:t>Fence around storage vessel is 2 m high</w:t>
            </w:r>
          </w:p>
        </w:tc>
        <w:tc>
          <w:tcPr>
            <w:tcW w:w="1890" w:type="dxa"/>
          </w:tcPr>
          <w:p w14:paraId="39722F1A" w14:textId="77777777" w:rsidR="00B37153" w:rsidRPr="005A5B19" w:rsidRDefault="00B37153" w:rsidP="00B37153">
            <w:pPr>
              <w:spacing w:before="240"/>
              <w:rPr>
                <w:bCs/>
                <w:sz w:val="24"/>
                <w:szCs w:val="24"/>
              </w:rPr>
            </w:pPr>
          </w:p>
        </w:tc>
        <w:tc>
          <w:tcPr>
            <w:tcW w:w="2070" w:type="dxa"/>
          </w:tcPr>
          <w:p w14:paraId="6C85B848" w14:textId="77777777" w:rsidR="00B37153" w:rsidRPr="005A5B19" w:rsidRDefault="00B37153" w:rsidP="00B37153">
            <w:pPr>
              <w:spacing w:before="240"/>
              <w:rPr>
                <w:bCs/>
                <w:sz w:val="24"/>
                <w:szCs w:val="24"/>
              </w:rPr>
            </w:pPr>
          </w:p>
        </w:tc>
      </w:tr>
      <w:tr w:rsidR="00B37153" w:rsidRPr="005A5B19" w14:paraId="1D2D4326" w14:textId="77777777" w:rsidTr="00B37153">
        <w:tc>
          <w:tcPr>
            <w:tcW w:w="648" w:type="dxa"/>
          </w:tcPr>
          <w:p w14:paraId="2F2C0535" w14:textId="77777777" w:rsidR="00B37153" w:rsidRPr="005A5B19" w:rsidRDefault="00B37153" w:rsidP="00B37153">
            <w:pPr>
              <w:spacing w:before="240"/>
              <w:rPr>
                <w:bCs/>
                <w:sz w:val="24"/>
                <w:szCs w:val="24"/>
              </w:rPr>
            </w:pPr>
          </w:p>
        </w:tc>
        <w:tc>
          <w:tcPr>
            <w:tcW w:w="4770" w:type="dxa"/>
          </w:tcPr>
          <w:p w14:paraId="46D08889" w14:textId="77777777" w:rsidR="00B37153" w:rsidRPr="005A5B19" w:rsidRDefault="00B37153" w:rsidP="00B37153">
            <w:pPr>
              <w:spacing w:before="240"/>
              <w:rPr>
                <w:bCs/>
                <w:sz w:val="24"/>
                <w:szCs w:val="24"/>
              </w:rPr>
            </w:pPr>
            <w:r w:rsidRPr="005A5B19">
              <w:rPr>
                <w:bCs/>
                <w:sz w:val="24"/>
                <w:szCs w:val="24"/>
              </w:rPr>
              <w:t xml:space="preserve">Conditions, functioning and coverage of sprinkler or hydrant system. </w:t>
            </w:r>
          </w:p>
        </w:tc>
        <w:tc>
          <w:tcPr>
            <w:tcW w:w="1890" w:type="dxa"/>
          </w:tcPr>
          <w:p w14:paraId="4912D825" w14:textId="77777777" w:rsidR="00B37153" w:rsidRPr="005A5B19" w:rsidRDefault="00B37153" w:rsidP="00B37153">
            <w:pPr>
              <w:spacing w:before="240"/>
              <w:rPr>
                <w:bCs/>
                <w:sz w:val="24"/>
                <w:szCs w:val="24"/>
              </w:rPr>
            </w:pPr>
          </w:p>
        </w:tc>
        <w:tc>
          <w:tcPr>
            <w:tcW w:w="2070" w:type="dxa"/>
          </w:tcPr>
          <w:p w14:paraId="72FADE40" w14:textId="77777777" w:rsidR="00B37153" w:rsidRPr="005A5B19" w:rsidRDefault="00B37153" w:rsidP="00B37153">
            <w:pPr>
              <w:spacing w:before="240"/>
              <w:rPr>
                <w:bCs/>
                <w:sz w:val="24"/>
                <w:szCs w:val="24"/>
              </w:rPr>
            </w:pPr>
          </w:p>
        </w:tc>
      </w:tr>
      <w:tr w:rsidR="00B37153" w:rsidRPr="005A5B19" w14:paraId="33C3714F" w14:textId="77777777" w:rsidTr="00B37153">
        <w:tc>
          <w:tcPr>
            <w:tcW w:w="648" w:type="dxa"/>
          </w:tcPr>
          <w:p w14:paraId="6C75D30E" w14:textId="77777777" w:rsidR="00B37153" w:rsidRPr="005A5B19" w:rsidRDefault="00B37153" w:rsidP="00B37153">
            <w:pPr>
              <w:spacing w:before="240"/>
              <w:rPr>
                <w:bCs/>
                <w:sz w:val="24"/>
                <w:szCs w:val="24"/>
              </w:rPr>
            </w:pPr>
          </w:p>
        </w:tc>
        <w:tc>
          <w:tcPr>
            <w:tcW w:w="4770" w:type="dxa"/>
          </w:tcPr>
          <w:p w14:paraId="7F2EC082" w14:textId="77777777" w:rsidR="00B37153" w:rsidRPr="005A5B19" w:rsidRDefault="00B37153" w:rsidP="00B37153">
            <w:pPr>
              <w:spacing w:before="240"/>
              <w:rPr>
                <w:bCs/>
                <w:sz w:val="24"/>
                <w:szCs w:val="24"/>
              </w:rPr>
            </w:pPr>
            <w:r w:rsidRPr="005A5B19">
              <w:rPr>
                <w:bCs/>
                <w:sz w:val="24"/>
                <w:szCs w:val="24"/>
              </w:rPr>
              <w:t>No simultaneous unloading of LPG and other fuel</w:t>
            </w:r>
          </w:p>
        </w:tc>
        <w:tc>
          <w:tcPr>
            <w:tcW w:w="1890" w:type="dxa"/>
          </w:tcPr>
          <w:p w14:paraId="3F9C4851" w14:textId="77777777" w:rsidR="00B37153" w:rsidRPr="005A5B19" w:rsidRDefault="00B37153" w:rsidP="00B37153">
            <w:pPr>
              <w:spacing w:before="240"/>
              <w:rPr>
                <w:bCs/>
                <w:sz w:val="24"/>
                <w:szCs w:val="24"/>
              </w:rPr>
            </w:pPr>
          </w:p>
        </w:tc>
        <w:tc>
          <w:tcPr>
            <w:tcW w:w="2070" w:type="dxa"/>
          </w:tcPr>
          <w:p w14:paraId="698F2676" w14:textId="77777777" w:rsidR="00B37153" w:rsidRPr="005A5B19" w:rsidRDefault="00B37153" w:rsidP="00B37153">
            <w:pPr>
              <w:spacing w:before="240"/>
              <w:rPr>
                <w:bCs/>
                <w:sz w:val="24"/>
                <w:szCs w:val="24"/>
              </w:rPr>
            </w:pPr>
          </w:p>
        </w:tc>
      </w:tr>
      <w:tr w:rsidR="00B37153" w:rsidRPr="005A5B19" w14:paraId="06B4EE83" w14:textId="77777777" w:rsidTr="00B37153">
        <w:tc>
          <w:tcPr>
            <w:tcW w:w="648" w:type="dxa"/>
          </w:tcPr>
          <w:p w14:paraId="6BDEA183" w14:textId="77777777" w:rsidR="00B37153" w:rsidRPr="005A5B19" w:rsidRDefault="00B37153" w:rsidP="00B37153">
            <w:pPr>
              <w:spacing w:before="240"/>
              <w:rPr>
                <w:bCs/>
                <w:sz w:val="24"/>
                <w:szCs w:val="24"/>
              </w:rPr>
            </w:pPr>
          </w:p>
        </w:tc>
        <w:tc>
          <w:tcPr>
            <w:tcW w:w="4770" w:type="dxa"/>
          </w:tcPr>
          <w:p w14:paraId="56E7192C" w14:textId="77777777" w:rsidR="00B37153" w:rsidRPr="005A5B19" w:rsidRDefault="00B37153" w:rsidP="00B37153">
            <w:pPr>
              <w:spacing w:before="240"/>
              <w:rPr>
                <w:bCs/>
                <w:sz w:val="24"/>
                <w:szCs w:val="24"/>
              </w:rPr>
            </w:pPr>
            <w:r w:rsidRPr="005A5B19">
              <w:rPr>
                <w:bCs/>
                <w:sz w:val="24"/>
                <w:szCs w:val="24"/>
              </w:rPr>
              <w:t xml:space="preserve">Illumination level adequate. </w:t>
            </w:r>
          </w:p>
        </w:tc>
        <w:tc>
          <w:tcPr>
            <w:tcW w:w="1890" w:type="dxa"/>
          </w:tcPr>
          <w:p w14:paraId="7ABD8D1D" w14:textId="77777777" w:rsidR="00B37153" w:rsidRPr="005A5B19" w:rsidRDefault="00B37153" w:rsidP="00B37153">
            <w:pPr>
              <w:spacing w:before="240"/>
              <w:rPr>
                <w:bCs/>
                <w:sz w:val="24"/>
                <w:szCs w:val="24"/>
              </w:rPr>
            </w:pPr>
          </w:p>
        </w:tc>
        <w:tc>
          <w:tcPr>
            <w:tcW w:w="2070" w:type="dxa"/>
          </w:tcPr>
          <w:p w14:paraId="54DB9376" w14:textId="77777777" w:rsidR="00B37153" w:rsidRPr="005A5B19" w:rsidRDefault="00B37153" w:rsidP="00B37153">
            <w:pPr>
              <w:spacing w:before="240"/>
              <w:rPr>
                <w:bCs/>
                <w:sz w:val="24"/>
                <w:szCs w:val="24"/>
              </w:rPr>
            </w:pPr>
          </w:p>
        </w:tc>
      </w:tr>
      <w:tr w:rsidR="00B37153" w:rsidRPr="005A5B19" w14:paraId="4E889D11" w14:textId="77777777" w:rsidTr="00B37153">
        <w:tc>
          <w:tcPr>
            <w:tcW w:w="648" w:type="dxa"/>
          </w:tcPr>
          <w:p w14:paraId="662EC67E" w14:textId="77777777" w:rsidR="00B37153" w:rsidRPr="005A5B19" w:rsidRDefault="00B37153" w:rsidP="00B37153">
            <w:pPr>
              <w:spacing w:before="240"/>
              <w:rPr>
                <w:bCs/>
                <w:sz w:val="24"/>
                <w:szCs w:val="24"/>
              </w:rPr>
            </w:pPr>
          </w:p>
        </w:tc>
        <w:tc>
          <w:tcPr>
            <w:tcW w:w="4770" w:type="dxa"/>
          </w:tcPr>
          <w:p w14:paraId="2B81C4BD" w14:textId="77777777" w:rsidR="00B37153" w:rsidRPr="005A5B19" w:rsidRDefault="00B37153" w:rsidP="00B37153">
            <w:pPr>
              <w:spacing w:before="240"/>
              <w:rPr>
                <w:bCs/>
                <w:sz w:val="24"/>
                <w:szCs w:val="24"/>
              </w:rPr>
            </w:pPr>
            <w:r w:rsidRPr="005A5B19">
              <w:rPr>
                <w:bCs/>
                <w:sz w:val="24"/>
                <w:szCs w:val="24"/>
              </w:rPr>
              <w:t>Condition of cathodic protection system, current, potential</w:t>
            </w:r>
          </w:p>
        </w:tc>
        <w:tc>
          <w:tcPr>
            <w:tcW w:w="1890" w:type="dxa"/>
          </w:tcPr>
          <w:p w14:paraId="2C654EE4" w14:textId="77777777" w:rsidR="00B37153" w:rsidRPr="005A5B19" w:rsidRDefault="00B37153" w:rsidP="00B37153">
            <w:pPr>
              <w:spacing w:before="240"/>
              <w:rPr>
                <w:bCs/>
                <w:sz w:val="24"/>
                <w:szCs w:val="24"/>
              </w:rPr>
            </w:pPr>
          </w:p>
        </w:tc>
        <w:tc>
          <w:tcPr>
            <w:tcW w:w="2070" w:type="dxa"/>
          </w:tcPr>
          <w:p w14:paraId="45905E90" w14:textId="77777777" w:rsidR="00B37153" w:rsidRPr="005A5B19" w:rsidRDefault="00B37153" w:rsidP="00B37153">
            <w:pPr>
              <w:spacing w:before="240"/>
              <w:rPr>
                <w:bCs/>
                <w:sz w:val="24"/>
                <w:szCs w:val="24"/>
              </w:rPr>
            </w:pPr>
          </w:p>
        </w:tc>
      </w:tr>
      <w:tr w:rsidR="00B37153" w:rsidRPr="005A5B19" w14:paraId="1FA4DAFB" w14:textId="77777777" w:rsidTr="00B37153">
        <w:tc>
          <w:tcPr>
            <w:tcW w:w="648" w:type="dxa"/>
          </w:tcPr>
          <w:p w14:paraId="69FE7E73" w14:textId="77777777" w:rsidR="00B37153" w:rsidRPr="005A5B19" w:rsidRDefault="00B37153" w:rsidP="00B37153">
            <w:pPr>
              <w:spacing w:before="240"/>
              <w:rPr>
                <w:bCs/>
                <w:sz w:val="24"/>
                <w:szCs w:val="24"/>
              </w:rPr>
            </w:pPr>
          </w:p>
        </w:tc>
        <w:tc>
          <w:tcPr>
            <w:tcW w:w="4770" w:type="dxa"/>
          </w:tcPr>
          <w:p w14:paraId="6345E37B" w14:textId="77777777" w:rsidR="00B37153" w:rsidRPr="005A5B19" w:rsidRDefault="00B37153" w:rsidP="00B37153">
            <w:pPr>
              <w:spacing w:before="240"/>
              <w:rPr>
                <w:bCs/>
                <w:sz w:val="24"/>
                <w:szCs w:val="24"/>
              </w:rPr>
            </w:pPr>
            <w:r w:rsidRPr="005A5B19">
              <w:rPr>
                <w:bCs/>
                <w:sz w:val="24"/>
                <w:szCs w:val="24"/>
              </w:rPr>
              <w:t>Storage area is properly paved</w:t>
            </w:r>
          </w:p>
        </w:tc>
        <w:tc>
          <w:tcPr>
            <w:tcW w:w="1890" w:type="dxa"/>
          </w:tcPr>
          <w:p w14:paraId="0B34E07F" w14:textId="77777777" w:rsidR="00B37153" w:rsidRPr="005A5B19" w:rsidRDefault="00B37153" w:rsidP="00B37153">
            <w:pPr>
              <w:spacing w:before="240"/>
              <w:rPr>
                <w:bCs/>
                <w:sz w:val="24"/>
                <w:szCs w:val="24"/>
              </w:rPr>
            </w:pPr>
          </w:p>
        </w:tc>
        <w:tc>
          <w:tcPr>
            <w:tcW w:w="2070" w:type="dxa"/>
          </w:tcPr>
          <w:p w14:paraId="06951074" w14:textId="77777777" w:rsidR="00B37153" w:rsidRPr="005A5B19" w:rsidRDefault="00B37153" w:rsidP="00B37153">
            <w:pPr>
              <w:spacing w:before="240"/>
              <w:rPr>
                <w:bCs/>
                <w:sz w:val="24"/>
                <w:szCs w:val="24"/>
              </w:rPr>
            </w:pPr>
          </w:p>
        </w:tc>
      </w:tr>
      <w:tr w:rsidR="00B37153" w:rsidRPr="005A5B19" w14:paraId="484F7390" w14:textId="77777777" w:rsidTr="00B37153">
        <w:tc>
          <w:tcPr>
            <w:tcW w:w="648" w:type="dxa"/>
          </w:tcPr>
          <w:p w14:paraId="12718270" w14:textId="77777777" w:rsidR="00B37153" w:rsidRPr="005A5B19" w:rsidRDefault="00B37153" w:rsidP="00B37153">
            <w:pPr>
              <w:spacing w:before="240"/>
              <w:rPr>
                <w:bCs/>
                <w:sz w:val="24"/>
                <w:szCs w:val="24"/>
              </w:rPr>
            </w:pPr>
          </w:p>
        </w:tc>
        <w:tc>
          <w:tcPr>
            <w:tcW w:w="4770" w:type="dxa"/>
          </w:tcPr>
          <w:p w14:paraId="27A5BF75" w14:textId="77777777" w:rsidR="00B37153" w:rsidRPr="005A5B19" w:rsidRDefault="00B37153" w:rsidP="00B37153">
            <w:pPr>
              <w:spacing w:before="240"/>
              <w:rPr>
                <w:bCs/>
                <w:sz w:val="24"/>
                <w:szCs w:val="24"/>
              </w:rPr>
            </w:pPr>
            <w:r w:rsidRPr="005A5B19">
              <w:rPr>
                <w:bCs/>
                <w:sz w:val="24"/>
                <w:szCs w:val="24"/>
              </w:rPr>
              <w:t>No vegetation in the area</w:t>
            </w:r>
          </w:p>
        </w:tc>
        <w:tc>
          <w:tcPr>
            <w:tcW w:w="1890" w:type="dxa"/>
          </w:tcPr>
          <w:p w14:paraId="1CAEAAE5" w14:textId="77777777" w:rsidR="00B37153" w:rsidRPr="005A5B19" w:rsidRDefault="00B37153" w:rsidP="00B37153">
            <w:pPr>
              <w:spacing w:before="240"/>
              <w:rPr>
                <w:bCs/>
                <w:sz w:val="24"/>
                <w:szCs w:val="24"/>
              </w:rPr>
            </w:pPr>
          </w:p>
        </w:tc>
        <w:tc>
          <w:tcPr>
            <w:tcW w:w="2070" w:type="dxa"/>
          </w:tcPr>
          <w:p w14:paraId="73DEE04A" w14:textId="77777777" w:rsidR="00B37153" w:rsidRPr="005A5B19" w:rsidRDefault="00B37153" w:rsidP="00B37153">
            <w:pPr>
              <w:spacing w:before="240"/>
              <w:rPr>
                <w:bCs/>
                <w:sz w:val="24"/>
                <w:szCs w:val="24"/>
              </w:rPr>
            </w:pPr>
          </w:p>
        </w:tc>
      </w:tr>
      <w:tr w:rsidR="00B37153" w:rsidRPr="005A5B19" w14:paraId="668F13C4" w14:textId="77777777" w:rsidTr="00B37153">
        <w:tc>
          <w:tcPr>
            <w:tcW w:w="648" w:type="dxa"/>
          </w:tcPr>
          <w:p w14:paraId="2B113EBE" w14:textId="77777777" w:rsidR="00B37153" w:rsidRPr="005A5B19" w:rsidRDefault="00B37153" w:rsidP="00B37153">
            <w:pPr>
              <w:spacing w:before="240"/>
              <w:rPr>
                <w:bCs/>
                <w:sz w:val="24"/>
                <w:szCs w:val="24"/>
              </w:rPr>
            </w:pPr>
          </w:p>
        </w:tc>
        <w:tc>
          <w:tcPr>
            <w:tcW w:w="4770" w:type="dxa"/>
          </w:tcPr>
          <w:p w14:paraId="4FA0DA49" w14:textId="77777777" w:rsidR="00B37153" w:rsidRPr="005A5B19" w:rsidRDefault="00B37153" w:rsidP="00B37153">
            <w:pPr>
              <w:spacing w:before="240"/>
              <w:rPr>
                <w:bCs/>
                <w:sz w:val="24"/>
                <w:szCs w:val="24"/>
              </w:rPr>
            </w:pPr>
            <w:r w:rsidRPr="005A5B19">
              <w:rPr>
                <w:bCs/>
                <w:sz w:val="24"/>
                <w:szCs w:val="24"/>
              </w:rPr>
              <w:t xml:space="preserve">No unauthorised structure up to the property line </w:t>
            </w:r>
          </w:p>
        </w:tc>
        <w:tc>
          <w:tcPr>
            <w:tcW w:w="1890" w:type="dxa"/>
          </w:tcPr>
          <w:p w14:paraId="68E3057F" w14:textId="77777777" w:rsidR="00B37153" w:rsidRPr="005A5B19" w:rsidRDefault="00B37153" w:rsidP="00B37153">
            <w:pPr>
              <w:spacing w:before="240"/>
              <w:rPr>
                <w:bCs/>
                <w:sz w:val="24"/>
                <w:szCs w:val="24"/>
              </w:rPr>
            </w:pPr>
          </w:p>
        </w:tc>
        <w:tc>
          <w:tcPr>
            <w:tcW w:w="2070" w:type="dxa"/>
          </w:tcPr>
          <w:p w14:paraId="6856D750" w14:textId="77777777" w:rsidR="00B37153" w:rsidRPr="005A5B19" w:rsidRDefault="00B37153" w:rsidP="00B37153">
            <w:pPr>
              <w:spacing w:before="240"/>
              <w:rPr>
                <w:bCs/>
                <w:sz w:val="24"/>
                <w:szCs w:val="24"/>
              </w:rPr>
            </w:pPr>
          </w:p>
        </w:tc>
      </w:tr>
      <w:tr w:rsidR="00B37153" w:rsidRPr="005A5B19" w14:paraId="2FE7AD93" w14:textId="77777777" w:rsidTr="00B37153">
        <w:tc>
          <w:tcPr>
            <w:tcW w:w="648" w:type="dxa"/>
          </w:tcPr>
          <w:p w14:paraId="19F64223" w14:textId="77777777" w:rsidR="00B37153" w:rsidRPr="005A5B19" w:rsidRDefault="00B37153" w:rsidP="00B37153">
            <w:pPr>
              <w:spacing w:before="240"/>
              <w:rPr>
                <w:bCs/>
                <w:sz w:val="24"/>
                <w:szCs w:val="24"/>
              </w:rPr>
            </w:pPr>
          </w:p>
        </w:tc>
        <w:tc>
          <w:tcPr>
            <w:tcW w:w="4770" w:type="dxa"/>
          </w:tcPr>
          <w:p w14:paraId="1753FCD4" w14:textId="77777777" w:rsidR="00B37153" w:rsidRPr="005A5B19" w:rsidRDefault="00B37153" w:rsidP="00B37153">
            <w:pPr>
              <w:spacing w:before="240"/>
              <w:rPr>
                <w:bCs/>
                <w:sz w:val="24"/>
                <w:szCs w:val="24"/>
              </w:rPr>
            </w:pPr>
            <w:r w:rsidRPr="005A5B19">
              <w:rPr>
                <w:bCs/>
                <w:sz w:val="24"/>
                <w:szCs w:val="24"/>
              </w:rPr>
              <w:t xml:space="preserve">Housekeeping. </w:t>
            </w:r>
          </w:p>
        </w:tc>
        <w:tc>
          <w:tcPr>
            <w:tcW w:w="1890" w:type="dxa"/>
          </w:tcPr>
          <w:p w14:paraId="0C1708C4" w14:textId="77777777" w:rsidR="00B37153" w:rsidRPr="005A5B19" w:rsidRDefault="00B37153" w:rsidP="00B37153">
            <w:pPr>
              <w:spacing w:before="240"/>
              <w:rPr>
                <w:bCs/>
                <w:sz w:val="24"/>
                <w:szCs w:val="24"/>
              </w:rPr>
            </w:pPr>
          </w:p>
        </w:tc>
        <w:tc>
          <w:tcPr>
            <w:tcW w:w="2070" w:type="dxa"/>
          </w:tcPr>
          <w:p w14:paraId="6AB80012" w14:textId="77777777" w:rsidR="00B37153" w:rsidRPr="005A5B19" w:rsidRDefault="00B37153" w:rsidP="00B37153">
            <w:pPr>
              <w:spacing w:before="240"/>
              <w:rPr>
                <w:bCs/>
                <w:sz w:val="24"/>
                <w:szCs w:val="24"/>
              </w:rPr>
            </w:pPr>
          </w:p>
        </w:tc>
      </w:tr>
      <w:tr w:rsidR="00B37153" w:rsidRPr="005A5B19" w14:paraId="15B3EE5D" w14:textId="77777777" w:rsidTr="00B37153">
        <w:tc>
          <w:tcPr>
            <w:tcW w:w="648" w:type="dxa"/>
          </w:tcPr>
          <w:p w14:paraId="65FA9D9E" w14:textId="77777777" w:rsidR="00B37153" w:rsidRPr="005A5B19" w:rsidRDefault="00B37153" w:rsidP="00B37153">
            <w:pPr>
              <w:spacing w:before="240"/>
              <w:rPr>
                <w:bCs/>
                <w:sz w:val="24"/>
                <w:szCs w:val="24"/>
              </w:rPr>
            </w:pPr>
            <w:r w:rsidRPr="005A5B19">
              <w:rPr>
                <w:bCs/>
                <w:sz w:val="24"/>
                <w:szCs w:val="24"/>
              </w:rPr>
              <w:t>1.2</w:t>
            </w:r>
          </w:p>
        </w:tc>
        <w:tc>
          <w:tcPr>
            <w:tcW w:w="4770" w:type="dxa"/>
          </w:tcPr>
          <w:p w14:paraId="5A7D9F99" w14:textId="77777777" w:rsidR="00B37153" w:rsidRPr="005A5B19" w:rsidRDefault="00B37153" w:rsidP="00B37153">
            <w:pPr>
              <w:pStyle w:val="Heading1"/>
              <w:spacing w:before="240"/>
              <w:rPr>
                <w:b w:val="0"/>
                <w:bCs/>
                <w:szCs w:val="24"/>
              </w:rPr>
            </w:pPr>
            <w:r w:rsidRPr="005A5B19">
              <w:rPr>
                <w:b w:val="0"/>
                <w:bCs/>
                <w:szCs w:val="24"/>
              </w:rPr>
              <w:t xml:space="preserve">Tank lorry unloading: </w:t>
            </w:r>
          </w:p>
        </w:tc>
        <w:tc>
          <w:tcPr>
            <w:tcW w:w="1890" w:type="dxa"/>
          </w:tcPr>
          <w:p w14:paraId="20608B53" w14:textId="77777777" w:rsidR="00B37153" w:rsidRPr="005A5B19" w:rsidRDefault="00B37153" w:rsidP="00B37153">
            <w:pPr>
              <w:spacing w:before="240"/>
              <w:rPr>
                <w:bCs/>
                <w:sz w:val="24"/>
                <w:szCs w:val="24"/>
              </w:rPr>
            </w:pPr>
          </w:p>
        </w:tc>
        <w:tc>
          <w:tcPr>
            <w:tcW w:w="2070" w:type="dxa"/>
          </w:tcPr>
          <w:p w14:paraId="32CDA15B" w14:textId="77777777" w:rsidR="00B37153" w:rsidRPr="005A5B19" w:rsidRDefault="00B37153" w:rsidP="00B37153">
            <w:pPr>
              <w:spacing w:before="240"/>
              <w:rPr>
                <w:bCs/>
                <w:sz w:val="24"/>
                <w:szCs w:val="24"/>
              </w:rPr>
            </w:pPr>
          </w:p>
        </w:tc>
      </w:tr>
      <w:tr w:rsidR="00B37153" w:rsidRPr="005A5B19" w14:paraId="534EF757" w14:textId="77777777" w:rsidTr="00B37153">
        <w:tc>
          <w:tcPr>
            <w:tcW w:w="648" w:type="dxa"/>
          </w:tcPr>
          <w:p w14:paraId="32CC1225" w14:textId="77777777" w:rsidR="00B37153" w:rsidRPr="005A5B19" w:rsidRDefault="00B37153" w:rsidP="00B37153">
            <w:pPr>
              <w:spacing w:before="240"/>
              <w:rPr>
                <w:bCs/>
                <w:sz w:val="24"/>
                <w:szCs w:val="24"/>
              </w:rPr>
            </w:pPr>
          </w:p>
        </w:tc>
        <w:tc>
          <w:tcPr>
            <w:tcW w:w="4770" w:type="dxa"/>
          </w:tcPr>
          <w:p w14:paraId="59E0DD4C" w14:textId="77777777" w:rsidR="00B37153" w:rsidRPr="005A5B19" w:rsidRDefault="00B37153" w:rsidP="00B37153">
            <w:pPr>
              <w:spacing w:before="240"/>
              <w:rPr>
                <w:bCs/>
                <w:sz w:val="24"/>
                <w:szCs w:val="24"/>
              </w:rPr>
            </w:pPr>
            <w:r w:rsidRPr="005A5B19">
              <w:rPr>
                <w:bCs/>
                <w:sz w:val="24"/>
                <w:szCs w:val="24"/>
              </w:rPr>
              <w:t>Approved spark arrestor fitted with the tank lorries.</w:t>
            </w:r>
          </w:p>
        </w:tc>
        <w:tc>
          <w:tcPr>
            <w:tcW w:w="1890" w:type="dxa"/>
          </w:tcPr>
          <w:p w14:paraId="22968DDE" w14:textId="77777777" w:rsidR="00B37153" w:rsidRPr="005A5B19" w:rsidRDefault="00B37153" w:rsidP="00B37153">
            <w:pPr>
              <w:spacing w:before="240"/>
              <w:rPr>
                <w:bCs/>
                <w:sz w:val="24"/>
                <w:szCs w:val="24"/>
              </w:rPr>
            </w:pPr>
          </w:p>
        </w:tc>
        <w:tc>
          <w:tcPr>
            <w:tcW w:w="2070" w:type="dxa"/>
          </w:tcPr>
          <w:p w14:paraId="04CD4EA6" w14:textId="77777777" w:rsidR="00B37153" w:rsidRPr="005A5B19" w:rsidRDefault="00B37153" w:rsidP="00B37153">
            <w:pPr>
              <w:spacing w:before="240"/>
              <w:rPr>
                <w:bCs/>
                <w:sz w:val="24"/>
                <w:szCs w:val="24"/>
              </w:rPr>
            </w:pPr>
          </w:p>
        </w:tc>
      </w:tr>
      <w:tr w:rsidR="00B37153" w:rsidRPr="005A5B19" w14:paraId="4F56913A" w14:textId="77777777" w:rsidTr="00B37153">
        <w:tc>
          <w:tcPr>
            <w:tcW w:w="648" w:type="dxa"/>
          </w:tcPr>
          <w:p w14:paraId="1773B7EC" w14:textId="77777777" w:rsidR="00B37153" w:rsidRPr="005A5B19" w:rsidRDefault="00B37153" w:rsidP="00B37153">
            <w:pPr>
              <w:spacing w:before="240"/>
              <w:rPr>
                <w:bCs/>
                <w:sz w:val="24"/>
                <w:szCs w:val="24"/>
              </w:rPr>
            </w:pPr>
          </w:p>
        </w:tc>
        <w:tc>
          <w:tcPr>
            <w:tcW w:w="4770" w:type="dxa"/>
          </w:tcPr>
          <w:p w14:paraId="4D63A11D" w14:textId="77777777" w:rsidR="00B37153" w:rsidRPr="005A5B19" w:rsidRDefault="00B37153" w:rsidP="00B37153">
            <w:pPr>
              <w:spacing w:before="240"/>
              <w:rPr>
                <w:bCs/>
                <w:sz w:val="24"/>
                <w:szCs w:val="24"/>
              </w:rPr>
            </w:pPr>
            <w:r w:rsidRPr="005A5B19">
              <w:rPr>
                <w:bCs/>
                <w:sz w:val="24"/>
                <w:szCs w:val="24"/>
              </w:rPr>
              <w:t xml:space="preserve">Proper earthing connections and earth pit resistance. </w:t>
            </w:r>
          </w:p>
        </w:tc>
        <w:tc>
          <w:tcPr>
            <w:tcW w:w="1890" w:type="dxa"/>
          </w:tcPr>
          <w:p w14:paraId="0228C136" w14:textId="77777777" w:rsidR="00B37153" w:rsidRPr="005A5B19" w:rsidRDefault="00B37153" w:rsidP="00B37153">
            <w:pPr>
              <w:spacing w:before="240"/>
              <w:rPr>
                <w:bCs/>
                <w:sz w:val="24"/>
                <w:szCs w:val="24"/>
              </w:rPr>
            </w:pPr>
          </w:p>
        </w:tc>
        <w:tc>
          <w:tcPr>
            <w:tcW w:w="2070" w:type="dxa"/>
          </w:tcPr>
          <w:p w14:paraId="7088E8C4" w14:textId="77777777" w:rsidR="00B37153" w:rsidRPr="005A5B19" w:rsidRDefault="00B37153" w:rsidP="00B37153">
            <w:pPr>
              <w:spacing w:before="240"/>
              <w:rPr>
                <w:bCs/>
                <w:sz w:val="24"/>
                <w:szCs w:val="24"/>
              </w:rPr>
            </w:pPr>
          </w:p>
        </w:tc>
      </w:tr>
      <w:tr w:rsidR="00B37153" w:rsidRPr="005A5B19" w14:paraId="60DA3A42" w14:textId="77777777" w:rsidTr="00B37153">
        <w:tc>
          <w:tcPr>
            <w:tcW w:w="648" w:type="dxa"/>
          </w:tcPr>
          <w:p w14:paraId="470E4FBD" w14:textId="77777777" w:rsidR="00B37153" w:rsidRPr="005A5B19" w:rsidRDefault="00B37153" w:rsidP="00B37153">
            <w:pPr>
              <w:spacing w:before="240"/>
              <w:rPr>
                <w:bCs/>
                <w:sz w:val="24"/>
                <w:szCs w:val="24"/>
              </w:rPr>
            </w:pPr>
          </w:p>
        </w:tc>
        <w:tc>
          <w:tcPr>
            <w:tcW w:w="4770" w:type="dxa"/>
          </w:tcPr>
          <w:p w14:paraId="0B15CE32" w14:textId="77777777" w:rsidR="00B37153" w:rsidRPr="005A5B19" w:rsidRDefault="00B37153" w:rsidP="00B37153">
            <w:pPr>
              <w:spacing w:before="240"/>
              <w:rPr>
                <w:bCs/>
                <w:sz w:val="24"/>
                <w:szCs w:val="24"/>
              </w:rPr>
            </w:pPr>
            <w:r w:rsidRPr="005A5B19">
              <w:rPr>
                <w:bCs/>
                <w:sz w:val="24"/>
                <w:szCs w:val="24"/>
              </w:rPr>
              <w:t xml:space="preserve">Any visible sign of LPG leakage. </w:t>
            </w:r>
          </w:p>
        </w:tc>
        <w:tc>
          <w:tcPr>
            <w:tcW w:w="1890" w:type="dxa"/>
          </w:tcPr>
          <w:p w14:paraId="5E94010B" w14:textId="77777777" w:rsidR="00B37153" w:rsidRPr="005A5B19" w:rsidRDefault="00B37153" w:rsidP="00B37153">
            <w:pPr>
              <w:spacing w:before="240"/>
              <w:rPr>
                <w:bCs/>
                <w:sz w:val="24"/>
                <w:szCs w:val="24"/>
              </w:rPr>
            </w:pPr>
          </w:p>
        </w:tc>
        <w:tc>
          <w:tcPr>
            <w:tcW w:w="2070" w:type="dxa"/>
          </w:tcPr>
          <w:p w14:paraId="6EF8FBA1" w14:textId="77777777" w:rsidR="00B37153" w:rsidRPr="005A5B19" w:rsidRDefault="00B37153" w:rsidP="00B37153">
            <w:pPr>
              <w:spacing w:before="240"/>
              <w:rPr>
                <w:bCs/>
                <w:sz w:val="24"/>
                <w:szCs w:val="24"/>
              </w:rPr>
            </w:pPr>
          </w:p>
        </w:tc>
      </w:tr>
      <w:tr w:rsidR="00B37153" w:rsidRPr="005A5B19" w14:paraId="19ADD000" w14:textId="77777777" w:rsidTr="00B37153">
        <w:tc>
          <w:tcPr>
            <w:tcW w:w="648" w:type="dxa"/>
          </w:tcPr>
          <w:p w14:paraId="2EF9F009" w14:textId="77777777" w:rsidR="00B37153" w:rsidRPr="005A5B19" w:rsidRDefault="00B37153" w:rsidP="00B37153">
            <w:pPr>
              <w:spacing w:before="240"/>
              <w:rPr>
                <w:bCs/>
                <w:sz w:val="24"/>
                <w:szCs w:val="24"/>
              </w:rPr>
            </w:pPr>
          </w:p>
        </w:tc>
        <w:tc>
          <w:tcPr>
            <w:tcW w:w="4770" w:type="dxa"/>
          </w:tcPr>
          <w:p w14:paraId="457A5EFD" w14:textId="77777777" w:rsidR="00B37153" w:rsidRPr="005A5B19" w:rsidRDefault="00B37153" w:rsidP="00B37153">
            <w:pPr>
              <w:spacing w:before="240"/>
              <w:rPr>
                <w:bCs/>
                <w:sz w:val="24"/>
                <w:szCs w:val="24"/>
              </w:rPr>
            </w:pPr>
            <w:r w:rsidRPr="005A5B19">
              <w:rPr>
                <w:bCs/>
                <w:sz w:val="24"/>
                <w:szCs w:val="24"/>
              </w:rPr>
              <w:t>All flanges completely bolted</w:t>
            </w:r>
          </w:p>
        </w:tc>
        <w:tc>
          <w:tcPr>
            <w:tcW w:w="1890" w:type="dxa"/>
          </w:tcPr>
          <w:p w14:paraId="029AE1F6" w14:textId="77777777" w:rsidR="00B37153" w:rsidRPr="005A5B19" w:rsidRDefault="00B37153" w:rsidP="00B37153">
            <w:pPr>
              <w:spacing w:before="240"/>
              <w:rPr>
                <w:bCs/>
                <w:sz w:val="24"/>
                <w:szCs w:val="24"/>
              </w:rPr>
            </w:pPr>
          </w:p>
        </w:tc>
        <w:tc>
          <w:tcPr>
            <w:tcW w:w="2070" w:type="dxa"/>
          </w:tcPr>
          <w:p w14:paraId="0ADB49E0" w14:textId="77777777" w:rsidR="00B37153" w:rsidRPr="005A5B19" w:rsidRDefault="00B37153" w:rsidP="00B37153">
            <w:pPr>
              <w:spacing w:before="240"/>
              <w:rPr>
                <w:bCs/>
                <w:sz w:val="24"/>
                <w:szCs w:val="24"/>
              </w:rPr>
            </w:pPr>
          </w:p>
        </w:tc>
      </w:tr>
      <w:tr w:rsidR="00B37153" w:rsidRPr="005A5B19" w14:paraId="1A044490" w14:textId="77777777" w:rsidTr="00B37153">
        <w:tc>
          <w:tcPr>
            <w:tcW w:w="648" w:type="dxa"/>
          </w:tcPr>
          <w:p w14:paraId="3C114E42" w14:textId="77777777" w:rsidR="00B37153" w:rsidRPr="005A5B19" w:rsidRDefault="00B37153" w:rsidP="00B37153">
            <w:pPr>
              <w:spacing w:before="240"/>
              <w:rPr>
                <w:bCs/>
                <w:sz w:val="24"/>
                <w:szCs w:val="24"/>
              </w:rPr>
            </w:pPr>
          </w:p>
        </w:tc>
        <w:tc>
          <w:tcPr>
            <w:tcW w:w="4770" w:type="dxa"/>
          </w:tcPr>
          <w:p w14:paraId="7EF40264" w14:textId="77777777" w:rsidR="00B37153" w:rsidRPr="005A5B19" w:rsidRDefault="00B37153" w:rsidP="00B37153">
            <w:pPr>
              <w:spacing w:before="240"/>
              <w:rPr>
                <w:bCs/>
                <w:sz w:val="24"/>
                <w:szCs w:val="24"/>
              </w:rPr>
            </w:pPr>
            <w:r w:rsidRPr="005A5B19">
              <w:rPr>
                <w:bCs/>
                <w:sz w:val="24"/>
                <w:szCs w:val="24"/>
              </w:rPr>
              <w:t>Only metallic gaskets in use</w:t>
            </w:r>
          </w:p>
        </w:tc>
        <w:tc>
          <w:tcPr>
            <w:tcW w:w="1890" w:type="dxa"/>
          </w:tcPr>
          <w:p w14:paraId="720CB8B3" w14:textId="77777777" w:rsidR="00B37153" w:rsidRPr="005A5B19" w:rsidRDefault="00B37153" w:rsidP="00B37153">
            <w:pPr>
              <w:spacing w:before="240"/>
              <w:rPr>
                <w:bCs/>
                <w:sz w:val="24"/>
                <w:szCs w:val="24"/>
              </w:rPr>
            </w:pPr>
          </w:p>
        </w:tc>
        <w:tc>
          <w:tcPr>
            <w:tcW w:w="2070" w:type="dxa"/>
          </w:tcPr>
          <w:p w14:paraId="6D16AD53" w14:textId="77777777" w:rsidR="00B37153" w:rsidRPr="005A5B19" w:rsidRDefault="00B37153" w:rsidP="00B37153">
            <w:pPr>
              <w:spacing w:before="240"/>
              <w:rPr>
                <w:bCs/>
                <w:sz w:val="24"/>
                <w:szCs w:val="24"/>
              </w:rPr>
            </w:pPr>
          </w:p>
        </w:tc>
      </w:tr>
      <w:tr w:rsidR="00B37153" w:rsidRPr="005A5B19" w14:paraId="7D1CCF9B" w14:textId="77777777" w:rsidTr="00B37153">
        <w:tc>
          <w:tcPr>
            <w:tcW w:w="648" w:type="dxa"/>
          </w:tcPr>
          <w:p w14:paraId="30C70215" w14:textId="77777777" w:rsidR="00B37153" w:rsidRPr="005A5B19" w:rsidRDefault="00B37153" w:rsidP="00B37153">
            <w:pPr>
              <w:spacing w:before="240"/>
              <w:rPr>
                <w:bCs/>
                <w:sz w:val="24"/>
                <w:szCs w:val="24"/>
              </w:rPr>
            </w:pPr>
          </w:p>
        </w:tc>
        <w:tc>
          <w:tcPr>
            <w:tcW w:w="4770" w:type="dxa"/>
          </w:tcPr>
          <w:p w14:paraId="5DA7BB31" w14:textId="77777777" w:rsidR="00B37153" w:rsidRPr="005A5B19" w:rsidRDefault="00B37153" w:rsidP="00B37153">
            <w:pPr>
              <w:spacing w:before="240"/>
              <w:rPr>
                <w:bCs/>
                <w:sz w:val="24"/>
                <w:szCs w:val="24"/>
              </w:rPr>
            </w:pPr>
            <w:r w:rsidRPr="005A5B19">
              <w:rPr>
                <w:bCs/>
                <w:sz w:val="24"/>
                <w:szCs w:val="24"/>
              </w:rPr>
              <w:t>Bolts and nuts protected against corrosion</w:t>
            </w:r>
          </w:p>
        </w:tc>
        <w:tc>
          <w:tcPr>
            <w:tcW w:w="1890" w:type="dxa"/>
          </w:tcPr>
          <w:p w14:paraId="06C51F4B" w14:textId="77777777" w:rsidR="00B37153" w:rsidRPr="005A5B19" w:rsidRDefault="00B37153" w:rsidP="00B37153">
            <w:pPr>
              <w:spacing w:before="240"/>
              <w:rPr>
                <w:bCs/>
                <w:sz w:val="24"/>
                <w:szCs w:val="24"/>
              </w:rPr>
            </w:pPr>
          </w:p>
        </w:tc>
        <w:tc>
          <w:tcPr>
            <w:tcW w:w="2070" w:type="dxa"/>
          </w:tcPr>
          <w:p w14:paraId="534E4794" w14:textId="77777777" w:rsidR="00B37153" w:rsidRPr="005A5B19" w:rsidRDefault="00B37153" w:rsidP="00B37153">
            <w:pPr>
              <w:spacing w:before="240"/>
              <w:rPr>
                <w:bCs/>
                <w:sz w:val="24"/>
                <w:szCs w:val="24"/>
              </w:rPr>
            </w:pPr>
          </w:p>
        </w:tc>
      </w:tr>
      <w:tr w:rsidR="00B37153" w:rsidRPr="005A5B19" w14:paraId="12ACEEA7" w14:textId="77777777" w:rsidTr="00B37153">
        <w:tc>
          <w:tcPr>
            <w:tcW w:w="648" w:type="dxa"/>
          </w:tcPr>
          <w:p w14:paraId="55555B27" w14:textId="77777777" w:rsidR="00B37153" w:rsidRPr="005A5B19" w:rsidRDefault="00B37153" w:rsidP="00B37153">
            <w:pPr>
              <w:spacing w:before="240"/>
              <w:rPr>
                <w:bCs/>
                <w:sz w:val="24"/>
                <w:szCs w:val="24"/>
              </w:rPr>
            </w:pPr>
          </w:p>
        </w:tc>
        <w:tc>
          <w:tcPr>
            <w:tcW w:w="4770" w:type="dxa"/>
          </w:tcPr>
          <w:p w14:paraId="4696CC19" w14:textId="77777777" w:rsidR="00B37153" w:rsidRPr="005A5B19" w:rsidRDefault="00B37153" w:rsidP="00B37153">
            <w:pPr>
              <w:spacing w:before="240"/>
              <w:rPr>
                <w:bCs/>
                <w:sz w:val="24"/>
                <w:szCs w:val="24"/>
              </w:rPr>
            </w:pPr>
            <w:r w:rsidRPr="005A5B19">
              <w:rPr>
                <w:bCs/>
                <w:sz w:val="24"/>
                <w:szCs w:val="24"/>
              </w:rPr>
              <w:t xml:space="preserve">Electrical resistance within limits </w:t>
            </w:r>
          </w:p>
        </w:tc>
        <w:tc>
          <w:tcPr>
            <w:tcW w:w="1890" w:type="dxa"/>
          </w:tcPr>
          <w:p w14:paraId="2220A843" w14:textId="77777777" w:rsidR="00B37153" w:rsidRPr="005A5B19" w:rsidRDefault="00B37153" w:rsidP="00B37153">
            <w:pPr>
              <w:spacing w:before="240"/>
              <w:rPr>
                <w:bCs/>
                <w:sz w:val="24"/>
                <w:szCs w:val="24"/>
              </w:rPr>
            </w:pPr>
          </w:p>
        </w:tc>
        <w:tc>
          <w:tcPr>
            <w:tcW w:w="2070" w:type="dxa"/>
          </w:tcPr>
          <w:p w14:paraId="59E3C943" w14:textId="77777777" w:rsidR="00B37153" w:rsidRPr="005A5B19" w:rsidRDefault="00B37153" w:rsidP="00B37153">
            <w:pPr>
              <w:spacing w:before="240"/>
              <w:rPr>
                <w:bCs/>
                <w:sz w:val="24"/>
                <w:szCs w:val="24"/>
              </w:rPr>
            </w:pPr>
          </w:p>
        </w:tc>
      </w:tr>
      <w:tr w:rsidR="00B37153" w:rsidRPr="005A5B19" w14:paraId="731D90A1" w14:textId="77777777" w:rsidTr="00B37153">
        <w:tc>
          <w:tcPr>
            <w:tcW w:w="648" w:type="dxa"/>
          </w:tcPr>
          <w:p w14:paraId="0F4C31F2" w14:textId="77777777" w:rsidR="00B37153" w:rsidRPr="005A5B19" w:rsidRDefault="00B37153" w:rsidP="00B37153">
            <w:pPr>
              <w:spacing w:before="240"/>
              <w:rPr>
                <w:bCs/>
                <w:sz w:val="24"/>
                <w:szCs w:val="24"/>
              </w:rPr>
            </w:pPr>
          </w:p>
        </w:tc>
        <w:tc>
          <w:tcPr>
            <w:tcW w:w="4770" w:type="dxa"/>
          </w:tcPr>
          <w:p w14:paraId="7924CA02" w14:textId="77777777" w:rsidR="00B37153" w:rsidRPr="005A5B19" w:rsidRDefault="00B37153" w:rsidP="00B37153">
            <w:pPr>
              <w:spacing w:before="240"/>
              <w:rPr>
                <w:bCs/>
                <w:sz w:val="24"/>
                <w:szCs w:val="24"/>
              </w:rPr>
            </w:pPr>
            <w:r w:rsidRPr="005A5B19">
              <w:rPr>
                <w:bCs/>
                <w:sz w:val="24"/>
                <w:szCs w:val="24"/>
              </w:rPr>
              <w:t xml:space="preserve">PESO license for the vehicle. </w:t>
            </w:r>
          </w:p>
        </w:tc>
        <w:tc>
          <w:tcPr>
            <w:tcW w:w="1890" w:type="dxa"/>
          </w:tcPr>
          <w:p w14:paraId="1366984E" w14:textId="77777777" w:rsidR="00B37153" w:rsidRPr="005A5B19" w:rsidRDefault="00B37153" w:rsidP="00B37153">
            <w:pPr>
              <w:spacing w:before="240"/>
              <w:rPr>
                <w:bCs/>
                <w:sz w:val="24"/>
                <w:szCs w:val="24"/>
              </w:rPr>
            </w:pPr>
          </w:p>
        </w:tc>
        <w:tc>
          <w:tcPr>
            <w:tcW w:w="2070" w:type="dxa"/>
          </w:tcPr>
          <w:p w14:paraId="61ED9943" w14:textId="77777777" w:rsidR="00B37153" w:rsidRPr="005A5B19" w:rsidRDefault="00B37153" w:rsidP="00B37153">
            <w:pPr>
              <w:spacing w:before="240"/>
              <w:rPr>
                <w:bCs/>
                <w:sz w:val="24"/>
                <w:szCs w:val="24"/>
              </w:rPr>
            </w:pPr>
          </w:p>
        </w:tc>
      </w:tr>
      <w:tr w:rsidR="00B37153" w:rsidRPr="005A5B19" w14:paraId="283B0A83" w14:textId="77777777" w:rsidTr="00B37153">
        <w:tc>
          <w:tcPr>
            <w:tcW w:w="648" w:type="dxa"/>
          </w:tcPr>
          <w:p w14:paraId="504262E7" w14:textId="77777777" w:rsidR="00B37153" w:rsidRPr="005A5B19" w:rsidRDefault="00B37153" w:rsidP="00B37153">
            <w:pPr>
              <w:spacing w:before="240"/>
              <w:rPr>
                <w:bCs/>
                <w:sz w:val="24"/>
                <w:szCs w:val="24"/>
              </w:rPr>
            </w:pPr>
          </w:p>
        </w:tc>
        <w:tc>
          <w:tcPr>
            <w:tcW w:w="4770" w:type="dxa"/>
          </w:tcPr>
          <w:p w14:paraId="1DD91FD9" w14:textId="77777777" w:rsidR="00B37153" w:rsidRPr="005A5B19" w:rsidRDefault="00B37153" w:rsidP="00B37153">
            <w:pPr>
              <w:spacing w:before="240"/>
              <w:rPr>
                <w:bCs/>
                <w:sz w:val="24"/>
                <w:szCs w:val="24"/>
              </w:rPr>
            </w:pPr>
            <w:r w:rsidRPr="005A5B19">
              <w:rPr>
                <w:bCs/>
                <w:sz w:val="24"/>
                <w:szCs w:val="24"/>
              </w:rPr>
              <w:t>Hose test certificate available</w:t>
            </w:r>
          </w:p>
        </w:tc>
        <w:tc>
          <w:tcPr>
            <w:tcW w:w="1890" w:type="dxa"/>
          </w:tcPr>
          <w:p w14:paraId="2DA778D6" w14:textId="77777777" w:rsidR="00B37153" w:rsidRPr="005A5B19" w:rsidRDefault="00B37153" w:rsidP="00B37153">
            <w:pPr>
              <w:spacing w:before="240"/>
              <w:rPr>
                <w:bCs/>
                <w:sz w:val="24"/>
                <w:szCs w:val="24"/>
              </w:rPr>
            </w:pPr>
          </w:p>
        </w:tc>
        <w:tc>
          <w:tcPr>
            <w:tcW w:w="2070" w:type="dxa"/>
          </w:tcPr>
          <w:p w14:paraId="0CD37BA4" w14:textId="77777777" w:rsidR="00B37153" w:rsidRPr="005A5B19" w:rsidRDefault="00B37153" w:rsidP="00B37153">
            <w:pPr>
              <w:spacing w:before="240"/>
              <w:rPr>
                <w:bCs/>
                <w:sz w:val="24"/>
                <w:szCs w:val="24"/>
              </w:rPr>
            </w:pPr>
          </w:p>
        </w:tc>
      </w:tr>
      <w:tr w:rsidR="00B37153" w:rsidRPr="005A5B19" w14:paraId="45C23535" w14:textId="77777777" w:rsidTr="00B37153">
        <w:tc>
          <w:tcPr>
            <w:tcW w:w="648" w:type="dxa"/>
          </w:tcPr>
          <w:p w14:paraId="7C0F0573" w14:textId="77777777" w:rsidR="00B37153" w:rsidRPr="005A5B19" w:rsidRDefault="00B37153" w:rsidP="00B37153">
            <w:pPr>
              <w:spacing w:before="240"/>
              <w:rPr>
                <w:bCs/>
                <w:sz w:val="24"/>
                <w:szCs w:val="24"/>
              </w:rPr>
            </w:pPr>
          </w:p>
        </w:tc>
        <w:tc>
          <w:tcPr>
            <w:tcW w:w="4770" w:type="dxa"/>
          </w:tcPr>
          <w:p w14:paraId="67510004" w14:textId="77777777" w:rsidR="00B37153" w:rsidRPr="005A5B19" w:rsidRDefault="00B37153" w:rsidP="00B37153">
            <w:pPr>
              <w:spacing w:before="240"/>
              <w:rPr>
                <w:bCs/>
                <w:sz w:val="24"/>
                <w:szCs w:val="24"/>
              </w:rPr>
            </w:pPr>
            <w:r w:rsidRPr="005A5B19">
              <w:rPr>
                <w:bCs/>
                <w:sz w:val="24"/>
                <w:szCs w:val="24"/>
              </w:rPr>
              <w:t xml:space="preserve">2 nos. of fire extinguishers in the vehicle. </w:t>
            </w:r>
          </w:p>
        </w:tc>
        <w:tc>
          <w:tcPr>
            <w:tcW w:w="1890" w:type="dxa"/>
          </w:tcPr>
          <w:p w14:paraId="297A8161" w14:textId="77777777" w:rsidR="00B37153" w:rsidRPr="005A5B19" w:rsidRDefault="00B37153" w:rsidP="00B37153">
            <w:pPr>
              <w:spacing w:before="240"/>
              <w:rPr>
                <w:bCs/>
                <w:sz w:val="24"/>
                <w:szCs w:val="24"/>
              </w:rPr>
            </w:pPr>
          </w:p>
        </w:tc>
        <w:tc>
          <w:tcPr>
            <w:tcW w:w="2070" w:type="dxa"/>
          </w:tcPr>
          <w:p w14:paraId="5BC23D9A" w14:textId="77777777" w:rsidR="00B37153" w:rsidRPr="005A5B19" w:rsidRDefault="00B37153" w:rsidP="00B37153">
            <w:pPr>
              <w:spacing w:before="240"/>
              <w:rPr>
                <w:bCs/>
                <w:sz w:val="24"/>
                <w:szCs w:val="24"/>
              </w:rPr>
            </w:pPr>
          </w:p>
        </w:tc>
      </w:tr>
      <w:tr w:rsidR="00B37153" w:rsidRPr="005A5B19" w14:paraId="5292C51A" w14:textId="77777777" w:rsidTr="00B37153">
        <w:tc>
          <w:tcPr>
            <w:tcW w:w="648" w:type="dxa"/>
          </w:tcPr>
          <w:p w14:paraId="467FFA2F" w14:textId="77777777" w:rsidR="00B37153" w:rsidRPr="005A5B19" w:rsidRDefault="00B37153" w:rsidP="00B37153">
            <w:pPr>
              <w:spacing w:before="240"/>
              <w:rPr>
                <w:bCs/>
                <w:sz w:val="24"/>
                <w:szCs w:val="24"/>
              </w:rPr>
            </w:pPr>
          </w:p>
        </w:tc>
        <w:tc>
          <w:tcPr>
            <w:tcW w:w="4770" w:type="dxa"/>
          </w:tcPr>
          <w:p w14:paraId="36ADC54D" w14:textId="77777777" w:rsidR="00B37153" w:rsidRPr="005A5B19" w:rsidRDefault="00B37153" w:rsidP="00B37153">
            <w:pPr>
              <w:spacing w:before="240"/>
              <w:rPr>
                <w:bCs/>
                <w:sz w:val="24"/>
                <w:szCs w:val="24"/>
              </w:rPr>
            </w:pPr>
            <w:r w:rsidRPr="005A5B19">
              <w:rPr>
                <w:bCs/>
                <w:sz w:val="24"/>
                <w:szCs w:val="24"/>
              </w:rPr>
              <w:t>Tool kit available</w:t>
            </w:r>
          </w:p>
        </w:tc>
        <w:tc>
          <w:tcPr>
            <w:tcW w:w="1890" w:type="dxa"/>
          </w:tcPr>
          <w:p w14:paraId="4376E7D9" w14:textId="77777777" w:rsidR="00B37153" w:rsidRPr="005A5B19" w:rsidRDefault="00B37153" w:rsidP="00B37153">
            <w:pPr>
              <w:spacing w:before="240"/>
              <w:rPr>
                <w:bCs/>
                <w:sz w:val="24"/>
                <w:szCs w:val="24"/>
              </w:rPr>
            </w:pPr>
          </w:p>
        </w:tc>
        <w:tc>
          <w:tcPr>
            <w:tcW w:w="2070" w:type="dxa"/>
          </w:tcPr>
          <w:p w14:paraId="43A9579C" w14:textId="77777777" w:rsidR="00B37153" w:rsidRPr="005A5B19" w:rsidRDefault="00B37153" w:rsidP="00B37153">
            <w:pPr>
              <w:spacing w:before="240"/>
              <w:rPr>
                <w:bCs/>
                <w:sz w:val="24"/>
                <w:szCs w:val="24"/>
              </w:rPr>
            </w:pPr>
          </w:p>
        </w:tc>
      </w:tr>
      <w:tr w:rsidR="00B37153" w:rsidRPr="005A5B19" w14:paraId="16A696C6" w14:textId="77777777" w:rsidTr="00B37153">
        <w:tc>
          <w:tcPr>
            <w:tcW w:w="648" w:type="dxa"/>
          </w:tcPr>
          <w:p w14:paraId="63A05095" w14:textId="77777777" w:rsidR="00B37153" w:rsidRPr="005A5B19" w:rsidRDefault="00B37153" w:rsidP="00B37153">
            <w:pPr>
              <w:spacing w:before="240"/>
              <w:rPr>
                <w:bCs/>
                <w:sz w:val="24"/>
                <w:szCs w:val="24"/>
              </w:rPr>
            </w:pPr>
          </w:p>
        </w:tc>
        <w:tc>
          <w:tcPr>
            <w:tcW w:w="4770" w:type="dxa"/>
          </w:tcPr>
          <w:p w14:paraId="184051AD" w14:textId="77777777" w:rsidR="00B37153" w:rsidRPr="005A5B19" w:rsidRDefault="00B37153" w:rsidP="00B37153">
            <w:pPr>
              <w:spacing w:before="240"/>
              <w:rPr>
                <w:bCs/>
                <w:sz w:val="24"/>
                <w:szCs w:val="24"/>
              </w:rPr>
            </w:pPr>
            <w:r w:rsidRPr="005A5B19">
              <w:rPr>
                <w:bCs/>
                <w:sz w:val="24"/>
                <w:szCs w:val="24"/>
              </w:rPr>
              <w:t>First aid box available</w:t>
            </w:r>
          </w:p>
        </w:tc>
        <w:tc>
          <w:tcPr>
            <w:tcW w:w="1890" w:type="dxa"/>
          </w:tcPr>
          <w:p w14:paraId="768A22C0" w14:textId="77777777" w:rsidR="00B37153" w:rsidRPr="005A5B19" w:rsidRDefault="00B37153" w:rsidP="00B37153">
            <w:pPr>
              <w:spacing w:before="240"/>
              <w:rPr>
                <w:bCs/>
                <w:sz w:val="24"/>
                <w:szCs w:val="24"/>
              </w:rPr>
            </w:pPr>
          </w:p>
        </w:tc>
        <w:tc>
          <w:tcPr>
            <w:tcW w:w="2070" w:type="dxa"/>
          </w:tcPr>
          <w:p w14:paraId="2C6415D7" w14:textId="77777777" w:rsidR="00B37153" w:rsidRPr="005A5B19" w:rsidRDefault="00B37153" w:rsidP="00B37153">
            <w:pPr>
              <w:spacing w:before="240"/>
              <w:rPr>
                <w:bCs/>
                <w:sz w:val="24"/>
                <w:szCs w:val="24"/>
              </w:rPr>
            </w:pPr>
          </w:p>
        </w:tc>
      </w:tr>
      <w:tr w:rsidR="00B37153" w:rsidRPr="005A5B19" w14:paraId="7D631238" w14:textId="77777777" w:rsidTr="00B37153">
        <w:tc>
          <w:tcPr>
            <w:tcW w:w="648" w:type="dxa"/>
          </w:tcPr>
          <w:p w14:paraId="0FF2F037" w14:textId="77777777" w:rsidR="00B37153" w:rsidRPr="005A5B19" w:rsidRDefault="00B37153" w:rsidP="00B37153">
            <w:pPr>
              <w:spacing w:before="240"/>
              <w:rPr>
                <w:bCs/>
                <w:sz w:val="24"/>
                <w:szCs w:val="24"/>
              </w:rPr>
            </w:pPr>
          </w:p>
        </w:tc>
        <w:tc>
          <w:tcPr>
            <w:tcW w:w="4770" w:type="dxa"/>
          </w:tcPr>
          <w:p w14:paraId="75F62FFD" w14:textId="77777777" w:rsidR="00B37153" w:rsidRPr="005A5B19" w:rsidRDefault="00B37153" w:rsidP="00B37153">
            <w:pPr>
              <w:spacing w:before="240"/>
              <w:rPr>
                <w:bCs/>
                <w:sz w:val="24"/>
                <w:szCs w:val="24"/>
              </w:rPr>
            </w:pPr>
            <w:r w:rsidRPr="005A5B19">
              <w:rPr>
                <w:bCs/>
                <w:sz w:val="24"/>
                <w:szCs w:val="24"/>
              </w:rPr>
              <w:t xml:space="preserve">Flange connections having bonding. </w:t>
            </w:r>
          </w:p>
        </w:tc>
        <w:tc>
          <w:tcPr>
            <w:tcW w:w="1890" w:type="dxa"/>
          </w:tcPr>
          <w:p w14:paraId="009BFE17" w14:textId="77777777" w:rsidR="00B37153" w:rsidRPr="005A5B19" w:rsidRDefault="00B37153" w:rsidP="00B37153">
            <w:pPr>
              <w:spacing w:before="240"/>
              <w:rPr>
                <w:bCs/>
                <w:sz w:val="24"/>
                <w:szCs w:val="24"/>
              </w:rPr>
            </w:pPr>
          </w:p>
        </w:tc>
        <w:tc>
          <w:tcPr>
            <w:tcW w:w="2070" w:type="dxa"/>
          </w:tcPr>
          <w:p w14:paraId="7B6F7186" w14:textId="77777777" w:rsidR="00B37153" w:rsidRPr="005A5B19" w:rsidRDefault="00B37153" w:rsidP="00B37153">
            <w:pPr>
              <w:spacing w:before="240"/>
              <w:rPr>
                <w:bCs/>
                <w:sz w:val="24"/>
                <w:szCs w:val="24"/>
              </w:rPr>
            </w:pPr>
          </w:p>
        </w:tc>
      </w:tr>
      <w:tr w:rsidR="00B37153" w:rsidRPr="005A5B19" w14:paraId="0D318AD1" w14:textId="77777777" w:rsidTr="00B37153">
        <w:tc>
          <w:tcPr>
            <w:tcW w:w="648" w:type="dxa"/>
          </w:tcPr>
          <w:p w14:paraId="5CBEF357" w14:textId="77777777" w:rsidR="00B37153" w:rsidRPr="005A5B19" w:rsidRDefault="00B37153" w:rsidP="00B37153">
            <w:pPr>
              <w:spacing w:before="240"/>
              <w:rPr>
                <w:bCs/>
                <w:sz w:val="24"/>
                <w:szCs w:val="24"/>
              </w:rPr>
            </w:pPr>
          </w:p>
        </w:tc>
        <w:tc>
          <w:tcPr>
            <w:tcW w:w="4770" w:type="dxa"/>
          </w:tcPr>
          <w:p w14:paraId="248A3A55" w14:textId="77777777" w:rsidR="00B37153" w:rsidRPr="005A5B19" w:rsidRDefault="00B37153" w:rsidP="00B37153">
            <w:pPr>
              <w:spacing w:before="240"/>
              <w:rPr>
                <w:bCs/>
                <w:sz w:val="24"/>
                <w:szCs w:val="24"/>
              </w:rPr>
            </w:pPr>
            <w:r w:rsidRPr="005A5B19">
              <w:rPr>
                <w:bCs/>
                <w:sz w:val="24"/>
                <w:szCs w:val="24"/>
              </w:rPr>
              <w:t>Safety instruction booklet or TREM Card available.</w:t>
            </w:r>
          </w:p>
        </w:tc>
        <w:tc>
          <w:tcPr>
            <w:tcW w:w="1890" w:type="dxa"/>
          </w:tcPr>
          <w:p w14:paraId="65EC8DAB" w14:textId="77777777" w:rsidR="00B37153" w:rsidRPr="005A5B19" w:rsidRDefault="00B37153" w:rsidP="00B37153">
            <w:pPr>
              <w:spacing w:before="240"/>
              <w:rPr>
                <w:bCs/>
                <w:sz w:val="24"/>
                <w:szCs w:val="24"/>
              </w:rPr>
            </w:pPr>
          </w:p>
        </w:tc>
        <w:tc>
          <w:tcPr>
            <w:tcW w:w="2070" w:type="dxa"/>
          </w:tcPr>
          <w:p w14:paraId="3F03BB34" w14:textId="77777777" w:rsidR="00B37153" w:rsidRPr="005A5B19" w:rsidRDefault="00B37153" w:rsidP="00B37153">
            <w:pPr>
              <w:spacing w:before="240"/>
              <w:rPr>
                <w:bCs/>
                <w:sz w:val="24"/>
                <w:szCs w:val="24"/>
              </w:rPr>
            </w:pPr>
          </w:p>
        </w:tc>
      </w:tr>
      <w:tr w:rsidR="00B37153" w:rsidRPr="005A5B19" w14:paraId="394FF343" w14:textId="77777777" w:rsidTr="00B37153">
        <w:tc>
          <w:tcPr>
            <w:tcW w:w="648" w:type="dxa"/>
          </w:tcPr>
          <w:p w14:paraId="40A72DFF" w14:textId="77777777" w:rsidR="00B37153" w:rsidRPr="005A5B19" w:rsidRDefault="00B37153" w:rsidP="00B37153">
            <w:pPr>
              <w:spacing w:before="240"/>
              <w:rPr>
                <w:bCs/>
                <w:sz w:val="24"/>
                <w:szCs w:val="24"/>
              </w:rPr>
            </w:pPr>
          </w:p>
        </w:tc>
        <w:tc>
          <w:tcPr>
            <w:tcW w:w="4770" w:type="dxa"/>
          </w:tcPr>
          <w:p w14:paraId="689C60B5" w14:textId="77777777" w:rsidR="00B37153" w:rsidRPr="005A5B19" w:rsidRDefault="00B37153" w:rsidP="00B37153">
            <w:pPr>
              <w:spacing w:before="240"/>
              <w:rPr>
                <w:bCs/>
                <w:sz w:val="24"/>
                <w:szCs w:val="24"/>
              </w:rPr>
            </w:pPr>
            <w:r w:rsidRPr="005A5B19">
              <w:rPr>
                <w:bCs/>
                <w:sz w:val="24"/>
                <w:szCs w:val="24"/>
              </w:rPr>
              <w:t>Wheel choke used while unloading.</w:t>
            </w:r>
          </w:p>
        </w:tc>
        <w:tc>
          <w:tcPr>
            <w:tcW w:w="1890" w:type="dxa"/>
          </w:tcPr>
          <w:p w14:paraId="5236EE1F" w14:textId="77777777" w:rsidR="00B37153" w:rsidRPr="005A5B19" w:rsidRDefault="00B37153" w:rsidP="00B37153">
            <w:pPr>
              <w:spacing w:before="240"/>
              <w:rPr>
                <w:bCs/>
                <w:sz w:val="24"/>
                <w:szCs w:val="24"/>
              </w:rPr>
            </w:pPr>
          </w:p>
        </w:tc>
        <w:tc>
          <w:tcPr>
            <w:tcW w:w="2070" w:type="dxa"/>
          </w:tcPr>
          <w:p w14:paraId="205A0A75" w14:textId="77777777" w:rsidR="00B37153" w:rsidRPr="005A5B19" w:rsidRDefault="00B37153" w:rsidP="00B37153">
            <w:pPr>
              <w:spacing w:before="240"/>
              <w:rPr>
                <w:bCs/>
                <w:sz w:val="24"/>
                <w:szCs w:val="24"/>
              </w:rPr>
            </w:pPr>
          </w:p>
        </w:tc>
      </w:tr>
      <w:tr w:rsidR="00B37153" w:rsidRPr="005A5B19" w14:paraId="005D03CF" w14:textId="77777777" w:rsidTr="00B37153">
        <w:tc>
          <w:tcPr>
            <w:tcW w:w="648" w:type="dxa"/>
          </w:tcPr>
          <w:p w14:paraId="4B341320" w14:textId="77777777" w:rsidR="00B37153" w:rsidRPr="005A5B19" w:rsidRDefault="00B37153" w:rsidP="00B37153">
            <w:pPr>
              <w:spacing w:before="240"/>
              <w:rPr>
                <w:bCs/>
                <w:sz w:val="24"/>
                <w:szCs w:val="24"/>
              </w:rPr>
            </w:pPr>
          </w:p>
        </w:tc>
        <w:tc>
          <w:tcPr>
            <w:tcW w:w="4770" w:type="dxa"/>
          </w:tcPr>
          <w:p w14:paraId="27CE9EE6" w14:textId="77777777" w:rsidR="00B37153" w:rsidRPr="005A5B19" w:rsidRDefault="00B37153" w:rsidP="00B37153">
            <w:pPr>
              <w:spacing w:before="240"/>
              <w:rPr>
                <w:bCs/>
                <w:sz w:val="24"/>
                <w:szCs w:val="24"/>
              </w:rPr>
            </w:pPr>
            <w:r w:rsidRPr="005A5B19">
              <w:rPr>
                <w:bCs/>
                <w:sz w:val="24"/>
                <w:szCs w:val="24"/>
              </w:rPr>
              <w:t xml:space="preserve">Portable extinguisher positioned and functional </w:t>
            </w:r>
          </w:p>
        </w:tc>
        <w:tc>
          <w:tcPr>
            <w:tcW w:w="1890" w:type="dxa"/>
          </w:tcPr>
          <w:p w14:paraId="3CB2A317" w14:textId="77777777" w:rsidR="00B37153" w:rsidRPr="005A5B19" w:rsidRDefault="00B37153" w:rsidP="00B37153">
            <w:pPr>
              <w:spacing w:before="240"/>
              <w:rPr>
                <w:bCs/>
                <w:sz w:val="24"/>
                <w:szCs w:val="24"/>
              </w:rPr>
            </w:pPr>
          </w:p>
        </w:tc>
        <w:tc>
          <w:tcPr>
            <w:tcW w:w="2070" w:type="dxa"/>
          </w:tcPr>
          <w:p w14:paraId="2C277269" w14:textId="77777777" w:rsidR="00B37153" w:rsidRPr="005A5B19" w:rsidRDefault="00B37153" w:rsidP="00B37153">
            <w:pPr>
              <w:spacing w:before="240"/>
              <w:rPr>
                <w:bCs/>
                <w:sz w:val="24"/>
                <w:szCs w:val="24"/>
              </w:rPr>
            </w:pPr>
          </w:p>
        </w:tc>
      </w:tr>
      <w:tr w:rsidR="00B37153" w:rsidRPr="005A5B19" w14:paraId="0C204F67" w14:textId="77777777" w:rsidTr="00B37153">
        <w:tc>
          <w:tcPr>
            <w:tcW w:w="648" w:type="dxa"/>
          </w:tcPr>
          <w:p w14:paraId="0B67D1A0" w14:textId="77777777" w:rsidR="00B37153" w:rsidRPr="005A5B19" w:rsidRDefault="00B37153" w:rsidP="00B37153">
            <w:pPr>
              <w:spacing w:before="240"/>
              <w:rPr>
                <w:bCs/>
                <w:sz w:val="24"/>
                <w:szCs w:val="24"/>
              </w:rPr>
            </w:pPr>
          </w:p>
        </w:tc>
        <w:tc>
          <w:tcPr>
            <w:tcW w:w="4770" w:type="dxa"/>
          </w:tcPr>
          <w:p w14:paraId="28E1AE29" w14:textId="77777777" w:rsidR="00B37153" w:rsidRPr="005A5B19" w:rsidRDefault="00B37153" w:rsidP="00B37153">
            <w:pPr>
              <w:spacing w:before="240"/>
              <w:rPr>
                <w:bCs/>
                <w:sz w:val="24"/>
                <w:szCs w:val="24"/>
              </w:rPr>
            </w:pPr>
            <w:r w:rsidRPr="005A5B19">
              <w:rPr>
                <w:bCs/>
                <w:sz w:val="24"/>
                <w:szCs w:val="24"/>
              </w:rPr>
              <w:t xml:space="preserve">Tank lorry in drive out position </w:t>
            </w:r>
          </w:p>
        </w:tc>
        <w:tc>
          <w:tcPr>
            <w:tcW w:w="1890" w:type="dxa"/>
          </w:tcPr>
          <w:p w14:paraId="74E3243D" w14:textId="77777777" w:rsidR="00B37153" w:rsidRPr="005A5B19" w:rsidRDefault="00B37153" w:rsidP="00B37153">
            <w:pPr>
              <w:spacing w:before="240"/>
              <w:rPr>
                <w:bCs/>
                <w:sz w:val="24"/>
                <w:szCs w:val="24"/>
              </w:rPr>
            </w:pPr>
          </w:p>
        </w:tc>
        <w:tc>
          <w:tcPr>
            <w:tcW w:w="2070" w:type="dxa"/>
          </w:tcPr>
          <w:p w14:paraId="48F22272" w14:textId="77777777" w:rsidR="00B37153" w:rsidRPr="005A5B19" w:rsidRDefault="00B37153" w:rsidP="00B37153">
            <w:pPr>
              <w:spacing w:before="240"/>
              <w:rPr>
                <w:bCs/>
                <w:sz w:val="24"/>
                <w:szCs w:val="24"/>
              </w:rPr>
            </w:pPr>
          </w:p>
        </w:tc>
      </w:tr>
      <w:tr w:rsidR="00B37153" w:rsidRPr="005A5B19" w14:paraId="4900B040" w14:textId="77777777" w:rsidTr="00B37153">
        <w:tc>
          <w:tcPr>
            <w:tcW w:w="648" w:type="dxa"/>
          </w:tcPr>
          <w:p w14:paraId="4E92C9AE" w14:textId="77777777" w:rsidR="00B37153" w:rsidRPr="005A5B19" w:rsidRDefault="00B37153" w:rsidP="00B37153">
            <w:pPr>
              <w:spacing w:before="240"/>
              <w:rPr>
                <w:bCs/>
                <w:sz w:val="24"/>
                <w:szCs w:val="24"/>
              </w:rPr>
            </w:pPr>
          </w:p>
        </w:tc>
        <w:tc>
          <w:tcPr>
            <w:tcW w:w="4770" w:type="dxa"/>
          </w:tcPr>
          <w:p w14:paraId="704FF8F1" w14:textId="77777777" w:rsidR="00B37153" w:rsidRPr="005A5B19" w:rsidRDefault="00B37153" w:rsidP="00B37153">
            <w:pPr>
              <w:spacing w:before="240"/>
              <w:rPr>
                <w:bCs/>
                <w:sz w:val="24"/>
                <w:szCs w:val="24"/>
              </w:rPr>
            </w:pPr>
            <w:r w:rsidRPr="005A5B19">
              <w:rPr>
                <w:bCs/>
                <w:sz w:val="24"/>
                <w:szCs w:val="24"/>
              </w:rPr>
              <w:t xml:space="preserve">Illumination level adequate. </w:t>
            </w:r>
          </w:p>
        </w:tc>
        <w:tc>
          <w:tcPr>
            <w:tcW w:w="1890" w:type="dxa"/>
          </w:tcPr>
          <w:p w14:paraId="470E227F" w14:textId="77777777" w:rsidR="00B37153" w:rsidRPr="005A5B19" w:rsidRDefault="00B37153" w:rsidP="00B37153">
            <w:pPr>
              <w:spacing w:before="240"/>
              <w:rPr>
                <w:bCs/>
                <w:sz w:val="24"/>
                <w:szCs w:val="24"/>
              </w:rPr>
            </w:pPr>
          </w:p>
        </w:tc>
        <w:tc>
          <w:tcPr>
            <w:tcW w:w="2070" w:type="dxa"/>
          </w:tcPr>
          <w:p w14:paraId="044E402D" w14:textId="77777777" w:rsidR="00B37153" w:rsidRPr="005A5B19" w:rsidRDefault="00B37153" w:rsidP="00B37153">
            <w:pPr>
              <w:spacing w:before="240"/>
              <w:rPr>
                <w:bCs/>
                <w:sz w:val="24"/>
                <w:szCs w:val="24"/>
              </w:rPr>
            </w:pPr>
          </w:p>
        </w:tc>
      </w:tr>
      <w:tr w:rsidR="00B37153" w:rsidRPr="005A5B19" w14:paraId="759E0C75" w14:textId="77777777" w:rsidTr="00B37153">
        <w:tc>
          <w:tcPr>
            <w:tcW w:w="648" w:type="dxa"/>
          </w:tcPr>
          <w:p w14:paraId="3A76600A" w14:textId="77777777" w:rsidR="00B37153" w:rsidRPr="005A5B19" w:rsidRDefault="00B37153" w:rsidP="00B37153">
            <w:pPr>
              <w:spacing w:before="240"/>
              <w:rPr>
                <w:bCs/>
                <w:sz w:val="24"/>
                <w:szCs w:val="24"/>
              </w:rPr>
            </w:pPr>
          </w:p>
        </w:tc>
        <w:tc>
          <w:tcPr>
            <w:tcW w:w="4770" w:type="dxa"/>
          </w:tcPr>
          <w:p w14:paraId="6A4F42D6" w14:textId="77777777" w:rsidR="00B37153" w:rsidRPr="005A5B19" w:rsidRDefault="00B37153" w:rsidP="00B37153">
            <w:pPr>
              <w:spacing w:before="240"/>
              <w:rPr>
                <w:bCs/>
                <w:sz w:val="24"/>
                <w:szCs w:val="24"/>
              </w:rPr>
            </w:pPr>
            <w:r w:rsidRPr="005A5B19">
              <w:rPr>
                <w:bCs/>
                <w:sz w:val="24"/>
                <w:szCs w:val="24"/>
              </w:rPr>
              <w:t xml:space="preserve">Housekeeping in order. </w:t>
            </w:r>
          </w:p>
        </w:tc>
        <w:tc>
          <w:tcPr>
            <w:tcW w:w="1890" w:type="dxa"/>
          </w:tcPr>
          <w:p w14:paraId="7DC3F876" w14:textId="77777777" w:rsidR="00B37153" w:rsidRPr="005A5B19" w:rsidRDefault="00B37153" w:rsidP="00B37153">
            <w:pPr>
              <w:spacing w:before="240"/>
              <w:rPr>
                <w:bCs/>
                <w:sz w:val="24"/>
                <w:szCs w:val="24"/>
              </w:rPr>
            </w:pPr>
          </w:p>
        </w:tc>
        <w:tc>
          <w:tcPr>
            <w:tcW w:w="2070" w:type="dxa"/>
          </w:tcPr>
          <w:p w14:paraId="621FB635" w14:textId="77777777" w:rsidR="00B37153" w:rsidRPr="005A5B19" w:rsidRDefault="00B37153" w:rsidP="00B37153">
            <w:pPr>
              <w:spacing w:before="240"/>
              <w:rPr>
                <w:bCs/>
                <w:sz w:val="24"/>
                <w:szCs w:val="24"/>
              </w:rPr>
            </w:pPr>
          </w:p>
        </w:tc>
      </w:tr>
      <w:tr w:rsidR="00B37153" w:rsidRPr="005A5B19" w14:paraId="41341C36" w14:textId="77777777" w:rsidTr="00B37153">
        <w:tc>
          <w:tcPr>
            <w:tcW w:w="648" w:type="dxa"/>
          </w:tcPr>
          <w:p w14:paraId="4B50D259" w14:textId="77777777" w:rsidR="00B37153" w:rsidRPr="005A5B19" w:rsidRDefault="00B37153" w:rsidP="00B37153">
            <w:pPr>
              <w:spacing w:before="240"/>
              <w:rPr>
                <w:bCs/>
                <w:sz w:val="24"/>
                <w:szCs w:val="24"/>
              </w:rPr>
            </w:pPr>
            <w:r w:rsidRPr="005A5B19">
              <w:rPr>
                <w:bCs/>
                <w:sz w:val="24"/>
                <w:szCs w:val="24"/>
              </w:rPr>
              <w:lastRenderedPageBreak/>
              <w:t>1.3</w:t>
            </w:r>
          </w:p>
        </w:tc>
        <w:tc>
          <w:tcPr>
            <w:tcW w:w="4770" w:type="dxa"/>
          </w:tcPr>
          <w:p w14:paraId="76A28542" w14:textId="77777777" w:rsidR="00B37153" w:rsidRPr="005A5B19" w:rsidRDefault="00B37153" w:rsidP="00B37153">
            <w:pPr>
              <w:spacing w:before="240"/>
              <w:rPr>
                <w:bCs/>
                <w:sz w:val="24"/>
                <w:szCs w:val="24"/>
              </w:rPr>
            </w:pPr>
            <w:r w:rsidRPr="005A5B19">
              <w:rPr>
                <w:bCs/>
                <w:sz w:val="24"/>
                <w:szCs w:val="24"/>
              </w:rPr>
              <w:t xml:space="preserve">Dispensing pump: </w:t>
            </w:r>
          </w:p>
        </w:tc>
        <w:tc>
          <w:tcPr>
            <w:tcW w:w="1890" w:type="dxa"/>
          </w:tcPr>
          <w:p w14:paraId="53DF2884" w14:textId="77777777" w:rsidR="00B37153" w:rsidRPr="005A5B19" w:rsidRDefault="00B37153" w:rsidP="00B37153">
            <w:pPr>
              <w:spacing w:before="240"/>
              <w:rPr>
                <w:bCs/>
                <w:sz w:val="24"/>
                <w:szCs w:val="24"/>
              </w:rPr>
            </w:pPr>
          </w:p>
        </w:tc>
        <w:tc>
          <w:tcPr>
            <w:tcW w:w="2070" w:type="dxa"/>
          </w:tcPr>
          <w:p w14:paraId="33222D64" w14:textId="77777777" w:rsidR="00B37153" w:rsidRPr="005A5B19" w:rsidRDefault="00B37153" w:rsidP="00B37153">
            <w:pPr>
              <w:spacing w:before="240"/>
              <w:rPr>
                <w:bCs/>
                <w:sz w:val="24"/>
                <w:szCs w:val="24"/>
              </w:rPr>
            </w:pPr>
          </w:p>
        </w:tc>
      </w:tr>
      <w:tr w:rsidR="00B37153" w:rsidRPr="005A5B19" w14:paraId="7A79147C" w14:textId="77777777" w:rsidTr="00B37153">
        <w:tc>
          <w:tcPr>
            <w:tcW w:w="648" w:type="dxa"/>
          </w:tcPr>
          <w:p w14:paraId="072B1704" w14:textId="77777777" w:rsidR="00B37153" w:rsidRPr="005A5B19" w:rsidRDefault="00B37153" w:rsidP="00B37153">
            <w:pPr>
              <w:spacing w:before="240"/>
              <w:rPr>
                <w:bCs/>
                <w:sz w:val="24"/>
                <w:szCs w:val="24"/>
              </w:rPr>
            </w:pPr>
          </w:p>
        </w:tc>
        <w:tc>
          <w:tcPr>
            <w:tcW w:w="4770" w:type="dxa"/>
          </w:tcPr>
          <w:p w14:paraId="1B1EAE4D" w14:textId="77777777" w:rsidR="00B37153" w:rsidRPr="005A5B19" w:rsidRDefault="00B37153" w:rsidP="00B37153">
            <w:pPr>
              <w:spacing w:before="240"/>
              <w:rPr>
                <w:bCs/>
                <w:sz w:val="24"/>
                <w:szCs w:val="24"/>
              </w:rPr>
            </w:pPr>
            <w:r w:rsidRPr="005A5B19">
              <w:rPr>
                <w:bCs/>
                <w:sz w:val="24"/>
                <w:szCs w:val="24"/>
              </w:rPr>
              <w:t>Leakage from pump seals.</w:t>
            </w:r>
          </w:p>
        </w:tc>
        <w:tc>
          <w:tcPr>
            <w:tcW w:w="1890" w:type="dxa"/>
          </w:tcPr>
          <w:p w14:paraId="03117C25" w14:textId="77777777" w:rsidR="00B37153" w:rsidRPr="005A5B19" w:rsidRDefault="00B37153" w:rsidP="00B37153">
            <w:pPr>
              <w:spacing w:before="240"/>
              <w:rPr>
                <w:bCs/>
                <w:sz w:val="24"/>
                <w:szCs w:val="24"/>
              </w:rPr>
            </w:pPr>
          </w:p>
        </w:tc>
        <w:tc>
          <w:tcPr>
            <w:tcW w:w="2070" w:type="dxa"/>
          </w:tcPr>
          <w:p w14:paraId="50D44572" w14:textId="77777777" w:rsidR="00B37153" w:rsidRPr="005A5B19" w:rsidRDefault="00B37153" w:rsidP="00B37153">
            <w:pPr>
              <w:spacing w:before="240"/>
              <w:rPr>
                <w:bCs/>
                <w:sz w:val="24"/>
                <w:szCs w:val="24"/>
              </w:rPr>
            </w:pPr>
          </w:p>
        </w:tc>
      </w:tr>
      <w:tr w:rsidR="00B37153" w:rsidRPr="005A5B19" w14:paraId="1AC81468" w14:textId="77777777" w:rsidTr="00B37153">
        <w:tc>
          <w:tcPr>
            <w:tcW w:w="648" w:type="dxa"/>
          </w:tcPr>
          <w:p w14:paraId="1213C360" w14:textId="77777777" w:rsidR="00B37153" w:rsidRPr="005A5B19" w:rsidRDefault="00B37153" w:rsidP="00B37153">
            <w:pPr>
              <w:spacing w:before="240"/>
              <w:rPr>
                <w:bCs/>
                <w:sz w:val="24"/>
                <w:szCs w:val="24"/>
              </w:rPr>
            </w:pPr>
          </w:p>
        </w:tc>
        <w:tc>
          <w:tcPr>
            <w:tcW w:w="4770" w:type="dxa"/>
          </w:tcPr>
          <w:p w14:paraId="1B3AE3C3" w14:textId="77777777" w:rsidR="00B37153" w:rsidRPr="005A5B19" w:rsidRDefault="00B37153" w:rsidP="00B37153">
            <w:pPr>
              <w:spacing w:before="240"/>
              <w:rPr>
                <w:bCs/>
                <w:sz w:val="24"/>
                <w:szCs w:val="24"/>
              </w:rPr>
            </w:pPr>
            <w:r w:rsidRPr="005A5B19">
              <w:rPr>
                <w:bCs/>
                <w:sz w:val="24"/>
                <w:szCs w:val="24"/>
              </w:rPr>
              <w:t>Lubrication effective.</w:t>
            </w:r>
          </w:p>
        </w:tc>
        <w:tc>
          <w:tcPr>
            <w:tcW w:w="1890" w:type="dxa"/>
          </w:tcPr>
          <w:p w14:paraId="3D4077EC" w14:textId="77777777" w:rsidR="00B37153" w:rsidRPr="005A5B19" w:rsidRDefault="00B37153" w:rsidP="00B37153">
            <w:pPr>
              <w:spacing w:before="240"/>
              <w:rPr>
                <w:bCs/>
                <w:sz w:val="24"/>
                <w:szCs w:val="24"/>
              </w:rPr>
            </w:pPr>
          </w:p>
        </w:tc>
        <w:tc>
          <w:tcPr>
            <w:tcW w:w="2070" w:type="dxa"/>
          </w:tcPr>
          <w:p w14:paraId="6D456888" w14:textId="77777777" w:rsidR="00B37153" w:rsidRPr="005A5B19" w:rsidRDefault="00B37153" w:rsidP="00B37153">
            <w:pPr>
              <w:spacing w:before="240"/>
              <w:rPr>
                <w:bCs/>
                <w:sz w:val="24"/>
                <w:szCs w:val="24"/>
              </w:rPr>
            </w:pPr>
          </w:p>
        </w:tc>
      </w:tr>
      <w:tr w:rsidR="00B37153" w:rsidRPr="005A5B19" w14:paraId="023513E8" w14:textId="77777777" w:rsidTr="00B37153">
        <w:tc>
          <w:tcPr>
            <w:tcW w:w="648" w:type="dxa"/>
          </w:tcPr>
          <w:p w14:paraId="08C39BF2" w14:textId="77777777" w:rsidR="00B37153" w:rsidRPr="005A5B19" w:rsidRDefault="00B37153" w:rsidP="00B37153">
            <w:pPr>
              <w:spacing w:before="240"/>
              <w:rPr>
                <w:bCs/>
                <w:sz w:val="24"/>
                <w:szCs w:val="24"/>
              </w:rPr>
            </w:pPr>
          </w:p>
        </w:tc>
        <w:tc>
          <w:tcPr>
            <w:tcW w:w="4770" w:type="dxa"/>
          </w:tcPr>
          <w:p w14:paraId="5342554D" w14:textId="77777777" w:rsidR="00B37153" w:rsidRPr="005A5B19" w:rsidRDefault="00B37153" w:rsidP="00B37153">
            <w:pPr>
              <w:spacing w:before="240"/>
              <w:rPr>
                <w:bCs/>
                <w:sz w:val="24"/>
                <w:szCs w:val="24"/>
              </w:rPr>
            </w:pPr>
            <w:r w:rsidRPr="005A5B19">
              <w:rPr>
                <w:bCs/>
                <w:sz w:val="24"/>
                <w:szCs w:val="24"/>
              </w:rPr>
              <w:t>Flameproof fittings and junction box.</w:t>
            </w:r>
          </w:p>
        </w:tc>
        <w:tc>
          <w:tcPr>
            <w:tcW w:w="1890" w:type="dxa"/>
          </w:tcPr>
          <w:p w14:paraId="32CF4244" w14:textId="77777777" w:rsidR="00B37153" w:rsidRPr="005A5B19" w:rsidRDefault="00B37153" w:rsidP="00B37153">
            <w:pPr>
              <w:spacing w:before="240"/>
              <w:rPr>
                <w:bCs/>
                <w:sz w:val="24"/>
                <w:szCs w:val="24"/>
              </w:rPr>
            </w:pPr>
          </w:p>
        </w:tc>
        <w:tc>
          <w:tcPr>
            <w:tcW w:w="2070" w:type="dxa"/>
          </w:tcPr>
          <w:p w14:paraId="542DF5A1" w14:textId="77777777" w:rsidR="00B37153" w:rsidRPr="005A5B19" w:rsidRDefault="00B37153" w:rsidP="00B37153">
            <w:pPr>
              <w:spacing w:before="240"/>
              <w:rPr>
                <w:bCs/>
                <w:sz w:val="24"/>
                <w:szCs w:val="24"/>
              </w:rPr>
            </w:pPr>
          </w:p>
        </w:tc>
      </w:tr>
      <w:tr w:rsidR="00B37153" w:rsidRPr="005A5B19" w14:paraId="79890783" w14:textId="77777777" w:rsidTr="00B37153">
        <w:tc>
          <w:tcPr>
            <w:tcW w:w="648" w:type="dxa"/>
          </w:tcPr>
          <w:p w14:paraId="49496CC5" w14:textId="77777777" w:rsidR="00B37153" w:rsidRPr="005A5B19" w:rsidRDefault="00B37153" w:rsidP="00B37153">
            <w:pPr>
              <w:spacing w:before="240"/>
              <w:rPr>
                <w:bCs/>
                <w:sz w:val="24"/>
                <w:szCs w:val="24"/>
              </w:rPr>
            </w:pPr>
          </w:p>
        </w:tc>
        <w:tc>
          <w:tcPr>
            <w:tcW w:w="4770" w:type="dxa"/>
          </w:tcPr>
          <w:p w14:paraId="20DE91F8" w14:textId="77777777" w:rsidR="00B37153" w:rsidRPr="005A5B19" w:rsidRDefault="00B37153" w:rsidP="00B37153">
            <w:pPr>
              <w:spacing w:before="240"/>
              <w:rPr>
                <w:bCs/>
                <w:sz w:val="24"/>
                <w:szCs w:val="24"/>
              </w:rPr>
            </w:pPr>
            <w:r w:rsidRPr="005A5B19">
              <w:rPr>
                <w:bCs/>
                <w:sz w:val="24"/>
                <w:szCs w:val="24"/>
              </w:rPr>
              <w:t>Earthing connections proper.</w:t>
            </w:r>
          </w:p>
        </w:tc>
        <w:tc>
          <w:tcPr>
            <w:tcW w:w="1890" w:type="dxa"/>
          </w:tcPr>
          <w:p w14:paraId="15929DC1" w14:textId="77777777" w:rsidR="00B37153" w:rsidRPr="005A5B19" w:rsidRDefault="00B37153" w:rsidP="00B37153">
            <w:pPr>
              <w:spacing w:before="240"/>
              <w:rPr>
                <w:bCs/>
                <w:sz w:val="24"/>
                <w:szCs w:val="24"/>
              </w:rPr>
            </w:pPr>
          </w:p>
        </w:tc>
        <w:tc>
          <w:tcPr>
            <w:tcW w:w="2070" w:type="dxa"/>
          </w:tcPr>
          <w:p w14:paraId="34BAB39B" w14:textId="77777777" w:rsidR="00B37153" w:rsidRPr="005A5B19" w:rsidRDefault="00B37153" w:rsidP="00B37153">
            <w:pPr>
              <w:spacing w:before="240"/>
              <w:rPr>
                <w:bCs/>
                <w:sz w:val="24"/>
                <w:szCs w:val="24"/>
              </w:rPr>
            </w:pPr>
          </w:p>
        </w:tc>
      </w:tr>
      <w:tr w:rsidR="00B37153" w:rsidRPr="005A5B19" w14:paraId="126585B3" w14:textId="77777777" w:rsidTr="00B37153">
        <w:tc>
          <w:tcPr>
            <w:tcW w:w="648" w:type="dxa"/>
          </w:tcPr>
          <w:p w14:paraId="18F2345D" w14:textId="77777777" w:rsidR="00B37153" w:rsidRPr="005A5B19" w:rsidRDefault="00B37153" w:rsidP="00B37153">
            <w:pPr>
              <w:spacing w:before="240"/>
              <w:rPr>
                <w:bCs/>
                <w:sz w:val="24"/>
                <w:szCs w:val="24"/>
              </w:rPr>
            </w:pPr>
          </w:p>
        </w:tc>
        <w:tc>
          <w:tcPr>
            <w:tcW w:w="4770" w:type="dxa"/>
          </w:tcPr>
          <w:p w14:paraId="1ECF8C5C" w14:textId="77777777" w:rsidR="00B37153" w:rsidRPr="005A5B19" w:rsidRDefault="00B37153" w:rsidP="00B37153">
            <w:pPr>
              <w:spacing w:before="240"/>
              <w:rPr>
                <w:bCs/>
                <w:sz w:val="24"/>
                <w:szCs w:val="24"/>
              </w:rPr>
            </w:pPr>
            <w:r w:rsidRPr="005A5B19">
              <w:rPr>
                <w:bCs/>
                <w:sz w:val="24"/>
                <w:szCs w:val="24"/>
              </w:rPr>
              <w:t xml:space="preserve">Alarms and trips functioning. </w:t>
            </w:r>
          </w:p>
        </w:tc>
        <w:tc>
          <w:tcPr>
            <w:tcW w:w="1890" w:type="dxa"/>
          </w:tcPr>
          <w:p w14:paraId="1B485E38" w14:textId="77777777" w:rsidR="00B37153" w:rsidRPr="005A5B19" w:rsidRDefault="00B37153" w:rsidP="00B37153">
            <w:pPr>
              <w:spacing w:before="240"/>
              <w:rPr>
                <w:bCs/>
                <w:sz w:val="24"/>
                <w:szCs w:val="24"/>
              </w:rPr>
            </w:pPr>
          </w:p>
        </w:tc>
        <w:tc>
          <w:tcPr>
            <w:tcW w:w="2070" w:type="dxa"/>
          </w:tcPr>
          <w:p w14:paraId="4253580B" w14:textId="77777777" w:rsidR="00B37153" w:rsidRPr="005A5B19" w:rsidRDefault="00B37153" w:rsidP="00B37153">
            <w:pPr>
              <w:spacing w:before="240"/>
              <w:rPr>
                <w:bCs/>
                <w:sz w:val="24"/>
                <w:szCs w:val="24"/>
              </w:rPr>
            </w:pPr>
          </w:p>
        </w:tc>
      </w:tr>
      <w:tr w:rsidR="00B37153" w:rsidRPr="005A5B19" w14:paraId="04AA47B0" w14:textId="77777777" w:rsidTr="00B37153">
        <w:tc>
          <w:tcPr>
            <w:tcW w:w="648" w:type="dxa"/>
          </w:tcPr>
          <w:p w14:paraId="5BC6E67D" w14:textId="77777777" w:rsidR="00B37153" w:rsidRPr="005A5B19" w:rsidRDefault="00B37153" w:rsidP="00B37153">
            <w:pPr>
              <w:spacing w:before="240"/>
              <w:rPr>
                <w:bCs/>
                <w:sz w:val="24"/>
                <w:szCs w:val="24"/>
              </w:rPr>
            </w:pPr>
          </w:p>
        </w:tc>
        <w:tc>
          <w:tcPr>
            <w:tcW w:w="4770" w:type="dxa"/>
          </w:tcPr>
          <w:p w14:paraId="788527AB" w14:textId="77777777" w:rsidR="00B37153" w:rsidRPr="005A5B19" w:rsidRDefault="00B37153" w:rsidP="00B37153">
            <w:pPr>
              <w:spacing w:before="240"/>
              <w:rPr>
                <w:bCs/>
                <w:sz w:val="24"/>
                <w:szCs w:val="24"/>
              </w:rPr>
            </w:pPr>
            <w:r w:rsidRPr="005A5B19">
              <w:rPr>
                <w:bCs/>
                <w:sz w:val="24"/>
                <w:szCs w:val="24"/>
              </w:rPr>
              <w:t xml:space="preserve">ROV’s can be actuated from remote location </w:t>
            </w:r>
          </w:p>
        </w:tc>
        <w:tc>
          <w:tcPr>
            <w:tcW w:w="1890" w:type="dxa"/>
          </w:tcPr>
          <w:p w14:paraId="274FB84B" w14:textId="77777777" w:rsidR="00B37153" w:rsidRPr="005A5B19" w:rsidRDefault="00B37153" w:rsidP="00B37153">
            <w:pPr>
              <w:spacing w:before="240"/>
              <w:rPr>
                <w:bCs/>
                <w:sz w:val="24"/>
                <w:szCs w:val="24"/>
              </w:rPr>
            </w:pPr>
          </w:p>
        </w:tc>
        <w:tc>
          <w:tcPr>
            <w:tcW w:w="2070" w:type="dxa"/>
          </w:tcPr>
          <w:p w14:paraId="385DE1C0" w14:textId="77777777" w:rsidR="00B37153" w:rsidRPr="005A5B19" w:rsidRDefault="00B37153" w:rsidP="00B37153">
            <w:pPr>
              <w:spacing w:before="240"/>
              <w:rPr>
                <w:bCs/>
                <w:sz w:val="24"/>
                <w:szCs w:val="24"/>
              </w:rPr>
            </w:pPr>
          </w:p>
        </w:tc>
      </w:tr>
      <w:tr w:rsidR="00B37153" w:rsidRPr="005A5B19" w14:paraId="2941A5E7" w14:textId="77777777" w:rsidTr="00B37153">
        <w:tc>
          <w:tcPr>
            <w:tcW w:w="648" w:type="dxa"/>
          </w:tcPr>
          <w:p w14:paraId="138CE29D" w14:textId="77777777" w:rsidR="00B37153" w:rsidRPr="005A5B19" w:rsidRDefault="00B37153" w:rsidP="00B37153">
            <w:pPr>
              <w:spacing w:before="240"/>
              <w:rPr>
                <w:bCs/>
                <w:sz w:val="24"/>
                <w:szCs w:val="24"/>
              </w:rPr>
            </w:pPr>
          </w:p>
        </w:tc>
        <w:tc>
          <w:tcPr>
            <w:tcW w:w="4770" w:type="dxa"/>
          </w:tcPr>
          <w:p w14:paraId="1EDE52F1" w14:textId="77777777" w:rsidR="00B37153" w:rsidRPr="005A5B19" w:rsidRDefault="00B37153" w:rsidP="00B37153">
            <w:pPr>
              <w:spacing w:before="240"/>
              <w:rPr>
                <w:bCs/>
                <w:sz w:val="24"/>
                <w:szCs w:val="24"/>
              </w:rPr>
            </w:pPr>
            <w:r w:rsidRPr="005A5B19">
              <w:rPr>
                <w:bCs/>
                <w:sz w:val="24"/>
                <w:szCs w:val="24"/>
              </w:rPr>
              <w:t xml:space="preserve">Telephone in sales room </w:t>
            </w:r>
          </w:p>
        </w:tc>
        <w:tc>
          <w:tcPr>
            <w:tcW w:w="1890" w:type="dxa"/>
          </w:tcPr>
          <w:p w14:paraId="522099FA" w14:textId="77777777" w:rsidR="00B37153" w:rsidRPr="005A5B19" w:rsidRDefault="00B37153" w:rsidP="00B37153">
            <w:pPr>
              <w:spacing w:before="240"/>
              <w:rPr>
                <w:bCs/>
                <w:sz w:val="24"/>
                <w:szCs w:val="24"/>
              </w:rPr>
            </w:pPr>
          </w:p>
        </w:tc>
        <w:tc>
          <w:tcPr>
            <w:tcW w:w="2070" w:type="dxa"/>
          </w:tcPr>
          <w:p w14:paraId="47BFEF06" w14:textId="77777777" w:rsidR="00B37153" w:rsidRPr="005A5B19" w:rsidRDefault="00B37153" w:rsidP="00B37153">
            <w:pPr>
              <w:spacing w:before="240"/>
              <w:rPr>
                <w:bCs/>
                <w:sz w:val="24"/>
                <w:szCs w:val="24"/>
              </w:rPr>
            </w:pPr>
          </w:p>
        </w:tc>
      </w:tr>
      <w:tr w:rsidR="00B37153" w:rsidRPr="005A5B19" w14:paraId="2E18990F" w14:textId="77777777" w:rsidTr="00B37153">
        <w:tc>
          <w:tcPr>
            <w:tcW w:w="648" w:type="dxa"/>
          </w:tcPr>
          <w:p w14:paraId="568657E6" w14:textId="77777777" w:rsidR="00B37153" w:rsidRPr="005A5B19" w:rsidRDefault="00B37153" w:rsidP="00B37153">
            <w:pPr>
              <w:spacing w:before="240"/>
              <w:rPr>
                <w:bCs/>
                <w:sz w:val="24"/>
                <w:szCs w:val="24"/>
              </w:rPr>
            </w:pPr>
          </w:p>
        </w:tc>
        <w:tc>
          <w:tcPr>
            <w:tcW w:w="4770" w:type="dxa"/>
          </w:tcPr>
          <w:p w14:paraId="7AE6E93E" w14:textId="77777777" w:rsidR="00B37153" w:rsidRPr="005A5B19" w:rsidRDefault="00B37153" w:rsidP="00B37153">
            <w:pPr>
              <w:spacing w:before="240"/>
              <w:rPr>
                <w:bCs/>
                <w:sz w:val="24"/>
                <w:szCs w:val="24"/>
              </w:rPr>
            </w:pPr>
            <w:r w:rsidRPr="005A5B19">
              <w:rPr>
                <w:bCs/>
                <w:sz w:val="24"/>
                <w:szCs w:val="24"/>
              </w:rPr>
              <w:t>Safety guards in position.</w:t>
            </w:r>
          </w:p>
        </w:tc>
        <w:tc>
          <w:tcPr>
            <w:tcW w:w="1890" w:type="dxa"/>
          </w:tcPr>
          <w:p w14:paraId="078EF5CC" w14:textId="77777777" w:rsidR="00B37153" w:rsidRPr="005A5B19" w:rsidRDefault="00B37153" w:rsidP="00B37153">
            <w:pPr>
              <w:spacing w:before="240"/>
              <w:rPr>
                <w:bCs/>
                <w:sz w:val="24"/>
                <w:szCs w:val="24"/>
              </w:rPr>
            </w:pPr>
          </w:p>
        </w:tc>
        <w:tc>
          <w:tcPr>
            <w:tcW w:w="2070" w:type="dxa"/>
          </w:tcPr>
          <w:p w14:paraId="127859C5" w14:textId="77777777" w:rsidR="00B37153" w:rsidRPr="005A5B19" w:rsidRDefault="00B37153" w:rsidP="00B37153">
            <w:pPr>
              <w:spacing w:before="240"/>
              <w:rPr>
                <w:bCs/>
                <w:sz w:val="24"/>
                <w:szCs w:val="24"/>
              </w:rPr>
            </w:pPr>
          </w:p>
        </w:tc>
      </w:tr>
      <w:tr w:rsidR="00B37153" w:rsidRPr="005A5B19" w14:paraId="7D53308B" w14:textId="77777777" w:rsidTr="00B37153">
        <w:tc>
          <w:tcPr>
            <w:tcW w:w="648" w:type="dxa"/>
          </w:tcPr>
          <w:p w14:paraId="00B49AA9" w14:textId="77777777" w:rsidR="00B37153" w:rsidRPr="005A5B19" w:rsidRDefault="00B37153" w:rsidP="00B37153">
            <w:pPr>
              <w:spacing w:before="240"/>
              <w:rPr>
                <w:bCs/>
                <w:sz w:val="24"/>
                <w:szCs w:val="24"/>
              </w:rPr>
            </w:pPr>
          </w:p>
        </w:tc>
        <w:tc>
          <w:tcPr>
            <w:tcW w:w="4770" w:type="dxa"/>
          </w:tcPr>
          <w:p w14:paraId="2B9E0071" w14:textId="77777777" w:rsidR="00B37153" w:rsidRPr="005A5B19" w:rsidRDefault="00B37153" w:rsidP="00B37153">
            <w:pPr>
              <w:spacing w:before="240"/>
              <w:rPr>
                <w:bCs/>
                <w:sz w:val="24"/>
                <w:szCs w:val="24"/>
              </w:rPr>
            </w:pPr>
            <w:r w:rsidRPr="005A5B19">
              <w:rPr>
                <w:bCs/>
                <w:sz w:val="24"/>
                <w:szCs w:val="24"/>
              </w:rPr>
              <w:t>Abnormal vibration or excessive noise.</w:t>
            </w:r>
          </w:p>
        </w:tc>
        <w:tc>
          <w:tcPr>
            <w:tcW w:w="1890" w:type="dxa"/>
          </w:tcPr>
          <w:p w14:paraId="6783A79F" w14:textId="77777777" w:rsidR="00B37153" w:rsidRPr="005A5B19" w:rsidRDefault="00B37153" w:rsidP="00B37153">
            <w:pPr>
              <w:spacing w:before="240"/>
              <w:rPr>
                <w:bCs/>
                <w:sz w:val="24"/>
                <w:szCs w:val="24"/>
              </w:rPr>
            </w:pPr>
          </w:p>
        </w:tc>
        <w:tc>
          <w:tcPr>
            <w:tcW w:w="2070" w:type="dxa"/>
          </w:tcPr>
          <w:p w14:paraId="40C2696C" w14:textId="77777777" w:rsidR="00B37153" w:rsidRPr="005A5B19" w:rsidRDefault="00B37153" w:rsidP="00B37153">
            <w:pPr>
              <w:spacing w:before="240"/>
              <w:rPr>
                <w:bCs/>
                <w:sz w:val="24"/>
                <w:szCs w:val="24"/>
              </w:rPr>
            </w:pPr>
          </w:p>
        </w:tc>
      </w:tr>
      <w:tr w:rsidR="00B37153" w:rsidRPr="005A5B19" w14:paraId="63DEEA99" w14:textId="77777777" w:rsidTr="00B37153">
        <w:tc>
          <w:tcPr>
            <w:tcW w:w="648" w:type="dxa"/>
          </w:tcPr>
          <w:p w14:paraId="7B7A3C4E" w14:textId="77777777" w:rsidR="00B37153" w:rsidRPr="005A5B19" w:rsidRDefault="00B37153" w:rsidP="00B37153">
            <w:pPr>
              <w:spacing w:before="240"/>
              <w:rPr>
                <w:bCs/>
                <w:sz w:val="24"/>
                <w:szCs w:val="24"/>
              </w:rPr>
            </w:pPr>
          </w:p>
        </w:tc>
        <w:tc>
          <w:tcPr>
            <w:tcW w:w="4770" w:type="dxa"/>
          </w:tcPr>
          <w:p w14:paraId="1B686743" w14:textId="77777777" w:rsidR="00B37153" w:rsidRPr="005A5B19" w:rsidRDefault="00B37153" w:rsidP="00B37153">
            <w:pPr>
              <w:spacing w:before="240"/>
              <w:rPr>
                <w:bCs/>
                <w:sz w:val="24"/>
                <w:szCs w:val="24"/>
              </w:rPr>
            </w:pPr>
            <w:r w:rsidRPr="005A5B19">
              <w:rPr>
                <w:bCs/>
                <w:sz w:val="24"/>
                <w:szCs w:val="24"/>
              </w:rPr>
              <w:t>Portable fire extinguishers in position.</w:t>
            </w:r>
          </w:p>
        </w:tc>
        <w:tc>
          <w:tcPr>
            <w:tcW w:w="1890" w:type="dxa"/>
          </w:tcPr>
          <w:p w14:paraId="0F4E309D" w14:textId="77777777" w:rsidR="00B37153" w:rsidRPr="005A5B19" w:rsidRDefault="00B37153" w:rsidP="00B37153">
            <w:pPr>
              <w:spacing w:before="240"/>
              <w:rPr>
                <w:bCs/>
                <w:sz w:val="24"/>
                <w:szCs w:val="24"/>
              </w:rPr>
            </w:pPr>
          </w:p>
        </w:tc>
        <w:tc>
          <w:tcPr>
            <w:tcW w:w="2070" w:type="dxa"/>
          </w:tcPr>
          <w:p w14:paraId="45AB9E26" w14:textId="77777777" w:rsidR="00B37153" w:rsidRPr="005A5B19" w:rsidRDefault="00B37153" w:rsidP="00B37153">
            <w:pPr>
              <w:spacing w:before="240"/>
              <w:rPr>
                <w:bCs/>
                <w:sz w:val="24"/>
                <w:szCs w:val="24"/>
              </w:rPr>
            </w:pPr>
          </w:p>
        </w:tc>
      </w:tr>
      <w:tr w:rsidR="00B37153" w:rsidRPr="005A5B19" w14:paraId="0816AF73" w14:textId="77777777" w:rsidTr="00B37153">
        <w:tc>
          <w:tcPr>
            <w:tcW w:w="648" w:type="dxa"/>
          </w:tcPr>
          <w:p w14:paraId="79DAE4C4" w14:textId="77777777" w:rsidR="00B37153" w:rsidRPr="005A5B19" w:rsidRDefault="00B37153" w:rsidP="00B37153">
            <w:pPr>
              <w:spacing w:before="240"/>
              <w:rPr>
                <w:bCs/>
                <w:sz w:val="24"/>
                <w:szCs w:val="24"/>
              </w:rPr>
            </w:pPr>
          </w:p>
        </w:tc>
        <w:tc>
          <w:tcPr>
            <w:tcW w:w="4770" w:type="dxa"/>
          </w:tcPr>
          <w:p w14:paraId="5D8736B3" w14:textId="77777777" w:rsidR="00B37153" w:rsidRPr="005A5B19" w:rsidRDefault="00B37153" w:rsidP="00B37153">
            <w:pPr>
              <w:spacing w:before="240"/>
              <w:rPr>
                <w:bCs/>
                <w:sz w:val="24"/>
                <w:szCs w:val="24"/>
              </w:rPr>
            </w:pPr>
            <w:r w:rsidRPr="005A5B19">
              <w:rPr>
                <w:bCs/>
                <w:sz w:val="24"/>
                <w:szCs w:val="24"/>
              </w:rPr>
              <w:t>Signs of visible leakage.</w:t>
            </w:r>
          </w:p>
        </w:tc>
        <w:tc>
          <w:tcPr>
            <w:tcW w:w="1890" w:type="dxa"/>
          </w:tcPr>
          <w:p w14:paraId="274A68D7" w14:textId="77777777" w:rsidR="00B37153" w:rsidRPr="005A5B19" w:rsidRDefault="00B37153" w:rsidP="00B37153">
            <w:pPr>
              <w:spacing w:before="240"/>
              <w:rPr>
                <w:bCs/>
                <w:sz w:val="24"/>
                <w:szCs w:val="24"/>
              </w:rPr>
            </w:pPr>
          </w:p>
        </w:tc>
        <w:tc>
          <w:tcPr>
            <w:tcW w:w="2070" w:type="dxa"/>
          </w:tcPr>
          <w:p w14:paraId="6CA4C496" w14:textId="77777777" w:rsidR="00B37153" w:rsidRPr="005A5B19" w:rsidRDefault="00B37153" w:rsidP="00B37153">
            <w:pPr>
              <w:spacing w:before="240"/>
              <w:rPr>
                <w:bCs/>
                <w:sz w:val="24"/>
                <w:szCs w:val="24"/>
              </w:rPr>
            </w:pPr>
          </w:p>
        </w:tc>
      </w:tr>
      <w:tr w:rsidR="00B37153" w:rsidRPr="005A5B19" w14:paraId="4C41DC3A" w14:textId="77777777" w:rsidTr="00B37153">
        <w:tc>
          <w:tcPr>
            <w:tcW w:w="648" w:type="dxa"/>
          </w:tcPr>
          <w:p w14:paraId="6955731E" w14:textId="77777777" w:rsidR="00B37153" w:rsidRPr="005A5B19" w:rsidRDefault="00B37153" w:rsidP="00B37153">
            <w:pPr>
              <w:spacing w:before="240"/>
              <w:rPr>
                <w:bCs/>
                <w:sz w:val="24"/>
                <w:szCs w:val="24"/>
              </w:rPr>
            </w:pPr>
          </w:p>
        </w:tc>
        <w:tc>
          <w:tcPr>
            <w:tcW w:w="4770" w:type="dxa"/>
          </w:tcPr>
          <w:p w14:paraId="0E2E236A" w14:textId="77777777" w:rsidR="00B37153" w:rsidRPr="005A5B19" w:rsidRDefault="00B37153" w:rsidP="00B37153">
            <w:pPr>
              <w:spacing w:before="240"/>
              <w:rPr>
                <w:bCs/>
                <w:sz w:val="24"/>
                <w:szCs w:val="24"/>
              </w:rPr>
            </w:pPr>
            <w:r w:rsidRPr="005A5B19">
              <w:rPr>
                <w:bCs/>
                <w:sz w:val="24"/>
                <w:szCs w:val="24"/>
              </w:rPr>
              <w:t xml:space="preserve">Vent and drains with double block valves and without leakage. </w:t>
            </w:r>
          </w:p>
        </w:tc>
        <w:tc>
          <w:tcPr>
            <w:tcW w:w="1890" w:type="dxa"/>
          </w:tcPr>
          <w:p w14:paraId="1B1140FF" w14:textId="77777777" w:rsidR="00B37153" w:rsidRPr="005A5B19" w:rsidRDefault="00B37153" w:rsidP="00B37153">
            <w:pPr>
              <w:spacing w:before="240"/>
              <w:rPr>
                <w:bCs/>
                <w:sz w:val="24"/>
                <w:szCs w:val="24"/>
              </w:rPr>
            </w:pPr>
          </w:p>
        </w:tc>
        <w:tc>
          <w:tcPr>
            <w:tcW w:w="2070" w:type="dxa"/>
          </w:tcPr>
          <w:p w14:paraId="7FF745E8" w14:textId="77777777" w:rsidR="00B37153" w:rsidRPr="005A5B19" w:rsidRDefault="00B37153" w:rsidP="00B37153">
            <w:pPr>
              <w:spacing w:before="240"/>
              <w:rPr>
                <w:bCs/>
                <w:sz w:val="24"/>
                <w:szCs w:val="24"/>
              </w:rPr>
            </w:pPr>
          </w:p>
        </w:tc>
      </w:tr>
      <w:tr w:rsidR="00B37153" w:rsidRPr="005A5B19" w14:paraId="5FF205C0" w14:textId="77777777" w:rsidTr="00B37153">
        <w:tc>
          <w:tcPr>
            <w:tcW w:w="648" w:type="dxa"/>
          </w:tcPr>
          <w:p w14:paraId="15AA7C28" w14:textId="77777777" w:rsidR="00B37153" w:rsidRPr="005A5B19" w:rsidRDefault="00B37153" w:rsidP="00B37153">
            <w:pPr>
              <w:spacing w:before="240"/>
              <w:rPr>
                <w:bCs/>
                <w:sz w:val="24"/>
                <w:szCs w:val="24"/>
              </w:rPr>
            </w:pPr>
          </w:p>
        </w:tc>
        <w:tc>
          <w:tcPr>
            <w:tcW w:w="4770" w:type="dxa"/>
          </w:tcPr>
          <w:p w14:paraId="4869D143" w14:textId="77777777" w:rsidR="00B37153" w:rsidRPr="005A5B19" w:rsidRDefault="00B37153" w:rsidP="00B37153">
            <w:pPr>
              <w:spacing w:before="240"/>
              <w:rPr>
                <w:bCs/>
                <w:sz w:val="24"/>
                <w:szCs w:val="24"/>
              </w:rPr>
            </w:pPr>
            <w:r w:rsidRPr="005A5B19">
              <w:rPr>
                <w:bCs/>
                <w:sz w:val="24"/>
                <w:szCs w:val="24"/>
              </w:rPr>
              <w:t>Housekeeping in order.</w:t>
            </w:r>
          </w:p>
        </w:tc>
        <w:tc>
          <w:tcPr>
            <w:tcW w:w="1890" w:type="dxa"/>
          </w:tcPr>
          <w:p w14:paraId="1E8DE32A" w14:textId="77777777" w:rsidR="00B37153" w:rsidRPr="005A5B19" w:rsidRDefault="00B37153" w:rsidP="00B37153">
            <w:pPr>
              <w:spacing w:before="240"/>
              <w:rPr>
                <w:bCs/>
                <w:sz w:val="24"/>
                <w:szCs w:val="24"/>
              </w:rPr>
            </w:pPr>
          </w:p>
        </w:tc>
        <w:tc>
          <w:tcPr>
            <w:tcW w:w="2070" w:type="dxa"/>
          </w:tcPr>
          <w:p w14:paraId="44508458" w14:textId="77777777" w:rsidR="00B37153" w:rsidRPr="005A5B19" w:rsidRDefault="00B37153" w:rsidP="00B37153">
            <w:pPr>
              <w:spacing w:before="240"/>
              <w:rPr>
                <w:bCs/>
                <w:sz w:val="24"/>
                <w:szCs w:val="24"/>
              </w:rPr>
            </w:pPr>
          </w:p>
        </w:tc>
      </w:tr>
      <w:tr w:rsidR="00B37153" w:rsidRPr="005A5B19" w14:paraId="72D1A5B9" w14:textId="77777777" w:rsidTr="00B37153">
        <w:tc>
          <w:tcPr>
            <w:tcW w:w="648" w:type="dxa"/>
          </w:tcPr>
          <w:p w14:paraId="62D37229" w14:textId="77777777" w:rsidR="00B37153" w:rsidRPr="005A5B19" w:rsidRDefault="00B37153" w:rsidP="00B37153">
            <w:pPr>
              <w:spacing w:before="240"/>
              <w:rPr>
                <w:bCs/>
                <w:sz w:val="24"/>
                <w:szCs w:val="24"/>
              </w:rPr>
            </w:pPr>
          </w:p>
        </w:tc>
        <w:tc>
          <w:tcPr>
            <w:tcW w:w="4770" w:type="dxa"/>
          </w:tcPr>
          <w:p w14:paraId="64CF7FCF" w14:textId="77777777" w:rsidR="00B37153" w:rsidRPr="005A5B19" w:rsidRDefault="00B37153" w:rsidP="00B37153">
            <w:pPr>
              <w:spacing w:before="240"/>
              <w:rPr>
                <w:bCs/>
                <w:sz w:val="24"/>
                <w:szCs w:val="24"/>
              </w:rPr>
            </w:pPr>
            <w:r w:rsidRPr="005A5B19">
              <w:rPr>
                <w:bCs/>
                <w:sz w:val="24"/>
                <w:szCs w:val="24"/>
              </w:rPr>
              <w:t xml:space="preserve">Ignition source in the surrounding. </w:t>
            </w:r>
          </w:p>
        </w:tc>
        <w:tc>
          <w:tcPr>
            <w:tcW w:w="1890" w:type="dxa"/>
          </w:tcPr>
          <w:p w14:paraId="07671E24" w14:textId="77777777" w:rsidR="00B37153" w:rsidRPr="005A5B19" w:rsidRDefault="00B37153" w:rsidP="00B37153">
            <w:pPr>
              <w:spacing w:before="240"/>
              <w:rPr>
                <w:bCs/>
                <w:sz w:val="24"/>
                <w:szCs w:val="24"/>
              </w:rPr>
            </w:pPr>
          </w:p>
        </w:tc>
        <w:tc>
          <w:tcPr>
            <w:tcW w:w="2070" w:type="dxa"/>
          </w:tcPr>
          <w:p w14:paraId="19FBFACF" w14:textId="77777777" w:rsidR="00B37153" w:rsidRPr="005A5B19" w:rsidRDefault="00B37153" w:rsidP="00B37153">
            <w:pPr>
              <w:spacing w:before="240"/>
              <w:rPr>
                <w:bCs/>
                <w:sz w:val="24"/>
                <w:szCs w:val="24"/>
              </w:rPr>
            </w:pPr>
          </w:p>
        </w:tc>
      </w:tr>
      <w:tr w:rsidR="00B37153" w:rsidRPr="005A5B19" w14:paraId="438D767C" w14:textId="77777777" w:rsidTr="00B37153">
        <w:tc>
          <w:tcPr>
            <w:tcW w:w="648" w:type="dxa"/>
          </w:tcPr>
          <w:p w14:paraId="6FCF91D5" w14:textId="77777777" w:rsidR="00B37153" w:rsidRPr="005A5B19" w:rsidRDefault="00B37153" w:rsidP="00B37153">
            <w:pPr>
              <w:spacing w:before="240"/>
              <w:rPr>
                <w:bCs/>
                <w:sz w:val="24"/>
                <w:szCs w:val="24"/>
              </w:rPr>
            </w:pPr>
            <w:r w:rsidRPr="005A5B19">
              <w:rPr>
                <w:bCs/>
                <w:sz w:val="24"/>
                <w:szCs w:val="24"/>
              </w:rPr>
              <w:t>1.4</w:t>
            </w:r>
          </w:p>
        </w:tc>
        <w:tc>
          <w:tcPr>
            <w:tcW w:w="4770" w:type="dxa"/>
          </w:tcPr>
          <w:p w14:paraId="091A7A50" w14:textId="77777777" w:rsidR="00B37153" w:rsidRPr="005A5B19" w:rsidRDefault="00B37153" w:rsidP="00B37153">
            <w:pPr>
              <w:spacing w:before="240"/>
              <w:rPr>
                <w:bCs/>
                <w:sz w:val="24"/>
                <w:szCs w:val="24"/>
              </w:rPr>
            </w:pPr>
            <w:r w:rsidRPr="005A5B19">
              <w:rPr>
                <w:bCs/>
                <w:sz w:val="24"/>
                <w:szCs w:val="24"/>
              </w:rPr>
              <w:t>Dispensing Unit:</w:t>
            </w:r>
          </w:p>
        </w:tc>
        <w:tc>
          <w:tcPr>
            <w:tcW w:w="1890" w:type="dxa"/>
          </w:tcPr>
          <w:p w14:paraId="57D3121F" w14:textId="77777777" w:rsidR="00B37153" w:rsidRPr="005A5B19" w:rsidRDefault="00B37153" w:rsidP="00B37153">
            <w:pPr>
              <w:spacing w:before="240"/>
              <w:rPr>
                <w:bCs/>
                <w:sz w:val="24"/>
                <w:szCs w:val="24"/>
              </w:rPr>
            </w:pPr>
          </w:p>
        </w:tc>
        <w:tc>
          <w:tcPr>
            <w:tcW w:w="2070" w:type="dxa"/>
          </w:tcPr>
          <w:p w14:paraId="576B1EE7" w14:textId="77777777" w:rsidR="00B37153" w:rsidRPr="005A5B19" w:rsidRDefault="00B37153" w:rsidP="00B37153">
            <w:pPr>
              <w:spacing w:before="240"/>
              <w:rPr>
                <w:bCs/>
                <w:sz w:val="24"/>
                <w:szCs w:val="24"/>
              </w:rPr>
            </w:pPr>
          </w:p>
        </w:tc>
      </w:tr>
      <w:tr w:rsidR="00B37153" w:rsidRPr="005A5B19" w14:paraId="07C478BC" w14:textId="77777777" w:rsidTr="00B37153">
        <w:tc>
          <w:tcPr>
            <w:tcW w:w="648" w:type="dxa"/>
          </w:tcPr>
          <w:p w14:paraId="25074279" w14:textId="77777777" w:rsidR="00B37153" w:rsidRPr="005A5B19" w:rsidRDefault="00B37153" w:rsidP="00B37153">
            <w:pPr>
              <w:spacing w:before="240"/>
              <w:rPr>
                <w:bCs/>
                <w:sz w:val="24"/>
                <w:szCs w:val="24"/>
              </w:rPr>
            </w:pPr>
          </w:p>
        </w:tc>
        <w:tc>
          <w:tcPr>
            <w:tcW w:w="4770" w:type="dxa"/>
          </w:tcPr>
          <w:p w14:paraId="228DE41D" w14:textId="77777777" w:rsidR="00B37153" w:rsidRPr="005A5B19" w:rsidRDefault="00B37153" w:rsidP="00B37153">
            <w:pPr>
              <w:spacing w:before="240"/>
              <w:rPr>
                <w:bCs/>
                <w:sz w:val="24"/>
                <w:szCs w:val="24"/>
              </w:rPr>
            </w:pPr>
            <w:r w:rsidRPr="005A5B19">
              <w:rPr>
                <w:bCs/>
                <w:sz w:val="24"/>
                <w:szCs w:val="24"/>
              </w:rPr>
              <w:t xml:space="preserve">Effective arrangement to protect against collision damage. </w:t>
            </w:r>
          </w:p>
        </w:tc>
        <w:tc>
          <w:tcPr>
            <w:tcW w:w="1890" w:type="dxa"/>
          </w:tcPr>
          <w:p w14:paraId="3875034E" w14:textId="77777777" w:rsidR="00B37153" w:rsidRPr="005A5B19" w:rsidRDefault="00B37153" w:rsidP="00B37153">
            <w:pPr>
              <w:spacing w:before="240"/>
              <w:rPr>
                <w:bCs/>
                <w:sz w:val="24"/>
                <w:szCs w:val="24"/>
              </w:rPr>
            </w:pPr>
          </w:p>
        </w:tc>
        <w:tc>
          <w:tcPr>
            <w:tcW w:w="2070" w:type="dxa"/>
          </w:tcPr>
          <w:p w14:paraId="7C0C87D9" w14:textId="77777777" w:rsidR="00B37153" w:rsidRPr="005A5B19" w:rsidRDefault="00B37153" w:rsidP="00B37153">
            <w:pPr>
              <w:spacing w:before="240"/>
              <w:rPr>
                <w:bCs/>
                <w:sz w:val="24"/>
                <w:szCs w:val="24"/>
              </w:rPr>
            </w:pPr>
          </w:p>
        </w:tc>
      </w:tr>
      <w:tr w:rsidR="00B37153" w:rsidRPr="005A5B19" w14:paraId="22FEA170" w14:textId="77777777" w:rsidTr="00B37153">
        <w:tc>
          <w:tcPr>
            <w:tcW w:w="648" w:type="dxa"/>
          </w:tcPr>
          <w:p w14:paraId="1758832A" w14:textId="77777777" w:rsidR="00B37153" w:rsidRPr="005A5B19" w:rsidRDefault="00B37153" w:rsidP="00B37153">
            <w:pPr>
              <w:spacing w:before="240"/>
              <w:rPr>
                <w:bCs/>
                <w:sz w:val="24"/>
                <w:szCs w:val="24"/>
              </w:rPr>
            </w:pPr>
          </w:p>
        </w:tc>
        <w:tc>
          <w:tcPr>
            <w:tcW w:w="4770" w:type="dxa"/>
          </w:tcPr>
          <w:p w14:paraId="39ACA4F2" w14:textId="77777777" w:rsidR="00B37153" w:rsidRPr="005A5B19" w:rsidRDefault="00B37153" w:rsidP="00B37153">
            <w:pPr>
              <w:spacing w:before="240"/>
              <w:rPr>
                <w:bCs/>
                <w:sz w:val="24"/>
                <w:szCs w:val="24"/>
              </w:rPr>
            </w:pPr>
            <w:r w:rsidRPr="005A5B19">
              <w:rPr>
                <w:bCs/>
                <w:sz w:val="24"/>
                <w:szCs w:val="24"/>
              </w:rPr>
              <w:t xml:space="preserve">EFCV and breakaway coupling provided and are functional/ test report available. </w:t>
            </w:r>
          </w:p>
        </w:tc>
        <w:tc>
          <w:tcPr>
            <w:tcW w:w="1890" w:type="dxa"/>
          </w:tcPr>
          <w:p w14:paraId="2F40A4B8" w14:textId="77777777" w:rsidR="00B37153" w:rsidRPr="005A5B19" w:rsidRDefault="00B37153" w:rsidP="00B37153">
            <w:pPr>
              <w:spacing w:before="240"/>
              <w:rPr>
                <w:bCs/>
                <w:sz w:val="24"/>
                <w:szCs w:val="24"/>
              </w:rPr>
            </w:pPr>
          </w:p>
        </w:tc>
        <w:tc>
          <w:tcPr>
            <w:tcW w:w="2070" w:type="dxa"/>
          </w:tcPr>
          <w:p w14:paraId="5DFBE149" w14:textId="77777777" w:rsidR="00B37153" w:rsidRPr="005A5B19" w:rsidRDefault="00B37153" w:rsidP="00B37153">
            <w:pPr>
              <w:spacing w:before="240"/>
              <w:rPr>
                <w:bCs/>
                <w:sz w:val="24"/>
                <w:szCs w:val="24"/>
              </w:rPr>
            </w:pPr>
          </w:p>
        </w:tc>
      </w:tr>
      <w:tr w:rsidR="00B37153" w:rsidRPr="005A5B19" w14:paraId="75F1C89D" w14:textId="77777777" w:rsidTr="00B37153">
        <w:tc>
          <w:tcPr>
            <w:tcW w:w="648" w:type="dxa"/>
          </w:tcPr>
          <w:p w14:paraId="1D83F917" w14:textId="77777777" w:rsidR="00B37153" w:rsidRPr="005A5B19" w:rsidRDefault="00B37153" w:rsidP="00B37153">
            <w:pPr>
              <w:spacing w:before="240"/>
              <w:rPr>
                <w:bCs/>
                <w:sz w:val="24"/>
                <w:szCs w:val="24"/>
              </w:rPr>
            </w:pPr>
          </w:p>
        </w:tc>
        <w:tc>
          <w:tcPr>
            <w:tcW w:w="4770" w:type="dxa"/>
          </w:tcPr>
          <w:p w14:paraId="6AF7B20F" w14:textId="77777777" w:rsidR="00B37153" w:rsidRPr="005A5B19" w:rsidRDefault="00B37153" w:rsidP="00B37153">
            <w:pPr>
              <w:spacing w:before="240"/>
              <w:rPr>
                <w:bCs/>
                <w:sz w:val="24"/>
                <w:szCs w:val="24"/>
              </w:rPr>
            </w:pPr>
            <w:r w:rsidRPr="005A5B19">
              <w:rPr>
                <w:bCs/>
                <w:sz w:val="24"/>
                <w:szCs w:val="24"/>
              </w:rPr>
              <w:t xml:space="preserve">Filling hose is tested, test report available and due date is marked. </w:t>
            </w:r>
          </w:p>
        </w:tc>
        <w:tc>
          <w:tcPr>
            <w:tcW w:w="1890" w:type="dxa"/>
          </w:tcPr>
          <w:p w14:paraId="3B76C6F6" w14:textId="77777777" w:rsidR="00B37153" w:rsidRPr="005A5B19" w:rsidRDefault="00B37153" w:rsidP="00B37153">
            <w:pPr>
              <w:spacing w:before="240"/>
              <w:rPr>
                <w:bCs/>
                <w:sz w:val="24"/>
                <w:szCs w:val="24"/>
              </w:rPr>
            </w:pPr>
          </w:p>
        </w:tc>
        <w:tc>
          <w:tcPr>
            <w:tcW w:w="2070" w:type="dxa"/>
          </w:tcPr>
          <w:p w14:paraId="56BB9937" w14:textId="77777777" w:rsidR="00B37153" w:rsidRPr="005A5B19" w:rsidRDefault="00B37153" w:rsidP="00B37153">
            <w:pPr>
              <w:spacing w:before="240"/>
              <w:rPr>
                <w:bCs/>
                <w:sz w:val="24"/>
                <w:szCs w:val="24"/>
              </w:rPr>
            </w:pPr>
          </w:p>
        </w:tc>
      </w:tr>
      <w:tr w:rsidR="00B37153" w:rsidRPr="005A5B19" w14:paraId="413E71E9" w14:textId="77777777" w:rsidTr="00B37153">
        <w:tc>
          <w:tcPr>
            <w:tcW w:w="648" w:type="dxa"/>
          </w:tcPr>
          <w:p w14:paraId="57AA35FB" w14:textId="77777777" w:rsidR="00B37153" w:rsidRPr="005A5B19" w:rsidRDefault="00B37153" w:rsidP="00B37153">
            <w:pPr>
              <w:spacing w:before="240"/>
              <w:rPr>
                <w:bCs/>
                <w:sz w:val="24"/>
                <w:szCs w:val="24"/>
              </w:rPr>
            </w:pPr>
          </w:p>
        </w:tc>
        <w:tc>
          <w:tcPr>
            <w:tcW w:w="4770" w:type="dxa"/>
          </w:tcPr>
          <w:p w14:paraId="37E5BD45" w14:textId="77777777" w:rsidR="00B37153" w:rsidRPr="005A5B19" w:rsidRDefault="00B37153" w:rsidP="00B37153">
            <w:pPr>
              <w:spacing w:before="240"/>
              <w:rPr>
                <w:bCs/>
                <w:sz w:val="24"/>
                <w:szCs w:val="24"/>
              </w:rPr>
            </w:pPr>
            <w:r w:rsidRPr="005A5B19">
              <w:rPr>
                <w:bCs/>
                <w:sz w:val="24"/>
                <w:szCs w:val="24"/>
              </w:rPr>
              <w:t>Fueling nozzle is of self-sealing type.</w:t>
            </w:r>
          </w:p>
        </w:tc>
        <w:tc>
          <w:tcPr>
            <w:tcW w:w="1890" w:type="dxa"/>
          </w:tcPr>
          <w:p w14:paraId="039AC6CD" w14:textId="77777777" w:rsidR="00B37153" w:rsidRPr="005A5B19" w:rsidRDefault="00B37153" w:rsidP="00B37153">
            <w:pPr>
              <w:spacing w:before="240"/>
              <w:rPr>
                <w:bCs/>
                <w:sz w:val="24"/>
                <w:szCs w:val="24"/>
              </w:rPr>
            </w:pPr>
          </w:p>
        </w:tc>
        <w:tc>
          <w:tcPr>
            <w:tcW w:w="2070" w:type="dxa"/>
          </w:tcPr>
          <w:p w14:paraId="63C96BEE" w14:textId="77777777" w:rsidR="00B37153" w:rsidRPr="005A5B19" w:rsidRDefault="00B37153" w:rsidP="00B37153">
            <w:pPr>
              <w:spacing w:before="240"/>
              <w:rPr>
                <w:bCs/>
                <w:sz w:val="24"/>
                <w:szCs w:val="24"/>
              </w:rPr>
            </w:pPr>
          </w:p>
        </w:tc>
      </w:tr>
      <w:tr w:rsidR="00B37153" w:rsidRPr="005A5B19" w14:paraId="4645660C" w14:textId="77777777" w:rsidTr="00B37153">
        <w:tc>
          <w:tcPr>
            <w:tcW w:w="648" w:type="dxa"/>
          </w:tcPr>
          <w:p w14:paraId="13A4D96E" w14:textId="77777777" w:rsidR="00B37153" w:rsidRPr="005A5B19" w:rsidRDefault="00B37153" w:rsidP="00B37153">
            <w:pPr>
              <w:spacing w:before="240"/>
              <w:rPr>
                <w:bCs/>
                <w:sz w:val="24"/>
                <w:szCs w:val="24"/>
              </w:rPr>
            </w:pPr>
          </w:p>
        </w:tc>
        <w:tc>
          <w:tcPr>
            <w:tcW w:w="4770" w:type="dxa"/>
          </w:tcPr>
          <w:p w14:paraId="36360603" w14:textId="77777777" w:rsidR="00B37153" w:rsidRPr="005A5B19" w:rsidRDefault="00B37153" w:rsidP="00B37153">
            <w:pPr>
              <w:spacing w:before="240"/>
              <w:rPr>
                <w:bCs/>
                <w:sz w:val="24"/>
                <w:szCs w:val="24"/>
              </w:rPr>
            </w:pPr>
            <w:r w:rsidRPr="005A5B19">
              <w:rPr>
                <w:bCs/>
                <w:sz w:val="24"/>
                <w:szCs w:val="24"/>
              </w:rPr>
              <w:t>Leakage from nozzle is within 5 ml and is certified or tested</w:t>
            </w:r>
          </w:p>
        </w:tc>
        <w:tc>
          <w:tcPr>
            <w:tcW w:w="1890" w:type="dxa"/>
          </w:tcPr>
          <w:p w14:paraId="51916BA5" w14:textId="77777777" w:rsidR="00B37153" w:rsidRPr="005A5B19" w:rsidRDefault="00B37153" w:rsidP="00B37153">
            <w:pPr>
              <w:spacing w:before="240"/>
              <w:rPr>
                <w:bCs/>
                <w:sz w:val="24"/>
                <w:szCs w:val="24"/>
              </w:rPr>
            </w:pPr>
          </w:p>
        </w:tc>
        <w:tc>
          <w:tcPr>
            <w:tcW w:w="2070" w:type="dxa"/>
          </w:tcPr>
          <w:p w14:paraId="52DB6884" w14:textId="77777777" w:rsidR="00B37153" w:rsidRPr="005A5B19" w:rsidRDefault="00B37153" w:rsidP="00B37153">
            <w:pPr>
              <w:spacing w:before="240"/>
              <w:rPr>
                <w:bCs/>
                <w:sz w:val="24"/>
                <w:szCs w:val="24"/>
              </w:rPr>
            </w:pPr>
          </w:p>
        </w:tc>
      </w:tr>
      <w:tr w:rsidR="00B37153" w:rsidRPr="005A5B19" w14:paraId="22975283" w14:textId="77777777" w:rsidTr="00B37153">
        <w:tc>
          <w:tcPr>
            <w:tcW w:w="648" w:type="dxa"/>
          </w:tcPr>
          <w:p w14:paraId="6F68A8E2" w14:textId="77777777" w:rsidR="00B37153" w:rsidRPr="005A5B19" w:rsidRDefault="00B37153" w:rsidP="00B37153">
            <w:pPr>
              <w:spacing w:before="240"/>
              <w:rPr>
                <w:bCs/>
                <w:sz w:val="24"/>
                <w:szCs w:val="24"/>
              </w:rPr>
            </w:pPr>
          </w:p>
        </w:tc>
        <w:tc>
          <w:tcPr>
            <w:tcW w:w="4770" w:type="dxa"/>
          </w:tcPr>
          <w:p w14:paraId="1D23CDBB" w14:textId="77777777" w:rsidR="00B37153" w:rsidRPr="005A5B19" w:rsidRDefault="00B37153" w:rsidP="00B37153">
            <w:pPr>
              <w:spacing w:before="240"/>
              <w:rPr>
                <w:bCs/>
                <w:sz w:val="24"/>
                <w:szCs w:val="24"/>
              </w:rPr>
            </w:pPr>
            <w:r w:rsidRPr="005A5B19">
              <w:rPr>
                <w:bCs/>
                <w:sz w:val="24"/>
                <w:szCs w:val="24"/>
              </w:rPr>
              <w:t xml:space="preserve">Filling operation cannot be started unless the system is properly earth. </w:t>
            </w:r>
          </w:p>
        </w:tc>
        <w:tc>
          <w:tcPr>
            <w:tcW w:w="1890" w:type="dxa"/>
          </w:tcPr>
          <w:p w14:paraId="01983A81" w14:textId="77777777" w:rsidR="00B37153" w:rsidRPr="005A5B19" w:rsidRDefault="00B37153" w:rsidP="00B37153">
            <w:pPr>
              <w:spacing w:before="240"/>
              <w:rPr>
                <w:bCs/>
                <w:sz w:val="24"/>
                <w:szCs w:val="24"/>
              </w:rPr>
            </w:pPr>
          </w:p>
        </w:tc>
        <w:tc>
          <w:tcPr>
            <w:tcW w:w="2070" w:type="dxa"/>
          </w:tcPr>
          <w:p w14:paraId="480929D9" w14:textId="77777777" w:rsidR="00B37153" w:rsidRPr="005A5B19" w:rsidRDefault="00B37153" w:rsidP="00B37153">
            <w:pPr>
              <w:spacing w:before="240"/>
              <w:rPr>
                <w:bCs/>
                <w:sz w:val="24"/>
                <w:szCs w:val="24"/>
              </w:rPr>
            </w:pPr>
          </w:p>
        </w:tc>
      </w:tr>
      <w:tr w:rsidR="00B37153" w:rsidRPr="005A5B19" w14:paraId="19386253" w14:textId="77777777" w:rsidTr="00B37153">
        <w:tc>
          <w:tcPr>
            <w:tcW w:w="648" w:type="dxa"/>
          </w:tcPr>
          <w:p w14:paraId="22452104" w14:textId="77777777" w:rsidR="00B37153" w:rsidRPr="005A5B19" w:rsidRDefault="00B37153" w:rsidP="00B37153">
            <w:pPr>
              <w:spacing w:before="240"/>
              <w:rPr>
                <w:bCs/>
                <w:sz w:val="24"/>
                <w:szCs w:val="24"/>
              </w:rPr>
            </w:pPr>
          </w:p>
        </w:tc>
        <w:tc>
          <w:tcPr>
            <w:tcW w:w="4770" w:type="dxa"/>
          </w:tcPr>
          <w:p w14:paraId="51105D7C" w14:textId="77777777" w:rsidR="00B37153" w:rsidRPr="005A5B19" w:rsidRDefault="00B37153" w:rsidP="00B37153">
            <w:pPr>
              <w:spacing w:before="240"/>
              <w:rPr>
                <w:bCs/>
                <w:sz w:val="24"/>
                <w:szCs w:val="24"/>
              </w:rPr>
            </w:pPr>
            <w:r w:rsidRPr="005A5B19">
              <w:rPr>
                <w:bCs/>
                <w:sz w:val="24"/>
                <w:szCs w:val="24"/>
              </w:rPr>
              <w:t>Filling nozzle is in lockable position</w:t>
            </w:r>
          </w:p>
        </w:tc>
        <w:tc>
          <w:tcPr>
            <w:tcW w:w="1890" w:type="dxa"/>
          </w:tcPr>
          <w:p w14:paraId="7BDF3F60" w14:textId="77777777" w:rsidR="00B37153" w:rsidRPr="005A5B19" w:rsidRDefault="00B37153" w:rsidP="00B37153">
            <w:pPr>
              <w:spacing w:before="240"/>
              <w:rPr>
                <w:bCs/>
                <w:sz w:val="24"/>
                <w:szCs w:val="24"/>
              </w:rPr>
            </w:pPr>
          </w:p>
        </w:tc>
        <w:tc>
          <w:tcPr>
            <w:tcW w:w="2070" w:type="dxa"/>
          </w:tcPr>
          <w:p w14:paraId="3E8F4434" w14:textId="77777777" w:rsidR="00B37153" w:rsidRPr="005A5B19" w:rsidRDefault="00B37153" w:rsidP="00B37153">
            <w:pPr>
              <w:spacing w:before="240"/>
              <w:rPr>
                <w:bCs/>
                <w:sz w:val="24"/>
                <w:szCs w:val="24"/>
              </w:rPr>
            </w:pPr>
          </w:p>
        </w:tc>
      </w:tr>
      <w:tr w:rsidR="00B37153" w:rsidRPr="005A5B19" w14:paraId="14EAE227" w14:textId="77777777" w:rsidTr="00B37153">
        <w:tc>
          <w:tcPr>
            <w:tcW w:w="648" w:type="dxa"/>
          </w:tcPr>
          <w:p w14:paraId="2320BF0E" w14:textId="77777777" w:rsidR="00B37153" w:rsidRPr="005A5B19" w:rsidRDefault="00B37153" w:rsidP="00B37153">
            <w:pPr>
              <w:spacing w:before="240"/>
              <w:rPr>
                <w:bCs/>
                <w:sz w:val="24"/>
                <w:szCs w:val="24"/>
              </w:rPr>
            </w:pPr>
          </w:p>
        </w:tc>
        <w:tc>
          <w:tcPr>
            <w:tcW w:w="4770" w:type="dxa"/>
          </w:tcPr>
          <w:p w14:paraId="3A4E38B4" w14:textId="77777777" w:rsidR="00B37153" w:rsidRPr="005A5B19" w:rsidRDefault="00B37153" w:rsidP="00B37153">
            <w:pPr>
              <w:spacing w:before="240"/>
              <w:rPr>
                <w:bCs/>
                <w:sz w:val="24"/>
                <w:szCs w:val="24"/>
              </w:rPr>
            </w:pPr>
            <w:r w:rsidRPr="005A5B19">
              <w:rPr>
                <w:bCs/>
                <w:sz w:val="24"/>
                <w:szCs w:val="24"/>
              </w:rPr>
              <w:t>Filling nozzle capped when not in use</w:t>
            </w:r>
          </w:p>
        </w:tc>
        <w:tc>
          <w:tcPr>
            <w:tcW w:w="1890" w:type="dxa"/>
          </w:tcPr>
          <w:p w14:paraId="65E22934" w14:textId="77777777" w:rsidR="00B37153" w:rsidRPr="005A5B19" w:rsidRDefault="00B37153" w:rsidP="00B37153">
            <w:pPr>
              <w:spacing w:before="240"/>
              <w:rPr>
                <w:bCs/>
                <w:sz w:val="24"/>
                <w:szCs w:val="24"/>
              </w:rPr>
            </w:pPr>
          </w:p>
        </w:tc>
        <w:tc>
          <w:tcPr>
            <w:tcW w:w="2070" w:type="dxa"/>
          </w:tcPr>
          <w:p w14:paraId="3053AB99" w14:textId="77777777" w:rsidR="00B37153" w:rsidRPr="005A5B19" w:rsidRDefault="00B37153" w:rsidP="00B37153">
            <w:pPr>
              <w:spacing w:before="240"/>
              <w:rPr>
                <w:bCs/>
                <w:sz w:val="24"/>
                <w:szCs w:val="24"/>
              </w:rPr>
            </w:pPr>
          </w:p>
        </w:tc>
      </w:tr>
      <w:tr w:rsidR="00B37153" w:rsidRPr="005A5B19" w14:paraId="26ADB153" w14:textId="77777777" w:rsidTr="00B37153">
        <w:tc>
          <w:tcPr>
            <w:tcW w:w="648" w:type="dxa"/>
          </w:tcPr>
          <w:p w14:paraId="11F2B648" w14:textId="77777777" w:rsidR="00B37153" w:rsidRPr="005A5B19" w:rsidRDefault="00B37153" w:rsidP="00B37153">
            <w:pPr>
              <w:spacing w:before="240"/>
              <w:rPr>
                <w:bCs/>
                <w:sz w:val="24"/>
                <w:szCs w:val="24"/>
              </w:rPr>
            </w:pPr>
          </w:p>
        </w:tc>
        <w:tc>
          <w:tcPr>
            <w:tcW w:w="4770" w:type="dxa"/>
          </w:tcPr>
          <w:p w14:paraId="27479FE8" w14:textId="77777777" w:rsidR="00B37153" w:rsidRPr="005A5B19" w:rsidRDefault="00B37153" w:rsidP="00B37153">
            <w:pPr>
              <w:spacing w:before="240"/>
              <w:rPr>
                <w:bCs/>
                <w:sz w:val="24"/>
                <w:szCs w:val="24"/>
              </w:rPr>
            </w:pPr>
            <w:r w:rsidRPr="005A5B19">
              <w:rPr>
                <w:bCs/>
                <w:sz w:val="24"/>
                <w:szCs w:val="24"/>
              </w:rPr>
              <w:t>No fugitive emission while disconnecting the nozzle.</w:t>
            </w:r>
          </w:p>
        </w:tc>
        <w:tc>
          <w:tcPr>
            <w:tcW w:w="1890" w:type="dxa"/>
          </w:tcPr>
          <w:p w14:paraId="01CE4028" w14:textId="77777777" w:rsidR="00B37153" w:rsidRPr="005A5B19" w:rsidRDefault="00B37153" w:rsidP="00B37153">
            <w:pPr>
              <w:spacing w:before="240"/>
              <w:rPr>
                <w:bCs/>
                <w:sz w:val="24"/>
                <w:szCs w:val="24"/>
              </w:rPr>
            </w:pPr>
          </w:p>
        </w:tc>
        <w:tc>
          <w:tcPr>
            <w:tcW w:w="2070" w:type="dxa"/>
          </w:tcPr>
          <w:p w14:paraId="607FECD6" w14:textId="77777777" w:rsidR="00B37153" w:rsidRPr="005A5B19" w:rsidRDefault="00B37153" w:rsidP="00B37153">
            <w:pPr>
              <w:spacing w:before="240"/>
              <w:rPr>
                <w:bCs/>
                <w:sz w:val="24"/>
                <w:szCs w:val="24"/>
              </w:rPr>
            </w:pPr>
          </w:p>
        </w:tc>
      </w:tr>
      <w:tr w:rsidR="00B37153" w:rsidRPr="005A5B19" w14:paraId="02D499DA" w14:textId="77777777" w:rsidTr="00B37153">
        <w:tc>
          <w:tcPr>
            <w:tcW w:w="648" w:type="dxa"/>
          </w:tcPr>
          <w:p w14:paraId="707896FD" w14:textId="77777777" w:rsidR="00B37153" w:rsidRPr="005A5B19" w:rsidRDefault="00B37153" w:rsidP="00B37153">
            <w:pPr>
              <w:spacing w:before="240"/>
              <w:rPr>
                <w:bCs/>
                <w:sz w:val="24"/>
                <w:szCs w:val="24"/>
              </w:rPr>
            </w:pPr>
          </w:p>
        </w:tc>
        <w:tc>
          <w:tcPr>
            <w:tcW w:w="4770" w:type="dxa"/>
          </w:tcPr>
          <w:p w14:paraId="5D455FF2" w14:textId="77777777" w:rsidR="00B37153" w:rsidRPr="005A5B19" w:rsidRDefault="00B37153" w:rsidP="00B37153">
            <w:pPr>
              <w:spacing w:before="240"/>
              <w:rPr>
                <w:bCs/>
                <w:sz w:val="24"/>
                <w:szCs w:val="24"/>
              </w:rPr>
            </w:pPr>
            <w:r w:rsidRPr="005A5B19">
              <w:rPr>
                <w:bCs/>
                <w:sz w:val="24"/>
                <w:szCs w:val="24"/>
              </w:rPr>
              <w:t xml:space="preserve">Dispenser is equipped with a device for emergency shutdown of entire dispensing unit. </w:t>
            </w:r>
          </w:p>
        </w:tc>
        <w:tc>
          <w:tcPr>
            <w:tcW w:w="1890" w:type="dxa"/>
          </w:tcPr>
          <w:p w14:paraId="497EA074" w14:textId="77777777" w:rsidR="00B37153" w:rsidRPr="005A5B19" w:rsidRDefault="00B37153" w:rsidP="00B37153">
            <w:pPr>
              <w:spacing w:before="240"/>
              <w:rPr>
                <w:bCs/>
                <w:sz w:val="24"/>
                <w:szCs w:val="24"/>
              </w:rPr>
            </w:pPr>
          </w:p>
        </w:tc>
        <w:tc>
          <w:tcPr>
            <w:tcW w:w="2070" w:type="dxa"/>
          </w:tcPr>
          <w:p w14:paraId="19DE5E4E" w14:textId="77777777" w:rsidR="00B37153" w:rsidRPr="005A5B19" w:rsidRDefault="00B37153" w:rsidP="00B37153">
            <w:pPr>
              <w:spacing w:before="240"/>
              <w:rPr>
                <w:bCs/>
                <w:sz w:val="24"/>
                <w:szCs w:val="24"/>
              </w:rPr>
            </w:pPr>
          </w:p>
        </w:tc>
      </w:tr>
      <w:tr w:rsidR="00B37153" w:rsidRPr="005A5B19" w14:paraId="50A134FA" w14:textId="77777777" w:rsidTr="00B37153">
        <w:tc>
          <w:tcPr>
            <w:tcW w:w="648" w:type="dxa"/>
          </w:tcPr>
          <w:p w14:paraId="311EE68F" w14:textId="77777777" w:rsidR="00B37153" w:rsidRPr="005A5B19" w:rsidRDefault="00B37153" w:rsidP="00B37153">
            <w:pPr>
              <w:spacing w:before="240"/>
              <w:rPr>
                <w:bCs/>
                <w:sz w:val="24"/>
                <w:szCs w:val="24"/>
              </w:rPr>
            </w:pPr>
          </w:p>
        </w:tc>
        <w:tc>
          <w:tcPr>
            <w:tcW w:w="4770" w:type="dxa"/>
          </w:tcPr>
          <w:p w14:paraId="097FD5CB" w14:textId="77777777" w:rsidR="00B37153" w:rsidRPr="005A5B19" w:rsidRDefault="00B37153" w:rsidP="00B37153">
            <w:pPr>
              <w:spacing w:before="240"/>
              <w:rPr>
                <w:bCs/>
                <w:sz w:val="24"/>
                <w:szCs w:val="24"/>
              </w:rPr>
            </w:pPr>
            <w:r w:rsidRPr="005A5B19">
              <w:rPr>
                <w:bCs/>
                <w:sz w:val="24"/>
                <w:szCs w:val="24"/>
              </w:rPr>
              <w:t xml:space="preserve">All valves, meeting equipment, vapour eliminator and other equipment installed on the dispenser is duly recognised by a CCOE or testing laboratory. </w:t>
            </w:r>
          </w:p>
        </w:tc>
        <w:tc>
          <w:tcPr>
            <w:tcW w:w="1890" w:type="dxa"/>
          </w:tcPr>
          <w:p w14:paraId="08398F10" w14:textId="77777777" w:rsidR="00B37153" w:rsidRPr="005A5B19" w:rsidRDefault="00B37153" w:rsidP="00B37153">
            <w:pPr>
              <w:spacing w:before="240"/>
              <w:rPr>
                <w:bCs/>
                <w:sz w:val="24"/>
                <w:szCs w:val="24"/>
              </w:rPr>
            </w:pPr>
          </w:p>
        </w:tc>
        <w:tc>
          <w:tcPr>
            <w:tcW w:w="2070" w:type="dxa"/>
          </w:tcPr>
          <w:p w14:paraId="233202C6" w14:textId="77777777" w:rsidR="00B37153" w:rsidRPr="005A5B19" w:rsidRDefault="00B37153" w:rsidP="00B37153">
            <w:pPr>
              <w:spacing w:before="240"/>
              <w:rPr>
                <w:bCs/>
                <w:sz w:val="24"/>
                <w:szCs w:val="24"/>
              </w:rPr>
            </w:pPr>
          </w:p>
        </w:tc>
      </w:tr>
      <w:tr w:rsidR="00B37153" w:rsidRPr="005A5B19" w14:paraId="10D907DC" w14:textId="77777777" w:rsidTr="00B37153">
        <w:tc>
          <w:tcPr>
            <w:tcW w:w="648" w:type="dxa"/>
          </w:tcPr>
          <w:p w14:paraId="537A4CDC" w14:textId="77777777" w:rsidR="00B37153" w:rsidRPr="005A5B19" w:rsidRDefault="00B37153" w:rsidP="00B37153">
            <w:pPr>
              <w:spacing w:before="240"/>
              <w:rPr>
                <w:bCs/>
                <w:sz w:val="24"/>
                <w:szCs w:val="24"/>
              </w:rPr>
            </w:pPr>
          </w:p>
        </w:tc>
        <w:tc>
          <w:tcPr>
            <w:tcW w:w="4770" w:type="dxa"/>
          </w:tcPr>
          <w:p w14:paraId="15E37F4C" w14:textId="77777777" w:rsidR="00B37153" w:rsidRPr="005A5B19" w:rsidRDefault="00B37153" w:rsidP="00B37153">
            <w:pPr>
              <w:spacing w:before="240"/>
              <w:rPr>
                <w:bCs/>
                <w:sz w:val="24"/>
                <w:szCs w:val="24"/>
              </w:rPr>
            </w:pPr>
            <w:r w:rsidRPr="005A5B19">
              <w:rPr>
                <w:bCs/>
                <w:sz w:val="24"/>
                <w:szCs w:val="24"/>
              </w:rPr>
              <w:t>Cut off valve of the dispenser is in closed position when the dispenser is not activated.</w:t>
            </w:r>
          </w:p>
        </w:tc>
        <w:tc>
          <w:tcPr>
            <w:tcW w:w="1890" w:type="dxa"/>
          </w:tcPr>
          <w:p w14:paraId="53974540" w14:textId="77777777" w:rsidR="00B37153" w:rsidRPr="005A5B19" w:rsidRDefault="00B37153" w:rsidP="00B37153">
            <w:pPr>
              <w:spacing w:before="240"/>
              <w:rPr>
                <w:bCs/>
                <w:sz w:val="24"/>
                <w:szCs w:val="24"/>
              </w:rPr>
            </w:pPr>
          </w:p>
        </w:tc>
        <w:tc>
          <w:tcPr>
            <w:tcW w:w="2070" w:type="dxa"/>
          </w:tcPr>
          <w:p w14:paraId="6D487C64" w14:textId="77777777" w:rsidR="00B37153" w:rsidRPr="005A5B19" w:rsidRDefault="00B37153" w:rsidP="00B37153">
            <w:pPr>
              <w:spacing w:before="240"/>
              <w:rPr>
                <w:bCs/>
                <w:sz w:val="24"/>
                <w:szCs w:val="24"/>
              </w:rPr>
            </w:pPr>
          </w:p>
        </w:tc>
      </w:tr>
      <w:tr w:rsidR="00B37153" w:rsidRPr="005A5B19" w14:paraId="0B35C325" w14:textId="77777777" w:rsidTr="00B37153">
        <w:tc>
          <w:tcPr>
            <w:tcW w:w="648" w:type="dxa"/>
          </w:tcPr>
          <w:p w14:paraId="710F3C64" w14:textId="77777777" w:rsidR="00B37153" w:rsidRPr="005A5B19" w:rsidRDefault="00B37153" w:rsidP="00B37153">
            <w:pPr>
              <w:spacing w:before="240"/>
              <w:rPr>
                <w:bCs/>
                <w:sz w:val="24"/>
                <w:szCs w:val="24"/>
              </w:rPr>
            </w:pPr>
          </w:p>
        </w:tc>
        <w:tc>
          <w:tcPr>
            <w:tcW w:w="4770" w:type="dxa"/>
          </w:tcPr>
          <w:p w14:paraId="708CAE61" w14:textId="77777777" w:rsidR="00B37153" w:rsidRPr="005A5B19" w:rsidRDefault="00B37153" w:rsidP="00B37153">
            <w:pPr>
              <w:spacing w:before="240"/>
              <w:rPr>
                <w:bCs/>
                <w:sz w:val="24"/>
                <w:szCs w:val="24"/>
              </w:rPr>
            </w:pPr>
            <w:r w:rsidRPr="005A5B19">
              <w:rPr>
                <w:bCs/>
                <w:sz w:val="24"/>
                <w:szCs w:val="24"/>
              </w:rPr>
              <w:t xml:space="preserve">Pull away device (Break away coupling) provided in transfer hose and is functional. </w:t>
            </w:r>
          </w:p>
        </w:tc>
        <w:tc>
          <w:tcPr>
            <w:tcW w:w="1890" w:type="dxa"/>
          </w:tcPr>
          <w:p w14:paraId="600AA85C" w14:textId="77777777" w:rsidR="00B37153" w:rsidRPr="005A5B19" w:rsidRDefault="00B37153" w:rsidP="00B37153">
            <w:pPr>
              <w:spacing w:before="240"/>
              <w:rPr>
                <w:bCs/>
                <w:sz w:val="24"/>
                <w:szCs w:val="24"/>
              </w:rPr>
            </w:pPr>
          </w:p>
        </w:tc>
        <w:tc>
          <w:tcPr>
            <w:tcW w:w="2070" w:type="dxa"/>
          </w:tcPr>
          <w:p w14:paraId="13E9CBA2" w14:textId="77777777" w:rsidR="00B37153" w:rsidRPr="005A5B19" w:rsidRDefault="00B37153" w:rsidP="00B37153">
            <w:pPr>
              <w:spacing w:before="240"/>
              <w:rPr>
                <w:bCs/>
                <w:sz w:val="24"/>
                <w:szCs w:val="24"/>
              </w:rPr>
            </w:pPr>
          </w:p>
        </w:tc>
      </w:tr>
      <w:tr w:rsidR="00B37153" w:rsidRPr="005A5B19" w14:paraId="099E7485" w14:textId="77777777" w:rsidTr="00B37153">
        <w:tc>
          <w:tcPr>
            <w:tcW w:w="648" w:type="dxa"/>
          </w:tcPr>
          <w:p w14:paraId="288C2C3F" w14:textId="77777777" w:rsidR="00B37153" w:rsidRPr="005A5B19" w:rsidRDefault="00B37153" w:rsidP="00B37153">
            <w:pPr>
              <w:spacing w:before="240"/>
              <w:rPr>
                <w:bCs/>
                <w:sz w:val="24"/>
                <w:szCs w:val="24"/>
              </w:rPr>
            </w:pPr>
          </w:p>
        </w:tc>
        <w:tc>
          <w:tcPr>
            <w:tcW w:w="4770" w:type="dxa"/>
          </w:tcPr>
          <w:p w14:paraId="248A4381" w14:textId="77777777" w:rsidR="00B37153" w:rsidRPr="005A5B19" w:rsidRDefault="00B37153" w:rsidP="00B37153">
            <w:pPr>
              <w:spacing w:before="240"/>
              <w:rPr>
                <w:bCs/>
                <w:sz w:val="24"/>
                <w:szCs w:val="24"/>
              </w:rPr>
            </w:pPr>
            <w:r w:rsidRPr="005A5B19">
              <w:rPr>
                <w:bCs/>
                <w:sz w:val="24"/>
                <w:szCs w:val="24"/>
              </w:rPr>
              <w:t xml:space="preserve">Means provided to prevent LP gas from being discharged unless the nozzle is connected to the vehicle. </w:t>
            </w:r>
          </w:p>
        </w:tc>
        <w:tc>
          <w:tcPr>
            <w:tcW w:w="1890" w:type="dxa"/>
          </w:tcPr>
          <w:p w14:paraId="674C84CD" w14:textId="77777777" w:rsidR="00B37153" w:rsidRPr="005A5B19" w:rsidRDefault="00B37153" w:rsidP="00B37153">
            <w:pPr>
              <w:spacing w:before="240"/>
              <w:rPr>
                <w:bCs/>
                <w:sz w:val="24"/>
                <w:szCs w:val="24"/>
              </w:rPr>
            </w:pPr>
          </w:p>
        </w:tc>
        <w:tc>
          <w:tcPr>
            <w:tcW w:w="2070" w:type="dxa"/>
          </w:tcPr>
          <w:p w14:paraId="7D8F9D9C" w14:textId="77777777" w:rsidR="00B37153" w:rsidRPr="005A5B19" w:rsidRDefault="00B37153" w:rsidP="00B37153">
            <w:pPr>
              <w:spacing w:before="240"/>
              <w:rPr>
                <w:bCs/>
                <w:sz w:val="24"/>
                <w:szCs w:val="24"/>
              </w:rPr>
            </w:pPr>
          </w:p>
        </w:tc>
      </w:tr>
      <w:tr w:rsidR="00B37153" w:rsidRPr="005A5B19" w14:paraId="205E6D77" w14:textId="77777777" w:rsidTr="00B37153">
        <w:tc>
          <w:tcPr>
            <w:tcW w:w="648" w:type="dxa"/>
          </w:tcPr>
          <w:p w14:paraId="1EE8B5C3" w14:textId="77777777" w:rsidR="00B37153" w:rsidRPr="005A5B19" w:rsidRDefault="00B37153" w:rsidP="00B37153">
            <w:pPr>
              <w:spacing w:before="240"/>
              <w:rPr>
                <w:bCs/>
                <w:sz w:val="24"/>
                <w:szCs w:val="24"/>
              </w:rPr>
            </w:pPr>
          </w:p>
        </w:tc>
        <w:tc>
          <w:tcPr>
            <w:tcW w:w="4770" w:type="dxa"/>
          </w:tcPr>
          <w:p w14:paraId="6091AA18" w14:textId="77777777" w:rsidR="00B37153" w:rsidRPr="005A5B19" w:rsidRDefault="00B37153" w:rsidP="00B37153">
            <w:pPr>
              <w:spacing w:before="240"/>
              <w:rPr>
                <w:bCs/>
                <w:sz w:val="24"/>
                <w:szCs w:val="24"/>
              </w:rPr>
            </w:pPr>
            <w:r w:rsidRPr="005A5B19">
              <w:rPr>
                <w:bCs/>
                <w:sz w:val="24"/>
                <w:szCs w:val="24"/>
              </w:rPr>
              <w:t>The fueling nozzle is provided with a swivel inlet connection (360 deg.)</w:t>
            </w:r>
          </w:p>
        </w:tc>
        <w:tc>
          <w:tcPr>
            <w:tcW w:w="1890" w:type="dxa"/>
          </w:tcPr>
          <w:p w14:paraId="4F3733A8" w14:textId="77777777" w:rsidR="00B37153" w:rsidRPr="005A5B19" w:rsidRDefault="00B37153" w:rsidP="00B37153">
            <w:pPr>
              <w:spacing w:before="240"/>
              <w:rPr>
                <w:bCs/>
                <w:sz w:val="24"/>
                <w:szCs w:val="24"/>
              </w:rPr>
            </w:pPr>
          </w:p>
        </w:tc>
        <w:tc>
          <w:tcPr>
            <w:tcW w:w="2070" w:type="dxa"/>
          </w:tcPr>
          <w:p w14:paraId="13C5A52D" w14:textId="77777777" w:rsidR="00B37153" w:rsidRPr="005A5B19" w:rsidRDefault="00B37153" w:rsidP="00B37153">
            <w:pPr>
              <w:spacing w:before="240"/>
              <w:rPr>
                <w:bCs/>
                <w:sz w:val="24"/>
                <w:szCs w:val="24"/>
              </w:rPr>
            </w:pPr>
          </w:p>
        </w:tc>
      </w:tr>
      <w:tr w:rsidR="00B37153" w:rsidRPr="005A5B19" w14:paraId="0C7942CE" w14:textId="77777777" w:rsidTr="00B37153">
        <w:trPr>
          <w:trHeight w:val="464"/>
        </w:trPr>
        <w:tc>
          <w:tcPr>
            <w:tcW w:w="648" w:type="dxa"/>
          </w:tcPr>
          <w:p w14:paraId="619A37F5" w14:textId="77777777" w:rsidR="00B37153" w:rsidRPr="005A5B19" w:rsidRDefault="00B37153" w:rsidP="00B37153">
            <w:pPr>
              <w:spacing w:before="240"/>
              <w:rPr>
                <w:bCs/>
                <w:sz w:val="24"/>
                <w:szCs w:val="24"/>
              </w:rPr>
            </w:pPr>
          </w:p>
        </w:tc>
        <w:tc>
          <w:tcPr>
            <w:tcW w:w="4770" w:type="dxa"/>
          </w:tcPr>
          <w:p w14:paraId="7461A803" w14:textId="77777777" w:rsidR="00B37153" w:rsidRPr="005A5B19" w:rsidRDefault="00B37153" w:rsidP="00B37153">
            <w:pPr>
              <w:spacing w:before="240"/>
              <w:rPr>
                <w:bCs/>
                <w:sz w:val="24"/>
                <w:szCs w:val="24"/>
              </w:rPr>
            </w:pPr>
            <w:r w:rsidRPr="005A5B19">
              <w:rPr>
                <w:bCs/>
                <w:sz w:val="24"/>
                <w:szCs w:val="24"/>
              </w:rPr>
              <w:t xml:space="preserve">Electrical components suitable for class I, group D, division – I applications. </w:t>
            </w:r>
          </w:p>
        </w:tc>
        <w:tc>
          <w:tcPr>
            <w:tcW w:w="1890" w:type="dxa"/>
          </w:tcPr>
          <w:p w14:paraId="61777E83" w14:textId="77777777" w:rsidR="00B37153" w:rsidRPr="005A5B19" w:rsidRDefault="00B37153" w:rsidP="00B37153">
            <w:pPr>
              <w:spacing w:before="240"/>
              <w:rPr>
                <w:bCs/>
                <w:sz w:val="24"/>
                <w:szCs w:val="24"/>
              </w:rPr>
            </w:pPr>
          </w:p>
        </w:tc>
        <w:tc>
          <w:tcPr>
            <w:tcW w:w="2070" w:type="dxa"/>
          </w:tcPr>
          <w:p w14:paraId="403D5882" w14:textId="77777777" w:rsidR="00B37153" w:rsidRPr="005A5B19" w:rsidRDefault="00B37153" w:rsidP="00B37153">
            <w:pPr>
              <w:spacing w:before="240"/>
              <w:rPr>
                <w:bCs/>
                <w:sz w:val="24"/>
                <w:szCs w:val="24"/>
              </w:rPr>
            </w:pPr>
          </w:p>
        </w:tc>
      </w:tr>
      <w:tr w:rsidR="00B37153" w:rsidRPr="005A5B19" w14:paraId="7217DB6E" w14:textId="77777777" w:rsidTr="00B37153">
        <w:tc>
          <w:tcPr>
            <w:tcW w:w="648" w:type="dxa"/>
          </w:tcPr>
          <w:p w14:paraId="23048891" w14:textId="77777777" w:rsidR="00B37153" w:rsidRPr="005A5B19" w:rsidRDefault="00B37153" w:rsidP="00B37153">
            <w:pPr>
              <w:spacing w:before="240"/>
              <w:rPr>
                <w:bCs/>
                <w:sz w:val="24"/>
                <w:szCs w:val="24"/>
              </w:rPr>
            </w:pPr>
            <w:r w:rsidRPr="005A5B19">
              <w:rPr>
                <w:bCs/>
                <w:sz w:val="24"/>
                <w:szCs w:val="24"/>
              </w:rPr>
              <w:t>1.5</w:t>
            </w:r>
          </w:p>
        </w:tc>
        <w:tc>
          <w:tcPr>
            <w:tcW w:w="4770" w:type="dxa"/>
          </w:tcPr>
          <w:p w14:paraId="7FF7F132" w14:textId="77777777" w:rsidR="00B37153" w:rsidRPr="005A5B19" w:rsidRDefault="00B37153" w:rsidP="00B37153">
            <w:pPr>
              <w:spacing w:before="240"/>
              <w:rPr>
                <w:bCs/>
                <w:sz w:val="24"/>
                <w:szCs w:val="24"/>
              </w:rPr>
            </w:pPr>
            <w:r w:rsidRPr="005A5B19">
              <w:rPr>
                <w:bCs/>
                <w:sz w:val="24"/>
                <w:szCs w:val="24"/>
              </w:rPr>
              <w:t>Electrical System:</w:t>
            </w:r>
          </w:p>
        </w:tc>
        <w:tc>
          <w:tcPr>
            <w:tcW w:w="1890" w:type="dxa"/>
          </w:tcPr>
          <w:p w14:paraId="65ED1927" w14:textId="77777777" w:rsidR="00B37153" w:rsidRPr="005A5B19" w:rsidRDefault="00B37153" w:rsidP="00B37153">
            <w:pPr>
              <w:spacing w:before="240"/>
              <w:rPr>
                <w:bCs/>
                <w:sz w:val="24"/>
                <w:szCs w:val="24"/>
              </w:rPr>
            </w:pPr>
          </w:p>
        </w:tc>
        <w:tc>
          <w:tcPr>
            <w:tcW w:w="2070" w:type="dxa"/>
          </w:tcPr>
          <w:p w14:paraId="53EACF19" w14:textId="77777777" w:rsidR="00B37153" w:rsidRPr="005A5B19" w:rsidRDefault="00B37153" w:rsidP="00B37153">
            <w:pPr>
              <w:spacing w:before="240"/>
              <w:rPr>
                <w:bCs/>
                <w:sz w:val="24"/>
                <w:szCs w:val="24"/>
              </w:rPr>
            </w:pPr>
          </w:p>
        </w:tc>
      </w:tr>
      <w:tr w:rsidR="00B37153" w:rsidRPr="005A5B19" w14:paraId="0B897867" w14:textId="77777777" w:rsidTr="00B37153">
        <w:tc>
          <w:tcPr>
            <w:tcW w:w="648" w:type="dxa"/>
          </w:tcPr>
          <w:p w14:paraId="1849F3A3" w14:textId="77777777" w:rsidR="00B37153" w:rsidRPr="005A5B19" w:rsidRDefault="00B37153" w:rsidP="00B37153">
            <w:pPr>
              <w:spacing w:before="240"/>
              <w:rPr>
                <w:bCs/>
                <w:sz w:val="24"/>
                <w:szCs w:val="24"/>
              </w:rPr>
            </w:pPr>
          </w:p>
        </w:tc>
        <w:tc>
          <w:tcPr>
            <w:tcW w:w="4770" w:type="dxa"/>
          </w:tcPr>
          <w:p w14:paraId="6814849C" w14:textId="77777777" w:rsidR="00B37153" w:rsidRPr="005A5B19" w:rsidRDefault="00B37153" w:rsidP="00B37153">
            <w:pPr>
              <w:spacing w:before="240"/>
              <w:rPr>
                <w:bCs/>
                <w:sz w:val="24"/>
                <w:szCs w:val="24"/>
              </w:rPr>
            </w:pPr>
            <w:r w:rsidRPr="005A5B19">
              <w:rPr>
                <w:bCs/>
                <w:sz w:val="24"/>
                <w:szCs w:val="24"/>
              </w:rPr>
              <w:t>Transformer in conformity with area classification.</w:t>
            </w:r>
          </w:p>
        </w:tc>
        <w:tc>
          <w:tcPr>
            <w:tcW w:w="1890" w:type="dxa"/>
          </w:tcPr>
          <w:p w14:paraId="7630510D" w14:textId="77777777" w:rsidR="00B37153" w:rsidRPr="005A5B19" w:rsidRDefault="00B37153" w:rsidP="00B37153">
            <w:pPr>
              <w:spacing w:before="240"/>
              <w:rPr>
                <w:bCs/>
                <w:sz w:val="24"/>
                <w:szCs w:val="24"/>
              </w:rPr>
            </w:pPr>
          </w:p>
        </w:tc>
        <w:tc>
          <w:tcPr>
            <w:tcW w:w="2070" w:type="dxa"/>
          </w:tcPr>
          <w:p w14:paraId="36A24DA5" w14:textId="77777777" w:rsidR="00B37153" w:rsidRPr="005A5B19" w:rsidRDefault="00B37153" w:rsidP="00B37153">
            <w:pPr>
              <w:spacing w:before="240"/>
              <w:rPr>
                <w:bCs/>
                <w:sz w:val="24"/>
                <w:szCs w:val="24"/>
              </w:rPr>
            </w:pPr>
          </w:p>
        </w:tc>
      </w:tr>
      <w:tr w:rsidR="00B37153" w:rsidRPr="005A5B19" w14:paraId="1A5F13B0" w14:textId="77777777" w:rsidTr="00B37153">
        <w:tc>
          <w:tcPr>
            <w:tcW w:w="648" w:type="dxa"/>
          </w:tcPr>
          <w:p w14:paraId="33DCC981" w14:textId="77777777" w:rsidR="00B37153" w:rsidRPr="005A5B19" w:rsidRDefault="00B37153" w:rsidP="00B37153">
            <w:pPr>
              <w:spacing w:before="240"/>
              <w:rPr>
                <w:bCs/>
                <w:sz w:val="24"/>
                <w:szCs w:val="24"/>
              </w:rPr>
            </w:pPr>
          </w:p>
        </w:tc>
        <w:tc>
          <w:tcPr>
            <w:tcW w:w="4770" w:type="dxa"/>
          </w:tcPr>
          <w:p w14:paraId="382B3BA5" w14:textId="77777777" w:rsidR="00B37153" w:rsidRPr="005A5B19" w:rsidRDefault="00B37153" w:rsidP="00B37153">
            <w:pPr>
              <w:spacing w:before="240"/>
              <w:rPr>
                <w:bCs/>
                <w:sz w:val="24"/>
                <w:szCs w:val="24"/>
              </w:rPr>
            </w:pPr>
            <w:r w:rsidRPr="005A5B19">
              <w:rPr>
                <w:bCs/>
                <w:sz w:val="24"/>
                <w:szCs w:val="24"/>
              </w:rPr>
              <w:t>Area classification duly approved by CCOE available.</w:t>
            </w:r>
          </w:p>
        </w:tc>
        <w:tc>
          <w:tcPr>
            <w:tcW w:w="1890" w:type="dxa"/>
          </w:tcPr>
          <w:p w14:paraId="6D9C045A" w14:textId="77777777" w:rsidR="00B37153" w:rsidRPr="005A5B19" w:rsidRDefault="00B37153" w:rsidP="00B37153">
            <w:pPr>
              <w:spacing w:before="240"/>
              <w:rPr>
                <w:bCs/>
                <w:sz w:val="24"/>
                <w:szCs w:val="24"/>
              </w:rPr>
            </w:pPr>
          </w:p>
        </w:tc>
        <w:tc>
          <w:tcPr>
            <w:tcW w:w="2070" w:type="dxa"/>
          </w:tcPr>
          <w:p w14:paraId="155FE19D" w14:textId="77777777" w:rsidR="00B37153" w:rsidRPr="005A5B19" w:rsidRDefault="00B37153" w:rsidP="00B37153">
            <w:pPr>
              <w:spacing w:before="240"/>
              <w:rPr>
                <w:bCs/>
                <w:sz w:val="24"/>
                <w:szCs w:val="24"/>
              </w:rPr>
            </w:pPr>
          </w:p>
        </w:tc>
      </w:tr>
      <w:tr w:rsidR="00B37153" w:rsidRPr="005A5B19" w14:paraId="5947921A" w14:textId="77777777" w:rsidTr="00B37153">
        <w:tc>
          <w:tcPr>
            <w:tcW w:w="648" w:type="dxa"/>
          </w:tcPr>
          <w:p w14:paraId="4C82FDA2" w14:textId="77777777" w:rsidR="00B37153" w:rsidRPr="005A5B19" w:rsidRDefault="00B37153" w:rsidP="00B37153">
            <w:pPr>
              <w:spacing w:before="240"/>
              <w:rPr>
                <w:bCs/>
                <w:sz w:val="24"/>
                <w:szCs w:val="24"/>
              </w:rPr>
            </w:pPr>
          </w:p>
        </w:tc>
        <w:tc>
          <w:tcPr>
            <w:tcW w:w="4770" w:type="dxa"/>
          </w:tcPr>
          <w:p w14:paraId="5849209E" w14:textId="77777777" w:rsidR="00B37153" w:rsidRPr="005A5B19" w:rsidRDefault="00B37153" w:rsidP="00B37153">
            <w:pPr>
              <w:spacing w:before="240"/>
              <w:rPr>
                <w:bCs/>
                <w:sz w:val="24"/>
                <w:szCs w:val="24"/>
              </w:rPr>
            </w:pPr>
            <w:r w:rsidRPr="005A5B19">
              <w:rPr>
                <w:bCs/>
                <w:sz w:val="24"/>
                <w:szCs w:val="24"/>
              </w:rPr>
              <w:t xml:space="preserve">Alarm and trip circuit functioning. </w:t>
            </w:r>
          </w:p>
        </w:tc>
        <w:tc>
          <w:tcPr>
            <w:tcW w:w="1890" w:type="dxa"/>
          </w:tcPr>
          <w:p w14:paraId="08753567" w14:textId="77777777" w:rsidR="00B37153" w:rsidRPr="005A5B19" w:rsidRDefault="00B37153" w:rsidP="00B37153">
            <w:pPr>
              <w:spacing w:before="240"/>
              <w:rPr>
                <w:bCs/>
                <w:sz w:val="24"/>
                <w:szCs w:val="24"/>
              </w:rPr>
            </w:pPr>
          </w:p>
        </w:tc>
        <w:tc>
          <w:tcPr>
            <w:tcW w:w="2070" w:type="dxa"/>
          </w:tcPr>
          <w:p w14:paraId="138E6864" w14:textId="77777777" w:rsidR="00B37153" w:rsidRPr="005A5B19" w:rsidRDefault="00B37153" w:rsidP="00B37153">
            <w:pPr>
              <w:spacing w:before="240"/>
              <w:rPr>
                <w:bCs/>
                <w:sz w:val="24"/>
                <w:szCs w:val="24"/>
              </w:rPr>
            </w:pPr>
          </w:p>
        </w:tc>
      </w:tr>
      <w:tr w:rsidR="00B37153" w:rsidRPr="005A5B19" w14:paraId="00BAE2E1" w14:textId="77777777" w:rsidTr="00B37153">
        <w:tc>
          <w:tcPr>
            <w:tcW w:w="648" w:type="dxa"/>
          </w:tcPr>
          <w:p w14:paraId="29BCDE1E" w14:textId="77777777" w:rsidR="00B37153" w:rsidRPr="005A5B19" w:rsidRDefault="00B37153" w:rsidP="00B37153">
            <w:pPr>
              <w:spacing w:before="240"/>
              <w:rPr>
                <w:bCs/>
                <w:sz w:val="24"/>
                <w:szCs w:val="24"/>
              </w:rPr>
            </w:pPr>
          </w:p>
        </w:tc>
        <w:tc>
          <w:tcPr>
            <w:tcW w:w="4770" w:type="dxa"/>
          </w:tcPr>
          <w:p w14:paraId="4DA1E33D" w14:textId="77777777" w:rsidR="00B37153" w:rsidRPr="005A5B19" w:rsidRDefault="00B37153" w:rsidP="00B37153">
            <w:pPr>
              <w:spacing w:before="240"/>
              <w:rPr>
                <w:bCs/>
                <w:sz w:val="24"/>
                <w:szCs w:val="24"/>
              </w:rPr>
            </w:pPr>
            <w:r w:rsidRPr="005A5B19">
              <w:rPr>
                <w:bCs/>
                <w:sz w:val="24"/>
                <w:szCs w:val="24"/>
              </w:rPr>
              <w:t>No temporary electrical connection.</w:t>
            </w:r>
          </w:p>
        </w:tc>
        <w:tc>
          <w:tcPr>
            <w:tcW w:w="1890" w:type="dxa"/>
          </w:tcPr>
          <w:p w14:paraId="569779CB" w14:textId="77777777" w:rsidR="00B37153" w:rsidRPr="005A5B19" w:rsidRDefault="00B37153" w:rsidP="00B37153">
            <w:pPr>
              <w:spacing w:before="240"/>
              <w:rPr>
                <w:bCs/>
                <w:sz w:val="24"/>
                <w:szCs w:val="24"/>
              </w:rPr>
            </w:pPr>
          </w:p>
        </w:tc>
        <w:tc>
          <w:tcPr>
            <w:tcW w:w="2070" w:type="dxa"/>
          </w:tcPr>
          <w:p w14:paraId="0C284A66" w14:textId="77777777" w:rsidR="00B37153" w:rsidRPr="005A5B19" w:rsidRDefault="00B37153" w:rsidP="00B37153">
            <w:pPr>
              <w:spacing w:before="240"/>
              <w:rPr>
                <w:bCs/>
                <w:sz w:val="24"/>
                <w:szCs w:val="24"/>
              </w:rPr>
            </w:pPr>
          </w:p>
        </w:tc>
      </w:tr>
      <w:tr w:rsidR="00B37153" w:rsidRPr="005A5B19" w14:paraId="149B7FBE" w14:textId="77777777" w:rsidTr="00B37153">
        <w:tc>
          <w:tcPr>
            <w:tcW w:w="648" w:type="dxa"/>
          </w:tcPr>
          <w:p w14:paraId="1C9E9194" w14:textId="77777777" w:rsidR="00B37153" w:rsidRPr="005A5B19" w:rsidRDefault="00B37153" w:rsidP="00B37153">
            <w:pPr>
              <w:spacing w:before="240"/>
              <w:rPr>
                <w:bCs/>
                <w:sz w:val="24"/>
                <w:szCs w:val="24"/>
              </w:rPr>
            </w:pPr>
          </w:p>
        </w:tc>
        <w:tc>
          <w:tcPr>
            <w:tcW w:w="4770" w:type="dxa"/>
          </w:tcPr>
          <w:p w14:paraId="0A43AB51" w14:textId="77777777" w:rsidR="00B37153" w:rsidRPr="005A5B19" w:rsidRDefault="00B37153" w:rsidP="00B37153">
            <w:pPr>
              <w:spacing w:before="240"/>
              <w:rPr>
                <w:bCs/>
                <w:sz w:val="24"/>
                <w:szCs w:val="24"/>
              </w:rPr>
            </w:pPr>
            <w:r w:rsidRPr="005A5B19">
              <w:rPr>
                <w:bCs/>
                <w:sz w:val="24"/>
                <w:szCs w:val="24"/>
              </w:rPr>
              <w:t xml:space="preserve">Condition of cable duct and wiring good. </w:t>
            </w:r>
          </w:p>
        </w:tc>
        <w:tc>
          <w:tcPr>
            <w:tcW w:w="1890" w:type="dxa"/>
          </w:tcPr>
          <w:p w14:paraId="61100B84" w14:textId="77777777" w:rsidR="00B37153" w:rsidRPr="005A5B19" w:rsidRDefault="00B37153" w:rsidP="00B37153">
            <w:pPr>
              <w:spacing w:before="240"/>
              <w:rPr>
                <w:bCs/>
                <w:sz w:val="24"/>
                <w:szCs w:val="24"/>
              </w:rPr>
            </w:pPr>
          </w:p>
        </w:tc>
        <w:tc>
          <w:tcPr>
            <w:tcW w:w="2070" w:type="dxa"/>
          </w:tcPr>
          <w:p w14:paraId="3F96BB48" w14:textId="77777777" w:rsidR="00B37153" w:rsidRPr="005A5B19" w:rsidRDefault="00B37153" w:rsidP="00B37153">
            <w:pPr>
              <w:spacing w:before="240"/>
              <w:rPr>
                <w:bCs/>
                <w:sz w:val="24"/>
                <w:szCs w:val="24"/>
              </w:rPr>
            </w:pPr>
          </w:p>
        </w:tc>
      </w:tr>
      <w:tr w:rsidR="00B37153" w:rsidRPr="005A5B19" w14:paraId="2AFF2420" w14:textId="77777777" w:rsidTr="00B37153">
        <w:tc>
          <w:tcPr>
            <w:tcW w:w="648" w:type="dxa"/>
          </w:tcPr>
          <w:p w14:paraId="2C80538C" w14:textId="77777777" w:rsidR="00B37153" w:rsidRPr="005A5B19" w:rsidRDefault="00B37153" w:rsidP="00B37153">
            <w:pPr>
              <w:spacing w:before="240"/>
              <w:rPr>
                <w:bCs/>
                <w:sz w:val="24"/>
                <w:szCs w:val="24"/>
              </w:rPr>
            </w:pPr>
          </w:p>
        </w:tc>
        <w:tc>
          <w:tcPr>
            <w:tcW w:w="4770" w:type="dxa"/>
          </w:tcPr>
          <w:p w14:paraId="5211EC30" w14:textId="77777777" w:rsidR="00B37153" w:rsidRPr="005A5B19" w:rsidRDefault="00B37153" w:rsidP="00B37153">
            <w:pPr>
              <w:spacing w:before="240"/>
              <w:rPr>
                <w:bCs/>
                <w:sz w:val="24"/>
                <w:szCs w:val="24"/>
              </w:rPr>
            </w:pPr>
            <w:r w:rsidRPr="005A5B19">
              <w:rPr>
                <w:bCs/>
                <w:sz w:val="24"/>
                <w:szCs w:val="24"/>
              </w:rPr>
              <w:t>Rubber mats with ISI mark.</w:t>
            </w:r>
          </w:p>
        </w:tc>
        <w:tc>
          <w:tcPr>
            <w:tcW w:w="1890" w:type="dxa"/>
          </w:tcPr>
          <w:p w14:paraId="149ECE79" w14:textId="77777777" w:rsidR="00B37153" w:rsidRPr="005A5B19" w:rsidRDefault="00B37153" w:rsidP="00B37153">
            <w:pPr>
              <w:spacing w:before="240"/>
              <w:rPr>
                <w:bCs/>
                <w:sz w:val="24"/>
                <w:szCs w:val="24"/>
              </w:rPr>
            </w:pPr>
          </w:p>
        </w:tc>
        <w:tc>
          <w:tcPr>
            <w:tcW w:w="2070" w:type="dxa"/>
          </w:tcPr>
          <w:p w14:paraId="2B63B40D" w14:textId="77777777" w:rsidR="00B37153" w:rsidRPr="005A5B19" w:rsidRDefault="00B37153" w:rsidP="00B37153">
            <w:pPr>
              <w:spacing w:before="240"/>
              <w:rPr>
                <w:bCs/>
                <w:sz w:val="24"/>
                <w:szCs w:val="24"/>
              </w:rPr>
            </w:pPr>
          </w:p>
        </w:tc>
      </w:tr>
      <w:tr w:rsidR="00B37153" w:rsidRPr="005A5B19" w14:paraId="32D647D9" w14:textId="77777777" w:rsidTr="00B37153">
        <w:tc>
          <w:tcPr>
            <w:tcW w:w="648" w:type="dxa"/>
          </w:tcPr>
          <w:p w14:paraId="1919AB75" w14:textId="77777777" w:rsidR="00B37153" w:rsidRPr="005A5B19" w:rsidRDefault="00B37153" w:rsidP="00B37153">
            <w:pPr>
              <w:spacing w:before="240"/>
              <w:rPr>
                <w:bCs/>
                <w:sz w:val="24"/>
                <w:szCs w:val="24"/>
              </w:rPr>
            </w:pPr>
          </w:p>
        </w:tc>
        <w:tc>
          <w:tcPr>
            <w:tcW w:w="4770" w:type="dxa"/>
          </w:tcPr>
          <w:p w14:paraId="08D35417" w14:textId="77777777" w:rsidR="00B37153" w:rsidRPr="005A5B19" w:rsidRDefault="00B37153" w:rsidP="00B37153">
            <w:pPr>
              <w:spacing w:before="240"/>
              <w:rPr>
                <w:bCs/>
                <w:sz w:val="24"/>
                <w:szCs w:val="24"/>
              </w:rPr>
            </w:pPr>
            <w:r w:rsidRPr="005A5B19">
              <w:rPr>
                <w:bCs/>
                <w:sz w:val="24"/>
                <w:szCs w:val="24"/>
              </w:rPr>
              <w:t>Fuse are of proper type and rating.</w:t>
            </w:r>
          </w:p>
        </w:tc>
        <w:tc>
          <w:tcPr>
            <w:tcW w:w="1890" w:type="dxa"/>
          </w:tcPr>
          <w:p w14:paraId="2E4DACC1" w14:textId="77777777" w:rsidR="00B37153" w:rsidRPr="005A5B19" w:rsidRDefault="00B37153" w:rsidP="00B37153">
            <w:pPr>
              <w:spacing w:before="240"/>
              <w:rPr>
                <w:bCs/>
                <w:sz w:val="24"/>
                <w:szCs w:val="24"/>
              </w:rPr>
            </w:pPr>
          </w:p>
        </w:tc>
        <w:tc>
          <w:tcPr>
            <w:tcW w:w="2070" w:type="dxa"/>
          </w:tcPr>
          <w:p w14:paraId="74E93D01" w14:textId="77777777" w:rsidR="00B37153" w:rsidRPr="005A5B19" w:rsidRDefault="00B37153" w:rsidP="00B37153">
            <w:pPr>
              <w:spacing w:before="240"/>
              <w:rPr>
                <w:bCs/>
                <w:sz w:val="24"/>
                <w:szCs w:val="24"/>
              </w:rPr>
            </w:pPr>
          </w:p>
        </w:tc>
      </w:tr>
      <w:tr w:rsidR="00B37153" w:rsidRPr="005A5B19" w14:paraId="149B2EE2" w14:textId="77777777" w:rsidTr="00B37153">
        <w:tc>
          <w:tcPr>
            <w:tcW w:w="648" w:type="dxa"/>
          </w:tcPr>
          <w:p w14:paraId="618F2CAB" w14:textId="77777777" w:rsidR="00B37153" w:rsidRPr="005A5B19" w:rsidRDefault="00B37153" w:rsidP="00B37153">
            <w:pPr>
              <w:spacing w:before="240"/>
              <w:rPr>
                <w:bCs/>
                <w:sz w:val="24"/>
                <w:szCs w:val="24"/>
              </w:rPr>
            </w:pPr>
          </w:p>
        </w:tc>
        <w:tc>
          <w:tcPr>
            <w:tcW w:w="4770" w:type="dxa"/>
          </w:tcPr>
          <w:p w14:paraId="4CB177FC" w14:textId="77777777" w:rsidR="00B37153" w:rsidRPr="005A5B19" w:rsidRDefault="00B37153" w:rsidP="00B37153">
            <w:pPr>
              <w:spacing w:before="240"/>
              <w:rPr>
                <w:bCs/>
                <w:sz w:val="24"/>
                <w:szCs w:val="24"/>
              </w:rPr>
            </w:pPr>
            <w:r w:rsidRPr="005A5B19">
              <w:rPr>
                <w:bCs/>
                <w:sz w:val="24"/>
                <w:szCs w:val="24"/>
              </w:rPr>
              <w:t>Fire extinguishers are in proper working condition.</w:t>
            </w:r>
          </w:p>
        </w:tc>
        <w:tc>
          <w:tcPr>
            <w:tcW w:w="1890" w:type="dxa"/>
          </w:tcPr>
          <w:p w14:paraId="4F54CC8C" w14:textId="77777777" w:rsidR="00B37153" w:rsidRPr="005A5B19" w:rsidRDefault="00B37153" w:rsidP="00B37153">
            <w:pPr>
              <w:spacing w:before="240"/>
              <w:rPr>
                <w:bCs/>
                <w:sz w:val="24"/>
                <w:szCs w:val="24"/>
              </w:rPr>
            </w:pPr>
          </w:p>
        </w:tc>
        <w:tc>
          <w:tcPr>
            <w:tcW w:w="2070" w:type="dxa"/>
          </w:tcPr>
          <w:p w14:paraId="0337F413" w14:textId="77777777" w:rsidR="00B37153" w:rsidRPr="005A5B19" w:rsidRDefault="00B37153" w:rsidP="00B37153">
            <w:pPr>
              <w:spacing w:before="240"/>
              <w:rPr>
                <w:bCs/>
                <w:sz w:val="24"/>
                <w:szCs w:val="24"/>
              </w:rPr>
            </w:pPr>
          </w:p>
        </w:tc>
      </w:tr>
      <w:tr w:rsidR="00B37153" w:rsidRPr="005A5B19" w14:paraId="3806CECC" w14:textId="77777777" w:rsidTr="00B37153">
        <w:tc>
          <w:tcPr>
            <w:tcW w:w="648" w:type="dxa"/>
          </w:tcPr>
          <w:p w14:paraId="20624D80" w14:textId="77777777" w:rsidR="00B37153" w:rsidRPr="005A5B19" w:rsidRDefault="00B37153" w:rsidP="00B37153">
            <w:pPr>
              <w:spacing w:before="240"/>
              <w:rPr>
                <w:bCs/>
                <w:sz w:val="24"/>
                <w:szCs w:val="24"/>
              </w:rPr>
            </w:pPr>
          </w:p>
        </w:tc>
        <w:tc>
          <w:tcPr>
            <w:tcW w:w="4770" w:type="dxa"/>
          </w:tcPr>
          <w:p w14:paraId="7643F739" w14:textId="77777777" w:rsidR="00B37153" w:rsidRPr="005A5B19" w:rsidRDefault="00B37153" w:rsidP="00B37153">
            <w:pPr>
              <w:spacing w:before="240"/>
              <w:rPr>
                <w:bCs/>
                <w:sz w:val="24"/>
                <w:szCs w:val="24"/>
              </w:rPr>
            </w:pPr>
            <w:r w:rsidRPr="005A5B19">
              <w:rPr>
                <w:bCs/>
                <w:sz w:val="24"/>
                <w:szCs w:val="24"/>
              </w:rPr>
              <w:t xml:space="preserve">Motors provided with double independent earthing connection. </w:t>
            </w:r>
          </w:p>
        </w:tc>
        <w:tc>
          <w:tcPr>
            <w:tcW w:w="1890" w:type="dxa"/>
          </w:tcPr>
          <w:p w14:paraId="287029BD" w14:textId="77777777" w:rsidR="00B37153" w:rsidRPr="005A5B19" w:rsidRDefault="00B37153" w:rsidP="00B37153">
            <w:pPr>
              <w:spacing w:before="240"/>
              <w:rPr>
                <w:bCs/>
                <w:sz w:val="24"/>
                <w:szCs w:val="24"/>
              </w:rPr>
            </w:pPr>
          </w:p>
        </w:tc>
        <w:tc>
          <w:tcPr>
            <w:tcW w:w="2070" w:type="dxa"/>
          </w:tcPr>
          <w:p w14:paraId="71FDFE04" w14:textId="77777777" w:rsidR="00B37153" w:rsidRPr="005A5B19" w:rsidRDefault="00B37153" w:rsidP="00B37153">
            <w:pPr>
              <w:spacing w:before="240"/>
              <w:rPr>
                <w:bCs/>
                <w:sz w:val="24"/>
                <w:szCs w:val="24"/>
              </w:rPr>
            </w:pPr>
          </w:p>
        </w:tc>
      </w:tr>
      <w:tr w:rsidR="00B37153" w:rsidRPr="005A5B19" w14:paraId="3C161842" w14:textId="77777777" w:rsidTr="00B37153">
        <w:tc>
          <w:tcPr>
            <w:tcW w:w="648" w:type="dxa"/>
          </w:tcPr>
          <w:p w14:paraId="78383EF3" w14:textId="77777777" w:rsidR="00B37153" w:rsidRPr="005A5B19" w:rsidRDefault="00B37153" w:rsidP="00B37153">
            <w:pPr>
              <w:spacing w:before="240"/>
              <w:rPr>
                <w:bCs/>
                <w:sz w:val="24"/>
                <w:szCs w:val="24"/>
              </w:rPr>
            </w:pPr>
          </w:p>
        </w:tc>
        <w:tc>
          <w:tcPr>
            <w:tcW w:w="4770" w:type="dxa"/>
          </w:tcPr>
          <w:p w14:paraId="20D3DE20" w14:textId="77777777" w:rsidR="00B37153" w:rsidRPr="005A5B19" w:rsidRDefault="00B37153" w:rsidP="00B37153">
            <w:pPr>
              <w:spacing w:before="240"/>
              <w:rPr>
                <w:bCs/>
                <w:sz w:val="24"/>
                <w:szCs w:val="24"/>
              </w:rPr>
            </w:pPr>
            <w:r w:rsidRPr="005A5B19">
              <w:rPr>
                <w:bCs/>
                <w:sz w:val="24"/>
                <w:szCs w:val="24"/>
              </w:rPr>
              <w:t>Flame proof ness of terminal box, fitting and junction boxes maintained and certificates available.</w:t>
            </w:r>
          </w:p>
        </w:tc>
        <w:tc>
          <w:tcPr>
            <w:tcW w:w="1890" w:type="dxa"/>
          </w:tcPr>
          <w:p w14:paraId="7AFD3030" w14:textId="77777777" w:rsidR="00B37153" w:rsidRPr="005A5B19" w:rsidRDefault="00B37153" w:rsidP="00B37153">
            <w:pPr>
              <w:spacing w:before="240"/>
              <w:rPr>
                <w:bCs/>
                <w:sz w:val="24"/>
                <w:szCs w:val="24"/>
              </w:rPr>
            </w:pPr>
          </w:p>
        </w:tc>
        <w:tc>
          <w:tcPr>
            <w:tcW w:w="2070" w:type="dxa"/>
          </w:tcPr>
          <w:p w14:paraId="5E2E94FA" w14:textId="77777777" w:rsidR="00B37153" w:rsidRPr="005A5B19" w:rsidRDefault="00B37153" w:rsidP="00B37153">
            <w:pPr>
              <w:spacing w:before="240"/>
              <w:rPr>
                <w:bCs/>
                <w:sz w:val="24"/>
                <w:szCs w:val="24"/>
              </w:rPr>
            </w:pPr>
          </w:p>
        </w:tc>
      </w:tr>
      <w:tr w:rsidR="00B37153" w:rsidRPr="005A5B19" w14:paraId="3C03BCF9" w14:textId="77777777" w:rsidTr="00B37153">
        <w:tc>
          <w:tcPr>
            <w:tcW w:w="648" w:type="dxa"/>
          </w:tcPr>
          <w:p w14:paraId="36AD62DC" w14:textId="77777777" w:rsidR="00B37153" w:rsidRPr="005A5B19" w:rsidRDefault="00B37153" w:rsidP="00B37153">
            <w:pPr>
              <w:spacing w:before="240"/>
              <w:rPr>
                <w:bCs/>
                <w:sz w:val="24"/>
                <w:szCs w:val="24"/>
              </w:rPr>
            </w:pPr>
          </w:p>
        </w:tc>
        <w:tc>
          <w:tcPr>
            <w:tcW w:w="4770" w:type="dxa"/>
          </w:tcPr>
          <w:p w14:paraId="34B66551" w14:textId="77777777" w:rsidR="00B37153" w:rsidRPr="005A5B19" w:rsidRDefault="00B37153" w:rsidP="00B37153">
            <w:pPr>
              <w:spacing w:before="240"/>
              <w:rPr>
                <w:bCs/>
                <w:sz w:val="24"/>
                <w:szCs w:val="24"/>
              </w:rPr>
            </w:pPr>
            <w:r w:rsidRPr="005A5B19">
              <w:rPr>
                <w:bCs/>
                <w:sz w:val="24"/>
                <w:szCs w:val="24"/>
              </w:rPr>
              <w:t>Earthing pit condition good.</w:t>
            </w:r>
          </w:p>
        </w:tc>
        <w:tc>
          <w:tcPr>
            <w:tcW w:w="1890" w:type="dxa"/>
          </w:tcPr>
          <w:p w14:paraId="5459B4A2" w14:textId="77777777" w:rsidR="00B37153" w:rsidRPr="005A5B19" w:rsidRDefault="00B37153" w:rsidP="00B37153">
            <w:pPr>
              <w:spacing w:before="240"/>
              <w:rPr>
                <w:bCs/>
                <w:sz w:val="24"/>
                <w:szCs w:val="24"/>
              </w:rPr>
            </w:pPr>
          </w:p>
        </w:tc>
        <w:tc>
          <w:tcPr>
            <w:tcW w:w="2070" w:type="dxa"/>
          </w:tcPr>
          <w:p w14:paraId="10738D63" w14:textId="77777777" w:rsidR="00B37153" w:rsidRPr="005A5B19" w:rsidRDefault="00B37153" w:rsidP="00B37153">
            <w:pPr>
              <w:spacing w:before="240"/>
              <w:rPr>
                <w:bCs/>
                <w:sz w:val="24"/>
                <w:szCs w:val="24"/>
              </w:rPr>
            </w:pPr>
          </w:p>
        </w:tc>
      </w:tr>
      <w:tr w:rsidR="00B37153" w:rsidRPr="005A5B19" w14:paraId="6446DF72" w14:textId="77777777" w:rsidTr="00B37153">
        <w:tc>
          <w:tcPr>
            <w:tcW w:w="648" w:type="dxa"/>
          </w:tcPr>
          <w:p w14:paraId="76756429" w14:textId="77777777" w:rsidR="00B37153" w:rsidRPr="005A5B19" w:rsidRDefault="00B37153" w:rsidP="00B37153">
            <w:pPr>
              <w:spacing w:before="240"/>
              <w:rPr>
                <w:bCs/>
                <w:sz w:val="24"/>
                <w:szCs w:val="24"/>
              </w:rPr>
            </w:pPr>
          </w:p>
        </w:tc>
        <w:tc>
          <w:tcPr>
            <w:tcW w:w="4770" w:type="dxa"/>
          </w:tcPr>
          <w:p w14:paraId="10907295" w14:textId="77777777" w:rsidR="00B37153" w:rsidRPr="005A5B19" w:rsidRDefault="00B37153" w:rsidP="00B37153">
            <w:pPr>
              <w:spacing w:before="240"/>
              <w:rPr>
                <w:bCs/>
                <w:sz w:val="24"/>
                <w:szCs w:val="24"/>
              </w:rPr>
            </w:pPr>
            <w:r w:rsidRPr="005A5B19">
              <w:rPr>
                <w:bCs/>
                <w:sz w:val="24"/>
                <w:szCs w:val="24"/>
              </w:rPr>
              <w:t xml:space="preserve">Push buttons earthed properly and flameproof conditions not tampered. </w:t>
            </w:r>
          </w:p>
        </w:tc>
        <w:tc>
          <w:tcPr>
            <w:tcW w:w="1890" w:type="dxa"/>
          </w:tcPr>
          <w:p w14:paraId="10887102" w14:textId="77777777" w:rsidR="00B37153" w:rsidRPr="005A5B19" w:rsidRDefault="00B37153" w:rsidP="00B37153">
            <w:pPr>
              <w:spacing w:before="240"/>
              <w:rPr>
                <w:bCs/>
                <w:sz w:val="24"/>
                <w:szCs w:val="24"/>
              </w:rPr>
            </w:pPr>
          </w:p>
        </w:tc>
        <w:tc>
          <w:tcPr>
            <w:tcW w:w="2070" w:type="dxa"/>
          </w:tcPr>
          <w:p w14:paraId="5D641A03" w14:textId="77777777" w:rsidR="00B37153" w:rsidRPr="005A5B19" w:rsidRDefault="00B37153" w:rsidP="00B37153">
            <w:pPr>
              <w:spacing w:before="240"/>
              <w:rPr>
                <w:bCs/>
                <w:sz w:val="24"/>
                <w:szCs w:val="24"/>
              </w:rPr>
            </w:pPr>
          </w:p>
        </w:tc>
      </w:tr>
      <w:tr w:rsidR="00B37153" w:rsidRPr="005A5B19" w14:paraId="1832ECBD" w14:textId="77777777" w:rsidTr="00B37153">
        <w:tc>
          <w:tcPr>
            <w:tcW w:w="648" w:type="dxa"/>
          </w:tcPr>
          <w:p w14:paraId="0DF70A02" w14:textId="77777777" w:rsidR="00B37153" w:rsidRPr="005A5B19" w:rsidRDefault="00B37153" w:rsidP="00B37153">
            <w:pPr>
              <w:spacing w:before="240"/>
              <w:rPr>
                <w:bCs/>
                <w:sz w:val="24"/>
                <w:szCs w:val="24"/>
              </w:rPr>
            </w:pPr>
          </w:p>
        </w:tc>
        <w:tc>
          <w:tcPr>
            <w:tcW w:w="4770" w:type="dxa"/>
          </w:tcPr>
          <w:p w14:paraId="5947B04A" w14:textId="77777777" w:rsidR="00B37153" w:rsidRPr="005A5B19" w:rsidRDefault="00B37153" w:rsidP="00B37153">
            <w:pPr>
              <w:spacing w:before="240"/>
              <w:rPr>
                <w:bCs/>
                <w:sz w:val="24"/>
                <w:szCs w:val="24"/>
              </w:rPr>
            </w:pPr>
            <w:r w:rsidRPr="005A5B19">
              <w:rPr>
                <w:bCs/>
                <w:sz w:val="24"/>
                <w:szCs w:val="24"/>
              </w:rPr>
              <w:t xml:space="preserve">Ground resistance at motor or push button measured and found satisfactory. </w:t>
            </w:r>
          </w:p>
        </w:tc>
        <w:tc>
          <w:tcPr>
            <w:tcW w:w="1890" w:type="dxa"/>
          </w:tcPr>
          <w:p w14:paraId="2E42DE40" w14:textId="77777777" w:rsidR="00B37153" w:rsidRPr="005A5B19" w:rsidRDefault="00B37153" w:rsidP="00B37153">
            <w:pPr>
              <w:spacing w:before="240"/>
              <w:rPr>
                <w:bCs/>
                <w:sz w:val="24"/>
                <w:szCs w:val="24"/>
              </w:rPr>
            </w:pPr>
          </w:p>
        </w:tc>
        <w:tc>
          <w:tcPr>
            <w:tcW w:w="2070" w:type="dxa"/>
          </w:tcPr>
          <w:p w14:paraId="56550F25" w14:textId="77777777" w:rsidR="00B37153" w:rsidRPr="005A5B19" w:rsidRDefault="00B37153" w:rsidP="00B37153">
            <w:pPr>
              <w:spacing w:before="240"/>
              <w:rPr>
                <w:bCs/>
                <w:sz w:val="24"/>
                <w:szCs w:val="24"/>
              </w:rPr>
            </w:pPr>
          </w:p>
        </w:tc>
      </w:tr>
      <w:tr w:rsidR="00B37153" w:rsidRPr="005A5B19" w14:paraId="75CD3CE6" w14:textId="77777777" w:rsidTr="00B37153">
        <w:tc>
          <w:tcPr>
            <w:tcW w:w="648" w:type="dxa"/>
          </w:tcPr>
          <w:p w14:paraId="74B0D085" w14:textId="77777777" w:rsidR="00B37153" w:rsidRPr="005A5B19" w:rsidRDefault="00B37153" w:rsidP="00B37153">
            <w:pPr>
              <w:spacing w:before="240"/>
              <w:rPr>
                <w:bCs/>
                <w:sz w:val="24"/>
                <w:szCs w:val="24"/>
              </w:rPr>
            </w:pPr>
          </w:p>
        </w:tc>
        <w:tc>
          <w:tcPr>
            <w:tcW w:w="4770" w:type="dxa"/>
          </w:tcPr>
          <w:p w14:paraId="3E3C718E" w14:textId="77777777" w:rsidR="00B37153" w:rsidRPr="005A5B19" w:rsidRDefault="00B37153" w:rsidP="00B37153">
            <w:pPr>
              <w:spacing w:before="240"/>
              <w:rPr>
                <w:bCs/>
                <w:sz w:val="24"/>
                <w:szCs w:val="24"/>
              </w:rPr>
            </w:pPr>
            <w:r w:rsidRPr="005A5B19">
              <w:rPr>
                <w:bCs/>
                <w:sz w:val="24"/>
                <w:szCs w:val="24"/>
              </w:rPr>
              <w:t xml:space="preserve">Water accumulation in lighting fixture distribution box. </w:t>
            </w:r>
          </w:p>
        </w:tc>
        <w:tc>
          <w:tcPr>
            <w:tcW w:w="1890" w:type="dxa"/>
          </w:tcPr>
          <w:p w14:paraId="2FDD3C83" w14:textId="77777777" w:rsidR="00B37153" w:rsidRPr="005A5B19" w:rsidRDefault="00B37153" w:rsidP="00B37153">
            <w:pPr>
              <w:spacing w:before="240"/>
              <w:rPr>
                <w:bCs/>
                <w:sz w:val="24"/>
                <w:szCs w:val="24"/>
              </w:rPr>
            </w:pPr>
          </w:p>
        </w:tc>
        <w:tc>
          <w:tcPr>
            <w:tcW w:w="2070" w:type="dxa"/>
          </w:tcPr>
          <w:p w14:paraId="556744F5" w14:textId="77777777" w:rsidR="00B37153" w:rsidRPr="005A5B19" w:rsidRDefault="00B37153" w:rsidP="00B37153">
            <w:pPr>
              <w:spacing w:before="240"/>
              <w:rPr>
                <w:bCs/>
                <w:sz w:val="24"/>
                <w:szCs w:val="24"/>
              </w:rPr>
            </w:pPr>
          </w:p>
        </w:tc>
      </w:tr>
      <w:tr w:rsidR="00B37153" w:rsidRPr="005A5B19" w14:paraId="536B9CE4" w14:textId="77777777" w:rsidTr="00B37153">
        <w:tc>
          <w:tcPr>
            <w:tcW w:w="648" w:type="dxa"/>
          </w:tcPr>
          <w:p w14:paraId="5DA631D9" w14:textId="77777777" w:rsidR="00B37153" w:rsidRPr="005A5B19" w:rsidRDefault="00B37153" w:rsidP="00B37153">
            <w:pPr>
              <w:spacing w:before="240"/>
              <w:rPr>
                <w:bCs/>
                <w:sz w:val="24"/>
                <w:szCs w:val="24"/>
              </w:rPr>
            </w:pPr>
          </w:p>
        </w:tc>
        <w:tc>
          <w:tcPr>
            <w:tcW w:w="4770" w:type="dxa"/>
          </w:tcPr>
          <w:p w14:paraId="4BD33A0F" w14:textId="77777777" w:rsidR="00B37153" w:rsidRPr="005A5B19" w:rsidRDefault="00B37153" w:rsidP="00B37153">
            <w:pPr>
              <w:spacing w:before="240"/>
              <w:rPr>
                <w:bCs/>
                <w:sz w:val="24"/>
                <w:szCs w:val="24"/>
              </w:rPr>
            </w:pPr>
            <w:r w:rsidRPr="005A5B19">
              <w:rPr>
                <w:bCs/>
                <w:sz w:val="24"/>
                <w:szCs w:val="24"/>
              </w:rPr>
              <w:t xml:space="preserve">Lighting fixture flameproof and as per area classification. </w:t>
            </w:r>
          </w:p>
        </w:tc>
        <w:tc>
          <w:tcPr>
            <w:tcW w:w="1890" w:type="dxa"/>
          </w:tcPr>
          <w:p w14:paraId="01671E54" w14:textId="77777777" w:rsidR="00B37153" w:rsidRPr="005A5B19" w:rsidRDefault="00B37153" w:rsidP="00B37153">
            <w:pPr>
              <w:spacing w:before="240"/>
              <w:rPr>
                <w:bCs/>
                <w:sz w:val="24"/>
                <w:szCs w:val="24"/>
              </w:rPr>
            </w:pPr>
          </w:p>
        </w:tc>
        <w:tc>
          <w:tcPr>
            <w:tcW w:w="2070" w:type="dxa"/>
          </w:tcPr>
          <w:p w14:paraId="6C033DED" w14:textId="77777777" w:rsidR="00B37153" w:rsidRPr="005A5B19" w:rsidRDefault="00B37153" w:rsidP="00B37153">
            <w:pPr>
              <w:spacing w:before="240"/>
              <w:rPr>
                <w:bCs/>
                <w:sz w:val="24"/>
                <w:szCs w:val="24"/>
              </w:rPr>
            </w:pPr>
          </w:p>
        </w:tc>
      </w:tr>
      <w:tr w:rsidR="00B37153" w:rsidRPr="005A5B19" w14:paraId="0FEC439C" w14:textId="77777777" w:rsidTr="00B37153">
        <w:tc>
          <w:tcPr>
            <w:tcW w:w="648" w:type="dxa"/>
          </w:tcPr>
          <w:p w14:paraId="626EBC81" w14:textId="77777777" w:rsidR="00B37153" w:rsidRPr="005A5B19" w:rsidRDefault="00B37153" w:rsidP="00B37153">
            <w:pPr>
              <w:spacing w:before="240"/>
              <w:rPr>
                <w:bCs/>
                <w:sz w:val="24"/>
                <w:szCs w:val="24"/>
              </w:rPr>
            </w:pPr>
          </w:p>
        </w:tc>
        <w:tc>
          <w:tcPr>
            <w:tcW w:w="4770" w:type="dxa"/>
          </w:tcPr>
          <w:p w14:paraId="4D428D5C" w14:textId="77777777" w:rsidR="00B37153" w:rsidRPr="005A5B19" w:rsidRDefault="00B37153" w:rsidP="00B37153">
            <w:pPr>
              <w:spacing w:before="240"/>
              <w:rPr>
                <w:bCs/>
                <w:sz w:val="24"/>
                <w:szCs w:val="24"/>
              </w:rPr>
            </w:pPr>
            <w:r w:rsidRPr="005A5B19">
              <w:rPr>
                <w:bCs/>
                <w:sz w:val="24"/>
                <w:szCs w:val="24"/>
              </w:rPr>
              <w:t xml:space="preserve">LPG pipelines with jumper for electrical continuity. </w:t>
            </w:r>
          </w:p>
        </w:tc>
        <w:tc>
          <w:tcPr>
            <w:tcW w:w="1890" w:type="dxa"/>
          </w:tcPr>
          <w:p w14:paraId="0D35DCDD" w14:textId="77777777" w:rsidR="00B37153" w:rsidRPr="005A5B19" w:rsidRDefault="00B37153" w:rsidP="00B37153">
            <w:pPr>
              <w:spacing w:before="240"/>
              <w:rPr>
                <w:bCs/>
                <w:sz w:val="24"/>
                <w:szCs w:val="24"/>
              </w:rPr>
            </w:pPr>
          </w:p>
        </w:tc>
        <w:tc>
          <w:tcPr>
            <w:tcW w:w="2070" w:type="dxa"/>
          </w:tcPr>
          <w:p w14:paraId="6666C6FA" w14:textId="77777777" w:rsidR="00B37153" w:rsidRPr="005A5B19" w:rsidRDefault="00B37153" w:rsidP="00B37153">
            <w:pPr>
              <w:spacing w:before="240"/>
              <w:rPr>
                <w:bCs/>
                <w:sz w:val="24"/>
                <w:szCs w:val="24"/>
              </w:rPr>
            </w:pPr>
          </w:p>
        </w:tc>
      </w:tr>
      <w:tr w:rsidR="00B37153" w:rsidRPr="005A5B19" w14:paraId="3197BD2E" w14:textId="77777777" w:rsidTr="00B37153">
        <w:tc>
          <w:tcPr>
            <w:tcW w:w="648" w:type="dxa"/>
          </w:tcPr>
          <w:p w14:paraId="75EA6287" w14:textId="77777777" w:rsidR="00B37153" w:rsidRPr="005A5B19" w:rsidRDefault="00B37153" w:rsidP="00B37153">
            <w:pPr>
              <w:spacing w:before="240"/>
              <w:rPr>
                <w:bCs/>
                <w:sz w:val="24"/>
                <w:szCs w:val="24"/>
              </w:rPr>
            </w:pPr>
          </w:p>
        </w:tc>
        <w:tc>
          <w:tcPr>
            <w:tcW w:w="4770" w:type="dxa"/>
          </w:tcPr>
          <w:p w14:paraId="3BD2D159" w14:textId="77777777" w:rsidR="00B37153" w:rsidRPr="005A5B19" w:rsidRDefault="00B37153" w:rsidP="00B37153">
            <w:pPr>
              <w:spacing w:before="240"/>
              <w:rPr>
                <w:bCs/>
                <w:sz w:val="24"/>
                <w:szCs w:val="24"/>
              </w:rPr>
            </w:pPr>
            <w:r w:rsidRPr="005A5B19">
              <w:rPr>
                <w:bCs/>
                <w:sz w:val="24"/>
                <w:szCs w:val="24"/>
              </w:rPr>
              <w:t xml:space="preserve">Condition of grounding electrode. </w:t>
            </w:r>
          </w:p>
        </w:tc>
        <w:tc>
          <w:tcPr>
            <w:tcW w:w="1890" w:type="dxa"/>
          </w:tcPr>
          <w:p w14:paraId="21B62A5C" w14:textId="77777777" w:rsidR="00B37153" w:rsidRPr="005A5B19" w:rsidRDefault="00B37153" w:rsidP="00B37153">
            <w:pPr>
              <w:spacing w:before="240"/>
              <w:rPr>
                <w:bCs/>
                <w:sz w:val="24"/>
                <w:szCs w:val="24"/>
              </w:rPr>
            </w:pPr>
          </w:p>
        </w:tc>
        <w:tc>
          <w:tcPr>
            <w:tcW w:w="2070" w:type="dxa"/>
          </w:tcPr>
          <w:p w14:paraId="6483DBE5" w14:textId="77777777" w:rsidR="00B37153" w:rsidRPr="005A5B19" w:rsidRDefault="00B37153" w:rsidP="00B37153">
            <w:pPr>
              <w:spacing w:before="240"/>
              <w:rPr>
                <w:bCs/>
                <w:sz w:val="24"/>
                <w:szCs w:val="24"/>
              </w:rPr>
            </w:pPr>
          </w:p>
        </w:tc>
      </w:tr>
      <w:tr w:rsidR="00B37153" w:rsidRPr="005A5B19" w14:paraId="0DA8087C" w14:textId="77777777" w:rsidTr="00B37153">
        <w:tc>
          <w:tcPr>
            <w:tcW w:w="648" w:type="dxa"/>
          </w:tcPr>
          <w:p w14:paraId="25415126" w14:textId="77777777" w:rsidR="00B37153" w:rsidRPr="005A5B19" w:rsidRDefault="00B37153" w:rsidP="00B37153">
            <w:pPr>
              <w:spacing w:before="240"/>
              <w:rPr>
                <w:bCs/>
                <w:sz w:val="24"/>
                <w:szCs w:val="24"/>
              </w:rPr>
            </w:pPr>
          </w:p>
        </w:tc>
        <w:tc>
          <w:tcPr>
            <w:tcW w:w="4770" w:type="dxa"/>
          </w:tcPr>
          <w:p w14:paraId="55D2E490" w14:textId="77777777" w:rsidR="00B37153" w:rsidRPr="005A5B19" w:rsidRDefault="00B37153" w:rsidP="00B37153">
            <w:pPr>
              <w:spacing w:before="240"/>
              <w:rPr>
                <w:bCs/>
                <w:sz w:val="24"/>
                <w:szCs w:val="24"/>
              </w:rPr>
            </w:pPr>
            <w:r w:rsidRPr="005A5B19">
              <w:rPr>
                <w:bCs/>
                <w:sz w:val="24"/>
                <w:szCs w:val="24"/>
              </w:rPr>
              <w:t xml:space="preserve">Area classification duly approved by CCOE available. </w:t>
            </w:r>
          </w:p>
        </w:tc>
        <w:tc>
          <w:tcPr>
            <w:tcW w:w="1890" w:type="dxa"/>
          </w:tcPr>
          <w:p w14:paraId="16974647" w14:textId="77777777" w:rsidR="00B37153" w:rsidRPr="005A5B19" w:rsidRDefault="00B37153" w:rsidP="00B37153">
            <w:pPr>
              <w:spacing w:before="240"/>
              <w:rPr>
                <w:bCs/>
                <w:sz w:val="24"/>
                <w:szCs w:val="24"/>
              </w:rPr>
            </w:pPr>
          </w:p>
        </w:tc>
        <w:tc>
          <w:tcPr>
            <w:tcW w:w="2070" w:type="dxa"/>
          </w:tcPr>
          <w:p w14:paraId="446FBCBA" w14:textId="77777777" w:rsidR="00B37153" w:rsidRPr="005A5B19" w:rsidRDefault="00B37153" w:rsidP="00B37153">
            <w:pPr>
              <w:spacing w:before="240"/>
              <w:rPr>
                <w:bCs/>
                <w:sz w:val="24"/>
                <w:szCs w:val="24"/>
              </w:rPr>
            </w:pPr>
          </w:p>
        </w:tc>
      </w:tr>
      <w:tr w:rsidR="00B37153" w:rsidRPr="005A5B19" w14:paraId="581342AC" w14:textId="77777777" w:rsidTr="00B37153">
        <w:tc>
          <w:tcPr>
            <w:tcW w:w="648" w:type="dxa"/>
          </w:tcPr>
          <w:p w14:paraId="025A3985" w14:textId="77777777" w:rsidR="00B37153" w:rsidRPr="005A5B19" w:rsidRDefault="00B37153" w:rsidP="00B37153">
            <w:pPr>
              <w:spacing w:before="240"/>
              <w:rPr>
                <w:bCs/>
                <w:sz w:val="24"/>
                <w:szCs w:val="24"/>
              </w:rPr>
            </w:pPr>
          </w:p>
        </w:tc>
        <w:tc>
          <w:tcPr>
            <w:tcW w:w="4770" w:type="dxa"/>
          </w:tcPr>
          <w:p w14:paraId="5A5D46D5" w14:textId="77777777" w:rsidR="00B37153" w:rsidRPr="005A5B19" w:rsidRDefault="00B37153" w:rsidP="00B37153">
            <w:pPr>
              <w:spacing w:before="240"/>
              <w:rPr>
                <w:bCs/>
                <w:sz w:val="24"/>
                <w:szCs w:val="24"/>
              </w:rPr>
            </w:pPr>
            <w:r w:rsidRPr="005A5B19">
              <w:rPr>
                <w:bCs/>
                <w:sz w:val="24"/>
                <w:szCs w:val="24"/>
              </w:rPr>
              <w:t xml:space="preserve">Records of electrical testing checks maintained up-to-date. </w:t>
            </w:r>
          </w:p>
        </w:tc>
        <w:tc>
          <w:tcPr>
            <w:tcW w:w="1890" w:type="dxa"/>
          </w:tcPr>
          <w:p w14:paraId="477336F7" w14:textId="77777777" w:rsidR="00B37153" w:rsidRPr="005A5B19" w:rsidRDefault="00B37153" w:rsidP="00B37153">
            <w:pPr>
              <w:spacing w:before="240"/>
              <w:rPr>
                <w:bCs/>
                <w:sz w:val="24"/>
                <w:szCs w:val="24"/>
              </w:rPr>
            </w:pPr>
          </w:p>
        </w:tc>
        <w:tc>
          <w:tcPr>
            <w:tcW w:w="2070" w:type="dxa"/>
          </w:tcPr>
          <w:p w14:paraId="2A108D8E" w14:textId="77777777" w:rsidR="00B37153" w:rsidRPr="005A5B19" w:rsidRDefault="00B37153" w:rsidP="00B37153">
            <w:pPr>
              <w:spacing w:before="240"/>
              <w:rPr>
                <w:bCs/>
                <w:sz w:val="24"/>
                <w:szCs w:val="24"/>
              </w:rPr>
            </w:pPr>
          </w:p>
        </w:tc>
      </w:tr>
    </w:tbl>
    <w:p w14:paraId="75F1A243" w14:textId="77777777" w:rsidR="00B37153" w:rsidRPr="005A5B19" w:rsidRDefault="00B37153" w:rsidP="00B37153">
      <w:pPr>
        <w:rPr>
          <w:bCs/>
          <w:sz w:val="24"/>
          <w:szCs w:val="24"/>
        </w:rPr>
      </w:pPr>
    </w:p>
    <w:p w14:paraId="51EAE61D" w14:textId="77777777" w:rsidR="00B37153" w:rsidRPr="005A5B19" w:rsidRDefault="00B37153" w:rsidP="00B37153">
      <w:pPr>
        <w:rPr>
          <w:bCs/>
          <w:sz w:val="24"/>
          <w:szCs w:val="24"/>
        </w:rPr>
      </w:pPr>
    </w:p>
    <w:p w14:paraId="3B8AD774" w14:textId="77777777" w:rsidR="00B37153" w:rsidRPr="005A5B19" w:rsidRDefault="00B37153" w:rsidP="00B37153">
      <w:pPr>
        <w:jc w:val="center"/>
        <w:rPr>
          <w:bCs/>
          <w:sz w:val="24"/>
          <w:szCs w:val="24"/>
        </w:rPr>
      </w:pPr>
    </w:p>
    <w:p w14:paraId="58784CB7" w14:textId="77777777" w:rsidR="00B37153" w:rsidRPr="005A5B19" w:rsidRDefault="00B37153" w:rsidP="00B37153">
      <w:pPr>
        <w:rPr>
          <w:bCs/>
          <w:sz w:val="24"/>
          <w:szCs w:val="24"/>
        </w:rPr>
      </w:pPr>
    </w:p>
    <w:p w14:paraId="1A23DE93" w14:textId="77777777" w:rsidR="00B37153" w:rsidRPr="005A5B19" w:rsidRDefault="00B37153" w:rsidP="00B37153">
      <w:pPr>
        <w:rPr>
          <w:bCs/>
          <w:sz w:val="24"/>
          <w:szCs w:val="24"/>
        </w:rPr>
      </w:pPr>
    </w:p>
    <w:p w14:paraId="6D1E7BED" w14:textId="77777777" w:rsidR="00B37153" w:rsidRPr="00E0012C" w:rsidRDefault="00B37153" w:rsidP="00B37153">
      <w:pPr>
        <w:tabs>
          <w:tab w:val="left" w:pos="1080"/>
        </w:tabs>
        <w:spacing w:before="240"/>
        <w:jc w:val="center"/>
        <w:rPr>
          <w:b/>
          <w:sz w:val="24"/>
          <w:szCs w:val="24"/>
        </w:rPr>
      </w:pPr>
      <w:r w:rsidRPr="005A5B19">
        <w:rPr>
          <w:bCs/>
          <w:sz w:val="24"/>
          <w:szCs w:val="24"/>
        </w:rPr>
        <w:br w:type="page"/>
      </w:r>
      <w:r w:rsidRPr="00E0012C">
        <w:rPr>
          <w:b/>
          <w:sz w:val="24"/>
          <w:szCs w:val="24"/>
        </w:rPr>
        <w:lastRenderedPageBreak/>
        <w:t>Annexure - IV</w:t>
      </w:r>
    </w:p>
    <w:p w14:paraId="45851AB9" w14:textId="77777777" w:rsidR="00B37153" w:rsidRPr="00E0012C" w:rsidRDefault="00B37153" w:rsidP="00B37153">
      <w:pPr>
        <w:tabs>
          <w:tab w:val="num" w:pos="2520"/>
        </w:tabs>
        <w:spacing w:before="240"/>
        <w:jc w:val="center"/>
        <w:rPr>
          <w:b/>
          <w:sz w:val="24"/>
          <w:szCs w:val="24"/>
        </w:rPr>
      </w:pPr>
      <w:r w:rsidRPr="00E0012C">
        <w:rPr>
          <w:b/>
          <w:sz w:val="24"/>
          <w:szCs w:val="24"/>
        </w:rPr>
        <w:t>Commissioning &amp; Decommissioning Procedures</w:t>
      </w:r>
    </w:p>
    <w:p w14:paraId="1E5F0D24" w14:textId="77777777" w:rsidR="00B37153" w:rsidRPr="005A5B19" w:rsidRDefault="00B37153" w:rsidP="00B37153">
      <w:pPr>
        <w:tabs>
          <w:tab w:val="num" w:pos="2520"/>
        </w:tabs>
        <w:spacing w:before="240"/>
        <w:jc w:val="both"/>
        <w:rPr>
          <w:bCs/>
          <w:sz w:val="24"/>
          <w:szCs w:val="24"/>
        </w:rPr>
      </w:pPr>
    </w:p>
    <w:p w14:paraId="3F87E110" w14:textId="77777777" w:rsidR="00B37153" w:rsidRPr="005A5B19" w:rsidRDefault="00B37153" w:rsidP="00B37153">
      <w:pPr>
        <w:numPr>
          <w:ilvl w:val="0"/>
          <w:numId w:val="35"/>
        </w:numPr>
        <w:spacing w:before="240"/>
        <w:jc w:val="both"/>
        <w:rPr>
          <w:bCs/>
          <w:sz w:val="24"/>
          <w:szCs w:val="24"/>
        </w:rPr>
      </w:pPr>
      <w:r w:rsidRPr="005A5B19">
        <w:rPr>
          <w:bCs/>
          <w:sz w:val="24"/>
          <w:szCs w:val="24"/>
        </w:rPr>
        <w:t>General:</w:t>
      </w:r>
    </w:p>
    <w:p w14:paraId="5AD20B7C" w14:textId="77777777" w:rsidR="00B37153" w:rsidRPr="005A5B19" w:rsidRDefault="00B37153" w:rsidP="00B37153">
      <w:pPr>
        <w:numPr>
          <w:ilvl w:val="0"/>
          <w:numId w:val="37"/>
        </w:numPr>
        <w:tabs>
          <w:tab w:val="num" w:pos="3600"/>
        </w:tabs>
        <w:spacing w:before="240"/>
        <w:ind w:left="709" w:hanging="283"/>
        <w:jc w:val="both"/>
        <w:rPr>
          <w:bCs/>
          <w:sz w:val="24"/>
          <w:szCs w:val="24"/>
        </w:rPr>
      </w:pPr>
      <w:r w:rsidRPr="005A5B19">
        <w:rPr>
          <w:bCs/>
          <w:sz w:val="24"/>
          <w:szCs w:val="24"/>
        </w:rPr>
        <w:t xml:space="preserve">The commissioning or de-commissioning operations shall be carried out by well trained and experienced personnel; </w:t>
      </w:r>
    </w:p>
    <w:p w14:paraId="470F8ABC" w14:textId="77777777" w:rsidR="00B37153" w:rsidRPr="005A5B19" w:rsidRDefault="00B37153" w:rsidP="00B37153">
      <w:pPr>
        <w:numPr>
          <w:ilvl w:val="0"/>
          <w:numId w:val="37"/>
        </w:numPr>
        <w:tabs>
          <w:tab w:val="num" w:pos="3600"/>
        </w:tabs>
        <w:spacing w:before="240"/>
        <w:ind w:left="709" w:hanging="283"/>
        <w:jc w:val="both"/>
        <w:rPr>
          <w:bCs/>
          <w:sz w:val="24"/>
          <w:szCs w:val="24"/>
        </w:rPr>
      </w:pPr>
      <w:r w:rsidRPr="005A5B19">
        <w:rPr>
          <w:bCs/>
          <w:sz w:val="24"/>
          <w:szCs w:val="24"/>
        </w:rPr>
        <w:t xml:space="preserve">The commissioning or de-commissioning operations shall be preferably during daytime. Such operations shall be done when traffic in the vicinity is minimum; </w:t>
      </w:r>
    </w:p>
    <w:p w14:paraId="3A4A1D59" w14:textId="77777777" w:rsidR="00B37153" w:rsidRPr="005A5B19" w:rsidRDefault="00B37153" w:rsidP="00B37153">
      <w:pPr>
        <w:numPr>
          <w:ilvl w:val="0"/>
          <w:numId w:val="37"/>
        </w:numPr>
        <w:tabs>
          <w:tab w:val="num" w:pos="3600"/>
        </w:tabs>
        <w:spacing w:before="240"/>
        <w:ind w:left="709" w:hanging="283"/>
        <w:jc w:val="both"/>
        <w:rPr>
          <w:bCs/>
          <w:sz w:val="24"/>
          <w:szCs w:val="24"/>
        </w:rPr>
      </w:pPr>
      <w:r w:rsidRPr="005A5B19">
        <w:rPr>
          <w:bCs/>
          <w:sz w:val="24"/>
          <w:szCs w:val="24"/>
        </w:rPr>
        <w:t xml:space="preserve">Caution boards shall be displayed while venting is in progress </w:t>
      </w:r>
    </w:p>
    <w:p w14:paraId="4854AB02" w14:textId="77777777" w:rsidR="00B37153" w:rsidRPr="005A5B19" w:rsidRDefault="00B37153" w:rsidP="00B37153">
      <w:pPr>
        <w:numPr>
          <w:ilvl w:val="0"/>
          <w:numId w:val="37"/>
        </w:numPr>
        <w:tabs>
          <w:tab w:val="num" w:pos="3600"/>
        </w:tabs>
        <w:spacing w:before="240"/>
        <w:ind w:left="709" w:hanging="283"/>
        <w:jc w:val="both"/>
        <w:rPr>
          <w:bCs/>
          <w:sz w:val="24"/>
          <w:szCs w:val="24"/>
        </w:rPr>
      </w:pPr>
      <w:r w:rsidRPr="005A5B19">
        <w:rPr>
          <w:bCs/>
          <w:sz w:val="24"/>
          <w:szCs w:val="24"/>
        </w:rPr>
        <w:t>The surrounding area shall be cordoned off and the gas level shall be monitored closely using explosimeter and</w:t>
      </w:r>
    </w:p>
    <w:p w14:paraId="73315719" w14:textId="77777777" w:rsidR="00B37153" w:rsidRPr="005A5B19" w:rsidRDefault="00B37153" w:rsidP="00B37153">
      <w:pPr>
        <w:numPr>
          <w:ilvl w:val="0"/>
          <w:numId w:val="37"/>
        </w:numPr>
        <w:tabs>
          <w:tab w:val="num" w:pos="3600"/>
        </w:tabs>
        <w:spacing w:before="240"/>
        <w:ind w:left="709" w:hanging="283"/>
        <w:jc w:val="both"/>
        <w:rPr>
          <w:bCs/>
          <w:sz w:val="24"/>
          <w:szCs w:val="24"/>
        </w:rPr>
      </w:pPr>
      <w:r w:rsidRPr="005A5B19">
        <w:rPr>
          <w:bCs/>
          <w:sz w:val="24"/>
          <w:szCs w:val="24"/>
        </w:rPr>
        <w:t xml:space="preserve">Fire fighting facilities shall be kept ready. </w:t>
      </w:r>
    </w:p>
    <w:p w14:paraId="46E73F16" w14:textId="77777777" w:rsidR="00B37153" w:rsidRPr="005A5B19" w:rsidRDefault="00B37153" w:rsidP="00B37153">
      <w:pPr>
        <w:tabs>
          <w:tab w:val="num" w:pos="2520"/>
        </w:tabs>
        <w:spacing w:before="240"/>
        <w:jc w:val="both"/>
        <w:rPr>
          <w:bCs/>
          <w:sz w:val="24"/>
          <w:szCs w:val="24"/>
        </w:rPr>
      </w:pPr>
      <w:r w:rsidRPr="005A5B19">
        <w:rPr>
          <w:bCs/>
          <w:sz w:val="24"/>
          <w:szCs w:val="24"/>
        </w:rPr>
        <w:t>2.0     Commissioning, purging and charging of new vessels:</w:t>
      </w:r>
    </w:p>
    <w:p w14:paraId="306C0323" w14:textId="77777777" w:rsidR="00B37153" w:rsidRPr="005A5B19" w:rsidRDefault="00B37153" w:rsidP="00B37153">
      <w:pPr>
        <w:spacing w:before="240"/>
        <w:ind w:left="720" w:hanging="11"/>
        <w:jc w:val="both"/>
        <w:rPr>
          <w:bCs/>
          <w:sz w:val="24"/>
          <w:szCs w:val="24"/>
        </w:rPr>
      </w:pPr>
      <w:r w:rsidRPr="005A5B19">
        <w:rPr>
          <w:bCs/>
          <w:sz w:val="24"/>
          <w:szCs w:val="24"/>
        </w:rPr>
        <w:t>Pre-commissioning inspection and certification by the competent authority shall be obtained prior to initiating the activities specified in paragraph 3.0 to 6.0</w:t>
      </w:r>
    </w:p>
    <w:p w14:paraId="3AC12EE1" w14:textId="77777777" w:rsidR="00B37153" w:rsidRPr="005A5B19" w:rsidRDefault="00B37153" w:rsidP="00B37153">
      <w:pPr>
        <w:tabs>
          <w:tab w:val="num" w:pos="2520"/>
        </w:tabs>
        <w:spacing w:before="240"/>
        <w:jc w:val="both"/>
        <w:rPr>
          <w:bCs/>
          <w:sz w:val="24"/>
          <w:szCs w:val="24"/>
        </w:rPr>
      </w:pPr>
      <w:r w:rsidRPr="005A5B19">
        <w:rPr>
          <w:bCs/>
          <w:sz w:val="24"/>
          <w:szCs w:val="24"/>
        </w:rPr>
        <w:t>3.0      Water or Nitrogen filling:</w:t>
      </w:r>
    </w:p>
    <w:p w14:paraId="20304D6D" w14:textId="77777777" w:rsidR="00B37153" w:rsidRPr="005A5B19" w:rsidRDefault="00B37153" w:rsidP="00B37153">
      <w:pPr>
        <w:numPr>
          <w:ilvl w:val="0"/>
          <w:numId w:val="36"/>
        </w:numPr>
        <w:tabs>
          <w:tab w:val="num" w:pos="3600"/>
        </w:tabs>
        <w:spacing w:before="240"/>
        <w:ind w:left="567" w:hanging="207"/>
        <w:jc w:val="both"/>
        <w:rPr>
          <w:bCs/>
          <w:sz w:val="24"/>
          <w:szCs w:val="24"/>
        </w:rPr>
      </w:pPr>
      <w:r w:rsidRPr="005A5B19">
        <w:rPr>
          <w:bCs/>
          <w:sz w:val="24"/>
          <w:szCs w:val="24"/>
        </w:rPr>
        <w:t>All gaskets shall be changed after hydrotest;</w:t>
      </w:r>
    </w:p>
    <w:p w14:paraId="78170059" w14:textId="77777777" w:rsidR="00B37153" w:rsidRPr="005A5B19" w:rsidRDefault="00B37153" w:rsidP="00B37153">
      <w:pPr>
        <w:numPr>
          <w:ilvl w:val="0"/>
          <w:numId w:val="36"/>
        </w:numPr>
        <w:spacing w:before="240"/>
        <w:ind w:left="567" w:hanging="207"/>
        <w:jc w:val="both"/>
        <w:rPr>
          <w:bCs/>
          <w:sz w:val="24"/>
          <w:szCs w:val="24"/>
        </w:rPr>
      </w:pPr>
      <w:r w:rsidRPr="005A5B19">
        <w:rPr>
          <w:bCs/>
          <w:sz w:val="24"/>
          <w:szCs w:val="24"/>
        </w:rPr>
        <w:t>The LPG system shall be first filled with clean water or Nitrogen. This will assist displacement of air followed by replacement of water or Nitrogen by introducing vapour LPG. Liquid LPG should not be introduced under any circumstances for purging the vessels;</w:t>
      </w:r>
    </w:p>
    <w:p w14:paraId="2575478D" w14:textId="77777777" w:rsidR="00B37153" w:rsidRPr="005A5B19" w:rsidRDefault="00B37153" w:rsidP="00B37153">
      <w:pPr>
        <w:numPr>
          <w:ilvl w:val="0"/>
          <w:numId w:val="36"/>
        </w:numPr>
        <w:spacing w:before="240"/>
        <w:ind w:left="567" w:hanging="207"/>
        <w:jc w:val="both"/>
        <w:rPr>
          <w:bCs/>
          <w:sz w:val="24"/>
          <w:szCs w:val="24"/>
        </w:rPr>
      </w:pPr>
      <w:r w:rsidRPr="005A5B19">
        <w:rPr>
          <w:bCs/>
          <w:sz w:val="24"/>
          <w:szCs w:val="24"/>
        </w:rPr>
        <w:t xml:space="preserve">At the time of filling water or Nitrogen, air shall be released from vent points; </w:t>
      </w:r>
    </w:p>
    <w:p w14:paraId="1F46B162" w14:textId="77777777" w:rsidR="00B37153" w:rsidRPr="005A5B19" w:rsidRDefault="00B37153" w:rsidP="00B37153">
      <w:pPr>
        <w:numPr>
          <w:ilvl w:val="0"/>
          <w:numId w:val="36"/>
        </w:numPr>
        <w:spacing w:before="240"/>
        <w:ind w:left="567" w:hanging="207"/>
        <w:jc w:val="both"/>
        <w:rPr>
          <w:bCs/>
          <w:sz w:val="24"/>
          <w:szCs w:val="24"/>
        </w:rPr>
      </w:pPr>
      <w:r w:rsidRPr="005A5B19">
        <w:rPr>
          <w:bCs/>
          <w:sz w:val="24"/>
          <w:szCs w:val="24"/>
        </w:rPr>
        <w:t xml:space="preserve">At this stage the system shall be checked thoroughly for leak-proof ness; </w:t>
      </w:r>
    </w:p>
    <w:p w14:paraId="760FC92D" w14:textId="77777777" w:rsidR="00B37153" w:rsidRPr="005A5B19" w:rsidRDefault="00B37153" w:rsidP="00B37153">
      <w:pPr>
        <w:numPr>
          <w:ilvl w:val="0"/>
          <w:numId w:val="36"/>
        </w:numPr>
        <w:spacing w:before="240"/>
        <w:ind w:left="567" w:hanging="207"/>
        <w:jc w:val="both"/>
        <w:rPr>
          <w:bCs/>
          <w:sz w:val="24"/>
          <w:szCs w:val="24"/>
        </w:rPr>
      </w:pPr>
      <w:r w:rsidRPr="005A5B19">
        <w:rPr>
          <w:bCs/>
          <w:sz w:val="24"/>
          <w:szCs w:val="24"/>
        </w:rPr>
        <w:t>The complete leak testing during commissioning at 10 % above the working pressure but not exceeding design pressure of the vessel, shall be a proof test over and above the hydro test undertaken for various equipment and facilities at earlier stage. This will ensure leak proof ness of the system as a whole before gas charging;</w:t>
      </w:r>
    </w:p>
    <w:p w14:paraId="56A5B59D" w14:textId="77777777" w:rsidR="00B37153" w:rsidRPr="005A5B19" w:rsidRDefault="00B37153" w:rsidP="00B37153">
      <w:pPr>
        <w:numPr>
          <w:ilvl w:val="0"/>
          <w:numId w:val="36"/>
        </w:numPr>
        <w:spacing w:before="240"/>
        <w:ind w:left="567" w:hanging="207"/>
        <w:jc w:val="both"/>
        <w:rPr>
          <w:bCs/>
          <w:sz w:val="24"/>
          <w:szCs w:val="24"/>
        </w:rPr>
      </w:pPr>
      <w:r w:rsidRPr="005A5B19">
        <w:rPr>
          <w:bCs/>
          <w:sz w:val="24"/>
          <w:szCs w:val="24"/>
        </w:rPr>
        <w:t>Particular attention shall be given with respect to the fittings, connections and joints of the storage vessel. In case of any leakage is found the vessel shall be depressurised and water or Nitrogen drained or removed for taking corrective action; and</w:t>
      </w:r>
    </w:p>
    <w:p w14:paraId="2E352207" w14:textId="77777777" w:rsidR="00B37153" w:rsidRPr="005A5B19" w:rsidRDefault="00B37153" w:rsidP="00B37153">
      <w:pPr>
        <w:spacing w:before="240"/>
        <w:ind w:left="567" w:hanging="207"/>
        <w:jc w:val="both"/>
        <w:rPr>
          <w:bCs/>
          <w:sz w:val="24"/>
          <w:szCs w:val="24"/>
        </w:rPr>
      </w:pPr>
    </w:p>
    <w:p w14:paraId="47671FCA" w14:textId="77777777" w:rsidR="00B37153" w:rsidRPr="005A5B19" w:rsidRDefault="00B37153" w:rsidP="00B37153">
      <w:pPr>
        <w:numPr>
          <w:ilvl w:val="0"/>
          <w:numId w:val="36"/>
        </w:numPr>
        <w:spacing w:before="240"/>
        <w:ind w:left="567" w:hanging="207"/>
        <w:jc w:val="both"/>
        <w:rPr>
          <w:bCs/>
          <w:sz w:val="24"/>
          <w:szCs w:val="24"/>
        </w:rPr>
      </w:pPr>
      <w:r w:rsidRPr="005A5B19">
        <w:rPr>
          <w:bCs/>
          <w:sz w:val="24"/>
          <w:szCs w:val="24"/>
        </w:rPr>
        <w:lastRenderedPageBreak/>
        <w:t xml:space="preserve">Gasket shall be checked and replaced in case any flange joint is found leaking during leak testing. </w:t>
      </w:r>
    </w:p>
    <w:p w14:paraId="5A3B5987" w14:textId="77777777" w:rsidR="00B37153" w:rsidRPr="005A5B19" w:rsidRDefault="00B37153" w:rsidP="00B37153">
      <w:pPr>
        <w:tabs>
          <w:tab w:val="num" w:pos="2520"/>
        </w:tabs>
        <w:spacing w:before="240"/>
        <w:jc w:val="both"/>
        <w:rPr>
          <w:bCs/>
          <w:sz w:val="24"/>
          <w:szCs w:val="24"/>
        </w:rPr>
      </w:pPr>
      <w:r w:rsidRPr="005A5B19">
        <w:rPr>
          <w:bCs/>
          <w:sz w:val="24"/>
          <w:szCs w:val="24"/>
        </w:rPr>
        <w:t>4.0     Gas charging:</w:t>
      </w:r>
    </w:p>
    <w:p w14:paraId="31E68562" w14:textId="77777777" w:rsidR="00B37153" w:rsidRPr="005A5B19" w:rsidRDefault="00B37153" w:rsidP="00B37153">
      <w:pPr>
        <w:numPr>
          <w:ilvl w:val="0"/>
          <w:numId w:val="30"/>
        </w:numPr>
        <w:tabs>
          <w:tab w:val="num" w:pos="2520"/>
        </w:tabs>
        <w:spacing w:before="240" w:after="240"/>
        <w:ind w:left="567" w:hanging="283"/>
        <w:jc w:val="both"/>
        <w:rPr>
          <w:bCs/>
          <w:sz w:val="24"/>
          <w:szCs w:val="24"/>
        </w:rPr>
      </w:pPr>
      <w:r w:rsidRPr="005A5B19">
        <w:rPr>
          <w:bCs/>
          <w:sz w:val="24"/>
          <w:szCs w:val="24"/>
        </w:rPr>
        <w:t>Liquid or vapour LPG shall not be directly used for displacement of air in storage vessels since the system is likely to contain a flammable mixture for a period of time, which shall be ultimately vented to the atmosphere;</w:t>
      </w:r>
    </w:p>
    <w:p w14:paraId="7397C54F" w14:textId="77777777" w:rsidR="00B37153" w:rsidRPr="005A5B19" w:rsidRDefault="00B37153" w:rsidP="00B37153">
      <w:pPr>
        <w:numPr>
          <w:ilvl w:val="0"/>
          <w:numId w:val="30"/>
        </w:numPr>
        <w:tabs>
          <w:tab w:val="num" w:pos="2520"/>
        </w:tabs>
        <w:spacing w:before="240"/>
        <w:ind w:left="567" w:hanging="283"/>
        <w:jc w:val="both"/>
        <w:rPr>
          <w:bCs/>
          <w:sz w:val="24"/>
          <w:szCs w:val="24"/>
        </w:rPr>
      </w:pPr>
      <w:r w:rsidRPr="005A5B19">
        <w:rPr>
          <w:bCs/>
          <w:sz w:val="24"/>
          <w:szCs w:val="24"/>
        </w:rPr>
        <w:t>Gas shall be charged only after ensuring elimination or absence of oxygen;</w:t>
      </w:r>
    </w:p>
    <w:p w14:paraId="20795732" w14:textId="77777777" w:rsidR="00B37153" w:rsidRPr="005A5B19" w:rsidRDefault="00B37153" w:rsidP="00B37153">
      <w:pPr>
        <w:numPr>
          <w:ilvl w:val="0"/>
          <w:numId w:val="30"/>
        </w:numPr>
        <w:tabs>
          <w:tab w:val="num" w:pos="2520"/>
        </w:tabs>
        <w:spacing w:before="240"/>
        <w:ind w:left="567" w:hanging="283"/>
        <w:jc w:val="both"/>
        <w:rPr>
          <w:bCs/>
          <w:sz w:val="24"/>
          <w:szCs w:val="24"/>
        </w:rPr>
      </w:pPr>
      <w:r w:rsidRPr="005A5B19">
        <w:rPr>
          <w:bCs/>
          <w:sz w:val="24"/>
          <w:szCs w:val="24"/>
        </w:rPr>
        <w:t>Vapour from LPG tank lorry shall be used for gas charging, taking due precaution that temperature of the contents does not drop substantially;</w:t>
      </w:r>
    </w:p>
    <w:p w14:paraId="6A12D76D" w14:textId="77777777" w:rsidR="00B37153" w:rsidRPr="005A5B19" w:rsidRDefault="00B37153" w:rsidP="00B37153">
      <w:pPr>
        <w:numPr>
          <w:ilvl w:val="0"/>
          <w:numId w:val="30"/>
        </w:numPr>
        <w:tabs>
          <w:tab w:val="num" w:pos="2520"/>
        </w:tabs>
        <w:spacing w:before="240"/>
        <w:ind w:left="567" w:hanging="283"/>
        <w:jc w:val="both"/>
        <w:rPr>
          <w:bCs/>
          <w:sz w:val="24"/>
          <w:szCs w:val="24"/>
        </w:rPr>
      </w:pPr>
      <w:r w:rsidRPr="005A5B19">
        <w:rPr>
          <w:bCs/>
          <w:sz w:val="24"/>
          <w:szCs w:val="24"/>
        </w:rPr>
        <w:t>While charging gas, water or nitrogen shall be drained simultaneously maintaining a positive pressure of around 1-2 kg/sq.cm. in the vessel;</w:t>
      </w:r>
    </w:p>
    <w:p w14:paraId="6FDF6EA0" w14:textId="77777777" w:rsidR="00B37153" w:rsidRPr="005A5B19" w:rsidRDefault="00B37153" w:rsidP="00B37153">
      <w:pPr>
        <w:numPr>
          <w:ilvl w:val="0"/>
          <w:numId w:val="30"/>
        </w:numPr>
        <w:tabs>
          <w:tab w:val="num" w:pos="2520"/>
        </w:tabs>
        <w:spacing w:before="240"/>
        <w:ind w:left="567" w:hanging="283"/>
        <w:jc w:val="both"/>
        <w:rPr>
          <w:bCs/>
          <w:sz w:val="24"/>
          <w:szCs w:val="24"/>
        </w:rPr>
      </w:pPr>
      <w:r w:rsidRPr="005A5B19">
        <w:rPr>
          <w:bCs/>
          <w:sz w:val="24"/>
          <w:szCs w:val="24"/>
        </w:rPr>
        <w:t>Pressure in the storage system shall be monitored and creation of vacuum condition to be prevented;</w:t>
      </w:r>
    </w:p>
    <w:p w14:paraId="69A3DDE5" w14:textId="77777777" w:rsidR="00B37153" w:rsidRPr="005A5B19" w:rsidRDefault="00B37153" w:rsidP="00B37153">
      <w:pPr>
        <w:numPr>
          <w:ilvl w:val="0"/>
          <w:numId w:val="30"/>
        </w:numPr>
        <w:tabs>
          <w:tab w:val="num" w:pos="2520"/>
        </w:tabs>
        <w:spacing w:before="240"/>
        <w:ind w:left="567" w:hanging="283"/>
        <w:jc w:val="both"/>
        <w:rPr>
          <w:bCs/>
          <w:sz w:val="24"/>
          <w:szCs w:val="24"/>
        </w:rPr>
      </w:pPr>
      <w:r w:rsidRPr="005A5B19">
        <w:rPr>
          <w:bCs/>
          <w:sz w:val="24"/>
          <w:szCs w:val="24"/>
        </w:rPr>
        <w:t>At the time of draining of water, it shall be ensured that no pockets of water remain in the system;</w:t>
      </w:r>
    </w:p>
    <w:p w14:paraId="4E847813" w14:textId="77777777" w:rsidR="00B37153" w:rsidRPr="005A5B19" w:rsidRDefault="00B37153" w:rsidP="00B37153">
      <w:pPr>
        <w:numPr>
          <w:ilvl w:val="0"/>
          <w:numId w:val="30"/>
        </w:numPr>
        <w:tabs>
          <w:tab w:val="num" w:pos="2520"/>
        </w:tabs>
        <w:spacing w:before="240"/>
        <w:ind w:left="567" w:hanging="283"/>
        <w:jc w:val="both"/>
        <w:rPr>
          <w:bCs/>
          <w:sz w:val="24"/>
          <w:szCs w:val="24"/>
        </w:rPr>
      </w:pPr>
      <w:r w:rsidRPr="005A5B19">
        <w:rPr>
          <w:bCs/>
          <w:sz w:val="24"/>
          <w:szCs w:val="24"/>
        </w:rPr>
        <w:t>Where water draining is resorted to, by opening of end flanges of headers or lines, such flanges shall be blinded at the end of draining operation;</w:t>
      </w:r>
    </w:p>
    <w:p w14:paraId="4AFF6198" w14:textId="77777777" w:rsidR="00B37153" w:rsidRPr="005A5B19" w:rsidRDefault="00B37153" w:rsidP="00B37153">
      <w:pPr>
        <w:numPr>
          <w:ilvl w:val="0"/>
          <w:numId w:val="30"/>
        </w:numPr>
        <w:tabs>
          <w:tab w:val="num" w:pos="2520"/>
        </w:tabs>
        <w:spacing w:before="240"/>
        <w:ind w:left="567" w:hanging="283"/>
        <w:jc w:val="both"/>
        <w:rPr>
          <w:bCs/>
          <w:sz w:val="24"/>
          <w:szCs w:val="24"/>
        </w:rPr>
      </w:pPr>
      <w:r w:rsidRPr="005A5B19">
        <w:rPr>
          <w:bCs/>
          <w:sz w:val="24"/>
          <w:szCs w:val="24"/>
        </w:rPr>
        <w:t xml:space="preserve">In case of displacement of Nitrogen with LPG vapour, constant readings of LPG air mixture should be taken with explosimeter to ascertain the displacement of Nitrogen with LPG vapours;  </w:t>
      </w:r>
    </w:p>
    <w:p w14:paraId="424FE540" w14:textId="77777777" w:rsidR="00B37153" w:rsidRPr="005A5B19" w:rsidRDefault="00B37153" w:rsidP="00B37153">
      <w:pPr>
        <w:numPr>
          <w:ilvl w:val="0"/>
          <w:numId w:val="30"/>
        </w:numPr>
        <w:tabs>
          <w:tab w:val="num" w:pos="2520"/>
        </w:tabs>
        <w:spacing w:before="240"/>
        <w:ind w:left="567" w:hanging="283"/>
        <w:jc w:val="both"/>
        <w:rPr>
          <w:bCs/>
          <w:sz w:val="24"/>
          <w:szCs w:val="24"/>
        </w:rPr>
      </w:pPr>
      <w:r w:rsidRPr="005A5B19">
        <w:rPr>
          <w:bCs/>
          <w:sz w:val="24"/>
          <w:szCs w:val="24"/>
        </w:rPr>
        <w:t>Functioning of the level gauges, high level alarm and their correctness shall be checked at the time of water filling and gas charging; and</w:t>
      </w:r>
    </w:p>
    <w:p w14:paraId="0E1AAAB6" w14:textId="77777777" w:rsidR="00B37153" w:rsidRPr="005A5B19" w:rsidRDefault="00B37153" w:rsidP="00B37153">
      <w:pPr>
        <w:numPr>
          <w:ilvl w:val="0"/>
          <w:numId w:val="30"/>
        </w:numPr>
        <w:tabs>
          <w:tab w:val="num" w:pos="2520"/>
        </w:tabs>
        <w:spacing w:before="240"/>
        <w:ind w:left="567" w:hanging="283"/>
        <w:jc w:val="both"/>
        <w:rPr>
          <w:bCs/>
          <w:sz w:val="24"/>
          <w:szCs w:val="24"/>
        </w:rPr>
      </w:pPr>
      <w:r w:rsidRPr="005A5B19">
        <w:rPr>
          <w:bCs/>
          <w:sz w:val="24"/>
          <w:szCs w:val="24"/>
        </w:rPr>
        <w:t>Provision shall be made for proper drainage of water from vessels, pipe lines and equipment. In case of Nitrogen displacement, controlled venting should be done from pipelines and equipment to ascertain Nitrogen displacement with LPG.  Explosimeter reading shall also be taken to check the concentration levels.</w:t>
      </w:r>
    </w:p>
    <w:p w14:paraId="3013AF28" w14:textId="77777777" w:rsidR="00B37153" w:rsidRPr="005A5B19" w:rsidRDefault="00B37153" w:rsidP="00B37153">
      <w:pPr>
        <w:tabs>
          <w:tab w:val="num" w:pos="720"/>
        </w:tabs>
        <w:spacing w:before="240"/>
        <w:jc w:val="both"/>
        <w:rPr>
          <w:bCs/>
          <w:sz w:val="24"/>
          <w:szCs w:val="24"/>
        </w:rPr>
      </w:pPr>
      <w:r w:rsidRPr="005A5B19">
        <w:rPr>
          <w:bCs/>
          <w:sz w:val="24"/>
          <w:szCs w:val="24"/>
        </w:rPr>
        <w:t>5.0      Liquid charging:</w:t>
      </w:r>
    </w:p>
    <w:p w14:paraId="7E335D5B" w14:textId="77777777" w:rsidR="00B37153" w:rsidRPr="005A5B19" w:rsidRDefault="00B37153" w:rsidP="00B37153">
      <w:pPr>
        <w:numPr>
          <w:ilvl w:val="0"/>
          <w:numId w:val="31"/>
        </w:numPr>
        <w:tabs>
          <w:tab w:val="num" w:pos="4680"/>
        </w:tabs>
        <w:spacing w:before="240"/>
        <w:ind w:left="567" w:hanging="283"/>
        <w:jc w:val="both"/>
        <w:rPr>
          <w:bCs/>
          <w:sz w:val="24"/>
          <w:szCs w:val="24"/>
        </w:rPr>
      </w:pPr>
      <w:r w:rsidRPr="005A5B19">
        <w:rPr>
          <w:bCs/>
          <w:sz w:val="24"/>
          <w:szCs w:val="24"/>
        </w:rPr>
        <w:t>Liquid LPG shall be introduced at a controlled rate after displacement of entire water or Nitrogen with vapour LPG;</w:t>
      </w:r>
    </w:p>
    <w:p w14:paraId="1391655F" w14:textId="77777777" w:rsidR="00B37153" w:rsidRPr="005A5B19" w:rsidRDefault="00B37153" w:rsidP="00B37153">
      <w:pPr>
        <w:numPr>
          <w:ilvl w:val="0"/>
          <w:numId w:val="31"/>
        </w:numPr>
        <w:tabs>
          <w:tab w:val="num" w:pos="4680"/>
        </w:tabs>
        <w:spacing w:before="240"/>
        <w:ind w:left="567" w:hanging="283"/>
        <w:jc w:val="both"/>
        <w:rPr>
          <w:bCs/>
          <w:sz w:val="24"/>
          <w:szCs w:val="24"/>
        </w:rPr>
      </w:pPr>
      <w:r w:rsidRPr="005A5B19">
        <w:rPr>
          <w:bCs/>
          <w:sz w:val="24"/>
          <w:szCs w:val="24"/>
        </w:rPr>
        <w:t>The commissioning operations shall be controlled and supervised by authorised personnel in this behalf; and.</w:t>
      </w:r>
    </w:p>
    <w:p w14:paraId="4BEAA3FC" w14:textId="77777777" w:rsidR="00B37153" w:rsidRPr="005A5B19" w:rsidRDefault="00B37153" w:rsidP="00B37153">
      <w:pPr>
        <w:numPr>
          <w:ilvl w:val="0"/>
          <w:numId w:val="31"/>
        </w:numPr>
        <w:tabs>
          <w:tab w:val="num" w:pos="4680"/>
        </w:tabs>
        <w:spacing w:before="240"/>
        <w:ind w:left="567" w:hanging="283"/>
        <w:jc w:val="both"/>
        <w:rPr>
          <w:bCs/>
          <w:sz w:val="24"/>
          <w:szCs w:val="24"/>
        </w:rPr>
      </w:pPr>
      <w:r w:rsidRPr="005A5B19">
        <w:rPr>
          <w:bCs/>
          <w:sz w:val="24"/>
          <w:szCs w:val="24"/>
        </w:rPr>
        <w:t>Fire fighting system shall be kept in readiness.</w:t>
      </w:r>
    </w:p>
    <w:p w14:paraId="03A1D66A" w14:textId="77777777" w:rsidR="00B37153" w:rsidRPr="005A5B19" w:rsidRDefault="00B37153" w:rsidP="00B37153">
      <w:pPr>
        <w:tabs>
          <w:tab w:val="num" w:pos="1440"/>
        </w:tabs>
        <w:spacing w:before="240"/>
        <w:jc w:val="both"/>
        <w:rPr>
          <w:bCs/>
          <w:sz w:val="24"/>
          <w:szCs w:val="24"/>
        </w:rPr>
      </w:pPr>
    </w:p>
    <w:p w14:paraId="72AB4824" w14:textId="77777777" w:rsidR="00B37153" w:rsidRPr="005A5B19" w:rsidRDefault="00B37153" w:rsidP="00B37153">
      <w:pPr>
        <w:tabs>
          <w:tab w:val="num" w:pos="1440"/>
        </w:tabs>
        <w:spacing w:before="240"/>
        <w:jc w:val="both"/>
        <w:rPr>
          <w:bCs/>
          <w:sz w:val="24"/>
          <w:szCs w:val="24"/>
        </w:rPr>
      </w:pPr>
      <w:r w:rsidRPr="005A5B19">
        <w:rPr>
          <w:bCs/>
          <w:sz w:val="24"/>
          <w:szCs w:val="24"/>
        </w:rPr>
        <w:lastRenderedPageBreak/>
        <w:t>6.0     Commissioning of Dispensing unit:</w:t>
      </w:r>
    </w:p>
    <w:p w14:paraId="2FFB90A7" w14:textId="77777777" w:rsidR="00B37153" w:rsidRPr="005A5B19" w:rsidRDefault="00B37153" w:rsidP="00B37153">
      <w:pPr>
        <w:numPr>
          <w:ilvl w:val="0"/>
          <w:numId w:val="32"/>
        </w:numPr>
        <w:tabs>
          <w:tab w:val="num" w:pos="2520"/>
        </w:tabs>
        <w:spacing w:before="240"/>
        <w:ind w:left="567" w:hanging="283"/>
        <w:jc w:val="both"/>
        <w:rPr>
          <w:bCs/>
          <w:sz w:val="24"/>
          <w:szCs w:val="24"/>
        </w:rPr>
      </w:pPr>
      <w:r w:rsidRPr="005A5B19">
        <w:rPr>
          <w:bCs/>
          <w:sz w:val="24"/>
          <w:szCs w:val="24"/>
        </w:rPr>
        <w:t>For commissioning of dispenser unit, liquid LPG shall not be charged and displacement of air shall be carried out by introducing vapour LPG from the storage vessel and venting under controlled conditions with due safety precautions;</w:t>
      </w:r>
    </w:p>
    <w:p w14:paraId="60E92F02" w14:textId="77777777" w:rsidR="00B37153" w:rsidRPr="005A5B19" w:rsidRDefault="00B37153" w:rsidP="00B37153">
      <w:pPr>
        <w:numPr>
          <w:ilvl w:val="0"/>
          <w:numId w:val="32"/>
        </w:numPr>
        <w:tabs>
          <w:tab w:val="num" w:pos="2520"/>
        </w:tabs>
        <w:spacing w:before="240"/>
        <w:ind w:left="567" w:hanging="283"/>
        <w:jc w:val="both"/>
        <w:rPr>
          <w:bCs/>
          <w:sz w:val="24"/>
          <w:szCs w:val="24"/>
        </w:rPr>
      </w:pPr>
      <w:r w:rsidRPr="005A5B19">
        <w:rPr>
          <w:bCs/>
          <w:sz w:val="24"/>
          <w:szCs w:val="24"/>
        </w:rPr>
        <w:t>Water charging during pressure testing shall be limited up to the inlet of the dispenser so that internals appurtenances, instruments, metering element and all other accessories are not affected, but, there are no restrictions if Nitrogen is used for purging; and</w:t>
      </w:r>
    </w:p>
    <w:p w14:paraId="6CBD3F7C" w14:textId="77777777" w:rsidR="00B37153" w:rsidRPr="005A5B19" w:rsidRDefault="00B37153" w:rsidP="00B37153">
      <w:pPr>
        <w:numPr>
          <w:ilvl w:val="0"/>
          <w:numId w:val="32"/>
        </w:numPr>
        <w:tabs>
          <w:tab w:val="num" w:pos="2520"/>
        </w:tabs>
        <w:spacing w:before="240"/>
        <w:ind w:left="567" w:hanging="283"/>
        <w:jc w:val="both"/>
        <w:rPr>
          <w:bCs/>
          <w:sz w:val="24"/>
          <w:szCs w:val="24"/>
        </w:rPr>
      </w:pPr>
      <w:r w:rsidRPr="005A5B19">
        <w:rPr>
          <w:bCs/>
          <w:sz w:val="24"/>
          <w:szCs w:val="24"/>
        </w:rPr>
        <w:t>Manufacturer’s recommendations shall be followed while commissioning the dispensing unit.</w:t>
      </w:r>
    </w:p>
    <w:p w14:paraId="33395722" w14:textId="77777777" w:rsidR="00B37153" w:rsidRPr="005A5B19" w:rsidRDefault="00B37153" w:rsidP="00B37153">
      <w:pPr>
        <w:tabs>
          <w:tab w:val="num" w:pos="720"/>
        </w:tabs>
        <w:spacing w:before="240"/>
        <w:jc w:val="both"/>
        <w:rPr>
          <w:bCs/>
          <w:sz w:val="24"/>
          <w:szCs w:val="24"/>
        </w:rPr>
      </w:pPr>
      <w:r w:rsidRPr="005A5B19">
        <w:rPr>
          <w:bCs/>
          <w:sz w:val="24"/>
          <w:szCs w:val="24"/>
        </w:rPr>
        <w:t>7.0      Decommissioning and Gas Freeing of Storage Tanks:</w:t>
      </w:r>
    </w:p>
    <w:p w14:paraId="39D07A29" w14:textId="77777777" w:rsidR="00B37153" w:rsidRPr="005A5B19" w:rsidRDefault="00B37153" w:rsidP="00B37153">
      <w:pPr>
        <w:numPr>
          <w:ilvl w:val="0"/>
          <w:numId w:val="33"/>
        </w:numPr>
        <w:tabs>
          <w:tab w:val="num" w:pos="3960"/>
        </w:tabs>
        <w:spacing w:before="240"/>
        <w:ind w:hanging="436"/>
        <w:jc w:val="both"/>
        <w:rPr>
          <w:bCs/>
          <w:sz w:val="24"/>
          <w:szCs w:val="24"/>
        </w:rPr>
      </w:pPr>
      <w:r w:rsidRPr="005A5B19">
        <w:rPr>
          <w:bCs/>
          <w:sz w:val="24"/>
          <w:szCs w:val="24"/>
        </w:rPr>
        <w:t>Water or Nitrogen shall be used for gas freeing adopting procedures similar to water or Nitrogen filling and gas charging during commissioning;</w:t>
      </w:r>
    </w:p>
    <w:p w14:paraId="0DEB4353" w14:textId="77777777" w:rsidR="00B37153" w:rsidRPr="005A5B19" w:rsidRDefault="00B37153" w:rsidP="00B37153">
      <w:pPr>
        <w:numPr>
          <w:ilvl w:val="0"/>
          <w:numId w:val="33"/>
        </w:numPr>
        <w:tabs>
          <w:tab w:val="num" w:pos="3960"/>
        </w:tabs>
        <w:spacing w:before="240"/>
        <w:ind w:hanging="436"/>
        <w:jc w:val="both"/>
        <w:rPr>
          <w:bCs/>
          <w:sz w:val="24"/>
          <w:szCs w:val="24"/>
        </w:rPr>
      </w:pPr>
      <w:r w:rsidRPr="005A5B19">
        <w:rPr>
          <w:bCs/>
          <w:sz w:val="24"/>
          <w:szCs w:val="24"/>
        </w:rPr>
        <w:t>For decommissioning of storage vessels, liquid shall be first exhausted using pumps or compressors followed by displacement of gas by water or Nitrogen;</w:t>
      </w:r>
    </w:p>
    <w:p w14:paraId="1582851F" w14:textId="77777777" w:rsidR="00B37153" w:rsidRPr="005A5B19" w:rsidRDefault="00B37153" w:rsidP="00B37153">
      <w:pPr>
        <w:numPr>
          <w:ilvl w:val="0"/>
          <w:numId w:val="33"/>
        </w:numPr>
        <w:tabs>
          <w:tab w:val="num" w:pos="3960"/>
        </w:tabs>
        <w:spacing w:before="240"/>
        <w:ind w:hanging="436"/>
        <w:jc w:val="both"/>
        <w:rPr>
          <w:bCs/>
          <w:sz w:val="24"/>
          <w:szCs w:val="24"/>
        </w:rPr>
      </w:pPr>
      <w:r w:rsidRPr="005A5B19">
        <w:rPr>
          <w:bCs/>
          <w:sz w:val="24"/>
          <w:szCs w:val="24"/>
        </w:rPr>
        <w:t>The liquid LPG can be transferred to the adjacent tank or a road tanker;</w:t>
      </w:r>
    </w:p>
    <w:p w14:paraId="4B39B20E" w14:textId="77777777" w:rsidR="00B37153" w:rsidRPr="005A5B19" w:rsidRDefault="00B37153" w:rsidP="00B37153">
      <w:pPr>
        <w:numPr>
          <w:ilvl w:val="0"/>
          <w:numId w:val="33"/>
        </w:numPr>
        <w:tabs>
          <w:tab w:val="num" w:pos="3960"/>
        </w:tabs>
        <w:spacing w:before="240"/>
        <w:ind w:hanging="436"/>
        <w:jc w:val="both"/>
        <w:rPr>
          <w:bCs/>
          <w:sz w:val="24"/>
          <w:szCs w:val="24"/>
        </w:rPr>
      </w:pPr>
      <w:r w:rsidRPr="005A5B19">
        <w:rPr>
          <w:bCs/>
          <w:sz w:val="24"/>
          <w:szCs w:val="24"/>
        </w:rPr>
        <w:t>In case compressor is available, pressure in the system shall be reduced by recovering vapour from the storage vessel and transferring to another vessel if the layout of the system so permits;</w:t>
      </w:r>
    </w:p>
    <w:p w14:paraId="7F709AF9" w14:textId="77777777" w:rsidR="00B37153" w:rsidRPr="005A5B19" w:rsidRDefault="00B37153" w:rsidP="00B37153">
      <w:pPr>
        <w:numPr>
          <w:ilvl w:val="0"/>
          <w:numId w:val="33"/>
        </w:numPr>
        <w:tabs>
          <w:tab w:val="num" w:pos="3960"/>
        </w:tabs>
        <w:spacing w:before="240"/>
        <w:ind w:hanging="436"/>
        <w:jc w:val="both"/>
        <w:rPr>
          <w:bCs/>
          <w:sz w:val="24"/>
          <w:szCs w:val="24"/>
        </w:rPr>
      </w:pPr>
      <w:r w:rsidRPr="005A5B19">
        <w:rPr>
          <w:bCs/>
          <w:sz w:val="24"/>
          <w:szCs w:val="24"/>
        </w:rPr>
        <w:t>While introducing water or Nitrogen, residual vapour in the storage vessel shall be released at controlled rate by venting through cold flare; and</w:t>
      </w:r>
    </w:p>
    <w:p w14:paraId="1DF64522" w14:textId="77777777" w:rsidR="00B37153" w:rsidRPr="005A5B19" w:rsidRDefault="00B37153" w:rsidP="00B37153">
      <w:pPr>
        <w:numPr>
          <w:ilvl w:val="0"/>
          <w:numId w:val="33"/>
        </w:numPr>
        <w:tabs>
          <w:tab w:val="num" w:pos="3960"/>
        </w:tabs>
        <w:spacing w:before="240"/>
        <w:ind w:hanging="436"/>
        <w:jc w:val="both"/>
        <w:rPr>
          <w:bCs/>
          <w:sz w:val="24"/>
          <w:szCs w:val="24"/>
        </w:rPr>
      </w:pPr>
      <w:r w:rsidRPr="005A5B19">
        <w:rPr>
          <w:bCs/>
          <w:sz w:val="24"/>
          <w:szCs w:val="24"/>
        </w:rPr>
        <w:t xml:space="preserve">Check that the vessel is gas free with explosimeter. </w:t>
      </w:r>
    </w:p>
    <w:p w14:paraId="0BC6FACD" w14:textId="77777777" w:rsidR="00B37153" w:rsidRPr="005A5B19" w:rsidRDefault="00B37153" w:rsidP="00B37153">
      <w:pPr>
        <w:tabs>
          <w:tab w:val="num" w:pos="1080"/>
        </w:tabs>
        <w:spacing w:before="240"/>
        <w:ind w:left="1080" w:hanging="540"/>
        <w:jc w:val="both"/>
        <w:rPr>
          <w:bCs/>
          <w:sz w:val="24"/>
          <w:szCs w:val="24"/>
        </w:rPr>
      </w:pPr>
    </w:p>
    <w:p w14:paraId="6B904EF4" w14:textId="77777777" w:rsidR="00B37153" w:rsidRPr="005A5B19" w:rsidRDefault="00B37153" w:rsidP="00B37153">
      <w:pPr>
        <w:spacing w:line="276" w:lineRule="auto"/>
        <w:jc w:val="both"/>
        <w:rPr>
          <w:bCs/>
          <w:sz w:val="24"/>
          <w:szCs w:val="24"/>
        </w:rPr>
      </w:pPr>
    </w:p>
    <w:p w14:paraId="1A31E798" w14:textId="77777777" w:rsidR="00B37153" w:rsidRPr="005A5B19" w:rsidRDefault="00B37153" w:rsidP="00B37153">
      <w:pPr>
        <w:spacing w:line="276" w:lineRule="auto"/>
        <w:rPr>
          <w:bCs/>
          <w:sz w:val="24"/>
          <w:szCs w:val="24"/>
        </w:rPr>
      </w:pPr>
      <w:r w:rsidRPr="005A5B19">
        <w:rPr>
          <w:bCs/>
          <w:sz w:val="24"/>
          <w:szCs w:val="24"/>
        </w:rPr>
        <w:br w:type="page"/>
      </w:r>
    </w:p>
    <w:p w14:paraId="078E7CED" w14:textId="77777777" w:rsidR="00B37153" w:rsidRPr="00E0012C" w:rsidRDefault="00B37153" w:rsidP="00B37153">
      <w:pPr>
        <w:jc w:val="center"/>
        <w:rPr>
          <w:b/>
          <w:sz w:val="24"/>
          <w:szCs w:val="24"/>
        </w:rPr>
      </w:pPr>
      <w:r w:rsidRPr="00E0012C">
        <w:rPr>
          <w:b/>
          <w:sz w:val="24"/>
          <w:szCs w:val="24"/>
        </w:rPr>
        <w:lastRenderedPageBreak/>
        <w:t>Annexure – V</w:t>
      </w:r>
    </w:p>
    <w:p w14:paraId="005B4740" w14:textId="77777777" w:rsidR="00B37153" w:rsidRPr="00E0012C" w:rsidRDefault="00B37153" w:rsidP="00B37153">
      <w:pPr>
        <w:jc w:val="both"/>
        <w:rPr>
          <w:b/>
          <w:sz w:val="24"/>
          <w:szCs w:val="24"/>
        </w:rPr>
      </w:pPr>
    </w:p>
    <w:p w14:paraId="48C909BD" w14:textId="77777777" w:rsidR="00B37153" w:rsidRPr="00E0012C" w:rsidRDefault="00B37153" w:rsidP="00B37153">
      <w:pPr>
        <w:jc w:val="center"/>
        <w:rPr>
          <w:b/>
          <w:sz w:val="24"/>
          <w:szCs w:val="24"/>
        </w:rPr>
      </w:pPr>
      <w:r w:rsidRPr="00E0012C">
        <w:rPr>
          <w:b/>
          <w:sz w:val="24"/>
          <w:szCs w:val="24"/>
        </w:rPr>
        <w:t>REFERENCES</w:t>
      </w:r>
    </w:p>
    <w:p w14:paraId="638766EF" w14:textId="77777777" w:rsidR="00B37153" w:rsidRPr="005A5B19" w:rsidRDefault="00B37153" w:rsidP="00B37153">
      <w:pPr>
        <w:jc w:val="both"/>
        <w:rPr>
          <w:bCs/>
          <w:sz w:val="24"/>
          <w:szCs w:val="24"/>
        </w:rPr>
      </w:pPr>
    </w:p>
    <w:p w14:paraId="5C84CDCB" w14:textId="77777777" w:rsidR="00B37153" w:rsidRPr="005A5B19" w:rsidRDefault="00B37153" w:rsidP="00B37153">
      <w:pPr>
        <w:numPr>
          <w:ilvl w:val="0"/>
          <w:numId w:val="38"/>
        </w:numPr>
        <w:tabs>
          <w:tab w:val="num" w:pos="720"/>
        </w:tabs>
        <w:jc w:val="both"/>
        <w:rPr>
          <w:bCs/>
          <w:sz w:val="24"/>
          <w:szCs w:val="24"/>
        </w:rPr>
      </w:pPr>
      <w:r w:rsidRPr="005A5B19">
        <w:rPr>
          <w:bCs/>
          <w:sz w:val="24"/>
          <w:szCs w:val="24"/>
        </w:rPr>
        <w:t>Regulation for LPG Service and Road Tank Trucks in the Netherland, 1987.</w:t>
      </w:r>
    </w:p>
    <w:p w14:paraId="6DD7BEF5" w14:textId="77777777" w:rsidR="00B37153" w:rsidRPr="005A5B19" w:rsidRDefault="00B37153" w:rsidP="00B37153">
      <w:pPr>
        <w:tabs>
          <w:tab w:val="num" w:pos="720"/>
        </w:tabs>
        <w:ind w:left="720" w:hanging="360"/>
        <w:jc w:val="both"/>
        <w:rPr>
          <w:bCs/>
          <w:sz w:val="24"/>
          <w:szCs w:val="24"/>
        </w:rPr>
      </w:pPr>
    </w:p>
    <w:p w14:paraId="08C5B185" w14:textId="77777777" w:rsidR="00B37153" w:rsidRPr="005A5B19" w:rsidRDefault="00B37153" w:rsidP="00B37153">
      <w:pPr>
        <w:pStyle w:val="BodyTextIndent"/>
        <w:numPr>
          <w:ilvl w:val="0"/>
          <w:numId w:val="38"/>
        </w:numPr>
        <w:tabs>
          <w:tab w:val="num" w:pos="720"/>
          <w:tab w:val="num" w:pos="1170"/>
        </w:tabs>
        <w:jc w:val="both"/>
        <w:rPr>
          <w:bCs/>
          <w:szCs w:val="24"/>
          <w:lang w:val="en-US"/>
        </w:rPr>
      </w:pPr>
      <w:r w:rsidRPr="005A5B19">
        <w:rPr>
          <w:bCs/>
          <w:szCs w:val="24"/>
          <w:lang w:val="en-US"/>
        </w:rPr>
        <w:t>Code of Practice 11:</w:t>
      </w:r>
      <w:r w:rsidRPr="005A5B19">
        <w:rPr>
          <w:bCs/>
          <w:szCs w:val="24"/>
          <w:lang w:val="en-US"/>
        </w:rPr>
        <w:tab/>
        <w:t>Recommendations for the safe handling of LPG used as an internal combustion engine fuel for motor vehicles (LPG ITA).</w:t>
      </w:r>
    </w:p>
    <w:p w14:paraId="2338002D" w14:textId="77777777" w:rsidR="00B37153" w:rsidRPr="005A5B19" w:rsidRDefault="00B37153" w:rsidP="00B37153">
      <w:pPr>
        <w:pStyle w:val="BodyTextIndent"/>
        <w:tabs>
          <w:tab w:val="num" w:pos="720"/>
        </w:tabs>
        <w:ind w:left="720" w:hanging="360"/>
        <w:jc w:val="both"/>
        <w:rPr>
          <w:bCs/>
          <w:szCs w:val="24"/>
          <w:lang w:val="en-US"/>
        </w:rPr>
      </w:pPr>
    </w:p>
    <w:p w14:paraId="366B956A" w14:textId="77777777" w:rsidR="00B37153" w:rsidRPr="005A5B19" w:rsidRDefault="00B37153" w:rsidP="00B37153">
      <w:pPr>
        <w:pStyle w:val="BodyTextIndent"/>
        <w:numPr>
          <w:ilvl w:val="0"/>
          <w:numId w:val="38"/>
        </w:numPr>
        <w:tabs>
          <w:tab w:val="num" w:pos="630"/>
        </w:tabs>
        <w:spacing w:after="240"/>
        <w:ind w:left="2880" w:hanging="2520"/>
        <w:jc w:val="both"/>
        <w:rPr>
          <w:bCs/>
          <w:szCs w:val="24"/>
          <w:lang w:val="en-US"/>
        </w:rPr>
      </w:pPr>
      <w:r w:rsidRPr="005A5B19">
        <w:rPr>
          <w:bCs/>
          <w:szCs w:val="24"/>
          <w:lang w:val="en-US"/>
        </w:rPr>
        <w:t>AS/NZS 1596:1997:</w:t>
      </w:r>
      <w:r w:rsidRPr="005A5B19">
        <w:rPr>
          <w:bCs/>
          <w:szCs w:val="24"/>
          <w:lang w:val="en-US"/>
        </w:rPr>
        <w:tab/>
        <w:t>Storage of Handling of LP Gas.</w:t>
      </w:r>
    </w:p>
    <w:p w14:paraId="584FDFE5" w14:textId="77777777" w:rsidR="00B37153" w:rsidRPr="005A5B19" w:rsidRDefault="00B37153" w:rsidP="00B37153">
      <w:pPr>
        <w:pStyle w:val="BodyTextIndent"/>
        <w:numPr>
          <w:ilvl w:val="0"/>
          <w:numId w:val="38"/>
        </w:numPr>
        <w:tabs>
          <w:tab w:val="num" w:pos="630"/>
        </w:tabs>
        <w:spacing w:after="240"/>
        <w:ind w:left="2880" w:hanging="2520"/>
        <w:jc w:val="both"/>
        <w:rPr>
          <w:bCs/>
          <w:szCs w:val="24"/>
          <w:lang w:val="en-US"/>
        </w:rPr>
      </w:pPr>
      <w:r w:rsidRPr="005A5B19">
        <w:rPr>
          <w:bCs/>
          <w:szCs w:val="24"/>
          <w:lang w:val="en-US"/>
        </w:rPr>
        <w:t>AIS 026 D1            :</w:t>
      </w:r>
      <w:r w:rsidRPr="005A5B19">
        <w:rPr>
          <w:bCs/>
          <w:szCs w:val="24"/>
          <w:lang w:val="en-US"/>
        </w:rPr>
        <w:tab/>
        <w:t>The use of LPG Fuel in Internal Combustion Engine to Power 4-Wheeled Vehicles.</w:t>
      </w:r>
    </w:p>
    <w:p w14:paraId="0B4D2C9C" w14:textId="77777777" w:rsidR="00B37153" w:rsidRPr="005A5B19" w:rsidRDefault="00B37153" w:rsidP="00B37153">
      <w:pPr>
        <w:pStyle w:val="BodyTextIndent"/>
        <w:numPr>
          <w:ilvl w:val="0"/>
          <w:numId w:val="38"/>
        </w:numPr>
        <w:tabs>
          <w:tab w:val="num" w:pos="630"/>
        </w:tabs>
        <w:spacing w:after="240"/>
        <w:ind w:left="2880" w:hanging="2520"/>
        <w:jc w:val="both"/>
        <w:rPr>
          <w:bCs/>
          <w:szCs w:val="24"/>
          <w:lang w:val="en-US"/>
        </w:rPr>
      </w:pPr>
      <w:r w:rsidRPr="005A5B19">
        <w:rPr>
          <w:bCs/>
          <w:szCs w:val="24"/>
          <w:lang w:val="en-US"/>
        </w:rPr>
        <w:t xml:space="preserve">IS:2825                  :   </w:t>
      </w:r>
      <w:r w:rsidRPr="005A5B19">
        <w:rPr>
          <w:bCs/>
          <w:szCs w:val="24"/>
          <w:lang w:val="en-US"/>
        </w:rPr>
        <w:tab/>
        <w:t>Code for Unfired Pressure Vessels.</w:t>
      </w:r>
    </w:p>
    <w:p w14:paraId="2AB51D09" w14:textId="77777777" w:rsidR="00B37153" w:rsidRPr="005A5B19" w:rsidRDefault="00B37153" w:rsidP="00B37153">
      <w:pPr>
        <w:pStyle w:val="BodyTextIndent"/>
        <w:numPr>
          <w:ilvl w:val="0"/>
          <w:numId w:val="38"/>
        </w:numPr>
        <w:tabs>
          <w:tab w:val="num" w:pos="630"/>
          <w:tab w:val="num" w:pos="1170"/>
          <w:tab w:val="left" w:pos="1260"/>
        </w:tabs>
        <w:spacing w:after="240"/>
        <w:ind w:left="2880" w:hanging="2520"/>
        <w:jc w:val="both"/>
        <w:rPr>
          <w:bCs/>
          <w:szCs w:val="24"/>
          <w:lang w:val="en-US"/>
        </w:rPr>
      </w:pPr>
      <w:r w:rsidRPr="005A5B19">
        <w:rPr>
          <w:bCs/>
          <w:szCs w:val="24"/>
          <w:lang w:val="en-US"/>
        </w:rPr>
        <w:t>IS:5571                  :</w:t>
      </w:r>
      <w:r w:rsidRPr="005A5B19">
        <w:rPr>
          <w:bCs/>
          <w:szCs w:val="24"/>
          <w:lang w:val="en-US"/>
        </w:rPr>
        <w:tab/>
        <w:t>Guide for Selection of  Electrical Equipment for Hazardous Area.</w:t>
      </w:r>
    </w:p>
    <w:p w14:paraId="0127BD3D" w14:textId="77777777" w:rsidR="00B37153" w:rsidRPr="005A5B19" w:rsidRDefault="00B37153" w:rsidP="00B37153">
      <w:pPr>
        <w:pStyle w:val="BodyTextIndent"/>
        <w:numPr>
          <w:ilvl w:val="0"/>
          <w:numId w:val="38"/>
        </w:numPr>
        <w:tabs>
          <w:tab w:val="num" w:pos="630"/>
          <w:tab w:val="left" w:pos="1980"/>
        </w:tabs>
        <w:spacing w:after="240"/>
        <w:ind w:left="2880" w:hanging="2520"/>
        <w:jc w:val="both"/>
        <w:rPr>
          <w:bCs/>
          <w:szCs w:val="24"/>
          <w:lang w:val="en-US"/>
        </w:rPr>
      </w:pPr>
      <w:r w:rsidRPr="005A5B19">
        <w:rPr>
          <w:bCs/>
          <w:szCs w:val="24"/>
          <w:lang w:val="en-US"/>
        </w:rPr>
        <w:t>IS:5572</w:t>
      </w:r>
      <w:r w:rsidRPr="005A5B19">
        <w:rPr>
          <w:bCs/>
          <w:szCs w:val="24"/>
          <w:lang w:val="en-US"/>
        </w:rPr>
        <w:tab/>
        <w:t xml:space="preserve">       :</w:t>
      </w:r>
      <w:r w:rsidRPr="005A5B19">
        <w:rPr>
          <w:bCs/>
          <w:szCs w:val="24"/>
          <w:lang w:val="en-US"/>
        </w:rPr>
        <w:tab/>
        <w:t xml:space="preserve">Classification of Hazardous Areas (other than mines) having Flammable Gases  and Vapours for Electrical Installations. </w:t>
      </w:r>
    </w:p>
    <w:p w14:paraId="6C936DE7" w14:textId="77777777" w:rsidR="00B37153" w:rsidRPr="005A5B19" w:rsidRDefault="00B37153" w:rsidP="00B37153">
      <w:pPr>
        <w:pStyle w:val="BodyTextIndent"/>
        <w:numPr>
          <w:ilvl w:val="0"/>
          <w:numId w:val="38"/>
        </w:numPr>
        <w:tabs>
          <w:tab w:val="num" w:pos="630"/>
          <w:tab w:val="left" w:pos="1980"/>
        </w:tabs>
        <w:spacing w:after="240"/>
        <w:ind w:left="2880" w:hanging="2520"/>
        <w:jc w:val="both"/>
        <w:rPr>
          <w:bCs/>
          <w:szCs w:val="24"/>
          <w:lang w:val="en-US"/>
        </w:rPr>
      </w:pPr>
      <w:r w:rsidRPr="005A5B19">
        <w:rPr>
          <w:bCs/>
          <w:szCs w:val="24"/>
          <w:lang w:val="en-US"/>
        </w:rPr>
        <w:t>IS:14861                :</w:t>
      </w:r>
      <w:r w:rsidRPr="005A5B19">
        <w:rPr>
          <w:bCs/>
          <w:szCs w:val="24"/>
          <w:lang w:val="en-US"/>
        </w:rPr>
        <w:tab/>
        <w:t>BIS Specification of LPG for automotive purposes.</w:t>
      </w:r>
    </w:p>
    <w:p w14:paraId="6EEC1F37" w14:textId="77777777" w:rsidR="00B37153" w:rsidRPr="005A5B19" w:rsidRDefault="00B37153" w:rsidP="00B37153">
      <w:pPr>
        <w:pStyle w:val="BodyTextIndent"/>
        <w:numPr>
          <w:ilvl w:val="0"/>
          <w:numId w:val="38"/>
        </w:numPr>
        <w:tabs>
          <w:tab w:val="left" w:pos="-1080"/>
        </w:tabs>
        <w:ind w:left="709" w:hanging="425"/>
        <w:jc w:val="both"/>
        <w:rPr>
          <w:bCs/>
          <w:szCs w:val="24"/>
          <w:lang w:val="en-US"/>
        </w:rPr>
      </w:pPr>
      <w:r w:rsidRPr="005A5B19">
        <w:rPr>
          <w:bCs/>
          <w:szCs w:val="24"/>
          <w:lang w:val="en-US"/>
        </w:rPr>
        <w:t xml:space="preserve">IS:14899         </w:t>
      </w:r>
      <w:r>
        <w:rPr>
          <w:bCs/>
          <w:szCs w:val="24"/>
          <w:lang w:val="en-US"/>
        </w:rPr>
        <w:t xml:space="preserve">     </w:t>
      </w:r>
      <w:r w:rsidRPr="005A5B19">
        <w:rPr>
          <w:bCs/>
          <w:szCs w:val="24"/>
          <w:lang w:val="en-US"/>
        </w:rPr>
        <w:t xml:space="preserve">:     Liquefied Petroleum Gas containers for automotive use – Specification. </w:t>
      </w:r>
    </w:p>
    <w:p w14:paraId="737686BA" w14:textId="77777777" w:rsidR="00B37153" w:rsidRPr="005A5B19" w:rsidRDefault="00B37153" w:rsidP="00B37153">
      <w:pPr>
        <w:pStyle w:val="BodyTextIndent"/>
        <w:tabs>
          <w:tab w:val="num" w:pos="630"/>
        </w:tabs>
        <w:ind w:left="2880" w:hanging="2520"/>
        <w:jc w:val="both"/>
        <w:rPr>
          <w:bCs/>
          <w:szCs w:val="24"/>
          <w:lang w:val="en-US"/>
        </w:rPr>
      </w:pPr>
    </w:p>
    <w:p w14:paraId="251B7041" w14:textId="77777777" w:rsidR="00B37153" w:rsidRPr="005A5B19" w:rsidRDefault="00B37153" w:rsidP="00B37153">
      <w:pPr>
        <w:pStyle w:val="BodyTextIndent"/>
        <w:numPr>
          <w:ilvl w:val="0"/>
          <w:numId w:val="38"/>
        </w:numPr>
        <w:tabs>
          <w:tab w:val="num" w:pos="630"/>
        </w:tabs>
        <w:spacing w:after="240"/>
        <w:ind w:left="2880" w:hanging="2520"/>
        <w:jc w:val="both"/>
        <w:rPr>
          <w:bCs/>
          <w:szCs w:val="24"/>
          <w:lang w:val="en-US"/>
        </w:rPr>
      </w:pPr>
      <w:r w:rsidRPr="005A5B19">
        <w:rPr>
          <w:bCs/>
          <w:szCs w:val="24"/>
          <w:lang w:val="en-US"/>
        </w:rPr>
        <w:t>The Static and Mobile Pressure Vessels (Unfired) Rules-1981.</w:t>
      </w:r>
    </w:p>
    <w:p w14:paraId="28AE29A2" w14:textId="77777777" w:rsidR="00B37153" w:rsidRPr="005A5B19" w:rsidRDefault="00B37153" w:rsidP="00B37153">
      <w:pPr>
        <w:pStyle w:val="BodyTextIndent"/>
        <w:numPr>
          <w:ilvl w:val="0"/>
          <w:numId w:val="38"/>
        </w:numPr>
        <w:tabs>
          <w:tab w:val="num" w:pos="630"/>
        </w:tabs>
        <w:spacing w:after="240"/>
        <w:ind w:left="2880" w:hanging="2520"/>
        <w:jc w:val="both"/>
        <w:rPr>
          <w:bCs/>
          <w:szCs w:val="24"/>
          <w:lang w:val="en-US"/>
        </w:rPr>
      </w:pPr>
      <w:r w:rsidRPr="005A5B19">
        <w:rPr>
          <w:bCs/>
          <w:szCs w:val="24"/>
          <w:lang w:val="en-US"/>
        </w:rPr>
        <w:t>LPG (Regulation of use in Motor Vehicles) Order, 2001.</w:t>
      </w:r>
    </w:p>
    <w:p w14:paraId="3C7FF249" w14:textId="77777777" w:rsidR="00B37153" w:rsidRPr="005A5B19" w:rsidRDefault="00B37153" w:rsidP="00B37153">
      <w:pPr>
        <w:pStyle w:val="BodyTextIndent"/>
        <w:numPr>
          <w:ilvl w:val="0"/>
          <w:numId w:val="38"/>
        </w:numPr>
        <w:tabs>
          <w:tab w:val="num" w:pos="630"/>
        </w:tabs>
        <w:spacing w:after="240"/>
        <w:ind w:left="2880" w:hanging="2520"/>
        <w:jc w:val="both"/>
        <w:rPr>
          <w:bCs/>
          <w:szCs w:val="24"/>
          <w:lang w:val="en-US"/>
        </w:rPr>
      </w:pPr>
      <w:r w:rsidRPr="005A5B19">
        <w:rPr>
          <w:bCs/>
          <w:szCs w:val="24"/>
          <w:lang w:val="en-US"/>
        </w:rPr>
        <w:t>Gas Cylinder Rules, 2004.</w:t>
      </w:r>
    </w:p>
    <w:p w14:paraId="137EAA79" w14:textId="77777777" w:rsidR="00B37153" w:rsidRPr="005A5B19" w:rsidRDefault="00B37153" w:rsidP="00B37153">
      <w:pPr>
        <w:pStyle w:val="BodyTextIndent"/>
        <w:numPr>
          <w:ilvl w:val="0"/>
          <w:numId w:val="38"/>
        </w:numPr>
        <w:tabs>
          <w:tab w:val="num" w:pos="630"/>
        </w:tabs>
        <w:spacing w:after="240"/>
        <w:ind w:left="2880" w:hanging="2520"/>
        <w:jc w:val="both"/>
        <w:rPr>
          <w:bCs/>
          <w:szCs w:val="24"/>
          <w:lang w:val="en-US"/>
        </w:rPr>
      </w:pPr>
      <w:r w:rsidRPr="005A5B19">
        <w:rPr>
          <w:bCs/>
          <w:szCs w:val="24"/>
          <w:lang w:val="en-US"/>
        </w:rPr>
        <w:t>API Standard 25   –   Design and Construction of LP Gas Installations;</w:t>
      </w:r>
    </w:p>
    <w:p w14:paraId="7D5E9029" w14:textId="77777777" w:rsidR="00B37153" w:rsidRPr="005A5B19" w:rsidRDefault="00B37153" w:rsidP="00B37153">
      <w:pPr>
        <w:pStyle w:val="BodyTextIndent"/>
        <w:numPr>
          <w:ilvl w:val="0"/>
          <w:numId w:val="38"/>
        </w:numPr>
        <w:tabs>
          <w:tab w:val="num" w:pos="630"/>
        </w:tabs>
        <w:spacing w:after="240"/>
        <w:ind w:left="567" w:hanging="207"/>
        <w:jc w:val="both"/>
        <w:rPr>
          <w:bCs/>
          <w:szCs w:val="24"/>
          <w:lang w:val="en-US"/>
        </w:rPr>
      </w:pPr>
      <w:r w:rsidRPr="005A5B19">
        <w:rPr>
          <w:bCs/>
          <w:szCs w:val="24"/>
          <w:lang w:val="en-US"/>
        </w:rPr>
        <w:t xml:space="preserve">ASME Boiler and Pressure Vessel Code Sect. VIII Division 1 American Society of Mech. Engrs., New York. </w:t>
      </w:r>
    </w:p>
    <w:p w14:paraId="2FCD7B8B" w14:textId="77777777" w:rsidR="00B37153" w:rsidRPr="005A5B19" w:rsidRDefault="00B37153" w:rsidP="00B37153">
      <w:pPr>
        <w:pStyle w:val="BodyTextIndent"/>
        <w:numPr>
          <w:ilvl w:val="0"/>
          <w:numId w:val="38"/>
        </w:numPr>
        <w:tabs>
          <w:tab w:val="left" w:pos="0"/>
        </w:tabs>
        <w:spacing w:after="240"/>
        <w:jc w:val="both"/>
        <w:rPr>
          <w:bCs/>
          <w:szCs w:val="24"/>
          <w:lang w:val="en-US"/>
        </w:rPr>
      </w:pPr>
      <w:r w:rsidRPr="005A5B19">
        <w:rPr>
          <w:bCs/>
          <w:szCs w:val="24"/>
          <w:lang w:val="en-US"/>
        </w:rPr>
        <w:t xml:space="preserve">NFPA 58              :     Storage and Handling of Liquefied Petroleum Gases. </w:t>
      </w:r>
    </w:p>
    <w:p w14:paraId="790946B4" w14:textId="77777777" w:rsidR="00B37153" w:rsidRPr="005A5B19" w:rsidRDefault="00B37153" w:rsidP="00B37153">
      <w:pPr>
        <w:pStyle w:val="BodyTextIndent"/>
        <w:numPr>
          <w:ilvl w:val="0"/>
          <w:numId w:val="38"/>
        </w:numPr>
        <w:spacing w:after="240"/>
        <w:jc w:val="both"/>
        <w:rPr>
          <w:bCs/>
          <w:szCs w:val="24"/>
          <w:lang w:val="en-US"/>
        </w:rPr>
      </w:pPr>
      <w:r w:rsidRPr="005A5B19">
        <w:rPr>
          <w:bCs/>
          <w:szCs w:val="24"/>
          <w:lang w:val="en-US"/>
        </w:rPr>
        <w:t xml:space="preserve">NEPA 59 </w:t>
      </w:r>
      <w:r w:rsidRPr="005A5B19">
        <w:rPr>
          <w:bCs/>
          <w:szCs w:val="24"/>
          <w:lang w:val="en-US"/>
        </w:rPr>
        <w:tab/>
        <w:t xml:space="preserve">  </w:t>
      </w:r>
      <w:r>
        <w:rPr>
          <w:bCs/>
          <w:szCs w:val="24"/>
          <w:lang w:val="en-US"/>
        </w:rPr>
        <w:t xml:space="preserve"> </w:t>
      </w:r>
      <w:r w:rsidRPr="005A5B19">
        <w:rPr>
          <w:bCs/>
          <w:szCs w:val="24"/>
          <w:lang w:val="en-US"/>
        </w:rPr>
        <w:t xml:space="preserve"> :     LP Gases at Utility Gas Plants. </w:t>
      </w:r>
    </w:p>
    <w:p w14:paraId="73EA64F8" w14:textId="77777777" w:rsidR="00B37153" w:rsidRPr="005A5B19" w:rsidRDefault="00B37153" w:rsidP="00B37153">
      <w:pPr>
        <w:pStyle w:val="BodyTextIndent"/>
        <w:numPr>
          <w:ilvl w:val="0"/>
          <w:numId w:val="38"/>
        </w:numPr>
        <w:spacing w:after="240"/>
        <w:jc w:val="both"/>
        <w:rPr>
          <w:bCs/>
          <w:szCs w:val="24"/>
          <w:lang w:val="en-US"/>
        </w:rPr>
      </w:pPr>
      <w:r w:rsidRPr="005A5B19">
        <w:rPr>
          <w:bCs/>
          <w:szCs w:val="24"/>
          <w:lang w:val="en-US"/>
        </w:rPr>
        <w:t>ASME B - 31.3   :     Chemical Plant and Petroleum Refinery Piping.</w:t>
      </w:r>
    </w:p>
    <w:p w14:paraId="0230686C" w14:textId="77777777" w:rsidR="00B37153" w:rsidRPr="005A5B19" w:rsidRDefault="00B37153" w:rsidP="00B37153">
      <w:pPr>
        <w:pStyle w:val="BodyTextIndent"/>
        <w:numPr>
          <w:ilvl w:val="0"/>
          <w:numId w:val="38"/>
        </w:numPr>
        <w:jc w:val="both"/>
        <w:rPr>
          <w:bCs/>
          <w:szCs w:val="24"/>
          <w:lang w:val="en-US"/>
        </w:rPr>
      </w:pPr>
      <w:r w:rsidRPr="005A5B19">
        <w:rPr>
          <w:bCs/>
          <w:szCs w:val="24"/>
          <w:lang w:val="en-US"/>
        </w:rPr>
        <w:t>PD-5500</w:t>
      </w:r>
      <w:r w:rsidRPr="005A5B19">
        <w:rPr>
          <w:bCs/>
          <w:szCs w:val="24"/>
          <w:lang w:val="en-US"/>
        </w:rPr>
        <w:tab/>
        <w:t xml:space="preserve">   </w:t>
      </w:r>
      <w:r>
        <w:rPr>
          <w:bCs/>
          <w:szCs w:val="24"/>
          <w:lang w:val="en-US"/>
        </w:rPr>
        <w:t xml:space="preserve"> </w:t>
      </w:r>
      <w:r w:rsidRPr="005A5B19">
        <w:rPr>
          <w:bCs/>
          <w:szCs w:val="24"/>
          <w:lang w:val="en-US"/>
        </w:rPr>
        <w:t>:       Specification for unfired fusion welded pressure vessels.</w:t>
      </w:r>
    </w:p>
    <w:p w14:paraId="1622A11F" w14:textId="77777777" w:rsidR="00B37153" w:rsidRPr="005A5B19" w:rsidRDefault="00B37153" w:rsidP="00B37153">
      <w:pPr>
        <w:tabs>
          <w:tab w:val="num" w:pos="720"/>
        </w:tabs>
        <w:kinsoku w:val="0"/>
        <w:overflowPunct w:val="0"/>
        <w:autoSpaceDE w:val="0"/>
        <w:autoSpaceDN w:val="0"/>
        <w:adjustRightInd w:val="0"/>
        <w:rPr>
          <w:bCs/>
          <w:sz w:val="24"/>
          <w:szCs w:val="24"/>
        </w:rPr>
      </w:pPr>
    </w:p>
    <w:p w14:paraId="498BEA58" w14:textId="77777777" w:rsidR="00B37153" w:rsidRPr="005A5B19" w:rsidRDefault="00B37153" w:rsidP="00B37153">
      <w:pPr>
        <w:tabs>
          <w:tab w:val="num" w:pos="720"/>
        </w:tabs>
        <w:kinsoku w:val="0"/>
        <w:overflowPunct w:val="0"/>
        <w:autoSpaceDE w:val="0"/>
        <w:autoSpaceDN w:val="0"/>
        <w:adjustRightInd w:val="0"/>
        <w:rPr>
          <w:bCs/>
          <w:sz w:val="24"/>
          <w:szCs w:val="24"/>
        </w:rPr>
      </w:pPr>
    </w:p>
    <w:p w14:paraId="17AA18C6" w14:textId="77777777" w:rsidR="00B37153" w:rsidRPr="005A5B19" w:rsidRDefault="00B37153" w:rsidP="00B37153">
      <w:pPr>
        <w:tabs>
          <w:tab w:val="num" w:pos="720"/>
        </w:tabs>
        <w:kinsoku w:val="0"/>
        <w:overflowPunct w:val="0"/>
        <w:autoSpaceDE w:val="0"/>
        <w:autoSpaceDN w:val="0"/>
        <w:adjustRightInd w:val="0"/>
        <w:rPr>
          <w:bCs/>
          <w:sz w:val="24"/>
          <w:szCs w:val="24"/>
        </w:rPr>
      </w:pPr>
    </w:p>
    <w:p w14:paraId="73851F7F" w14:textId="77777777" w:rsidR="00B37153" w:rsidRDefault="00B37153" w:rsidP="00B37153">
      <w:pPr>
        <w:jc w:val="center"/>
        <w:rPr>
          <w:bCs/>
          <w:sz w:val="24"/>
          <w:szCs w:val="24"/>
        </w:rPr>
      </w:pPr>
    </w:p>
    <w:p w14:paraId="5516347C" w14:textId="77777777" w:rsidR="00B37153" w:rsidRDefault="00B37153" w:rsidP="00B37153">
      <w:pPr>
        <w:jc w:val="center"/>
        <w:rPr>
          <w:bCs/>
          <w:sz w:val="24"/>
          <w:szCs w:val="24"/>
        </w:rPr>
      </w:pPr>
    </w:p>
    <w:p w14:paraId="4FE861DF" w14:textId="77777777" w:rsidR="00B37153" w:rsidRPr="00E0012C" w:rsidRDefault="00B37153" w:rsidP="00B37153">
      <w:pPr>
        <w:jc w:val="center"/>
        <w:rPr>
          <w:b/>
          <w:sz w:val="24"/>
          <w:szCs w:val="24"/>
        </w:rPr>
      </w:pPr>
      <w:r w:rsidRPr="00E0012C">
        <w:rPr>
          <w:b/>
          <w:sz w:val="24"/>
          <w:szCs w:val="24"/>
        </w:rPr>
        <w:lastRenderedPageBreak/>
        <w:t>SCHEDULE – 3</w:t>
      </w:r>
    </w:p>
    <w:p w14:paraId="20FF8646" w14:textId="77777777" w:rsidR="00B37153" w:rsidRPr="00E0012C" w:rsidRDefault="00B37153" w:rsidP="00B37153">
      <w:pPr>
        <w:spacing w:before="240"/>
        <w:jc w:val="center"/>
        <w:rPr>
          <w:b/>
          <w:sz w:val="24"/>
          <w:szCs w:val="24"/>
        </w:rPr>
      </w:pPr>
      <w:r w:rsidRPr="00E0012C">
        <w:rPr>
          <w:b/>
          <w:sz w:val="24"/>
          <w:szCs w:val="24"/>
        </w:rPr>
        <w:t>[see regulation 6(3)]</w:t>
      </w:r>
    </w:p>
    <w:p w14:paraId="05CEF23E" w14:textId="77777777" w:rsidR="00B37153" w:rsidRPr="00E0012C" w:rsidRDefault="00B37153" w:rsidP="00B37153">
      <w:pPr>
        <w:pStyle w:val="Heading8"/>
        <w:spacing w:before="240"/>
        <w:rPr>
          <w:rFonts w:ascii="Times New Roman" w:hAnsi="Times New Roman"/>
          <w:sz w:val="24"/>
          <w:szCs w:val="24"/>
        </w:rPr>
      </w:pPr>
      <w:r w:rsidRPr="00E0012C">
        <w:rPr>
          <w:rFonts w:ascii="Times New Roman" w:hAnsi="Times New Roman"/>
          <w:sz w:val="24"/>
          <w:szCs w:val="24"/>
        </w:rPr>
        <w:t>STORAGE, HANDLING AND DISPENSING AT CNG DISPENSING STATIONS</w:t>
      </w:r>
    </w:p>
    <w:p w14:paraId="6F2FDA96" w14:textId="77777777" w:rsidR="00B37153" w:rsidRPr="005A5B19" w:rsidRDefault="00B37153" w:rsidP="00B37153">
      <w:pPr>
        <w:spacing w:before="240"/>
        <w:rPr>
          <w:bCs/>
          <w:sz w:val="24"/>
          <w:szCs w:val="24"/>
        </w:rPr>
      </w:pPr>
      <w:r w:rsidRPr="005A5B19">
        <w:rPr>
          <w:bCs/>
          <w:sz w:val="24"/>
          <w:szCs w:val="24"/>
        </w:rPr>
        <w:t>1.0</w:t>
      </w:r>
      <w:r w:rsidRPr="005A5B19">
        <w:rPr>
          <w:bCs/>
          <w:sz w:val="24"/>
          <w:szCs w:val="24"/>
        </w:rPr>
        <w:tab/>
        <w:t>SCOPE:</w:t>
      </w:r>
    </w:p>
    <w:p w14:paraId="19E190D3" w14:textId="77777777" w:rsidR="00B37153" w:rsidRPr="005A5B19" w:rsidRDefault="00B37153" w:rsidP="00B37153">
      <w:pPr>
        <w:spacing w:before="240"/>
        <w:ind w:left="720"/>
        <w:jc w:val="both"/>
        <w:rPr>
          <w:bCs/>
          <w:sz w:val="24"/>
          <w:szCs w:val="24"/>
        </w:rPr>
      </w:pPr>
      <w:r w:rsidRPr="005A5B19">
        <w:rPr>
          <w:bCs/>
          <w:sz w:val="24"/>
          <w:szCs w:val="24"/>
        </w:rPr>
        <w:t>The technical standard and specifications including safety standards under this Schedule lay down the minimum requirements in design, operation, inspection, maintenance, training, consumer safety at Retail Outlets dispensing CNG and do not cover the certification or fitness requirements of vehicles.</w:t>
      </w:r>
    </w:p>
    <w:p w14:paraId="7D7DAA84" w14:textId="77777777" w:rsidR="00B37153" w:rsidRPr="005A5B19" w:rsidRDefault="00B37153" w:rsidP="00B37153">
      <w:pPr>
        <w:spacing w:before="240"/>
        <w:jc w:val="both"/>
        <w:rPr>
          <w:bCs/>
          <w:sz w:val="24"/>
          <w:szCs w:val="24"/>
        </w:rPr>
      </w:pPr>
      <w:r w:rsidRPr="005A5B19">
        <w:rPr>
          <w:bCs/>
          <w:sz w:val="24"/>
          <w:szCs w:val="24"/>
        </w:rPr>
        <w:t>2.0</w:t>
      </w:r>
      <w:r w:rsidRPr="005A5B19">
        <w:rPr>
          <w:bCs/>
          <w:sz w:val="24"/>
          <w:szCs w:val="24"/>
        </w:rPr>
        <w:tab/>
        <w:t xml:space="preserve">DEFINITIONS: </w:t>
      </w:r>
    </w:p>
    <w:p w14:paraId="59038F2D" w14:textId="77777777" w:rsidR="00B37153" w:rsidRPr="005A5B19" w:rsidRDefault="00B37153" w:rsidP="00B37153">
      <w:pPr>
        <w:spacing w:before="240"/>
        <w:ind w:left="709" w:hanging="709"/>
        <w:jc w:val="both"/>
        <w:rPr>
          <w:bCs/>
          <w:sz w:val="24"/>
          <w:szCs w:val="24"/>
        </w:rPr>
      </w:pPr>
      <w:r w:rsidRPr="005A5B19">
        <w:rPr>
          <w:bCs/>
          <w:sz w:val="24"/>
          <w:szCs w:val="24"/>
        </w:rPr>
        <w:tab/>
        <w:t>In these regulations, unless the context otherwise requires,</w:t>
      </w:r>
    </w:p>
    <w:p w14:paraId="789889AF" w14:textId="77777777" w:rsidR="00B37153" w:rsidRPr="005A5B19" w:rsidRDefault="00B37153" w:rsidP="00B37153">
      <w:pPr>
        <w:pStyle w:val="ListParagraph"/>
        <w:numPr>
          <w:ilvl w:val="0"/>
          <w:numId w:val="44"/>
        </w:numPr>
        <w:spacing w:before="240"/>
        <w:jc w:val="both"/>
        <w:rPr>
          <w:bCs/>
          <w:sz w:val="24"/>
          <w:szCs w:val="24"/>
        </w:rPr>
      </w:pPr>
      <w:r w:rsidRPr="005A5B19">
        <w:rPr>
          <w:bCs/>
          <w:sz w:val="24"/>
          <w:szCs w:val="24"/>
        </w:rPr>
        <w:t xml:space="preserve">“Bulk Storage” means a facility for storing CNG in stationary and mobile storages exceeding the water capacity of 1000 Lt. and these pressure vessels shall conform to the “Static &amp; Mobile Pressure Vessels (Unfired) Rules, 1981; </w:t>
      </w:r>
    </w:p>
    <w:p w14:paraId="0EE704B3" w14:textId="77777777" w:rsidR="00B37153" w:rsidRPr="005A5B19" w:rsidRDefault="00B37153" w:rsidP="00B37153">
      <w:pPr>
        <w:pStyle w:val="ListParagraph"/>
        <w:numPr>
          <w:ilvl w:val="0"/>
          <w:numId w:val="44"/>
        </w:numPr>
        <w:spacing w:before="240"/>
        <w:jc w:val="both"/>
        <w:rPr>
          <w:bCs/>
          <w:sz w:val="24"/>
          <w:szCs w:val="24"/>
        </w:rPr>
      </w:pPr>
      <w:r w:rsidRPr="005A5B19">
        <w:rPr>
          <w:bCs/>
          <w:sz w:val="24"/>
          <w:szCs w:val="24"/>
        </w:rPr>
        <w:t>“Cascade (Gas Storage Unit -Bundles of cylinders, Multi-Element Gas Cylinders-MEGCs, Tube Modules or Skids)” means a group of gas cylinders interconnected by high-pressure tubing to form a single gas storage unit herein after in this Schedule referred to as cascade and such cascade may also used for transportation of CNG in the structural frame work having facility for lifting and placement;</w:t>
      </w:r>
    </w:p>
    <w:p w14:paraId="4FABFFE6" w14:textId="77777777" w:rsidR="00B37153" w:rsidRPr="005A5B19" w:rsidRDefault="00B37153" w:rsidP="00B37153">
      <w:pPr>
        <w:pStyle w:val="BodyText"/>
        <w:numPr>
          <w:ilvl w:val="0"/>
          <w:numId w:val="44"/>
        </w:numPr>
        <w:spacing w:before="240"/>
        <w:rPr>
          <w:bCs/>
          <w:sz w:val="24"/>
          <w:szCs w:val="24"/>
          <w:lang w:val="en-US"/>
        </w:rPr>
      </w:pPr>
      <w:r w:rsidRPr="005A5B19">
        <w:rPr>
          <w:bCs/>
          <w:sz w:val="24"/>
          <w:szCs w:val="24"/>
          <w:lang w:val="en-US"/>
        </w:rPr>
        <w:t>“Cascade Storage Unit Isolation Valve” means a quick action valve for stopping gas flow from a gas storage unit;</w:t>
      </w:r>
    </w:p>
    <w:p w14:paraId="1484EF3A" w14:textId="77777777" w:rsidR="00B37153" w:rsidRPr="005A5B19" w:rsidRDefault="00B37153" w:rsidP="00B37153">
      <w:pPr>
        <w:pStyle w:val="BodyText"/>
        <w:numPr>
          <w:ilvl w:val="0"/>
          <w:numId w:val="44"/>
        </w:numPr>
        <w:spacing w:before="240"/>
        <w:rPr>
          <w:bCs/>
          <w:sz w:val="24"/>
          <w:szCs w:val="24"/>
          <w:lang w:val="en-US"/>
        </w:rPr>
      </w:pPr>
      <w:r w:rsidRPr="005A5B19">
        <w:rPr>
          <w:bCs/>
          <w:sz w:val="24"/>
          <w:szCs w:val="24"/>
          <w:lang w:val="en-US"/>
        </w:rPr>
        <w:t>“Compressed Natural Gas (CNG)” means mixtures of hydrocarbon gases and vapours, consisting mainly of Methane in gaseous form which has been compressed for use as automotive fuel conforming to IS: 15958 / IS: 15320:2012;</w:t>
      </w:r>
    </w:p>
    <w:p w14:paraId="4ADA4149" w14:textId="77777777" w:rsidR="00B37153" w:rsidRPr="005A5B19" w:rsidRDefault="00B37153" w:rsidP="00B37153">
      <w:pPr>
        <w:pStyle w:val="ListParagraph"/>
        <w:numPr>
          <w:ilvl w:val="0"/>
          <w:numId w:val="44"/>
        </w:numPr>
        <w:spacing w:before="240"/>
        <w:jc w:val="both"/>
        <w:rPr>
          <w:bCs/>
          <w:sz w:val="24"/>
          <w:szCs w:val="24"/>
        </w:rPr>
      </w:pPr>
      <w:r w:rsidRPr="005A5B19">
        <w:rPr>
          <w:bCs/>
          <w:sz w:val="24"/>
          <w:szCs w:val="24"/>
        </w:rPr>
        <w:t>“CNG Mother Station” means CNG facility connected to natural gas pipeline and having a compressor meant primarily to fill mobile cascades and such facilities, in addition to act as ‘mother’ station can also fill stationary cascades for CNG dispensing into vehicles;</w:t>
      </w:r>
    </w:p>
    <w:p w14:paraId="320776B8" w14:textId="77777777" w:rsidR="00B37153" w:rsidRPr="005A5B19" w:rsidRDefault="00B37153" w:rsidP="00B37153">
      <w:pPr>
        <w:pStyle w:val="ListParagraph"/>
        <w:numPr>
          <w:ilvl w:val="0"/>
          <w:numId w:val="44"/>
        </w:numPr>
        <w:spacing w:before="240"/>
        <w:jc w:val="both"/>
        <w:rPr>
          <w:bCs/>
          <w:sz w:val="24"/>
          <w:szCs w:val="24"/>
        </w:rPr>
      </w:pPr>
      <w:r w:rsidRPr="005A5B19">
        <w:rPr>
          <w:bCs/>
          <w:sz w:val="24"/>
          <w:szCs w:val="24"/>
        </w:rPr>
        <w:t>“CNG On line Station” means CNG facility connected with natural gas pipeline and having a compressor primarily to fill stationary cascades for dispensing CNG to vehicles and in case the ‘on line’ station has enough space to accommodate mobile cascades filling, it can be used to act as mother compressor station;</w:t>
      </w:r>
    </w:p>
    <w:p w14:paraId="63624B94" w14:textId="77777777" w:rsidR="00B37153" w:rsidRPr="005A5B19" w:rsidRDefault="00B37153" w:rsidP="00B37153">
      <w:pPr>
        <w:pStyle w:val="ListParagraph"/>
        <w:numPr>
          <w:ilvl w:val="0"/>
          <w:numId w:val="44"/>
        </w:numPr>
        <w:spacing w:before="240"/>
        <w:jc w:val="both"/>
        <w:rPr>
          <w:bCs/>
          <w:sz w:val="24"/>
          <w:szCs w:val="24"/>
        </w:rPr>
      </w:pPr>
      <w:r w:rsidRPr="005A5B19">
        <w:rPr>
          <w:bCs/>
          <w:sz w:val="24"/>
          <w:szCs w:val="24"/>
        </w:rPr>
        <w:t>“CNG daughter station” means CNG facility not connected to natural gas pipeline and dispensing CNG to the vehicles through mobile cascades;</w:t>
      </w:r>
    </w:p>
    <w:p w14:paraId="4CFA6BB2" w14:textId="77777777" w:rsidR="00B37153" w:rsidRPr="005A5B19" w:rsidRDefault="00B37153" w:rsidP="00B37153">
      <w:pPr>
        <w:pStyle w:val="ListParagraph"/>
        <w:numPr>
          <w:ilvl w:val="0"/>
          <w:numId w:val="44"/>
        </w:numPr>
        <w:spacing w:before="240"/>
        <w:jc w:val="both"/>
        <w:rPr>
          <w:bCs/>
          <w:sz w:val="24"/>
          <w:szCs w:val="24"/>
        </w:rPr>
      </w:pPr>
      <w:r w:rsidRPr="005A5B19">
        <w:rPr>
          <w:bCs/>
          <w:sz w:val="24"/>
          <w:szCs w:val="24"/>
        </w:rPr>
        <w:t>“CNG daughter booster Station” means CNG facility not connected to natural gas pipeline and dispensing CNG to the vehicles through CNG booster compressor and mobile cascade;</w:t>
      </w:r>
    </w:p>
    <w:p w14:paraId="3E0259F7" w14:textId="77777777" w:rsidR="00B37153" w:rsidRPr="005A5B19" w:rsidRDefault="00B37153" w:rsidP="00B37153">
      <w:pPr>
        <w:pStyle w:val="BodyText"/>
        <w:numPr>
          <w:ilvl w:val="0"/>
          <w:numId w:val="44"/>
        </w:numPr>
        <w:spacing w:before="240"/>
        <w:rPr>
          <w:bCs/>
          <w:sz w:val="24"/>
          <w:szCs w:val="24"/>
          <w:lang w:val="en-US"/>
        </w:rPr>
      </w:pPr>
      <w:r w:rsidRPr="005A5B19">
        <w:rPr>
          <w:bCs/>
          <w:sz w:val="24"/>
          <w:szCs w:val="24"/>
          <w:lang w:val="en-US"/>
        </w:rPr>
        <w:lastRenderedPageBreak/>
        <w:t>“Cylinder Appurtenances” means devices connected to cylinder for safety, control or operating purposes;</w:t>
      </w:r>
    </w:p>
    <w:p w14:paraId="7B422B73" w14:textId="19163787" w:rsidR="00B37153" w:rsidRPr="005A5B19" w:rsidRDefault="00B37153" w:rsidP="00B37153">
      <w:pPr>
        <w:pStyle w:val="ListParagraph"/>
        <w:numPr>
          <w:ilvl w:val="0"/>
          <w:numId w:val="44"/>
        </w:numPr>
        <w:spacing w:before="240"/>
        <w:jc w:val="both"/>
        <w:rPr>
          <w:bCs/>
          <w:sz w:val="24"/>
          <w:szCs w:val="24"/>
        </w:rPr>
      </w:pPr>
      <w:r w:rsidRPr="005A5B19">
        <w:rPr>
          <w:bCs/>
          <w:sz w:val="24"/>
          <w:szCs w:val="24"/>
        </w:rPr>
        <w:t xml:space="preserve">“Cylinder” means any closed container having capacity exceeding 500 ml but not exceeding 1000 litres, constructed as per IS 7285-1, IS 7285-2, ISO 11119-1, ISO 11119-2, ISO 11119-3, ISO 11120, EN 12245, </w:t>
      </w:r>
      <w:r w:rsidR="00DF5E00">
        <w:rPr>
          <w:rStyle w:val="FootnoteReference"/>
          <w:bCs/>
          <w:sz w:val="24"/>
          <w:szCs w:val="24"/>
        </w:rPr>
        <w:footnoteReference w:id="17"/>
      </w:r>
      <w:r w:rsidR="00DF5E00">
        <w:rPr>
          <w:bCs/>
          <w:sz w:val="24"/>
          <w:szCs w:val="24"/>
        </w:rPr>
        <w:t>[****]</w:t>
      </w:r>
      <w:r w:rsidRPr="005A5B19">
        <w:rPr>
          <w:bCs/>
          <w:sz w:val="24"/>
          <w:szCs w:val="24"/>
        </w:rPr>
        <w:t xml:space="preserve"> or other international standards having approval from statutory authority under Gas Cylinders Rules</w:t>
      </w:r>
      <w:r w:rsidR="00DF5E00">
        <w:rPr>
          <w:bCs/>
          <w:sz w:val="24"/>
          <w:szCs w:val="24"/>
        </w:rPr>
        <w:t xml:space="preserve"> </w:t>
      </w:r>
      <w:r w:rsidR="00DF5E00">
        <w:rPr>
          <w:rStyle w:val="FootnoteReference"/>
          <w:bCs/>
          <w:sz w:val="24"/>
          <w:szCs w:val="24"/>
        </w:rPr>
        <w:footnoteReference w:id="18"/>
      </w:r>
      <w:r w:rsidR="00DF5E00">
        <w:rPr>
          <w:bCs/>
          <w:sz w:val="24"/>
          <w:szCs w:val="24"/>
        </w:rPr>
        <w:t>[***]</w:t>
      </w:r>
      <w:r w:rsidRPr="005A5B19">
        <w:rPr>
          <w:bCs/>
          <w:sz w:val="24"/>
          <w:szCs w:val="24"/>
        </w:rPr>
        <w:t xml:space="preserve"> and such cylinders.  may be of varied capacities to suit vehicles and storage systems and the water capacity of cylinders used for storage of CNG, may exceed 1000 litres up to </w:t>
      </w:r>
      <w:r w:rsidR="00DF5E00">
        <w:rPr>
          <w:rStyle w:val="FootnoteReference"/>
          <w:bCs/>
          <w:sz w:val="24"/>
          <w:szCs w:val="24"/>
        </w:rPr>
        <w:footnoteReference w:id="19"/>
      </w:r>
      <w:r w:rsidR="00DF5E00">
        <w:rPr>
          <w:bCs/>
          <w:sz w:val="24"/>
          <w:szCs w:val="24"/>
        </w:rPr>
        <w:t>[30</w:t>
      </w:r>
      <w:r w:rsidRPr="005A5B19">
        <w:rPr>
          <w:bCs/>
          <w:sz w:val="24"/>
          <w:szCs w:val="24"/>
        </w:rPr>
        <w:t>00</w:t>
      </w:r>
      <w:r w:rsidR="00DF5E00">
        <w:rPr>
          <w:bCs/>
          <w:sz w:val="24"/>
          <w:szCs w:val="24"/>
        </w:rPr>
        <w:t>]</w:t>
      </w:r>
      <w:r w:rsidRPr="005A5B19">
        <w:rPr>
          <w:bCs/>
          <w:sz w:val="24"/>
          <w:szCs w:val="24"/>
        </w:rPr>
        <w:t xml:space="preserve"> litres provided the diameter of such cylinder does not exceed 60 cm; </w:t>
      </w:r>
    </w:p>
    <w:p w14:paraId="3489C8FF" w14:textId="77777777" w:rsidR="00B37153" w:rsidRPr="005A5B19" w:rsidRDefault="00B37153" w:rsidP="00B37153">
      <w:pPr>
        <w:pStyle w:val="BodyText"/>
        <w:numPr>
          <w:ilvl w:val="0"/>
          <w:numId w:val="44"/>
        </w:numPr>
        <w:spacing w:before="240"/>
        <w:rPr>
          <w:bCs/>
          <w:sz w:val="24"/>
          <w:szCs w:val="24"/>
          <w:lang w:val="en-US"/>
        </w:rPr>
      </w:pPr>
      <w:r w:rsidRPr="005A5B19">
        <w:rPr>
          <w:bCs/>
          <w:sz w:val="24"/>
          <w:szCs w:val="24"/>
          <w:lang w:val="en-US"/>
        </w:rPr>
        <w:t>“Emergency Shut Off Valve” means a quick action shut off valve, which operates from full open to full closed condition in less than one complete turn;</w:t>
      </w:r>
    </w:p>
    <w:p w14:paraId="24F0BFF8" w14:textId="77777777" w:rsidR="00B37153" w:rsidRPr="005A5B19" w:rsidRDefault="00B37153" w:rsidP="00B37153">
      <w:pPr>
        <w:pStyle w:val="BodyText"/>
        <w:numPr>
          <w:ilvl w:val="0"/>
          <w:numId w:val="44"/>
        </w:numPr>
        <w:spacing w:before="240"/>
        <w:rPr>
          <w:bCs/>
          <w:sz w:val="24"/>
          <w:szCs w:val="24"/>
          <w:lang w:val="en-US"/>
        </w:rPr>
      </w:pPr>
      <w:r w:rsidRPr="005A5B19">
        <w:rPr>
          <w:bCs/>
          <w:sz w:val="24"/>
          <w:szCs w:val="24"/>
          <w:lang w:val="en-US"/>
        </w:rPr>
        <w:t xml:space="preserve">“Fire Resistance Rating (FRR)” means the minimum period of time for which all sides of an element of structure, any of which is subjected to a standard fire, continues to perform its structural function and does not permit the spread of fire and where a period of time is used in conjunction with the abbreviation FRR it is required that the element of structure referred to shall have a fire resistance rating of not less than the period stated in accordance with IS 1642:1989; </w:t>
      </w:r>
    </w:p>
    <w:p w14:paraId="4301650F" w14:textId="77777777" w:rsidR="00B37153" w:rsidRPr="005A5B19" w:rsidRDefault="00B37153" w:rsidP="00B37153">
      <w:pPr>
        <w:pStyle w:val="ListParagraph"/>
        <w:numPr>
          <w:ilvl w:val="0"/>
          <w:numId w:val="44"/>
        </w:numPr>
        <w:spacing w:before="240"/>
        <w:jc w:val="both"/>
        <w:rPr>
          <w:bCs/>
          <w:sz w:val="24"/>
          <w:szCs w:val="24"/>
        </w:rPr>
      </w:pPr>
      <w:r w:rsidRPr="005A5B19">
        <w:rPr>
          <w:bCs/>
          <w:sz w:val="24"/>
          <w:szCs w:val="24"/>
        </w:rPr>
        <w:t>“Manifold” means the assembly of piping or tubing and fittings used for interconnecting all cylinders or vessels to a common pipeline;</w:t>
      </w:r>
    </w:p>
    <w:p w14:paraId="278ED3BB" w14:textId="77777777" w:rsidR="00B37153" w:rsidRPr="005A5B19" w:rsidRDefault="00B37153" w:rsidP="00B37153">
      <w:pPr>
        <w:pStyle w:val="BodyText"/>
        <w:numPr>
          <w:ilvl w:val="0"/>
          <w:numId w:val="44"/>
        </w:numPr>
        <w:spacing w:before="240"/>
        <w:rPr>
          <w:bCs/>
          <w:sz w:val="24"/>
          <w:szCs w:val="24"/>
          <w:lang w:val="en-US"/>
        </w:rPr>
      </w:pPr>
      <w:r w:rsidRPr="005A5B19">
        <w:rPr>
          <w:bCs/>
          <w:sz w:val="24"/>
          <w:szCs w:val="24"/>
          <w:lang w:val="en-US"/>
        </w:rPr>
        <w:t>“Maximum Working Pressure” means the pressure for which the equipment was fabricated or manufactured or if conditions have changed, the maximum permitted pressure at specified design temperatures;</w:t>
      </w:r>
    </w:p>
    <w:p w14:paraId="2D5D7A43" w14:textId="77777777" w:rsidR="00B37153" w:rsidRPr="005A5B19" w:rsidRDefault="00B37153" w:rsidP="00B37153">
      <w:pPr>
        <w:pStyle w:val="BodyText"/>
        <w:numPr>
          <w:ilvl w:val="0"/>
          <w:numId w:val="44"/>
        </w:numPr>
        <w:spacing w:before="240"/>
        <w:rPr>
          <w:bCs/>
          <w:sz w:val="24"/>
          <w:szCs w:val="24"/>
          <w:lang w:val="en-US"/>
        </w:rPr>
      </w:pPr>
      <w:r w:rsidRPr="005A5B19">
        <w:rPr>
          <w:bCs/>
          <w:sz w:val="24"/>
          <w:szCs w:val="24"/>
          <w:lang w:val="en-US"/>
        </w:rPr>
        <w:t>“Point of Transfer” means the point where the filling or fueling connection is made, to vessels or vehicle;</w:t>
      </w:r>
    </w:p>
    <w:p w14:paraId="76282132" w14:textId="77777777" w:rsidR="00B37153" w:rsidRPr="005A5B19" w:rsidRDefault="00B37153" w:rsidP="00B37153">
      <w:pPr>
        <w:pStyle w:val="ListParagraph"/>
        <w:numPr>
          <w:ilvl w:val="0"/>
          <w:numId w:val="44"/>
        </w:numPr>
        <w:spacing w:before="240"/>
        <w:jc w:val="both"/>
        <w:rPr>
          <w:bCs/>
          <w:sz w:val="24"/>
          <w:szCs w:val="24"/>
        </w:rPr>
      </w:pPr>
      <w:r w:rsidRPr="005A5B19">
        <w:rPr>
          <w:bCs/>
          <w:sz w:val="24"/>
          <w:szCs w:val="24"/>
        </w:rPr>
        <w:t xml:space="preserve">“Pressure Relief Device” means device designed to prevent rupture of vessel or container by releasing excessive pressure build-up; </w:t>
      </w:r>
    </w:p>
    <w:p w14:paraId="7C8E7897" w14:textId="77777777" w:rsidR="00B37153" w:rsidRPr="005A5B19" w:rsidRDefault="00B37153" w:rsidP="00B37153">
      <w:pPr>
        <w:pStyle w:val="ListParagraph"/>
        <w:numPr>
          <w:ilvl w:val="0"/>
          <w:numId w:val="44"/>
        </w:numPr>
        <w:spacing w:before="240"/>
        <w:jc w:val="both"/>
        <w:rPr>
          <w:bCs/>
          <w:sz w:val="24"/>
          <w:szCs w:val="24"/>
        </w:rPr>
      </w:pPr>
      <w:r w:rsidRPr="005A5B19">
        <w:rPr>
          <w:bCs/>
          <w:sz w:val="24"/>
          <w:szCs w:val="24"/>
        </w:rPr>
        <w:t>“Set Pressure” means the valve opening pressure in a relief valve which shall not exceed the marked service pressure;</w:t>
      </w:r>
    </w:p>
    <w:p w14:paraId="00B53BC2" w14:textId="77777777" w:rsidR="00B37153" w:rsidRPr="005A5B19" w:rsidRDefault="00B37153" w:rsidP="00B37153">
      <w:pPr>
        <w:pStyle w:val="BodyText"/>
        <w:numPr>
          <w:ilvl w:val="0"/>
          <w:numId w:val="44"/>
        </w:numPr>
        <w:spacing w:before="240"/>
        <w:rPr>
          <w:bCs/>
          <w:sz w:val="24"/>
          <w:szCs w:val="24"/>
          <w:lang w:val="en-US"/>
        </w:rPr>
      </w:pPr>
      <w:r w:rsidRPr="005A5B19">
        <w:rPr>
          <w:bCs/>
          <w:sz w:val="24"/>
          <w:szCs w:val="24"/>
          <w:lang w:val="en-US"/>
        </w:rPr>
        <w:t>“Transportation unit” means a cascade or bulk storage mounted and installed on a light or heavy commercial vehicle, trailer, or semi-trailer for movement of CNG on road and governed by statutory regulations;</w:t>
      </w:r>
    </w:p>
    <w:p w14:paraId="43C2418A" w14:textId="77777777" w:rsidR="00B37153" w:rsidRPr="005A5B19" w:rsidRDefault="00B37153" w:rsidP="00B37153">
      <w:pPr>
        <w:pStyle w:val="BodyText"/>
        <w:numPr>
          <w:ilvl w:val="0"/>
          <w:numId w:val="44"/>
        </w:numPr>
        <w:spacing w:before="240"/>
        <w:rPr>
          <w:bCs/>
          <w:sz w:val="24"/>
          <w:szCs w:val="24"/>
          <w:lang w:val="en-US"/>
        </w:rPr>
      </w:pPr>
      <w:r w:rsidRPr="005A5B19">
        <w:rPr>
          <w:bCs/>
          <w:sz w:val="24"/>
          <w:szCs w:val="24"/>
          <w:lang w:val="en-US"/>
        </w:rPr>
        <w:t>“Trailer” means a trailer or semi-trailer motor vehicle designed specifically for the transportation of cylinder bundles with its associated structural framework;</w:t>
      </w:r>
    </w:p>
    <w:p w14:paraId="0E593097" w14:textId="77777777" w:rsidR="00B37153" w:rsidRPr="005A5B19" w:rsidRDefault="00B37153" w:rsidP="00B37153">
      <w:pPr>
        <w:pStyle w:val="ListParagraph"/>
        <w:numPr>
          <w:ilvl w:val="0"/>
          <w:numId w:val="44"/>
        </w:numPr>
        <w:spacing w:before="240"/>
        <w:jc w:val="both"/>
        <w:rPr>
          <w:bCs/>
          <w:sz w:val="24"/>
          <w:szCs w:val="24"/>
        </w:rPr>
      </w:pPr>
      <w:r w:rsidRPr="005A5B19">
        <w:rPr>
          <w:bCs/>
          <w:sz w:val="24"/>
          <w:szCs w:val="24"/>
        </w:rPr>
        <w:lastRenderedPageBreak/>
        <w:t>“Vehicle Refueling Probe” means a CNG refueling device fitted at the end of the refueling hose at the dispenser units; and</w:t>
      </w:r>
    </w:p>
    <w:p w14:paraId="0EA9CD8D" w14:textId="77777777" w:rsidR="00B37153" w:rsidRPr="005A5B19" w:rsidRDefault="00B37153" w:rsidP="00B37153">
      <w:pPr>
        <w:spacing w:before="240"/>
        <w:jc w:val="both"/>
        <w:rPr>
          <w:bCs/>
          <w:sz w:val="24"/>
          <w:szCs w:val="24"/>
        </w:rPr>
      </w:pPr>
    </w:p>
    <w:p w14:paraId="233F52A5" w14:textId="77777777" w:rsidR="00B37153" w:rsidRPr="005A5B19" w:rsidRDefault="00B37153" w:rsidP="00B37153">
      <w:pPr>
        <w:pStyle w:val="ListParagraph"/>
        <w:numPr>
          <w:ilvl w:val="0"/>
          <w:numId w:val="44"/>
        </w:numPr>
        <w:spacing w:before="240"/>
        <w:jc w:val="both"/>
        <w:rPr>
          <w:bCs/>
          <w:sz w:val="24"/>
          <w:szCs w:val="24"/>
        </w:rPr>
      </w:pPr>
      <w:r w:rsidRPr="005A5B19">
        <w:rPr>
          <w:bCs/>
          <w:sz w:val="24"/>
          <w:szCs w:val="24"/>
        </w:rPr>
        <w:t>“Vehicle Refueling Shut Off Valve” means a quick action valve for stopping gas flow and having the facility for venting residual high-pressure gas in the refueling line after completion of the vehicle refueling operation;</w:t>
      </w:r>
    </w:p>
    <w:p w14:paraId="4F52552A" w14:textId="77777777" w:rsidR="00B37153" w:rsidRPr="005A5B19" w:rsidRDefault="00B37153" w:rsidP="00B37153">
      <w:pPr>
        <w:spacing w:before="240"/>
        <w:jc w:val="both"/>
        <w:rPr>
          <w:bCs/>
          <w:sz w:val="24"/>
          <w:szCs w:val="24"/>
        </w:rPr>
      </w:pPr>
      <w:r w:rsidRPr="005A5B19">
        <w:rPr>
          <w:bCs/>
          <w:sz w:val="24"/>
          <w:szCs w:val="24"/>
        </w:rPr>
        <w:t>3.0</w:t>
      </w:r>
      <w:r w:rsidRPr="005A5B19">
        <w:rPr>
          <w:bCs/>
          <w:sz w:val="24"/>
          <w:szCs w:val="24"/>
        </w:rPr>
        <w:tab/>
        <w:t xml:space="preserve">NATURAL GAS QUALITY FOR CNG FACILITIES: </w:t>
      </w:r>
    </w:p>
    <w:p w14:paraId="249A0234" w14:textId="77777777" w:rsidR="00B37153" w:rsidRPr="005A5B19" w:rsidRDefault="00B37153" w:rsidP="00B37153">
      <w:pPr>
        <w:spacing w:before="240"/>
        <w:ind w:left="570" w:hanging="570"/>
        <w:jc w:val="both"/>
        <w:rPr>
          <w:bCs/>
          <w:sz w:val="24"/>
          <w:szCs w:val="24"/>
        </w:rPr>
      </w:pPr>
      <w:r w:rsidRPr="005A5B19">
        <w:rPr>
          <w:bCs/>
          <w:sz w:val="24"/>
          <w:szCs w:val="24"/>
        </w:rPr>
        <w:t>3.1</w:t>
      </w:r>
      <w:r w:rsidRPr="005A5B19">
        <w:rPr>
          <w:bCs/>
          <w:sz w:val="24"/>
          <w:szCs w:val="24"/>
        </w:rPr>
        <w:tab/>
        <w:t>Quality of Compressed Natural Gas (CNG) for automotive purposes is governed by IS:15958.</w:t>
      </w:r>
    </w:p>
    <w:p w14:paraId="4353457B" w14:textId="77777777" w:rsidR="00B37153" w:rsidRPr="005A5B19" w:rsidRDefault="00B37153" w:rsidP="00B37153">
      <w:pPr>
        <w:spacing w:before="240"/>
        <w:jc w:val="both"/>
        <w:rPr>
          <w:bCs/>
          <w:sz w:val="24"/>
          <w:szCs w:val="24"/>
        </w:rPr>
      </w:pPr>
      <w:r w:rsidRPr="005A5B19">
        <w:rPr>
          <w:bCs/>
          <w:sz w:val="24"/>
          <w:szCs w:val="24"/>
        </w:rPr>
        <w:t>3.2</w:t>
      </w:r>
      <w:r w:rsidRPr="005A5B19">
        <w:rPr>
          <w:bCs/>
          <w:sz w:val="24"/>
          <w:szCs w:val="24"/>
        </w:rPr>
        <w:tab/>
        <w:t>ODOURISATION:</w:t>
      </w:r>
    </w:p>
    <w:p w14:paraId="6C9D4930" w14:textId="77777777" w:rsidR="00B37153" w:rsidRPr="005A5B19" w:rsidRDefault="00B37153" w:rsidP="00B37153">
      <w:pPr>
        <w:spacing w:before="240"/>
        <w:ind w:left="570" w:hanging="570"/>
        <w:jc w:val="both"/>
        <w:rPr>
          <w:bCs/>
          <w:sz w:val="24"/>
          <w:szCs w:val="24"/>
        </w:rPr>
      </w:pPr>
      <w:r w:rsidRPr="005A5B19">
        <w:rPr>
          <w:bCs/>
          <w:sz w:val="24"/>
          <w:szCs w:val="24"/>
        </w:rPr>
        <w:t>3.2.1</w:t>
      </w:r>
      <w:r w:rsidRPr="005A5B19">
        <w:rPr>
          <w:bCs/>
          <w:sz w:val="24"/>
          <w:szCs w:val="24"/>
        </w:rPr>
        <w:tab/>
        <w:t>Natural gas introduced into any system covered by the standard should have a distinctive odour strong enough to detect its presence down to a concentration (of CNG) in air not exceeding 20% of the lower limit of flammability and to achieve such standard, the injection of odorizing agent shall be done in a quantity to ensure perception of CNG leakage by smell as per IS:15319.</w:t>
      </w:r>
    </w:p>
    <w:p w14:paraId="690D978B" w14:textId="77777777" w:rsidR="00B37153" w:rsidRPr="005A5B19" w:rsidRDefault="00B37153" w:rsidP="00B37153">
      <w:pPr>
        <w:spacing w:before="240"/>
        <w:ind w:left="570" w:hanging="570"/>
        <w:jc w:val="both"/>
        <w:rPr>
          <w:bCs/>
          <w:sz w:val="24"/>
          <w:szCs w:val="24"/>
        </w:rPr>
      </w:pPr>
      <w:r w:rsidRPr="005A5B19">
        <w:rPr>
          <w:bCs/>
          <w:sz w:val="24"/>
          <w:szCs w:val="24"/>
        </w:rPr>
        <w:t>3.2.2</w:t>
      </w:r>
      <w:r w:rsidRPr="005A5B19">
        <w:rPr>
          <w:bCs/>
          <w:sz w:val="24"/>
          <w:szCs w:val="24"/>
        </w:rPr>
        <w:tab/>
        <w:t>Suitable type of filters shall be used for limiting liquid particulate as mentioned in paragraph 3.2.1.</w:t>
      </w:r>
    </w:p>
    <w:p w14:paraId="497B98EC" w14:textId="77777777" w:rsidR="00B37153" w:rsidRPr="005A5B19" w:rsidRDefault="00B37153" w:rsidP="00B37153">
      <w:pPr>
        <w:spacing w:before="240"/>
        <w:ind w:left="570" w:hanging="570"/>
        <w:jc w:val="both"/>
        <w:rPr>
          <w:bCs/>
          <w:sz w:val="24"/>
          <w:szCs w:val="24"/>
        </w:rPr>
      </w:pPr>
      <w:r w:rsidRPr="005A5B19">
        <w:rPr>
          <w:bCs/>
          <w:sz w:val="24"/>
          <w:szCs w:val="24"/>
        </w:rPr>
        <w:t>3.2.3</w:t>
      </w:r>
      <w:r w:rsidRPr="005A5B19">
        <w:rPr>
          <w:bCs/>
          <w:sz w:val="24"/>
          <w:szCs w:val="24"/>
        </w:rPr>
        <w:tab/>
        <w:t xml:space="preserve">In case the natural gas is not odourised, the odorisation and filtration system shall be located in a separate working area from the compressor or CNG storage unit but within the same fencing and these should be a clear safety distance of 1.5 M around the odorisation and filtration system to facilitate easy maintenance and personnel movement.  </w:t>
      </w:r>
    </w:p>
    <w:p w14:paraId="25A65F04" w14:textId="77777777" w:rsidR="00B37153" w:rsidRPr="005A5B19" w:rsidRDefault="00B37153" w:rsidP="00B37153">
      <w:pPr>
        <w:spacing w:before="240"/>
        <w:ind w:left="570" w:hanging="570"/>
        <w:jc w:val="both"/>
        <w:rPr>
          <w:bCs/>
          <w:sz w:val="24"/>
          <w:szCs w:val="24"/>
        </w:rPr>
      </w:pPr>
      <w:r w:rsidRPr="005A5B19">
        <w:rPr>
          <w:bCs/>
          <w:sz w:val="24"/>
          <w:szCs w:val="24"/>
        </w:rPr>
        <w:t>3.2.4</w:t>
      </w:r>
      <w:r w:rsidRPr="005A5B19">
        <w:rPr>
          <w:bCs/>
          <w:sz w:val="24"/>
          <w:szCs w:val="24"/>
        </w:rPr>
        <w:tab/>
        <w:t>The odorisation pumping as well as filtration system shall have 100% stand-by capacity.</w:t>
      </w:r>
    </w:p>
    <w:p w14:paraId="7A97E8A7" w14:textId="77777777" w:rsidR="00B37153" w:rsidRPr="005A5B19" w:rsidRDefault="00B37153" w:rsidP="00B37153">
      <w:pPr>
        <w:spacing w:before="240"/>
        <w:ind w:left="720" w:hanging="720"/>
        <w:jc w:val="both"/>
        <w:rPr>
          <w:bCs/>
          <w:sz w:val="24"/>
          <w:szCs w:val="24"/>
        </w:rPr>
      </w:pPr>
      <w:r w:rsidRPr="005A5B19">
        <w:rPr>
          <w:bCs/>
          <w:sz w:val="24"/>
          <w:szCs w:val="24"/>
        </w:rPr>
        <w:t xml:space="preserve">4.0 </w:t>
      </w:r>
      <w:r w:rsidRPr="005A5B19">
        <w:rPr>
          <w:bCs/>
          <w:sz w:val="24"/>
          <w:szCs w:val="24"/>
        </w:rPr>
        <w:tab/>
        <w:t>FACILITY PLANNING:</w:t>
      </w:r>
    </w:p>
    <w:p w14:paraId="30C54475" w14:textId="77777777" w:rsidR="00B37153" w:rsidRPr="005A5B19" w:rsidRDefault="00B37153" w:rsidP="00B37153">
      <w:pPr>
        <w:spacing w:before="240"/>
        <w:ind w:left="570" w:hanging="570"/>
        <w:jc w:val="both"/>
        <w:rPr>
          <w:bCs/>
          <w:sz w:val="24"/>
          <w:szCs w:val="24"/>
        </w:rPr>
      </w:pPr>
      <w:r w:rsidRPr="005A5B19">
        <w:rPr>
          <w:bCs/>
          <w:sz w:val="24"/>
          <w:szCs w:val="24"/>
        </w:rPr>
        <w:t>4.1</w:t>
      </w:r>
      <w:r w:rsidRPr="005A5B19">
        <w:rPr>
          <w:bCs/>
          <w:sz w:val="24"/>
          <w:szCs w:val="24"/>
        </w:rPr>
        <w:tab/>
        <w:t xml:space="preserve">The CNG refueling system shall comprise of a gas compression apparatus, static or mobile cascade or pressure vessel and a gas dispenser incorporating a measuring device and the CNG station can also have an air compressor and an air dryer system for actuation of valves and the system shall be `ON-LINE' mother refueling or daughter dispensing system attached to a mobile cascade. </w:t>
      </w:r>
    </w:p>
    <w:p w14:paraId="1AE004AA" w14:textId="77777777" w:rsidR="00B37153" w:rsidRPr="005A5B19" w:rsidRDefault="00B37153" w:rsidP="00B37153">
      <w:pPr>
        <w:spacing w:before="240"/>
        <w:ind w:left="570"/>
        <w:jc w:val="both"/>
        <w:rPr>
          <w:bCs/>
          <w:sz w:val="24"/>
          <w:szCs w:val="24"/>
        </w:rPr>
      </w:pPr>
      <w:r w:rsidRPr="005A5B19">
        <w:rPr>
          <w:bCs/>
          <w:sz w:val="24"/>
          <w:szCs w:val="24"/>
        </w:rPr>
        <w:t>Note: - The systems and components of CNG facility(ies) shall be certified for CNG use and marked accordingly by applicable statutory authority or the agency authorized by such authority.</w:t>
      </w:r>
    </w:p>
    <w:p w14:paraId="1F1F9E2A" w14:textId="77777777" w:rsidR="00B37153" w:rsidRPr="005A5B19" w:rsidRDefault="00B37153" w:rsidP="00B37153">
      <w:pPr>
        <w:spacing w:before="240"/>
        <w:jc w:val="both"/>
        <w:rPr>
          <w:bCs/>
          <w:sz w:val="24"/>
          <w:szCs w:val="24"/>
        </w:rPr>
      </w:pPr>
      <w:r w:rsidRPr="005A5B19">
        <w:rPr>
          <w:bCs/>
          <w:sz w:val="24"/>
          <w:szCs w:val="24"/>
        </w:rPr>
        <w:t xml:space="preserve">4.2 </w:t>
      </w:r>
      <w:r w:rsidRPr="005A5B19">
        <w:rPr>
          <w:bCs/>
          <w:sz w:val="24"/>
          <w:szCs w:val="24"/>
        </w:rPr>
        <w:tab/>
        <w:t>LAYOUT AND INTERDISTANCES:</w:t>
      </w:r>
    </w:p>
    <w:p w14:paraId="1B0371C6" w14:textId="77777777" w:rsidR="00B37153" w:rsidRPr="005A5B19" w:rsidRDefault="00B37153" w:rsidP="00B37153">
      <w:pPr>
        <w:spacing w:before="240"/>
        <w:ind w:left="570" w:hanging="570"/>
        <w:jc w:val="both"/>
        <w:rPr>
          <w:bCs/>
          <w:sz w:val="24"/>
          <w:szCs w:val="24"/>
        </w:rPr>
      </w:pPr>
      <w:r w:rsidRPr="005A5B19">
        <w:rPr>
          <w:bCs/>
          <w:sz w:val="24"/>
          <w:szCs w:val="24"/>
        </w:rPr>
        <w:t>4.2.1</w:t>
      </w:r>
      <w:r w:rsidRPr="005A5B19">
        <w:rPr>
          <w:bCs/>
          <w:sz w:val="24"/>
          <w:szCs w:val="24"/>
        </w:rPr>
        <w:tab/>
        <w:t>Inter-distances between various equipment, storage cylinders or cascade and like other device shall be as per Tables occurring in the Schedule.</w:t>
      </w:r>
    </w:p>
    <w:p w14:paraId="6E307B77" w14:textId="77777777" w:rsidR="00B37153" w:rsidRPr="005A5B19" w:rsidRDefault="00B37153" w:rsidP="00B37153">
      <w:pPr>
        <w:spacing w:before="240"/>
        <w:ind w:left="570" w:hanging="570"/>
        <w:jc w:val="both"/>
        <w:rPr>
          <w:bCs/>
          <w:sz w:val="24"/>
          <w:szCs w:val="24"/>
        </w:rPr>
      </w:pPr>
      <w:r w:rsidRPr="005A5B19">
        <w:rPr>
          <w:bCs/>
          <w:sz w:val="24"/>
          <w:szCs w:val="24"/>
        </w:rPr>
        <w:lastRenderedPageBreak/>
        <w:t>4.2.2</w:t>
      </w:r>
      <w:r w:rsidRPr="005A5B19">
        <w:rPr>
          <w:bCs/>
          <w:sz w:val="24"/>
          <w:szCs w:val="24"/>
        </w:rPr>
        <w:tab/>
        <w:t>Safety distances not indicated in paragraph 4.2.1 should be as approved by Petroleum and Explosives Safety Organisation on case to case basis after due consideration of all influencing factors.</w:t>
      </w:r>
    </w:p>
    <w:p w14:paraId="54FD6975" w14:textId="77777777" w:rsidR="00B37153" w:rsidRPr="005A5B19" w:rsidRDefault="00B37153" w:rsidP="00B37153">
      <w:pPr>
        <w:spacing w:before="240"/>
        <w:jc w:val="both"/>
        <w:rPr>
          <w:bCs/>
          <w:sz w:val="24"/>
          <w:szCs w:val="24"/>
        </w:rPr>
      </w:pPr>
    </w:p>
    <w:p w14:paraId="18C396A2" w14:textId="77777777" w:rsidR="00B37153" w:rsidRPr="005A5B19" w:rsidRDefault="00B37153" w:rsidP="00B37153">
      <w:pPr>
        <w:spacing w:before="240"/>
        <w:ind w:left="570" w:hanging="570"/>
        <w:jc w:val="both"/>
        <w:rPr>
          <w:bCs/>
          <w:sz w:val="24"/>
          <w:szCs w:val="24"/>
        </w:rPr>
      </w:pPr>
      <w:r w:rsidRPr="005A5B19">
        <w:rPr>
          <w:bCs/>
          <w:sz w:val="24"/>
          <w:szCs w:val="24"/>
        </w:rPr>
        <w:t>4.2.3</w:t>
      </w:r>
      <w:r w:rsidRPr="005A5B19">
        <w:rPr>
          <w:bCs/>
          <w:sz w:val="24"/>
          <w:szCs w:val="24"/>
        </w:rPr>
        <w:tab/>
        <w:t>Inside a MS or HSD Service Station, the CNG storage and dispensing facilities shall be located in an isolated area not interfering in the vehicular movement on the drive way and not coming within the hazardous areas of petroleum facilities as prescribed in the Fourth schedule of the Petroleum Rules, 2002 And the CNG facilities shall not be located beneath bare electric power lines or where exposed by their failure.</w:t>
      </w:r>
    </w:p>
    <w:p w14:paraId="22767243" w14:textId="77777777" w:rsidR="00B37153" w:rsidRPr="005A5B19" w:rsidRDefault="00B37153" w:rsidP="00B37153">
      <w:pPr>
        <w:spacing w:before="240"/>
        <w:ind w:left="570" w:hanging="570"/>
        <w:jc w:val="both"/>
        <w:rPr>
          <w:bCs/>
          <w:sz w:val="24"/>
          <w:szCs w:val="24"/>
        </w:rPr>
      </w:pPr>
      <w:r w:rsidRPr="005A5B19">
        <w:rPr>
          <w:bCs/>
          <w:sz w:val="24"/>
          <w:szCs w:val="24"/>
        </w:rPr>
        <w:t>4.2.4</w:t>
      </w:r>
      <w:r w:rsidRPr="005A5B19">
        <w:rPr>
          <w:bCs/>
          <w:sz w:val="24"/>
          <w:szCs w:val="24"/>
        </w:rPr>
        <w:tab/>
        <w:t xml:space="preserve">The compressor fencing may be limited to avoid obstruction in the driveway if the required clear space is available thereafter within the service station premises and the dispensing unit may also be located farther from the fence enclosure on a separate pedestal observing the minimum safety clearance mentioned in Table II in this Schedule.  </w:t>
      </w:r>
    </w:p>
    <w:p w14:paraId="350A2AAA" w14:textId="77777777" w:rsidR="00B37153" w:rsidRPr="005A5B19" w:rsidRDefault="00B37153" w:rsidP="00B37153">
      <w:pPr>
        <w:spacing w:before="240"/>
        <w:ind w:left="570" w:hanging="570"/>
        <w:jc w:val="both"/>
        <w:rPr>
          <w:bCs/>
          <w:sz w:val="24"/>
          <w:szCs w:val="24"/>
        </w:rPr>
      </w:pPr>
      <w:r w:rsidRPr="005A5B19">
        <w:rPr>
          <w:bCs/>
          <w:sz w:val="24"/>
          <w:szCs w:val="24"/>
        </w:rPr>
        <w:t>4.2.5</w:t>
      </w:r>
      <w:r w:rsidRPr="005A5B19">
        <w:rPr>
          <w:bCs/>
          <w:sz w:val="24"/>
          <w:szCs w:val="24"/>
        </w:rPr>
        <w:tab/>
        <w:t>CNG Compressors or Storage units installations shall be permitted to use alternate equipment locations (e.g. when installed on the top of the RCC canopy) with validation by a qualified engineer with proven expertise in mechanical systems, structural system, electrical systems, gaseous storage systems, fire protection, and gas detection and if compressor is installed on the top of the canopy, installation of cascades above such compressor shall not be permitted and the validation shall at a minimum include the following, namely:-</w:t>
      </w:r>
    </w:p>
    <w:p w14:paraId="621389AE" w14:textId="77777777" w:rsidR="00B37153" w:rsidRPr="005A5B19" w:rsidRDefault="00B37153" w:rsidP="00B37153">
      <w:pPr>
        <w:numPr>
          <w:ilvl w:val="0"/>
          <w:numId w:val="45"/>
        </w:numPr>
        <w:spacing w:before="240"/>
        <w:ind w:left="540" w:hanging="180"/>
        <w:jc w:val="both"/>
        <w:rPr>
          <w:bCs/>
          <w:sz w:val="24"/>
          <w:szCs w:val="24"/>
        </w:rPr>
      </w:pPr>
      <w:r w:rsidRPr="005A5B19">
        <w:rPr>
          <w:bCs/>
          <w:sz w:val="24"/>
          <w:szCs w:val="24"/>
        </w:rPr>
        <w:t>Process safety analysis and hazard and operability studies (HAZOPS);</w:t>
      </w:r>
    </w:p>
    <w:p w14:paraId="2295D4D2" w14:textId="77777777" w:rsidR="00B37153" w:rsidRPr="005A5B19" w:rsidRDefault="00B37153" w:rsidP="00B37153">
      <w:pPr>
        <w:numPr>
          <w:ilvl w:val="0"/>
          <w:numId w:val="45"/>
        </w:numPr>
        <w:spacing w:before="240"/>
        <w:ind w:left="540" w:hanging="180"/>
        <w:jc w:val="both"/>
        <w:rPr>
          <w:bCs/>
          <w:sz w:val="24"/>
          <w:szCs w:val="24"/>
        </w:rPr>
      </w:pPr>
      <w:r w:rsidRPr="005A5B19">
        <w:rPr>
          <w:bCs/>
          <w:sz w:val="24"/>
          <w:szCs w:val="24"/>
        </w:rPr>
        <w:t>Mitigating fire protection measures such as suppression system as per NFPA-17. Further, if compressor is mounted inside soundproof canopy or enclosure, automatic CO2 flooding system as per NFPA-12 shall be provided;</w:t>
      </w:r>
    </w:p>
    <w:p w14:paraId="69123263" w14:textId="77777777" w:rsidR="00B37153" w:rsidRPr="005A5B19" w:rsidRDefault="00B37153" w:rsidP="00B37153">
      <w:pPr>
        <w:pStyle w:val="ListParagraph"/>
        <w:numPr>
          <w:ilvl w:val="0"/>
          <w:numId w:val="45"/>
        </w:numPr>
        <w:spacing w:before="240"/>
        <w:ind w:left="540" w:hanging="180"/>
        <w:jc w:val="both"/>
        <w:rPr>
          <w:bCs/>
          <w:sz w:val="24"/>
          <w:szCs w:val="24"/>
        </w:rPr>
      </w:pPr>
      <w:r w:rsidRPr="005A5B19">
        <w:rPr>
          <w:bCs/>
          <w:sz w:val="24"/>
          <w:szCs w:val="24"/>
        </w:rPr>
        <w:t>Fire and gas detection systems designed to interface with an emergency shutdown device (ESD);</w:t>
      </w:r>
    </w:p>
    <w:p w14:paraId="7A23DF58" w14:textId="77777777" w:rsidR="00B37153" w:rsidRPr="005A5B19" w:rsidRDefault="00B37153" w:rsidP="00B37153">
      <w:pPr>
        <w:numPr>
          <w:ilvl w:val="0"/>
          <w:numId w:val="45"/>
        </w:numPr>
        <w:spacing w:before="240"/>
        <w:ind w:left="540" w:hanging="180"/>
        <w:jc w:val="both"/>
        <w:rPr>
          <w:bCs/>
          <w:sz w:val="24"/>
          <w:szCs w:val="24"/>
        </w:rPr>
      </w:pPr>
      <w:r w:rsidRPr="005A5B19">
        <w:rPr>
          <w:bCs/>
          <w:sz w:val="24"/>
          <w:szCs w:val="24"/>
        </w:rPr>
        <w:t>The structure supporting such installations shall meet 4 Hr Fire rating in line with IS 1642:1989-Code of practice for fire safety of buildings;</w:t>
      </w:r>
    </w:p>
    <w:p w14:paraId="4D3C3BF0" w14:textId="77777777" w:rsidR="00B37153" w:rsidRPr="005A5B19" w:rsidRDefault="00B37153" w:rsidP="00B37153">
      <w:pPr>
        <w:numPr>
          <w:ilvl w:val="0"/>
          <w:numId w:val="45"/>
        </w:numPr>
        <w:spacing w:before="240"/>
        <w:ind w:left="540" w:hanging="180"/>
        <w:jc w:val="both"/>
        <w:rPr>
          <w:bCs/>
          <w:sz w:val="24"/>
          <w:szCs w:val="24"/>
        </w:rPr>
      </w:pPr>
      <w:r w:rsidRPr="005A5B19">
        <w:rPr>
          <w:bCs/>
          <w:sz w:val="24"/>
          <w:szCs w:val="24"/>
        </w:rPr>
        <w:t>IS 875- Part 1 to 5 (1987): Code of Practice for Design Loads (Other than Earthquake) for Buildings and Structures including for movable and immovable loads, vibrations at partial or full loading conditions of the CNG compressor;</w:t>
      </w:r>
    </w:p>
    <w:p w14:paraId="1AD44187" w14:textId="77777777" w:rsidR="00B37153" w:rsidRPr="005A5B19" w:rsidRDefault="00B37153" w:rsidP="00B37153">
      <w:pPr>
        <w:numPr>
          <w:ilvl w:val="0"/>
          <w:numId w:val="45"/>
        </w:numPr>
        <w:spacing w:before="240"/>
        <w:ind w:left="540" w:hanging="180"/>
        <w:jc w:val="both"/>
        <w:rPr>
          <w:bCs/>
          <w:sz w:val="24"/>
          <w:szCs w:val="24"/>
        </w:rPr>
      </w:pPr>
      <w:r w:rsidRPr="005A5B19">
        <w:rPr>
          <w:bCs/>
          <w:sz w:val="24"/>
          <w:szCs w:val="24"/>
        </w:rPr>
        <w:t>The structure, Foundation shall be designed for the seismic zone as per IS 1893 (Part 1) 2002 for Seismic loads;</w:t>
      </w:r>
    </w:p>
    <w:p w14:paraId="5BE29BA0" w14:textId="77777777" w:rsidR="00B37153" w:rsidRPr="005A5B19" w:rsidRDefault="00B37153" w:rsidP="00B37153">
      <w:pPr>
        <w:numPr>
          <w:ilvl w:val="0"/>
          <w:numId w:val="45"/>
        </w:numPr>
        <w:spacing w:before="240"/>
        <w:ind w:left="540" w:hanging="180"/>
        <w:jc w:val="both"/>
        <w:rPr>
          <w:bCs/>
          <w:sz w:val="24"/>
          <w:szCs w:val="24"/>
        </w:rPr>
      </w:pPr>
      <w:r w:rsidRPr="005A5B19">
        <w:rPr>
          <w:bCs/>
          <w:sz w:val="24"/>
          <w:szCs w:val="24"/>
        </w:rPr>
        <w:t>Alternate Emergency escape routes shall be provided for operating crew in case the equipment is installed at top of the canopy or elevated platform;</w:t>
      </w:r>
    </w:p>
    <w:p w14:paraId="1F79432F" w14:textId="77777777" w:rsidR="00B37153" w:rsidRPr="005A5B19" w:rsidRDefault="00B37153" w:rsidP="00B37153">
      <w:pPr>
        <w:numPr>
          <w:ilvl w:val="0"/>
          <w:numId w:val="45"/>
        </w:numPr>
        <w:spacing w:before="240"/>
        <w:ind w:left="540" w:hanging="180"/>
        <w:jc w:val="both"/>
        <w:rPr>
          <w:bCs/>
          <w:sz w:val="24"/>
          <w:szCs w:val="24"/>
        </w:rPr>
      </w:pPr>
      <w:r w:rsidRPr="005A5B19">
        <w:rPr>
          <w:bCs/>
          <w:sz w:val="24"/>
          <w:szCs w:val="24"/>
        </w:rPr>
        <w:lastRenderedPageBreak/>
        <w:t>Protective hand railings shall be provided on such elevated roof top’s or elevated platforms to prevent accidental fall of operating crew;</w:t>
      </w:r>
    </w:p>
    <w:p w14:paraId="0A1337CC" w14:textId="77777777" w:rsidR="00B37153" w:rsidRPr="005A5B19" w:rsidRDefault="00B37153" w:rsidP="00B37153">
      <w:pPr>
        <w:spacing w:before="240"/>
        <w:ind w:left="540" w:hanging="180"/>
        <w:jc w:val="both"/>
        <w:rPr>
          <w:bCs/>
          <w:sz w:val="24"/>
          <w:szCs w:val="24"/>
        </w:rPr>
      </w:pPr>
    </w:p>
    <w:p w14:paraId="1E5038CC" w14:textId="77777777" w:rsidR="00B37153" w:rsidRPr="005A5B19" w:rsidRDefault="00B37153" w:rsidP="00B37153">
      <w:pPr>
        <w:numPr>
          <w:ilvl w:val="0"/>
          <w:numId w:val="45"/>
        </w:numPr>
        <w:spacing w:before="240"/>
        <w:ind w:left="540" w:hanging="180"/>
        <w:jc w:val="both"/>
        <w:rPr>
          <w:bCs/>
          <w:sz w:val="24"/>
          <w:szCs w:val="24"/>
        </w:rPr>
      </w:pPr>
      <w:r w:rsidRPr="005A5B19">
        <w:rPr>
          <w:bCs/>
          <w:sz w:val="24"/>
          <w:szCs w:val="24"/>
        </w:rPr>
        <w:t>Weather protection from sun and rain (ventilated canopy) shall be provided for cascades;</w:t>
      </w:r>
    </w:p>
    <w:p w14:paraId="069F999E" w14:textId="77777777" w:rsidR="00B37153" w:rsidRPr="005A5B19" w:rsidRDefault="00B37153" w:rsidP="00B37153">
      <w:pPr>
        <w:numPr>
          <w:ilvl w:val="0"/>
          <w:numId w:val="45"/>
        </w:numPr>
        <w:spacing w:before="240"/>
        <w:ind w:left="540" w:hanging="180"/>
        <w:jc w:val="both"/>
        <w:rPr>
          <w:bCs/>
          <w:sz w:val="24"/>
          <w:szCs w:val="24"/>
        </w:rPr>
      </w:pPr>
      <w:r w:rsidRPr="005A5B19">
        <w:rPr>
          <w:bCs/>
          <w:sz w:val="24"/>
          <w:szCs w:val="24"/>
        </w:rPr>
        <w:t>Emergency shut down (ESD) system shall be provided and this device, when activated, shall shut off the power supply to the compressor and gas supply to the dispenser immediately;</w:t>
      </w:r>
    </w:p>
    <w:p w14:paraId="33D4FC05" w14:textId="77777777" w:rsidR="00B37153" w:rsidRPr="005A5B19" w:rsidRDefault="00B37153" w:rsidP="00B37153">
      <w:pPr>
        <w:numPr>
          <w:ilvl w:val="0"/>
          <w:numId w:val="45"/>
        </w:numPr>
        <w:spacing w:before="240"/>
        <w:ind w:left="540" w:hanging="180"/>
        <w:jc w:val="both"/>
        <w:rPr>
          <w:bCs/>
          <w:sz w:val="24"/>
          <w:szCs w:val="24"/>
        </w:rPr>
      </w:pPr>
      <w:r w:rsidRPr="005A5B19">
        <w:rPr>
          <w:bCs/>
          <w:sz w:val="24"/>
          <w:szCs w:val="24"/>
        </w:rPr>
        <w:t>An emergency manual shutdown device shall be provided within 3.0 m of the dispensing area and also at a suitable remote manned location;</w:t>
      </w:r>
    </w:p>
    <w:p w14:paraId="0CD51972" w14:textId="77777777" w:rsidR="00B37153" w:rsidRPr="005A5B19" w:rsidRDefault="00B37153" w:rsidP="00B37153">
      <w:pPr>
        <w:numPr>
          <w:ilvl w:val="0"/>
          <w:numId w:val="45"/>
        </w:numPr>
        <w:spacing w:before="240"/>
        <w:ind w:left="540" w:hanging="180"/>
        <w:jc w:val="both"/>
        <w:rPr>
          <w:bCs/>
          <w:sz w:val="24"/>
          <w:szCs w:val="24"/>
        </w:rPr>
      </w:pPr>
      <w:r w:rsidRPr="005A5B19">
        <w:rPr>
          <w:bCs/>
          <w:sz w:val="24"/>
          <w:szCs w:val="24"/>
        </w:rPr>
        <w:t>Control circuits shall be arranged so that, when an emergency shutdown device is activated or electric power is cut off, systems which shut down remain off until manually activated or reset after a safe condition is restored; and</w:t>
      </w:r>
    </w:p>
    <w:p w14:paraId="663DE4C8" w14:textId="77777777" w:rsidR="00B37153" w:rsidRPr="005A5B19" w:rsidRDefault="00B37153" w:rsidP="00B37153">
      <w:pPr>
        <w:numPr>
          <w:ilvl w:val="0"/>
          <w:numId w:val="45"/>
        </w:numPr>
        <w:spacing w:before="240"/>
        <w:ind w:left="540" w:hanging="180"/>
        <w:jc w:val="both"/>
        <w:rPr>
          <w:bCs/>
          <w:sz w:val="24"/>
          <w:szCs w:val="24"/>
        </w:rPr>
      </w:pPr>
      <w:r w:rsidRPr="005A5B19">
        <w:rPr>
          <w:bCs/>
          <w:sz w:val="24"/>
          <w:szCs w:val="24"/>
        </w:rPr>
        <w:t>The main stairs for accessing such elevated platform shall be minimum 1.2 m wide.</w:t>
      </w:r>
    </w:p>
    <w:p w14:paraId="6F7EB999" w14:textId="77777777" w:rsidR="00B37153" w:rsidRPr="005A5B19" w:rsidRDefault="00B37153" w:rsidP="00B37153">
      <w:pPr>
        <w:spacing w:before="240"/>
        <w:ind w:left="570" w:hanging="570"/>
        <w:jc w:val="both"/>
        <w:rPr>
          <w:bCs/>
          <w:sz w:val="24"/>
          <w:szCs w:val="24"/>
        </w:rPr>
      </w:pPr>
      <w:r w:rsidRPr="005A5B19">
        <w:rPr>
          <w:bCs/>
          <w:sz w:val="24"/>
          <w:szCs w:val="24"/>
        </w:rPr>
        <w:t>4.2.6</w:t>
      </w:r>
      <w:r w:rsidRPr="005A5B19">
        <w:rPr>
          <w:bCs/>
          <w:sz w:val="24"/>
          <w:szCs w:val="24"/>
        </w:rPr>
        <w:tab/>
        <w:t>Provisions related to Convenience store or ATM or office cabin shall be regulated in the following manner, namely: -</w:t>
      </w:r>
    </w:p>
    <w:p w14:paraId="6BA326D4" w14:textId="77777777" w:rsidR="00B37153" w:rsidRPr="005A5B19" w:rsidRDefault="00B37153" w:rsidP="00B37153">
      <w:pPr>
        <w:numPr>
          <w:ilvl w:val="1"/>
          <w:numId w:val="46"/>
        </w:numPr>
        <w:spacing w:before="240"/>
        <w:ind w:left="720"/>
        <w:jc w:val="both"/>
        <w:rPr>
          <w:bCs/>
          <w:sz w:val="24"/>
          <w:szCs w:val="24"/>
        </w:rPr>
      </w:pPr>
      <w:r w:rsidRPr="005A5B19">
        <w:rPr>
          <w:bCs/>
          <w:sz w:val="24"/>
          <w:szCs w:val="24"/>
        </w:rPr>
        <w:t>The items to be sold from a Convenience Store (C-Store) in a retail outlet shall be decided keeping in view hazards associated with the items being stocked and sold and the open flame appliances shall not be used in the retail outlet;</w:t>
      </w:r>
    </w:p>
    <w:p w14:paraId="6D1583C8" w14:textId="77777777" w:rsidR="00B37153" w:rsidRPr="005A5B19" w:rsidRDefault="00B37153" w:rsidP="00B37153">
      <w:pPr>
        <w:numPr>
          <w:ilvl w:val="1"/>
          <w:numId w:val="46"/>
        </w:numPr>
        <w:spacing w:before="240"/>
        <w:ind w:left="720"/>
        <w:jc w:val="both"/>
        <w:rPr>
          <w:bCs/>
          <w:sz w:val="24"/>
          <w:szCs w:val="24"/>
        </w:rPr>
      </w:pPr>
      <w:r w:rsidRPr="005A5B19">
        <w:rPr>
          <w:bCs/>
          <w:sz w:val="24"/>
          <w:szCs w:val="24"/>
        </w:rPr>
        <w:t>Provision for car parking shall be made in retail outlet with C- Store @ one slot distinctly marked for each 25 sq metre of C-Store area;</w:t>
      </w:r>
    </w:p>
    <w:p w14:paraId="6D6D77BB" w14:textId="77777777" w:rsidR="00B37153" w:rsidRPr="005A5B19" w:rsidRDefault="00B37153" w:rsidP="00B37153">
      <w:pPr>
        <w:numPr>
          <w:ilvl w:val="1"/>
          <w:numId w:val="46"/>
        </w:numPr>
        <w:spacing w:before="240"/>
        <w:ind w:left="720"/>
        <w:jc w:val="both"/>
        <w:rPr>
          <w:bCs/>
          <w:sz w:val="24"/>
          <w:szCs w:val="24"/>
        </w:rPr>
      </w:pPr>
      <w:r w:rsidRPr="005A5B19">
        <w:rPr>
          <w:bCs/>
          <w:sz w:val="24"/>
          <w:szCs w:val="24"/>
        </w:rPr>
        <w:t>Separate pathways outside dispensing area shall be provided for movement of customers for C-Store;</w:t>
      </w:r>
    </w:p>
    <w:p w14:paraId="1B972650" w14:textId="77777777" w:rsidR="00B37153" w:rsidRPr="005A5B19" w:rsidRDefault="00B37153" w:rsidP="00B37153">
      <w:pPr>
        <w:numPr>
          <w:ilvl w:val="1"/>
          <w:numId w:val="46"/>
        </w:numPr>
        <w:spacing w:before="240"/>
        <w:ind w:left="720"/>
        <w:jc w:val="both"/>
        <w:rPr>
          <w:bCs/>
          <w:sz w:val="24"/>
          <w:szCs w:val="24"/>
        </w:rPr>
      </w:pPr>
      <w:r w:rsidRPr="005A5B19">
        <w:rPr>
          <w:bCs/>
          <w:sz w:val="24"/>
          <w:szCs w:val="24"/>
        </w:rPr>
        <w:t>The CNG dispensers shall maintain a minimum distance of 4 mts from any above ground structure or property boundary; and</w:t>
      </w:r>
    </w:p>
    <w:p w14:paraId="10A59BC3" w14:textId="77777777" w:rsidR="00B37153" w:rsidRPr="005A5B19" w:rsidRDefault="00B37153" w:rsidP="00B37153">
      <w:pPr>
        <w:numPr>
          <w:ilvl w:val="1"/>
          <w:numId w:val="46"/>
        </w:numPr>
        <w:spacing w:before="240"/>
        <w:ind w:left="720"/>
        <w:jc w:val="both"/>
        <w:rPr>
          <w:bCs/>
          <w:sz w:val="24"/>
          <w:szCs w:val="24"/>
        </w:rPr>
      </w:pPr>
      <w:r w:rsidRPr="005A5B19">
        <w:rPr>
          <w:bCs/>
          <w:sz w:val="24"/>
          <w:szCs w:val="24"/>
        </w:rPr>
        <w:t>Any building or room intended to serve as a control point for a retail outlet shall preferably be so located that an attendant in the sales room can see the forecourt and dispensing area clearly.</w:t>
      </w:r>
    </w:p>
    <w:p w14:paraId="3C55535E" w14:textId="77777777" w:rsidR="00B37153" w:rsidRPr="005A5B19" w:rsidRDefault="00B37153" w:rsidP="00B37153">
      <w:pPr>
        <w:spacing w:before="240"/>
        <w:rPr>
          <w:bCs/>
          <w:sz w:val="24"/>
          <w:szCs w:val="24"/>
        </w:rPr>
      </w:pPr>
      <w:r w:rsidRPr="005A5B19">
        <w:rPr>
          <w:bCs/>
          <w:sz w:val="24"/>
          <w:szCs w:val="24"/>
        </w:rPr>
        <w:br w:type="page"/>
      </w:r>
    </w:p>
    <w:p w14:paraId="306C1A96" w14:textId="77777777" w:rsidR="00B37153" w:rsidRPr="00E0012C" w:rsidRDefault="00B37153" w:rsidP="00B37153">
      <w:pPr>
        <w:pStyle w:val="Heading4"/>
        <w:spacing w:before="240"/>
        <w:jc w:val="center"/>
        <w:rPr>
          <w:szCs w:val="24"/>
          <w:lang w:val="en-US"/>
        </w:rPr>
      </w:pPr>
      <w:r w:rsidRPr="00E0012C">
        <w:rPr>
          <w:szCs w:val="24"/>
          <w:lang w:val="en-US"/>
        </w:rPr>
        <w:lastRenderedPageBreak/>
        <w:t>TABLE - I</w:t>
      </w:r>
    </w:p>
    <w:p w14:paraId="3E44B360" w14:textId="77777777" w:rsidR="00B37153" w:rsidRPr="00E0012C" w:rsidRDefault="00B37153" w:rsidP="00B37153">
      <w:pPr>
        <w:pStyle w:val="BodyText3"/>
        <w:spacing w:before="240"/>
        <w:jc w:val="center"/>
        <w:rPr>
          <w:b/>
          <w:szCs w:val="24"/>
          <w:lang w:val="en-US"/>
        </w:rPr>
      </w:pPr>
      <w:r w:rsidRPr="00E0012C">
        <w:rPr>
          <w:b/>
          <w:szCs w:val="24"/>
          <w:lang w:val="en-US"/>
        </w:rPr>
        <w:t>INTER DISTANCES</w:t>
      </w:r>
    </w:p>
    <w:p w14:paraId="6CA23D45" w14:textId="77777777" w:rsidR="00B37153" w:rsidRDefault="00B37153" w:rsidP="00B37153">
      <w:pPr>
        <w:pStyle w:val="BodyText3"/>
        <w:spacing w:before="240"/>
        <w:jc w:val="center"/>
        <w:rPr>
          <w:b/>
          <w:szCs w:val="24"/>
          <w:lang w:val="en-US"/>
        </w:rPr>
      </w:pPr>
      <w:r w:rsidRPr="00E0012C">
        <w:rPr>
          <w:b/>
          <w:szCs w:val="24"/>
          <w:lang w:val="en-US"/>
        </w:rPr>
        <w:t>FROM BUILDINGS AND OUTER BOUNDARIES TO GAS STORAGE UNITS</w:t>
      </w:r>
    </w:p>
    <w:p w14:paraId="27156047" w14:textId="77777777" w:rsidR="00B37153" w:rsidRPr="00E0012C" w:rsidRDefault="00B37153" w:rsidP="00B37153">
      <w:pPr>
        <w:pStyle w:val="BodyText3"/>
        <w:spacing w:before="240"/>
        <w:jc w:val="center"/>
        <w:rPr>
          <w:b/>
          <w:szCs w:val="24"/>
          <w:lang w:val="en-US"/>
        </w:rPr>
      </w:pPr>
    </w:p>
    <w:p w14:paraId="7A1B3FF5" w14:textId="77777777" w:rsidR="00B37153" w:rsidRPr="005A5B19" w:rsidRDefault="00B37153" w:rsidP="00B37153">
      <w:pPr>
        <w:pBdr>
          <w:top w:val="single" w:sz="4" w:space="1" w:color="auto"/>
          <w:bottom w:val="single" w:sz="4" w:space="1" w:color="auto"/>
        </w:pBdr>
        <w:rPr>
          <w:bCs/>
          <w:sz w:val="24"/>
          <w:szCs w:val="24"/>
        </w:rPr>
      </w:pPr>
      <w:r w:rsidRPr="005A5B19">
        <w:rPr>
          <w:bCs/>
          <w:sz w:val="24"/>
          <w:szCs w:val="24"/>
        </w:rPr>
        <w:t>Total capacity of gas storage units</w:t>
      </w:r>
      <w:r w:rsidRPr="005A5B19">
        <w:rPr>
          <w:bCs/>
          <w:sz w:val="24"/>
          <w:szCs w:val="24"/>
        </w:rPr>
        <w:tab/>
        <w:t xml:space="preserve">   Minimum distance from Buildings and boundaries</w:t>
      </w:r>
      <w:r w:rsidRPr="005A5B19">
        <w:rPr>
          <w:bCs/>
          <w:sz w:val="24"/>
          <w:szCs w:val="24"/>
        </w:rPr>
        <w:tab/>
      </w:r>
    </w:p>
    <w:p w14:paraId="027194BE" w14:textId="77777777" w:rsidR="00B37153" w:rsidRPr="005A5B19" w:rsidRDefault="00B37153" w:rsidP="00B37153">
      <w:pPr>
        <w:pBdr>
          <w:top w:val="single" w:sz="4" w:space="1" w:color="auto"/>
          <w:bottom w:val="single" w:sz="4" w:space="1" w:color="auto"/>
        </w:pBdr>
        <w:rPr>
          <w:bCs/>
          <w:sz w:val="24"/>
          <w:szCs w:val="24"/>
        </w:rPr>
      </w:pPr>
      <w:r w:rsidRPr="005A5B19">
        <w:rPr>
          <w:bCs/>
          <w:sz w:val="24"/>
          <w:szCs w:val="24"/>
        </w:rPr>
        <w:t xml:space="preserve">(In litres) (1)             </w:t>
      </w:r>
      <w:r w:rsidRPr="005A5B19">
        <w:rPr>
          <w:bCs/>
          <w:sz w:val="24"/>
          <w:szCs w:val="24"/>
        </w:rPr>
        <w:tab/>
        <w:t xml:space="preserve">  </w:t>
      </w:r>
      <w:r w:rsidRPr="005A5B19">
        <w:rPr>
          <w:bCs/>
          <w:sz w:val="24"/>
          <w:szCs w:val="24"/>
        </w:rPr>
        <w:tab/>
      </w:r>
      <w:r w:rsidRPr="005A5B19">
        <w:rPr>
          <w:bCs/>
          <w:sz w:val="24"/>
          <w:szCs w:val="24"/>
        </w:rPr>
        <w:tab/>
      </w:r>
      <w:r w:rsidRPr="005A5B19">
        <w:rPr>
          <w:bCs/>
          <w:sz w:val="24"/>
          <w:szCs w:val="24"/>
        </w:rPr>
        <w:tab/>
      </w:r>
      <w:r w:rsidRPr="005A5B19">
        <w:rPr>
          <w:bCs/>
          <w:sz w:val="24"/>
          <w:szCs w:val="24"/>
        </w:rPr>
        <w:tab/>
        <w:t xml:space="preserve">    (In Meters)  (2)</w:t>
      </w:r>
    </w:p>
    <w:p w14:paraId="5A63DE84" w14:textId="77777777" w:rsidR="00B37153" w:rsidRPr="005A5B19" w:rsidRDefault="00B37153" w:rsidP="00B37153">
      <w:pPr>
        <w:rPr>
          <w:bCs/>
          <w:sz w:val="24"/>
          <w:szCs w:val="24"/>
        </w:rPr>
      </w:pPr>
      <w:r w:rsidRPr="005A5B19">
        <w:rPr>
          <w:bCs/>
          <w:sz w:val="24"/>
          <w:szCs w:val="24"/>
        </w:rPr>
        <w:t>Up to 4500</w:t>
      </w:r>
      <w:r w:rsidRPr="005A5B19">
        <w:rPr>
          <w:bCs/>
          <w:sz w:val="24"/>
          <w:szCs w:val="24"/>
        </w:rPr>
        <w:tab/>
      </w:r>
      <w:r w:rsidRPr="005A5B19">
        <w:rPr>
          <w:bCs/>
          <w:sz w:val="24"/>
          <w:szCs w:val="24"/>
        </w:rPr>
        <w:tab/>
      </w:r>
      <w:r w:rsidRPr="005A5B19">
        <w:rPr>
          <w:bCs/>
          <w:sz w:val="24"/>
          <w:szCs w:val="24"/>
        </w:rPr>
        <w:tab/>
      </w:r>
      <w:r w:rsidRPr="005A5B19">
        <w:rPr>
          <w:bCs/>
          <w:sz w:val="24"/>
          <w:szCs w:val="24"/>
        </w:rPr>
        <w:tab/>
      </w:r>
      <w:r w:rsidRPr="005A5B19">
        <w:rPr>
          <w:bCs/>
          <w:sz w:val="24"/>
          <w:szCs w:val="24"/>
        </w:rPr>
        <w:tab/>
      </w:r>
      <w:r w:rsidRPr="005A5B19">
        <w:rPr>
          <w:bCs/>
          <w:sz w:val="24"/>
          <w:szCs w:val="24"/>
        </w:rPr>
        <w:tab/>
      </w:r>
      <w:r w:rsidRPr="005A5B19">
        <w:rPr>
          <w:bCs/>
          <w:sz w:val="24"/>
          <w:szCs w:val="24"/>
        </w:rPr>
        <w:tab/>
        <w:t xml:space="preserve"> 2.5</w:t>
      </w:r>
    </w:p>
    <w:p w14:paraId="445C4F36" w14:textId="77777777" w:rsidR="00B37153" w:rsidRPr="005A5B19" w:rsidRDefault="00B37153" w:rsidP="00B37153">
      <w:pPr>
        <w:jc w:val="center"/>
        <w:rPr>
          <w:bCs/>
          <w:sz w:val="24"/>
          <w:szCs w:val="24"/>
        </w:rPr>
      </w:pPr>
    </w:p>
    <w:p w14:paraId="2457B29F" w14:textId="77777777" w:rsidR="00B37153" w:rsidRPr="005A5B19" w:rsidRDefault="00B37153" w:rsidP="00B37153">
      <w:pPr>
        <w:rPr>
          <w:bCs/>
          <w:sz w:val="24"/>
          <w:szCs w:val="24"/>
        </w:rPr>
      </w:pPr>
      <w:r w:rsidRPr="005A5B19">
        <w:rPr>
          <w:bCs/>
          <w:sz w:val="24"/>
          <w:szCs w:val="24"/>
        </w:rPr>
        <w:t>4500 to 10000</w:t>
      </w:r>
      <w:r w:rsidRPr="005A5B19">
        <w:rPr>
          <w:bCs/>
          <w:sz w:val="24"/>
          <w:szCs w:val="24"/>
        </w:rPr>
        <w:tab/>
      </w:r>
      <w:r w:rsidRPr="005A5B19">
        <w:rPr>
          <w:bCs/>
          <w:sz w:val="24"/>
          <w:szCs w:val="24"/>
        </w:rPr>
        <w:tab/>
        <w:t xml:space="preserve"> </w:t>
      </w:r>
      <w:r w:rsidRPr="005A5B19">
        <w:rPr>
          <w:bCs/>
          <w:sz w:val="24"/>
          <w:szCs w:val="24"/>
        </w:rPr>
        <w:tab/>
      </w:r>
      <w:r w:rsidRPr="005A5B19">
        <w:rPr>
          <w:bCs/>
          <w:sz w:val="24"/>
          <w:szCs w:val="24"/>
        </w:rPr>
        <w:tab/>
      </w:r>
      <w:r w:rsidRPr="005A5B19">
        <w:rPr>
          <w:bCs/>
          <w:sz w:val="24"/>
          <w:szCs w:val="24"/>
        </w:rPr>
        <w:tab/>
      </w:r>
      <w:r w:rsidRPr="005A5B19">
        <w:rPr>
          <w:bCs/>
          <w:sz w:val="24"/>
          <w:szCs w:val="24"/>
        </w:rPr>
        <w:tab/>
      </w:r>
      <w:r w:rsidRPr="005A5B19">
        <w:rPr>
          <w:bCs/>
          <w:sz w:val="24"/>
          <w:szCs w:val="24"/>
        </w:rPr>
        <w:tab/>
        <w:t xml:space="preserve"> 4.0</w:t>
      </w:r>
    </w:p>
    <w:p w14:paraId="536C35BB" w14:textId="77777777" w:rsidR="00B37153" w:rsidRPr="005A5B19" w:rsidRDefault="00B37153" w:rsidP="00B37153">
      <w:pPr>
        <w:jc w:val="center"/>
        <w:rPr>
          <w:bCs/>
          <w:sz w:val="24"/>
          <w:szCs w:val="24"/>
        </w:rPr>
      </w:pPr>
    </w:p>
    <w:p w14:paraId="79563B12" w14:textId="77777777" w:rsidR="00B37153" w:rsidRPr="005A5B19" w:rsidRDefault="00B37153" w:rsidP="00B37153">
      <w:pPr>
        <w:rPr>
          <w:bCs/>
          <w:sz w:val="24"/>
          <w:szCs w:val="24"/>
        </w:rPr>
      </w:pPr>
      <w:r w:rsidRPr="005A5B19">
        <w:rPr>
          <w:bCs/>
          <w:sz w:val="24"/>
          <w:szCs w:val="24"/>
        </w:rPr>
        <w:t>10000 to 100000</w:t>
      </w:r>
      <w:r w:rsidRPr="005A5B19">
        <w:rPr>
          <w:bCs/>
          <w:sz w:val="24"/>
          <w:szCs w:val="24"/>
        </w:rPr>
        <w:tab/>
      </w:r>
      <w:r w:rsidRPr="005A5B19">
        <w:rPr>
          <w:bCs/>
          <w:sz w:val="24"/>
          <w:szCs w:val="24"/>
        </w:rPr>
        <w:tab/>
      </w:r>
      <w:r w:rsidRPr="005A5B19">
        <w:rPr>
          <w:bCs/>
          <w:sz w:val="24"/>
          <w:szCs w:val="24"/>
        </w:rPr>
        <w:tab/>
      </w:r>
      <w:r w:rsidRPr="005A5B19">
        <w:rPr>
          <w:bCs/>
          <w:sz w:val="24"/>
          <w:szCs w:val="24"/>
        </w:rPr>
        <w:tab/>
      </w:r>
      <w:r w:rsidRPr="005A5B19">
        <w:rPr>
          <w:bCs/>
          <w:sz w:val="24"/>
          <w:szCs w:val="24"/>
        </w:rPr>
        <w:tab/>
      </w:r>
      <w:r w:rsidRPr="005A5B19">
        <w:rPr>
          <w:bCs/>
          <w:sz w:val="24"/>
          <w:szCs w:val="24"/>
        </w:rPr>
        <w:tab/>
        <w:t xml:space="preserve"> 10.0</w:t>
      </w:r>
    </w:p>
    <w:p w14:paraId="7C251034" w14:textId="77777777" w:rsidR="00B37153" w:rsidRPr="005A5B19" w:rsidRDefault="00B37153" w:rsidP="00B37153">
      <w:pPr>
        <w:pBdr>
          <w:bottom w:val="single" w:sz="4" w:space="1" w:color="auto"/>
        </w:pBdr>
        <w:jc w:val="center"/>
        <w:rPr>
          <w:bCs/>
          <w:sz w:val="24"/>
          <w:szCs w:val="24"/>
        </w:rPr>
      </w:pPr>
    </w:p>
    <w:p w14:paraId="34EBA609" w14:textId="77777777" w:rsidR="00B37153" w:rsidRPr="005A5B19" w:rsidRDefault="00B37153" w:rsidP="00B37153">
      <w:pPr>
        <w:jc w:val="both"/>
        <w:rPr>
          <w:bCs/>
          <w:sz w:val="24"/>
          <w:szCs w:val="24"/>
        </w:rPr>
      </w:pPr>
      <w:r w:rsidRPr="005A5B19">
        <w:rPr>
          <w:bCs/>
          <w:sz w:val="24"/>
          <w:szCs w:val="24"/>
        </w:rPr>
        <w:t xml:space="preserve"> </w:t>
      </w:r>
    </w:p>
    <w:p w14:paraId="4F4D6695" w14:textId="77777777" w:rsidR="00B37153" w:rsidRPr="005A5B19" w:rsidRDefault="00B37153" w:rsidP="00B37153">
      <w:pPr>
        <w:spacing w:line="276" w:lineRule="auto"/>
        <w:jc w:val="both"/>
        <w:rPr>
          <w:bCs/>
          <w:sz w:val="24"/>
          <w:szCs w:val="24"/>
        </w:rPr>
      </w:pPr>
      <w:r w:rsidRPr="005A5B19">
        <w:rPr>
          <w:bCs/>
          <w:sz w:val="24"/>
          <w:szCs w:val="24"/>
        </w:rPr>
        <w:t xml:space="preserve">Note: </w:t>
      </w:r>
    </w:p>
    <w:p w14:paraId="67654E9F" w14:textId="77777777" w:rsidR="00B37153" w:rsidRPr="005A5B19" w:rsidRDefault="00B37153" w:rsidP="00B37153">
      <w:pPr>
        <w:spacing w:line="276" w:lineRule="auto"/>
        <w:jc w:val="both"/>
        <w:rPr>
          <w:bCs/>
          <w:sz w:val="24"/>
          <w:szCs w:val="24"/>
        </w:rPr>
      </w:pPr>
      <w:r w:rsidRPr="005A5B19">
        <w:rPr>
          <w:bCs/>
          <w:sz w:val="24"/>
          <w:szCs w:val="24"/>
        </w:rPr>
        <w:t>1. If on the side towards the boundary of the installation, the clearance as specified in the Table is not available, the same may be reduced to 2 meters provided a 4 H-FRR (As per IS 1642 (1989)) RCC wall of adequate height and length covering the cylinder cascades is constructed at the boundary and adequate clear space is available on the other side of the wall;</w:t>
      </w:r>
    </w:p>
    <w:p w14:paraId="34862A91" w14:textId="77777777" w:rsidR="00B37153" w:rsidRPr="005A5B19" w:rsidRDefault="00B37153" w:rsidP="00B37153">
      <w:pPr>
        <w:spacing w:line="276" w:lineRule="auto"/>
        <w:ind w:left="720"/>
        <w:jc w:val="both"/>
        <w:rPr>
          <w:bCs/>
          <w:sz w:val="24"/>
          <w:szCs w:val="24"/>
        </w:rPr>
      </w:pPr>
    </w:p>
    <w:p w14:paraId="1A1BB95F" w14:textId="77777777" w:rsidR="00B37153" w:rsidRPr="005A5B19" w:rsidRDefault="00B37153" w:rsidP="00B37153">
      <w:pPr>
        <w:spacing w:line="276" w:lineRule="auto"/>
        <w:jc w:val="both"/>
        <w:rPr>
          <w:bCs/>
          <w:sz w:val="24"/>
          <w:szCs w:val="24"/>
        </w:rPr>
      </w:pPr>
      <w:r w:rsidRPr="005A5B19">
        <w:rPr>
          <w:bCs/>
          <w:sz w:val="24"/>
          <w:szCs w:val="24"/>
        </w:rPr>
        <w:t>2. If Multiple cascades are located maintaining inter-distance of minimum 1 m, then, the required safety distances shall be considered as applicable in case of the water capacity of the higher capacity individual cascade,</w:t>
      </w:r>
    </w:p>
    <w:p w14:paraId="34A329EF" w14:textId="77777777" w:rsidR="00B37153" w:rsidRPr="005A5B19" w:rsidRDefault="00B37153" w:rsidP="00B37153">
      <w:pPr>
        <w:pStyle w:val="Heading3"/>
        <w:jc w:val="center"/>
        <w:rPr>
          <w:b w:val="0"/>
          <w:bCs/>
          <w:szCs w:val="24"/>
        </w:rPr>
      </w:pPr>
    </w:p>
    <w:p w14:paraId="728C870B" w14:textId="77777777" w:rsidR="00B37153" w:rsidRPr="00E0012C" w:rsidRDefault="00B37153" w:rsidP="00B37153">
      <w:pPr>
        <w:pStyle w:val="Heading3"/>
        <w:spacing w:before="240"/>
        <w:jc w:val="center"/>
        <w:rPr>
          <w:szCs w:val="24"/>
        </w:rPr>
      </w:pPr>
      <w:r w:rsidRPr="00E0012C">
        <w:rPr>
          <w:szCs w:val="24"/>
        </w:rPr>
        <w:t>TABLE - II</w:t>
      </w:r>
    </w:p>
    <w:p w14:paraId="1425AD4E" w14:textId="77777777" w:rsidR="00B37153" w:rsidRPr="00E0012C" w:rsidRDefault="00B37153" w:rsidP="00B37153">
      <w:pPr>
        <w:pStyle w:val="BodyText2"/>
        <w:spacing w:before="240"/>
        <w:jc w:val="center"/>
        <w:rPr>
          <w:b/>
          <w:szCs w:val="24"/>
        </w:rPr>
      </w:pPr>
      <w:r w:rsidRPr="00E0012C">
        <w:rPr>
          <w:b/>
          <w:szCs w:val="24"/>
        </w:rPr>
        <w:t>INTER DISTANCES BETWEEN VARIOUS FACILITIES OF NATURAL GAS HANDLING AT INSTALLATION</w:t>
      </w:r>
    </w:p>
    <w:p w14:paraId="04764A01" w14:textId="77777777" w:rsidR="00B37153" w:rsidRPr="005A5B19" w:rsidRDefault="00B37153" w:rsidP="00B37153">
      <w:pPr>
        <w:pStyle w:val="BodyText2"/>
        <w:rPr>
          <w:bCs/>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4"/>
        <w:gridCol w:w="1360"/>
        <w:gridCol w:w="1360"/>
        <w:gridCol w:w="1281"/>
        <w:gridCol w:w="1005"/>
        <w:gridCol w:w="1111"/>
        <w:gridCol w:w="1111"/>
        <w:gridCol w:w="940"/>
        <w:gridCol w:w="848"/>
      </w:tblGrid>
      <w:tr w:rsidR="00B37153" w:rsidRPr="005A5B19" w14:paraId="0350B569" w14:textId="77777777" w:rsidTr="00B37153">
        <w:trPr>
          <w:trHeight w:val="522"/>
          <w:jc w:val="center"/>
        </w:trPr>
        <w:tc>
          <w:tcPr>
            <w:tcW w:w="426" w:type="dxa"/>
            <w:shd w:val="clear" w:color="auto" w:fill="auto"/>
            <w:vAlign w:val="center"/>
          </w:tcPr>
          <w:p w14:paraId="4901B279" w14:textId="77777777" w:rsidR="00B37153" w:rsidRPr="005A5B19" w:rsidRDefault="00B37153" w:rsidP="00B37153">
            <w:pPr>
              <w:pStyle w:val="BodyText2"/>
              <w:rPr>
                <w:bCs/>
                <w:szCs w:val="24"/>
              </w:rPr>
            </w:pPr>
          </w:p>
        </w:tc>
        <w:tc>
          <w:tcPr>
            <w:tcW w:w="1418" w:type="dxa"/>
            <w:shd w:val="clear" w:color="auto" w:fill="auto"/>
            <w:vAlign w:val="center"/>
          </w:tcPr>
          <w:p w14:paraId="6128A8F1" w14:textId="77777777" w:rsidR="00B37153" w:rsidRPr="005A5B19" w:rsidRDefault="00B37153" w:rsidP="00B37153">
            <w:pPr>
              <w:pStyle w:val="BodyText2"/>
              <w:rPr>
                <w:bCs/>
                <w:szCs w:val="24"/>
              </w:rPr>
            </w:pPr>
            <w:r w:rsidRPr="005A5B19">
              <w:rPr>
                <w:bCs/>
                <w:szCs w:val="24"/>
              </w:rPr>
              <w:t xml:space="preserve">Distance from </w:t>
            </w:r>
          </w:p>
          <w:p w14:paraId="6FE60F59" w14:textId="77777777" w:rsidR="00B37153" w:rsidRPr="005A5B19" w:rsidRDefault="00B37153" w:rsidP="00B37153">
            <w:pPr>
              <w:pStyle w:val="BodyText2"/>
              <w:rPr>
                <w:bCs/>
                <w:szCs w:val="24"/>
              </w:rPr>
            </w:pPr>
            <w:r w:rsidRPr="005A5B19">
              <w:rPr>
                <w:bCs/>
                <w:szCs w:val="24"/>
              </w:rPr>
              <w:t>- In metres</w:t>
            </w:r>
          </w:p>
        </w:tc>
        <w:tc>
          <w:tcPr>
            <w:tcW w:w="992" w:type="dxa"/>
            <w:shd w:val="clear" w:color="auto" w:fill="auto"/>
            <w:vAlign w:val="center"/>
          </w:tcPr>
          <w:p w14:paraId="67E7B574" w14:textId="77777777" w:rsidR="00B37153" w:rsidRPr="005A5B19" w:rsidRDefault="00B37153" w:rsidP="00B37153">
            <w:pPr>
              <w:pStyle w:val="BodyText2"/>
              <w:rPr>
                <w:bCs/>
                <w:szCs w:val="24"/>
              </w:rPr>
            </w:pPr>
            <w:r w:rsidRPr="005A5B19">
              <w:rPr>
                <w:bCs/>
                <w:szCs w:val="24"/>
              </w:rPr>
              <w:t>1</w:t>
            </w:r>
          </w:p>
        </w:tc>
        <w:tc>
          <w:tcPr>
            <w:tcW w:w="1050" w:type="dxa"/>
            <w:shd w:val="clear" w:color="auto" w:fill="auto"/>
            <w:vAlign w:val="center"/>
          </w:tcPr>
          <w:p w14:paraId="3F29012D" w14:textId="77777777" w:rsidR="00B37153" w:rsidRPr="005A5B19" w:rsidRDefault="00B37153" w:rsidP="00B37153">
            <w:pPr>
              <w:pStyle w:val="BodyText2"/>
              <w:rPr>
                <w:bCs/>
                <w:szCs w:val="24"/>
              </w:rPr>
            </w:pPr>
            <w:r w:rsidRPr="005A5B19">
              <w:rPr>
                <w:bCs/>
                <w:szCs w:val="24"/>
              </w:rPr>
              <w:t>2</w:t>
            </w:r>
          </w:p>
        </w:tc>
        <w:tc>
          <w:tcPr>
            <w:tcW w:w="989" w:type="dxa"/>
            <w:shd w:val="clear" w:color="auto" w:fill="auto"/>
            <w:vAlign w:val="center"/>
          </w:tcPr>
          <w:p w14:paraId="231EF39E" w14:textId="77777777" w:rsidR="00B37153" w:rsidRPr="005A5B19" w:rsidRDefault="00B37153" w:rsidP="00B37153">
            <w:pPr>
              <w:pStyle w:val="BodyText2"/>
              <w:rPr>
                <w:bCs/>
                <w:szCs w:val="24"/>
              </w:rPr>
            </w:pPr>
            <w:r w:rsidRPr="005A5B19">
              <w:rPr>
                <w:bCs/>
                <w:szCs w:val="24"/>
              </w:rPr>
              <w:t>3</w:t>
            </w:r>
          </w:p>
        </w:tc>
        <w:tc>
          <w:tcPr>
            <w:tcW w:w="938" w:type="dxa"/>
            <w:shd w:val="clear" w:color="auto" w:fill="auto"/>
            <w:vAlign w:val="center"/>
          </w:tcPr>
          <w:p w14:paraId="7574A6D2" w14:textId="77777777" w:rsidR="00B37153" w:rsidRPr="005A5B19" w:rsidRDefault="00B37153" w:rsidP="00B37153">
            <w:pPr>
              <w:pStyle w:val="BodyText2"/>
              <w:rPr>
                <w:bCs/>
                <w:szCs w:val="24"/>
              </w:rPr>
            </w:pPr>
            <w:r w:rsidRPr="005A5B19">
              <w:rPr>
                <w:bCs/>
                <w:szCs w:val="24"/>
              </w:rPr>
              <w:t>4</w:t>
            </w:r>
          </w:p>
        </w:tc>
        <w:tc>
          <w:tcPr>
            <w:tcW w:w="992" w:type="dxa"/>
            <w:shd w:val="clear" w:color="auto" w:fill="auto"/>
            <w:vAlign w:val="center"/>
          </w:tcPr>
          <w:p w14:paraId="1730CFDC" w14:textId="77777777" w:rsidR="00B37153" w:rsidRPr="005A5B19" w:rsidRDefault="00B37153" w:rsidP="00B37153">
            <w:pPr>
              <w:pStyle w:val="BodyText2"/>
              <w:rPr>
                <w:bCs/>
                <w:szCs w:val="24"/>
              </w:rPr>
            </w:pPr>
            <w:r w:rsidRPr="005A5B19">
              <w:rPr>
                <w:bCs/>
                <w:szCs w:val="24"/>
              </w:rPr>
              <w:t>5</w:t>
            </w:r>
          </w:p>
        </w:tc>
        <w:tc>
          <w:tcPr>
            <w:tcW w:w="992" w:type="dxa"/>
            <w:shd w:val="clear" w:color="auto" w:fill="auto"/>
            <w:vAlign w:val="center"/>
          </w:tcPr>
          <w:p w14:paraId="46A2F148" w14:textId="77777777" w:rsidR="00B37153" w:rsidRPr="005A5B19" w:rsidRDefault="00B37153" w:rsidP="00B37153">
            <w:pPr>
              <w:pStyle w:val="BodyText2"/>
              <w:rPr>
                <w:bCs/>
                <w:szCs w:val="24"/>
              </w:rPr>
            </w:pPr>
            <w:r w:rsidRPr="005A5B19">
              <w:rPr>
                <w:bCs/>
                <w:szCs w:val="24"/>
              </w:rPr>
              <w:t>6</w:t>
            </w:r>
          </w:p>
        </w:tc>
        <w:tc>
          <w:tcPr>
            <w:tcW w:w="1108" w:type="dxa"/>
            <w:shd w:val="clear" w:color="auto" w:fill="auto"/>
            <w:vAlign w:val="center"/>
          </w:tcPr>
          <w:p w14:paraId="740F2022" w14:textId="77777777" w:rsidR="00B37153" w:rsidRPr="005A5B19" w:rsidRDefault="00B37153" w:rsidP="00B37153">
            <w:pPr>
              <w:pStyle w:val="BodyText2"/>
              <w:rPr>
                <w:bCs/>
                <w:szCs w:val="24"/>
              </w:rPr>
            </w:pPr>
            <w:r w:rsidRPr="005A5B19">
              <w:rPr>
                <w:bCs/>
                <w:szCs w:val="24"/>
              </w:rPr>
              <w:t>7</w:t>
            </w:r>
          </w:p>
        </w:tc>
      </w:tr>
      <w:tr w:rsidR="00B37153" w:rsidRPr="005A5B19" w14:paraId="277958B1" w14:textId="77777777" w:rsidTr="00B37153">
        <w:trPr>
          <w:trHeight w:val="522"/>
          <w:jc w:val="center"/>
        </w:trPr>
        <w:tc>
          <w:tcPr>
            <w:tcW w:w="426" w:type="dxa"/>
            <w:shd w:val="clear" w:color="auto" w:fill="auto"/>
            <w:vAlign w:val="center"/>
          </w:tcPr>
          <w:p w14:paraId="4A4C36C4" w14:textId="77777777" w:rsidR="00B37153" w:rsidRPr="005A5B19" w:rsidRDefault="00B37153" w:rsidP="00B37153">
            <w:pPr>
              <w:pStyle w:val="BodyText2"/>
              <w:rPr>
                <w:bCs/>
                <w:szCs w:val="24"/>
              </w:rPr>
            </w:pPr>
          </w:p>
        </w:tc>
        <w:tc>
          <w:tcPr>
            <w:tcW w:w="1418" w:type="dxa"/>
            <w:shd w:val="clear" w:color="auto" w:fill="auto"/>
            <w:vAlign w:val="center"/>
          </w:tcPr>
          <w:p w14:paraId="68DDCAD4" w14:textId="77777777" w:rsidR="00B37153" w:rsidRPr="005A5B19" w:rsidRDefault="00B37153" w:rsidP="00B37153">
            <w:pPr>
              <w:pStyle w:val="BodyText2"/>
              <w:rPr>
                <w:bCs/>
                <w:szCs w:val="24"/>
              </w:rPr>
            </w:pPr>
          </w:p>
        </w:tc>
        <w:tc>
          <w:tcPr>
            <w:tcW w:w="992" w:type="dxa"/>
            <w:shd w:val="clear" w:color="auto" w:fill="auto"/>
            <w:vAlign w:val="center"/>
          </w:tcPr>
          <w:p w14:paraId="1FBB1EC1" w14:textId="77777777" w:rsidR="00B37153" w:rsidRPr="005A5B19" w:rsidRDefault="00B37153" w:rsidP="00B37153">
            <w:pPr>
              <w:pStyle w:val="BodyText2"/>
              <w:rPr>
                <w:bCs/>
                <w:szCs w:val="24"/>
              </w:rPr>
            </w:pPr>
            <w:r w:rsidRPr="005A5B19">
              <w:rPr>
                <w:bCs/>
                <w:szCs w:val="24"/>
              </w:rPr>
              <w:t>CNG Compressor</w:t>
            </w:r>
          </w:p>
        </w:tc>
        <w:tc>
          <w:tcPr>
            <w:tcW w:w="1050" w:type="dxa"/>
            <w:shd w:val="clear" w:color="auto" w:fill="auto"/>
            <w:vAlign w:val="center"/>
          </w:tcPr>
          <w:p w14:paraId="68978FA1" w14:textId="77777777" w:rsidR="00B37153" w:rsidRPr="005A5B19" w:rsidRDefault="00B37153" w:rsidP="00B37153">
            <w:pPr>
              <w:pStyle w:val="BodyText2"/>
              <w:rPr>
                <w:bCs/>
                <w:szCs w:val="24"/>
              </w:rPr>
            </w:pPr>
            <w:r w:rsidRPr="005A5B19">
              <w:rPr>
                <w:bCs/>
                <w:szCs w:val="24"/>
              </w:rPr>
              <w:t>CNG Dispensing Unit</w:t>
            </w:r>
          </w:p>
        </w:tc>
        <w:tc>
          <w:tcPr>
            <w:tcW w:w="989" w:type="dxa"/>
            <w:shd w:val="clear" w:color="auto" w:fill="auto"/>
            <w:vAlign w:val="center"/>
          </w:tcPr>
          <w:p w14:paraId="196DF233" w14:textId="77777777" w:rsidR="00B37153" w:rsidRPr="005A5B19" w:rsidRDefault="00B37153" w:rsidP="00B37153">
            <w:pPr>
              <w:pStyle w:val="BodyText2"/>
              <w:rPr>
                <w:bCs/>
                <w:szCs w:val="24"/>
              </w:rPr>
            </w:pPr>
            <w:r w:rsidRPr="005A5B19">
              <w:rPr>
                <w:bCs/>
                <w:szCs w:val="24"/>
              </w:rPr>
              <w:t>Storage Cascade</w:t>
            </w:r>
          </w:p>
        </w:tc>
        <w:tc>
          <w:tcPr>
            <w:tcW w:w="938" w:type="dxa"/>
            <w:shd w:val="clear" w:color="auto" w:fill="auto"/>
            <w:vAlign w:val="center"/>
          </w:tcPr>
          <w:p w14:paraId="29F158C8" w14:textId="77777777" w:rsidR="00B37153" w:rsidRPr="005A5B19" w:rsidRDefault="00B37153" w:rsidP="00B37153">
            <w:pPr>
              <w:pStyle w:val="BodyText2"/>
              <w:rPr>
                <w:bCs/>
                <w:szCs w:val="24"/>
              </w:rPr>
            </w:pPr>
            <w:r w:rsidRPr="005A5B19">
              <w:rPr>
                <w:bCs/>
                <w:szCs w:val="24"/>
              </w:rPr>
              <w:t>Outer boundary wall or Chain link fencing</w:t>
            </w:r>
          </w:p>
        </w:tc>
        <w:tc>
          <w:tcPr>
            <w:tcW w:w="992" w:type="dxa"/>
            <w:shd w:val="clear" w:color="auto" w:fill="auto"/>
            <w:vAlign w:val="center"/>
          </w:tcPr>
          <w:p w14:paraId="2AE7CAB9" w14:textId="77777777" w:rsidR="00B37153" w:rsidRPr="005A5B19" w:rsidRDefault="00B37153" w:rsidP="00B37153">
            <w:pPr>
              <w:pStyle w:val="BodyText2"/>
              <w:rPr>
                <w:bCs/>
                <w:szCs w:val="24"/>
              </w:rPr>
            </w:pPr>
            <w:r w:rsidRPr="005A5B19">
              <w:rPr>
                <w:bCs/>
                <w:szCs w:val="24"/>
              </w:rPr>
              <w:t>MS or HSD dispenser</w:t>
            </w:r>
          </w:p>
        </w:tc>
        <w:tc>
          <w:tcPr>
            <w:tcW w:w="992" w:type="dxa"/>
            <w:shd w:val="clear" w:color="auto" w:fill="auto"/>
            <w:vAlign w:val="center"/>
          </w:tcPr>
          <w:p w14:paraId="1958DB6C" w14:textId="77777777" w:rsidR="00B37153" w:rsidRPr="005A5B19" w:rsidRDefault="00B37153" w:rsidP="00B37153">
            <w:pPr>
              <w:pStyle w:val="BodyText2"/>
              <w:rPr>
                <w:bCs/>
                <w:szCs w:val="24"/>
              </w:rPr>
            </w:pPr>
            <w:r w:rsidRPr="005A5B19">
              <w:rPr>
                <w:bCs/>
                <w:szCs w:val="24"/>
              </w:rPr>
              <w:t>Vent of MS or HSD u/g Storage tanks</w:t>
            </w:r>
          </w:p>
        </w:tc>
        <w:tc>
          <w:tcPr>
            <w:tcW w:w="1108" w:type="dxa"/>
            <w:shd w:val="clear" w:color="auto" w:fill="auto"/>
            <w:vAlign w:val="center"/>
          </w:tcPr>
          <w:p w14:paraId="00E68B44" w14:textId="77777777" w:rsidR="00B37153" w:rsidRPr="005A5B19" w:rsidRDefault="00B37153" w:rsidP="00B37153">
            <w:pPr>
              <w:pStyle w:val="BodyText2"/>
              <w:rPr>
                <w:bCs/>
                <w:szCs w:val="24"/>
              </w:rPr>
            </w:pPr>
            <w:r w:rsidRPr="005A5B19">
              <w:rPr>
                <w:bCs/>
                <w:szCs w:val="24"/>
              </w:rPr>
              <w:t>Filling point of MS or HSD</w:t>
            </w:r>
          </w:p>
        </w:tc>
      </w:tr>
      <w:tr w:rsidR="00B37153" w:rsidRPr="005A5B19" w14:paraId="54DDC887" w14:textId="77777777" w:rsidTr="00B37153">
        <w:trPr>
          <w:trHeight w:val="482"/>
          <w:jc w:val="center"/>
        </w:trPr>
        <w:tc>
          <w:tcPr>
            <w:tcW w:w="426" w:type="dxa"/>
            <w:shd w:val="clear" w:color="auto" w:fill="auto"/>
            <w:vAlign w:val="center"/>
          </w:tcPr>
          <w:p w14:paraId="754C3F7D" w14:textId="77777777" w:rsidR="00B37153" w:rsidRPr="005A5B19" w:rsidRDefault="00B37153" w:rsidP="00B37153">
            <w:pPr>
              <w:pStyle w:val="BodyText2"/>
              <w:rPr>
                <w:bCs/>
                <w:szCs w:val="24"/>
              </w:rPr>
            </w:pPr>
            <w:r w:rsidRPr="005A5B19">
              <w:rPr>
                <w:bCs/>
                <w:szCs w:val="24"/>
              </w:rPr>
              <w:t>1</w:t>
            </w:r>
          </w:p>
        </w:tc>
        <w:tc>
          <w:tcPr>
            <w:tcW w:w="1418" w:type="dxa"/>
            <w:shd w:val="clear" w:color="auto" w:fill="auto"/>
            <w:vAlign w:val="center"/>
          </w:tcPr>
          <w:p w14:paraId="092C84CE" w14:textId="77777777" w:rsidR="00B37153" w:rsidRPr="005A5B19" w:rsidRDefault="00B37153" w:rsidP="00B37153">
            <w:pPr>
              <w:pStyle w:val="BodyText2"/>
              <w:rPr>
                <w:bCs/>
                <w:szCs w:val="24"/>
              </w:rPr>
            </w:pPr>
            <w:r w:rsidRPr="005A5B19">
              <w:rPr>
                <w:bCs/>
                <w:szCs w:val="24"/>
              </w:rPr>
              <w:t>CNG Compressor</w:t>
            </w:r>
          </w:p>
        </w:tc>
        <w:tc>
          <w:tcPr>
            <w:tcW w:w="992" w:type="dxa"/>
            <w:shd w:val="clear" w:color="auto" w:fill="auto"/>
            <w:vAlign w:val="center"/>
          </w:tcPr>
          <w:p w14:paraId="0BEF7B60" w14:textId="77777777" w:rsidR="00B37153" w:rsidRPr="005A5B19" w:rsidRDefault="00B37153" w:rsidP="00B37153">
            <w:pPr>
              <w:pStyle w:val="BodyText2"/>
              <w:rPr>
                <w:bCs/>
                <w:szCs w:val="24"/>
              </w:rPr>
            </w:pPr>
            <w:r w:rsidRPr="005A5B19">
              <w:rPr>
                <w:bCs/>
                <w:szCs w:val="24"/>
              </w:rPr>
              <w:t>-</w:t>
            </w:r>
          </w:p>
        </w:tc>
        <w:tc>
          <w:tcPr>
            <w:tcW w:w="1050" w:type="dxa"/>
            <w:shd w:val="clear" w:color="auto" w:fill="auto"/>
            <w:vAlign w:val="center"/>
          </w:tcPr>
          <w:p w14:paraId="7D5CCF9D" w14:textId="77777777" w:rsidR="00B37153" w:rsidRPr="005A5B19" w:rsidRDefault="00B37153" w:rsidP="00B37153">
            <w:pPr>
              <w:pStyle w:val="BodyText2"/>
              <w:rPr>
                <w:bCs/>
                <w:szCs w:val="24"/>
              </w:rPr>
            </w:pPr>
            <w:r w:rsidRPr="005A5B19">
              <w:rPr>
                <w:bCs/>
                <w:szCs w:val="24"/>
              </w:rPr>
              <w:t>3</w:t>
            </w:r>
          </w:p>
        </w:tc>
        <w:tc>
          <w:tcPr>
            <w:tcW w:w="989" w:type="dxa"/>
            <w:shd w:val="clear" w:color="auto" w:fill="auto"/>
            <w:vAlign w:val="center"/>
          </w:tcPr>
          <w:p w14:paraId="6C95ADA6" w14:textId="77777777" w:rsidR="00B37153" w:rsidRPr="005A5B19" w:rsidRDefault="00B37153" w:rsidP="00B37153">
            <w:pPr>
              <w:pStyle w:val="BodyText2"/>
              <w:rPr>
                <w:bCs/>
                <w:szCs w:val="24"/>
              </w:rPr>
            </w:pPr>
            <w:r w:rsidRPr="005A5B19">
              <w:rPr>
                <w:bCs/>
                <w:szCs w:val="24"/>
              </w:rPr>
              <w:t>2</w:t>
            </w:r>
          </w:p>
        </w:tc>
        <w:tc>
          <w:tcPr>
            <w:tcW w:w="938" w:type="dxa"/>
            <w:shd w:val="clear" w:color="auto" w:fill="auto"/>
            <w:vAlign w:val="center"/>
          </w:tcPr>
          <w:p w14:paraId="45339DA2" w14:textId="77777777" w:rsidR="00B37153" w:rsidRPr="005A5B19" w:rsidRDefault="00B37153" w:rsidP="00B37153">
            <w:pPr>
              <w:pStyle w:val="BodyText2"/>
              <w:rPr>
                <w:bCs/>
                <w:szCs w:val="24"/>
              </w:rPr>
            </w:pPr>
            <w:r w:rsidRPr="005A5B19">
              <w:rPr>
                <w:bCs/>
                <w:szCs w:val="24"/>
              </w:rPr>
              <w:t>3</w:t>
            </w:r>
          </w:p>
        </w:tc>
        <w:tc>
          <w:tcPr>
            <w:tcW w:w="992" w:type="dxa"/>
            <w:shd w:val="clear" w:color="auto" w:fill="auto"/>
            <w:vAlign w:val="center"/>
          </w:tcPr>
          <w:p w14:paraId="68333215" w14:textId="77777777" w:rsidR="00B37153" w:rsidRPr="005A5B19" w:rsidRDefault="00B37153" w:rsidP="00B37153">
            <w:pPr>
              <w:pStyle w:val="BodyText2"/>
              <w:rPr>
                <w:bCs/>
                <w:szCs w:val="24"/>
              </w:rPr>
            </w:pPr>
            <w:r w:rsidRPr="005A5B19">
              <w:rPr>
                <w:bCs/>
                <w:szCs w:val="24"/>
              </w:rPr>
              <w:t>6</w:t>
            </w:r>
          </w:p>
        </w:tc>
        <w:tc>
          <w:tcPr>
            <w:tcW w:w="992" w:type="dxa"/>
            <w:shd w:val="clear" w:color="auto" w:fill="auto"/>
            <w:vAlign w:val="center"/>
          </w:tcPr>
          <w:p w14:paraId="0F152E7E" w14:textId="77777777" w:rsidR="00B37153" w:rsidRPr="005A5B19" w:rsidRDefault="00B37153" w:rsidP="00B37153">
            <w:pPr>
              <w:pStyle w:val="BodyText2"/>
              <w:rPr>
                <w:bCs/>
                <w:szCs w:val="24"/>
              </w:rPr>
            </w:pPr>
            <w:r w:rsidRPr="005A5B19">
              <w:rPr>
                <w:bCs/>
                <w:szCs w:val="24"/>
              </w:rPr>
              <w:t>6</w:t>
            </w:r>
          </w:p>
        </w:tc>
        <w:tc>
          <w:tcPr>
            <w:tcW w:w="1108" w:type="dxa"/>
            <w:shd w:val="clear" w:color="auto" w:fill="auto"/>
            <w:vAlign w:val="center"/>
          </w:tcPr>
          <w:p w14:paraId="3AA5499A" w14:textId="77777777" w:rsidR="00B37153" w:rsidRPr="005A5B19" w:rsidRDefault="00B37153" w:rsidP="00B37153">
            <w:pPr>
              <w:pStyle w:val="BodyText2"/>
              <w:rPr>
                <w:bCs/>
                <w:szCs w:val="24"/>
              </w:rPr>
            </w:pPr>
            <w:r w:rsidRPr="005A5B19">
              <w:rPr>
                <w:bCs/>
                <w:szCs w:val="24"/>
              </w:rPr>
              <w:t xml:space="preserve">T1 </w:t>
            </w:r>
          </w:p>
          <w:p w14:paraId="72056AC4" w14:textId="77777777" w:rsidR="00B37153" w:rsidRPr="005A5B19" w:rsidRDefault="00B37153" w:rsidP="00B37153">
            <w:pPr>
              <w:pStyle w:val="BodyText2"/>
              <w:rPr>
                <w:bCs/>
                <w:szCs w:val="24"/>
              </w:rPr>
            </w:pPr>
            <w:r w:rsidRPr="005A5B19">
              <w:rPr>
                <w:bCs/>
                <w:szCs w:val="24"/>
              </w:rPr>
              <w:t>(Min-3)</w:t>
            </w:r>
          </w:p>
        </w:tc>
      </w:tr>
      <w:tr w:rsidR="00B37153" w:rsidRPr="005A5B19" w14:paraId="3EB39516" w14:textId="77777777" w:rsidTr="00B37153">
        <w:trPr>
          <w:trHeight w:val="418"/>
          <w:jc w:val="center"/>
        </w:trPr>
        <w:tc>
          <w:tcPr>
            <w:tcW w:w="426" w:type="dxa"/>
            <w:shd w:val="clear" w:color="auto" w:fill="auto"/>
            <w:vAlign w:val="center"/>
          </w:tcPr>
          <w:p w14:paraId="5B62CF76" w14:textId="77777777" w:rsidR="00B37153" w:rsidRPr="005A5B19" w:rsidRDefault="00B37153" w:rsidP="00B37153">
            <w:pPr>
              <w:pStyle w:val="BodyText2"/>
              <w:rPr>
                <w:bCs/>
                <w:szCs w:val="24"/>
              </w:rPr>
            </w:pPr>
            <w:r w:rsidRPr="005A5B19">
              <w:rPr>
                <w:bCs/>
                <w:szCs w:val="24"/>
              </w:rPr>
              <w:lastRenderedPageBreak/>
              <w:t>2</w:t>
            </w:r>
          </w:p>
        </w:tc>
        <w:tc>
          <w:tcPr>
            <w:tcW w:w="1418" w:type="dxa"/>
            <w:shd w:val="clear" w:color="auto" w:fill="auto"/>
            <w:vAlign w:val="center"/>
          </w:tcPr>
          <w:p w14:paraId="78BDDBB3" w14:textId="77777777" w:rsidR="00B37153" w:rsidRPr="005A5B19" w:rsidRDefault="00B37153" w:rsidP="00B37153">
            <w:pPr>
              <w:pStyle w:val="BodyText2"/>
              <w:rPr>
                <w:bCs/>
                <w:szCs w:val="24"/>
              </w:rPr>
            </w:pPr>
            <w:r w:rsidRPr="005A5B19">
              <w:rPr>
                <w:bCs/>
                <w:szCs w:val="24"/>
              </w:rPr>
              <w:t>CNG Dispensing Unit</w:t>
            </w:r>
          </w:p>
        </w:tc>
        <w:tc>
          <w:tcPr>
            <w:tcW w:w="992" w:type="dxa"/>
            <w:shd w:val="clear" w:color="auto" w:fill="auto"/>
            <w:vAlign w:val="center"/>
          </w:tcPr>
          <w:p w14:paraId="26A24935" w14:textId="77777777" w:rsidR="00B37153" w:rsidRPr="005A5B19" w:rsidRDefault="00B37153" w:rsidP="00B37153">
            <w:pPr>
              <w:pStyle w:val="BodyText2"/>
              <w:rPr>
                <w:bCs/>
                <w:szCs w:val="24"/>
              </w:rPr>
            </w:pPr>
            <w:r w:rsidRPr="005A5B19">
              <w:rPr>
                <w:bCs/>
                <w:szCs w:val="24"/>
              </w:rPr>
              <w:t>3</w:t>
            </w:r>
          </w:p>
        </w:tc>
        <w:tc>
          <w:tcPr>
            <w:tcW w:w="1050" w:type="dxa"/>
            <w:shd w:val="clear" w:color="auto" w:fill="auto"/>
            <w:vAlign w:val="center"/>
          </w:tcPr>
          <w:p w14:paraId="3ADF2E60" w14:textId="77777777" w:rsidR="00B37153" w:rsidRPr="005A5B19" w:rsidRDefault="00B37153" w:rsidP="00B37153">
            <w:pPr>
              <w:pStyle w:val="BodyText2"/>
              <w:rPr>
                <w:bCs/>
                <w:szCs w:val="24"/>
              </w:rPr>
            </w:pPr>
            <w:r w:rsidRPr="005A5B19">
              <w:rPr>
                <w:bCs/>
                <w:szCs w:val="24"/>
              </w:rPr>
              <w:t>-</w:t>
            </w:r>
          </w:p>
        </w:tc>
        <w:tc>
          <w:tcPr>
            <w:tcW w:w="989" w:type="dxa"/>
            <w:shd w:val="clear" w:color="auto" w:fill="auto"/>
            <w:vAlign w:val="center"/>
          </w:tcPr>
          <w:p w14:paraId="1F02F497" w14:textId="77777777" w:rsidR="00B37153" w:rsidRPr="005A5B19" w:rsidRDefault="00B37153" w:rsidP="00B37153">
            <w:pPr>
              <w:pStyle w:val="BodyText2"/>
              <w:rPr>
                <w:bCs/>
                <w:szCs w:val="24"/>
              </w:rPr>
            </w:pPr>
            <w:r w:rsidRPr="005A5B19">
              <w:rPr>
                <w:bCs/>
                <w:szCs w:val="24"/>
              </w:rPr>
              <w:t>2</w:t>
            </w:r>
          </w:p>
        </w:tc>
        <w:tc>
          <w:tcPr>
            <w:tcW w:w="938" w:type="dxa"/>
            <w:shd w:val="clear" w:color="auto" w:fill="auto"/>
            <w:vAlign w:val="center"/>
          </w:tcPr>
          <w:p w14:paraId="4F6E04EB" w14:textId="77777777" w:rsidR="00B37153" w:rsidRPr="005A5B19" w:rsidRDefault="00B37153" w:rsidP="00B37153">
            <w:pPr>
              <w:pStyle w:val="BodyText2"/>
              <w:rPr>
                <w:bCs/>
                <w:szCs w:val="24"/>
              </w:rPr>
            </w:pPr>
            <w:r w:rsidRPr="005A5B19">
              <w:rPr>
                <w:bCs/>
                <w:szCs w:val="24"/>
              </w:rPr>
              <w:t>4</w:t>
            </w:r>
          </w:p>
        </w:tc>
        <w:tc>
          <w:tcPr>
            <w:tcW w:w="992" w:type="dxa"/>
            <w:shd w:val="clear" w:color="auto" w:fill="auto"/>
            <w:vAlign w:val="center"/>
          </w:tcPr>
          <w:p w14:paraId="4ABF90D3" w14:textId="77777777" w:rsidR="00B37153" w:rsidRPr="005A5B19" w:rsidRDefault="00B37153" w:rsidP="00B37153">
            <w:pPr>
              <w:pStyle w:val="BodyText2"/>
              <w:rPr>
                <w:bCs/>
                <w:szCs w:val="24"/>
              </w:rPr>
            </w:pPr>
            <w:r w:rsidRPr="005A5B19">
              <w:rPr>
                <w:bCs/>
                <w:szCs w:val="24"/>
              </w:rPr>
              <w:t>6</w:t>
            </w:r>
          </w:p>
        </w:tc>
        <w:tc>
          <w:tcPr>
            <w:tcW w:w="992" w:type="dxa"/>
            <w:shd w:val="clear" w:color="auto" w:fill="auto"/>
            <w:vAlign w:val="center"/>
          </w:tcPr>
          <w:p w14:paraId="3223C63F" w14:textId="77777777" w:rsidR="00B37153" w:rsidRPr="005A5B19" w:rsidRDefault="00B37153" w:rsidP="00B37153">
            <w:pPr>
              <w:pStyle w:val="BodyText2"/>
              <w:rPr>
                <w:bCs/>
                <w:szCs w:val="24"/>
              </w:rPr>
            </w:pPr>
            <w:r w:rsidRPr="005A5B19">
              <w:rPr>
                <w:bCs/>
                <w:szCs w:val="24"/>
              </w:rPr>
              <w:t>4</w:t>
            </w:r>
          </w:p>
        </w:tc>
        <w:tc>
          <w:tcPr>
            <w:tcW w:w="1108" w:type="dxa"/>
            <w:shd w:val="clear" w:color="auto" w:fill="auto"/>
            <w:vAlign w:val="center"/>
          </w:tcPr>
          <w:p w14:paraId="21791F54" w14:textId="77777777" w:rsidR="00B37153" w:rsidRPr="005A5B19" w:rsidRDefault="00B37153" w:rsidP="00B37153">
            <w:pPr>
              <w:pStyle w:val="BodyText2"/>
              <w:rPr>
                <w:bCs/>
                <w:szCs w:val="24"/>
              </w:rPr>
            </w:pPr>
            <w:r w:rsidRPr="005A5B19">
              <w:rPr>
                <w:bCs/>
                <w:szCs w:val="24"/>
              </w:rPr>
              <w:t>-do-</w:t>
            </w:r>
          </w:p>
        </w:tc>
      </w:tr>
      <w:tr w:rsidR="00B37153" w:rsidRPr="005A5B19" w14:paraId="3CF06D5F" w14:textId="77777777" w:rsidTr="00B37153">
        <w:trPr>
          <w:trHeight w:val="552"/>
          <w:jc w:val="center"/>
        </w:trPr>
        <w:tc>
          <w:tcPr>
            <w:tcW w:w="426" w:type="dxa"/>
            <w:shd w:val="clear" w:color="auto" w:fill="auto"/>
            <w:vAlign w:val="center"/>
          </w:tcPr>
          <w:p w14:paraId="0A6B2FFB" w14:textId="77777777" w:rsidR="00B37153" w:rsidRPr="005A5B19" w:rsidRDefault="00B37153" w:rsidP="00B37153">
            <w:pPr>
              <w:pStyle w:val="BodyText2"/>
              <w:rPr>
                <w:bCs/>
                <w:szCs w:val="24"/>
              </w:rPr>
            </w:pPr>
            <w:r w:rsidRPr="005A5B19">
              <w:rPr>
                <w:bCs/>
                <w:szCs w:val="24"/>
              </w:rPr>
              <w:t>3</w:t>
            </w:r>
          </w:p>
        </w:tc>
        <w:tc>
          <w:tcPr>
            <w:tcW w:w="1418" w:type="dxa"/>
            <w:shd w:val="clear" w:color="auto" w:fill="auto"/>
            <w:vAlign w:val="center"/>
          </w:tcPr>
          <w:p w14:paraId="4D1C727F" w14:textId="77777777" w:rsidR="00B37153" w:rsidRPr="005A5B19" w:rsidRDefault="00B37153" w:rsidP="00B37153">
            <w:pPr>
              <w:pStyle w:val="BodyText2"/>
              <w:rPr>
                <w:bCs/>
                <w:szCs w:val="24"/>
              </w:rPr>
            </w:pPr>
            <w:r w:rsidRPr="005A5B19">
              <w:rPr>
                <w:bCs/>
                <w:szCs w:val="24"/>
              </w:rPr>
              <w:t>Storage Cascade</w:t>
            </w:r>
          </w:p>
        </w:tc>
        <w:tc>
          <w:tcPr>
            <w:tcW w:w="992" w:type="dxa"/>
            <w:shd w:val="clear" w:color="auto" w:fill="auto"/>
            <w:vAlign w:val="center"/>
          </w:tcPr>
          <w:p w14:paraId="57614275" w14:textId="77777777" w:rsidR="00B37153" w:rsidRPr="005A5B19" w:rsidRDefault="00B37153" w:rsidP="00B37153">
            <w:pPr>
              <w:pStyle w:val="BodyText2"/>
              <w:rPr>
                <w:bCs/>
                <w:szCs w:val="24"/>
              </w:rPr>
            </w:pPr>
            <w:r w:rsidRPr="005A5B19">
              <w:rPr>
                <w:bCs/>
                <w:szCs w:val="24"/>
              </w:rPr>
              <w:t>2</w:t>
            </w:r>
          </w:p>
        </w:tc>
        <w:tc>
          <w:tcPr>
            <w:tcW w:w="1050" w:type="dxa"/>
            <w:shd w:val="clear" w:color="auto" w:fill="auto"/>
            <w:vAlign w:val="center"/>
          </w:tcPr>
          <w:p w14:paraId="493F77EB" w14:textId="77777777" w:rsidR="00B37153" w:rsidRPr="005A5B19" w:rsidRDefault="00B37153" w:rsidP="00B37153">
            <w:pPr>
              <w:pStyle w:val="BodyText2"/>
              <w:rPr>
                <w:bCs/>
                <w:szCs w:val="24"/>
              </w:rPr>
            </w:pPr>
            <w:r w:rsidRPr="005A5B19">
              <w:rPr>
                <w:bCs/>
                <w:szCs w:val="24"/>
              </w:rPr>
              <w:t>2</w:t>
            </w:r>
          </w:p>
        </w:tc>
        <w:tc>
          <w:tcPr>
            <w:tcW w:w="989" w:type="dxa"/>
            <w:shd w:val="clear" w:color="auto" w:fill="auto"/>
            <w:vAlign w:val="center"/>
          </w:tcPr>
          <w:p w14:paraId="22E83E0D" w14:textId="77777777" w:rsidR="00B37153" w:rsidRPr="005A5B19" w:rsidRDefault="00B37153" w:rsidP="00B37153">
            <w:pPr>
              <w:pStyle w:val="BodyText2"/>
              <w:rPr>
                <w:bCs/>
                <w:szCs w:val="24"/>
              </w:rPr>
            </w:pPr>
            <w:r w:rsidRPr="005A5B19">
              <w:rPr>
                <w:bCs/>
                <w:szCs w:val="24"/>
              </w:rPr>
              <w:t>-</w:t>
            </w:r>
          </w:p>
        </w:tc>
        <w:tc>
          <w:tcPr>
            <w:tcW w:w="938" w:type="dxa"/>
            <w:shd w:val="clear" w:color="auto" w:fill="auto"/>
            <w:vAlign w:val="center"/>
          </w:tcPr>
          <w:p w14:paraId="42A13DBB" w14:textId="77777777" w:rsidR="00B37153" w:rsidRPr="005A5B19" w:rsidRDefault="00B37153" w:rsidP="00B37153">
            <w:pPr>
              <w:pStyle w:val="BodyText2"/>
              <w:rPr>
                <w:bCs/>
                <w:szCs w:val="24"/>
              </w:rPr>
            </w:pPr>
            <w:r w:rsidRPr="005A5B19">
              <w:rPr>
                <w:bCs/>
                <w:szCs w:val="24"/>
              </w:rPr>
              <w:t>T1</w:t>
            </w:r>
          </w:p>
        </w:tc>
        <w:tc>
          <w:tcPr>
            <w:tcW w:w="992" w:type="dxa"/>
            <w:shd w:val="clear" w:color="auto" w:fill="auto"/>
            <w:vAlign w:val="center"/>
          </w:tcPr>
          <w:p w14:paraId="3ECA13F0" w14:textId="77777777" w:rsidR="00B37153" w:rsidRPr="005A5B19" w:rsidRDefault="00B37153" w:rsidP="00B37153">
            <w:pPr>
              <w:pStyle w:val="BodyText2"/>
              <w:rPr>
                <w:bCs/>
                <w:szCs w:val="24"/>
              </w:rPr>
            </w:pPr>
            <w:r w:rsidRPr="005A5B19">
              <w:rPr>
                <w:bCs/>
                <w:szCs w:val="24"/>
              </w:rPr>
              <w:t>T1</w:t>
            </w:r>
          </w:p>
          <w:p w14:paraId="696BB254" w14:textId="77777777" w:rsidR="00B37153" w:rsidRPr="005A5B19" w:rsidRDefault="00B37153" w:rsidP="00B37153">
            <w:pPr>
              <w:pStyle w:val="BodyText2"/>
              <w:rPr>
                <w:bCs/>
                <w:szCs w:val="24"/>
              </w:rPr>
            </w:pPr>
            <w:r w:rsidRPr="005A5B19">
              <w:rPr>
                <w:bCs/>
                <w:szCs w:val="24"/>
              </w:rPr>
              <w:t>(min-6)</w:t>
            </w:r>
          </w:p>
        </w:tc>
        <w:tc>
          <w:tcPr>
            <w:tcW w:w="992" w:type="dxa"/>
            <w:shd w:val="clear" w:color="auto" w:fill="auto"/>
            <w:vAlign w:val="center"/>
          </w:tcPr>
          <w:p w14:paraId="63A5400B" w14:textId="77777777" w:rsidR="00B37153" w:rsidRPr="005A5B19" w:rsidRDefault="00B37153" w:rsidP="00B37153">
            <w:pPr>
              <w:pStyle w:val="BodyText2"/>
              <w:rPr>
                <w:bCs/>
                <w:szCs w:val="24"/>
              </w:rPr>
            </w:pPr>
            <w:r w:rsidRPr="005A5B19">
              <w:rPr>
                <w:bCs/>
                <w:szCs w:val="24"/>
              </w:rPr>
              <w:t>T1</w:t>
            </w:r>
          </w:p>
          <w:p w14:paraId="5596C5AE" w14:textId="77777777" w:rsidR="00B37153" w:rsidRPr="005A5B19" w:rsidRDefault="00B37153" w:rsidP="00B37153">
            <w:pPr>
              <w:pStyle w:val="BodyText2"/>
              <w:rPr>
                <w:bCs/>
                <w:szCs w:val="24"/>
              </w:rPr>
            </w:pPr>
            <w:r w:rsidRPr="005A5B19">
              <w:rPr>
                <w:bCs/>
                <w:szCs w:val="24"/>
              </w:rPr>
              <w:t>(Min-4)</w:t>
            </w:r>
          </w:p>
        </w:tc>
        <w:tc>
          <w:tcPr>
            <w:tcW w:w="1108" w:type="dxa"/>
            <w:shd w:val="clear" w:color="auto" w:fill="auto"/>
            <w:vAlign w:val="center"/>
          </w:tcPr>
          <w:p w14:paraId="142A7C54" w14:textId="77777777" w:rsidR="00B37153" w:rsidRPr="005A5B19" w:rsidRDefault="00B37153" w:rsidP="00B37153">
            <w:pPr>
              <w:pStyle w:val="BodyText2"/>
              <w:rPr>
                <w:bCs/>
                <w:szCs w:val="24"/>
              </w:rPr>
            </w:pPr>
            <w:r w:rsidRPr="005A5B19">
              <w:rPr>
                <w:bCs/>
                <w:szCs w:val="24"/>
              </w:rPr>
              <w:t>-do-</w:t>
            </w:r>
          </w:p>
        </w:tc>
      </w:tr>
      <w:tr w:rsidR="00B37153" w:rsidRPr="005A5B19" w14:paraId="1D913AC0" w14:textId="77777777" w:rsidTr="00B37153">
        <w:trPr>
          <w:trHeight w:val="560"/>
          <w:jc w:val="center"/>
        </w:trPr>
        <w:tc>
          <w:tcPr>
            <w:tcW w:w="426" w:type="dxa"/>
            <w:shd w:val="clear" w:color="auto" w:fill="auto"/>
            <w:vAlign w:val="center"/>
          </w:tcPr>
          <w:p w14:paraId="6EA09A98" w14:textId="77777777" w:rsidR="00B37153" w:rsidRPr="005A5B19" w:rsidRDefault="00B37153" w:rsidP="00B37153">
            <w:pPr>
              <w:pStyle w:val="BodyText2"/>
              <w:rPr>
                <w:bCs/>
                <w:szCs w:val="24"/>
              </w:rPr>
            </w:pPr>
            <w:r w:rsidRPr="005A5B19">
              <w:rPr>
                <w:bCs/>
                <w:szCs w:val="24"/>
              </w:rPr>
              <w:t>4</w:t>
            </w:r>
          </w:p>
        </w:tc>
        <w:tc>
          <w:tcPr>
            <w:tcW w:w="1418" w:type="dxa"/>
            <w:shd w:val="clear" w:color="auto" w:fill="auto"/>
            <w:vAlign w:val="center"/>
          </w:tcPr>
          <w:p w14:paraId="2257A531" w14:textId="77777777" w:rsidR="00B37153" w:rsidRPr="005A5B19" w:rsidRDefault="00B37153" w:rsidP="00B37153">
            <w:pPr>
              <w:pStyle w:val="BodyText2"/>
              <w:rPr>
                <w:bCs/>
                <w:szCs w:val="24"/>
              </w:rPr>
            </w:pPr>
            <w:r w:rsidRPr="005A5B19">
              <w:rPr>
                <w:bCs/>
                <w:szCs w:val="24"/>
              </w:rPr>
              <w:t>Outer boundary wall or Chain link fencing</w:t>
            </w:r>
          </w:p>
        </w:tc>
        <w:tc>
          <w:tcPr>
            <w:tcW w:w="992" w:type="dxa"/>
            <w:shd w:val="clear" w:color="auto" w:fill="auto"/>
            <w:vAlign w:val="center"/>
          </w:tcPr>
          <w:p w14:paraId="176918E7" w14:textId="77777777" w:rsidR="00B37153" w:rsidRPr="005A5B19" w:rsidRDefault="00B37153" w:rsidP="00B37153">
            <w:pPr>
              <w:pStyle w:val="BodyText2"/>
              <w:rPr>
                <w:bCs/>
                <w:szCs w:val="24"/>
              </w:rPr>
            </w:pPr>
            <w:r w:rsidRPr="005A5B19">
              <w:rPr>
                <w:bCs/>
                <w:szCs w:val="24"/>
              </w:rPr>
              <w:t>3</w:t>
            </w:r>
          </w:p>
        </w:tc>
        <w:tc>
          <w:tcPr>
            <w:tcW w:w="1050" w:type="dxa"/>
            <w:shd w:val="clear" w:color="auto" w:fill="auto"/>
            <w:vAlign w:val="center"/>
          </w:tcPr>
          <w:p w14:paraId="35ED1010" w14:textId="77777777" w:rsidR="00B37153" w:rsidRPr="005A5B19" w:rsidRDefault="00B37153" w:rsidP="00B37153">
            <w:pPr>
              <w:pStyle w:val="BodyText2"/>
              <w:rPr>
                <w:bCs/>
                <w:szCs w:val="24"/>
              </w:rPr>
            </w:pPr>
            <w:r w:rsidRPr="005A5B19">
              <w:rPr>
                <w:bCs/>
                <w:szCs w:val="24"/>
              </w:rPr>
              <w:t>4</w:t>
            </w:r>
          </w:p>
        </w:tc>
        <w:tc>
          <w:tcPr>
            <w:tcW w:w="989" w:type="dxa"/>
            <w:shd w:val="clear" w:color="auto" w:fill="auto"/>
            <w:vAlign w:val="center"/>
          </w:tcPr>
          <w:p w14:paraId="628E0DDA" w14:textId="77777777" w:rsidR="00B37153" w:rsidRPr="005A5B19" w:rsidRDefault="00B37153" w:rsidP="00B37153">
            <w:pPr>
              <w:pStyle w:val="BodyText2"/>
              <w:rPr>
                <w:bCs/>
                <w:szCs w:val="24"/>
              </w:rPr>
            </w:pPr>
            <w:r w:rsidRPr="005A5B19">
              <w:rPr>
                <w:bCs/>
                <w:szCs w:val="24"/>
              </w:rPr>
              <w:t>T1</w:t>
            </w:r>
          </w:p>
        </w:tc>
        <w:tc>
          <w:tcPr>
            <w:tcW w:w="938" w:type="dxa"/>
            <w:shd w:val="clear" w:color="auto" w:fill="auto"/>
            <w:vAlign w:val="center"/>
          </w:tcPr>
          <w:p w14:paraId="7EB64E71" w14:textId="77777777" w:rsidR="00B37153" w:rsidRPr="005A5B19" w:rsidRDefault="00B37153" w:rsidP="00B37153">
            <w:pPr>
              <w:pStyle w:val="BodyText2"/>
              <w:rPr>
                <w:bCs/>
                <w:szCs w:val="24"/>
              </w:rPr>
            </w:pPr>
            <w:r w:rsidRPr="005A5B19">
              <w:rPr>
                <w:bCs/>
                <w:szCs w:val="24"/>
              </w:rPr>
              <w:t>-</w:t>
            </w:r>
          </w:p>
        </w:tc>
        <w:tc>
          <w:tcPr>
            <w:tcW w:w="992" w:type="dxa"/>
            <w:shd w:val="clear" w:color="auto" w:fill="auto"/>
            <w:vAlign w:val="center"/>
          </w:tcPr>
          <w:p w14:paraId="32EC349F" w14:textId="77777777" w:rsidR="00B37153" w:rsidRPr="005A5B19" w:rsidRDefault="00B37153" w:rsidP="00B37153">
            <w:pPr>
              <w:pStyle w:val="BodyText2"/>
              <w:rPr>
                <w:bCs/>
                <w:szCs w:val="24"/>
              </w:rPr>
            </w:pPr>
            <w:r w:rsidRPr="005A5B19">
              <w:rPr>
                <w:bCs/>
                <w:szCs w:val="24"/>
              </w:rPr>
              <w:t>6</w:t>
            </w:r>
          </w:p>
        </w:tc>
        <w:tc>
          <w:tcPr>
            <w:tcW w:w="992" w:type="dxa"/>
            <w:shd w:val="clear" w:color="auto" w:fill="auto"/>
            <w:vAlign w:val="center"/>
          </w:tcPr>
          <w:p w14:paraId="2AAB7D12" w14:textId="77777777" w:rsidR="00B37153" w:rsidRPr="005A5B19" w:rsidRDefault="00B37153" w:rsidP="00B37153">
            <w:pPr>
              <w:pStyle w:val="BodyText2"/>
              <w:rPr>
                <w:bCs/>
                <w:szCs w:val="24"/>
              </w:rPr>
            </w:pPr>
            <w:r w:rsidRPr="005A5B19">
              <w:rPr>
                <w:bCs/>
                <w:szCs w:val="24"/>
              </w:rPr>
              <w:t>4</w:t>
            </w:r>
          </w:p>
        </w:tc>
        <w:tc>
          <w:tcPr>
            <w:tcW w:w="1108" w:type="dxa"/>
            <w:shd w:val="clear" w:color="auto" w:fill="auto"/>
            <w:vAlign w:val="center"/>
          </w:tcPr>
          <w:p w14:paraId="0FE9F60E" w14:textId="77777777" w:rsidR="00B37153" w:rsidRPr="005A5B19" w:rsidRDefault="00B37153" w:rsidP="00B37153">
            <w:pPr>
              <w:pStyle w:val="BodyText2"/>
              <w:rPr>
                <w:bCs/>
                <w:szCs w:val="24"/>
              </w:rPr>
            </w:pPr>
            <w:r w:rsidRPr="005A5B19">
              <w:rPr>
                <w:bCs/>
                <w:szCs w:val="24"/>
              </w:rPr>
              <w:t>-do-</w:t>
            </w:r>
          </w:p>
        </w:tc>
      </w:tr>
      <w:tr w:rsidR="00B37153" w:rsidRPr="005A5B19" w14:paraId="545EB596" w14:textId="77777777" w:rsidTr="00B37153">
        <w:trPr>
          <w:trHeight w:val="522"/>
          <w:jc w:val="center"/>
        </w:trPr>
        <w:tc>
          <w:tcPr>
            <w:tcW w:w="426" w:type="dxa"/>
            <w:shd w:val="clear" w:color="auto" w:fill="auto"/>
            <w:vAlign w:val="center"/>
          </w:tcPr>
          <w:p w14:paraId="67878C0C" w14:textId="77777777" w:rsidR="00B37153" w:rsidRPr="005A5B19" w:rsidRDefault="00B37153" w:rsidP="00B37153">
            <w:pPr>
              <w:pStyle w:val="BodyText2"/>
              <w:rPr>
                <w:bCs/>
                <w:szCs w:val="24"/>
              </w:rPr>
            </w:pPr>
            <w:r w:rsidRPr="005A5B19">
              <w:rPr>
                <w:bCs/>
                <w:szCs w:val="24"/>
              </w:rPr>
              <w:t>5</w:t>
            </w:r>
          </w:p>
        </w:tc>
        <w:tc>
          <w:tcPr>
            <w:tcW w:w="1418" w:type="dxa"/>
            <w:shd w:val="clear" w:color="auto" w:fill="auto"/>
            <w:vAlign w:val="center"/>
          </w:tcPr>
          <w:p w14:paraId="5614A052" w14:textId="77777777" w:rsidR="00B37153" w:rsidRPr="005A5B19" w:rsidRDefault="00B37153" w:rsidP="00B37153">
            <w:pPr>
              <w:pStyle w:val="BodyText2"/>
              <w:rPr>
                <w:bCs/>
                <w:szCs w:val="24"/>
              </w:rPr>
            </w:pPr>
            <w:r w:rsidRPr="005A5B19">
              <w:rPr>
                <w:bCs/>
                <w:szCs w:val="24"/>
              </w:rPr>
              <w:t>MS or HSD dispenser</w:t>
            </w:r>
          </w:p>
        </w:tc>
        <w:tc>
          <w:tcPr>
            <w:tcW w:w="992" w:type="dxa"/>
            <w:shd w:val="clear" w:color="auto" w:fill="auto"/>
            <w:vAlign w:val="center"/>
          </w:tcPr>
          <w:p w14:paraId="70573C35" w14:textId="77777777" w:rsidR="00B37153" w:rsidRPr="005A5B19" w:rsidRDefault="00B37153" w:rsidP="00B37153">
            <w:pPr>
              <w:pStyle w:val="BodyText2"/>
              <w:rPr>
                <w:bCs/>
                <w:szCs w:val="24"/>
              </w:rPr>
            </w:pPr>
            <w:r w:rsidRPr="005A5B19">
              <w:rPr>
                <w:bCs/>
                <w:szCs w:val="24"/>
              </w:rPr>
              <w:t>6</w:t>
            </w:r>
          </w:p>
        </w:tc>
        <w:tc>
          <w:tcPr>
            <w:tcW w:w="1050" w:type="dxa"/>
            <w:shd w:val="clear" w:color="auto" w:fill="auto"/>
            <w:vAlign w:val="center"/>
          </w:tcPr>
          <w:p w14:paraId="5DADB5F6" w14:textId="77777777" w:rsidR="00B37153" w:rsidRPr="005A5B19" w:rsidRDefault="00B37153" w:rsidP="00B37153">
            <w:pPr>
              <w:pStyle w:val="BodyText2"/>
              <w:rPr>
                <w:bCs/>
                <w:szCs w:val="24"/>
              </w:rPr>
            </w:pPr>
            <w:r w:rsidRPr="005A5B19">
              <w:rPr>
                <w:bCs/>
                <w:szCs w:val="24"/>
              </w:rPr>
              <w:t>6</w:t>
            </w:r>
          </w:p>
        </w:tc>
        <w:tc>
          <w:tcPr>
            <w:tcW w:w="989" w:type="dxa"/>
            <w:shd w:val="clear" w:color="auto" w:fill="auto"/>
            <w:vAlign w:val="center"/>
          </w:tcPr>
          <w:p w14:paraId="6C2A902E" w14:textId="77777777" w:rsidR="00B37153" w:rsidRPr="005A5B19" w:rsidRDefault="00B37153" w:rsidP="00B37153">
            <w:pPr>
              <w:pStyle w:val="BodyText2"/>
              <w:rPr>
                <w:bCs/>
                <w:szCs w:val="24"/>
              </w:rPr>
            </w:pPr>
            <w:r w:rsidRPr="005A5B19">
              <w:rPr>
                <w:bCs/>
                <w:szCs w:val="24"/>
              </w:rPr>
              <w:t>T1</w:t>
            </w:r>
          </w:p>
          <w:p w14:paraId="37EA318B" w14:textId="77777777" w:rsidR="00B37153" w:rsidRPr="005A5B19" w:rsidRDefault="00B37153" w:rsidP="00B37153">
            <w:pPr>
              <w:pStyle w:val="BodyText2"/>
              <w:rPr>
                <w:bCs/>
                <w:szCs w:val="24"/>
              </w:rPr>
            </w:pPr>
            <w:r w:rsidRPr="005A5B19">
              <w:rPr>
                <w:bCs/>
                <w:szCs w:val="24"/>
              </w:rPr>
              <w:t>(Min-6)</w:t>
            </w:r>
          </w:p>
        </w:tc>
        <w:tc>
          <w:tcPr>
            <w:tcW w:w="938" w:type="dxa"/>
            <w:shd w:val="clear" w:color="auto" w:fill="auto"/>
            <w:vAlign w:val="center"/>
          </w:tcPr>
          <w:p w14:paraId="2E7B6CA7" w14:textId="77777777" w:rsidR="00B37153" w:rsidRPr="005A5B19" w:rsidRDefault="00B37153" w:rsidP="00B37153">
            <w:pPr>
              <w:pStyle w:val="BodyText2"/>
              <w:rPr>
                <w:bCs/>
                <w:szCs w:val="24"/>
              </w:rPr>
            </w:pPr>
            <w:r w:rsidRPr="005A5B19">
              <w:rPr>
                <w:bCs/>
                <w:szCs w:val="24"/>
              </w:rPr>
              <w:t>6</w:t>
            </w:r>
          </w:p>
        </w:tc>
        <w:tc>
          <w:tcPr>
            <w:tcW w:w="992" w:type="dxa"/>
            <w:shd w:val="clear" w:color="auto" w:fill="auto"/>
            <w:vAlign w:val="center"/>
          </w:tcPr>
          <w:p w14:paraId="5003FD43" w14:textId="77777777" w:rsidR="00B37153" w:rsidRPr="005A5B19" w:rsidRDefault="00B37153" w:rsidP="00B37153">
            <w:pPr>
              <w:pStyle w:val="BodyText2"/>
              <w:rPr>
                <w:bCs/>
                <w:szCs w:val="24"/>
              </w:rPr>
            </w:pPr>
            <w:r w:rsidRPr="005A5B19">
              <w:rPr>
                <w:bCs/>
                <w:szCs w:val="24"/>
              </w:rPr>
              <w:t>-</w:t>
            </w:r>
          </w:p>
        </w:tc>
        <w:tc>
          <w:tcPr>
            <w:tcW w:w="992" w:type="dxa"/>
            <w:shd w:val="clear" w:color="auto" w:fill="auto"/>
            <w:vAlign w:val="center"/>
          </w:tcPr>
          <w:p w14:paraId="4417CED4" w14:textId="77777777" w:rsidR="00B37153" w:rsidRPr="005A5B19" w:rsidRDefault="00B37153" w:rsidP="00B37153">
            <w:pPr>
              <w:pStyle w:val="BodyText2"/>
              <w:rPr>
                <w:bCs/>
                <w:szCs w:val="24"/>
              </w:rPr>
            </w:pPr>
            <w:r w:rsidRPr="005A5B19">
              <w:rPr>
                <w:bCs/>
                <w:szCs w:val="24"/>
              </w:rPr>
              <w:t>6</w:t>
            </w:r>
          </w:p>
        </w:tc>
        <w:tc>
          <w:tcPr>
            <w:tcW w:w="1108" w:type="dxa"/>
            <w:shd w:val="clear" w:color="auto" w:fill="auto"/>
            <w:vAlign w:val="center"/>
          </w:tcPr>
          <w:p w14:paraId="60666C89" w14:textId="77777777" w:rsidR="00B37153" w:rsidRPr="005A5B19" w:rsidRDefault="00B37153" w:rsidP="00B37153">
            <w:pPr>
              <w:pStyle w:val="BodyText2"/>
              <w:rPr>
                <w:bCs/>
                <w:szCs w:val="24"/>
              </w:rPr>
            </w:pPr>
            <w:r w:rsidRPr="005A5B19">
              <w:rPr>
                <w:bCs/>
                <w:szCs w:val="24"/>
              </w:rPr>
              <w:t>-do-</w:t>
            </w:r>
          </w:p>
        </w:tc>
      </w:tr>
      <w:tr w:rsidR="00B37153" w:rsidRPr="005A5B19" w14:paraId="313A9A3D" w14:textId="77777777" w:rsidTr="00B37153">
        <w:trPr>
          <w:trHeight w:val="449"/>
          <w:jc w:val="center"/>
        </w:trPr>
        <w:tc>
          <w:tcPr>
            <w:tcW w:w="426" w:type="dxa"/>
            <w:shd w:val="clear" w:color="auto" w:fill="auto"/>
            <w:vAlign w:val="center"/>
          </w:tcPr>
          <w:p w14:paraId="506911F5" w14:textId="77777777" w:rsidR="00B37153" w:rsidRPr="005A5B19" w:rsidRDefault="00B37153" w:rsidP="00B37153">
            <w:pPr>
              <w:pStyle w:val="BodyText2"/>
              <w:rPr>
                <w:bCs/>
                <w:szCs w:val="24"/>
              </w:rPr>
            </w:pPr>
            <w:r w:rsidRPr="005A5B19">
              <w:rPr>
                <w:bCs/>
                <w:szCs w:val="24"/>
              </w:rPr>
              <w:t>6</w:t>
            </w:r>
          </w:p>
        </w:tc>
        <w:tc>
          <w:tcPr>
            <w:tcW w:w="1418" w:type="dxa"/>
            <w:shd w:val="clear" w:color="auto" w:fill="auto"/>
            <w:vAlign w:val="center"/>
          </w:tcPr>
          <w:p w14:paraId="69E2D55E" w14:textId="77777777" w:rsidR="00B37153" w:rsidRPr="005A5B19" w:rsidRDefault="00B37153" w:rsidP="00B37153">
            <w:pPr>
              <w:ind w:firstLine="288"/>
              <w:jc w:val="center"/>
              <w:rPr>
                <w:bCs/>
                <w:sz w:val="24"/>
                <w:szCs w:val="24"/>
              </w:rPr>
            </w:pPr>
            <w:r w:rsidRPr="005A5B19">
              <w:rPr>
                <w:bCs/>
                <w:sz w:val="24"/>
                <w:szCs w:val="24"/>
              </w:rPr>
              <w:t>Vent of MS or HSD u/g Storage tanks</w:t>
            </w:r>
          </w:p>
        </w:tc>
        <w:tc>
          <w:tcPr>
            <w:tcW w:w="992" w:type="dxa"/>
            <w:shd w:val="clear" w:color="auto" w:fill="auto"/>
            <w:vAlign w:val="center"/>
          </w:tcPr>
          <w:p w14:paraId="3E207088" w14:textId="77777777" w:rsidR="00B37153" w:rsidRPr="005A5B19" w:rsidRDefault="00B37153" w:rsidP="00B37153">
            <w:pPr>
              <w:pStyle w:val="BodyText2"/>
              <w:rPr>
                <w:bCs/>
                <w:szCs w:val="24"/>
              </w:rPr>
            </w:pPr>
            <w:r w:rsidRPr="005A5B19">
              <w:rPr>
                <w:bCs/>
                <w:szCs w:val="24"/>
              </w:rPr>
              <w:t>6</w:t>
            </w:r>
          </w:p>
        </w:tc>
        <w:tc>
          <w:tcPr>
            <w:tcW w:w="1050" w:type="dxa"/>
            <w:shd w:val="clear" w:color="auto" w:fill="auto"/>
            <w:vAlign w:val="center"/>
          </w:tcPr>
          <w:p w14:paraId="7D89F522" w14:textId="77777777" w:rsidR="00B37153" w:rsidRPr="005A5B19" w:rsidRDefault="00B37153" w:rsidP="00B37153">
            <w:pPr>
              <w:pStyle w:val="BodyText2"/>
              <w:rPr>
                <w:bCs/>
                <w:szCs w:val="24"/>
              </w:rPr>
            </w:pPr>
            <w:r w:rsidRPr="005A5B19">
              <w:rPr>
                <w:bCs/>
                <w:szCs w:val="24"/>
              </w:rPr>
              <w:t>4</w:t>
            </w:r>
          </w:p>
        </w:tc>
        <w:tc>
          <w:tcPr>
            <w:tcW w:w="989" w:type="dxa"/>
            <w:shd w:val="clear" w:color="auto" w:fill="auto"/>
            <w:vAlign w:val="center"/>
          </w:tcPr>
          <w:p w14:paraId="308E107D" w14:textId="77777777" w:rsidR="00B37153" w:rsidRPr="005A5B19" w:rsidRDefault="00B37153" w:rsidP="00B37153">
            <w:pPr>
              <w:pStyle w:val="BodyText2"/>
              <w:rPr>
                <w:bCs/>
                <w:szCs w:val="24"/>
              </w:rPr>
            </w:pPr>
            <w:r w:rsidRPr="005A5B19">
              <w:rPr>
                <w:bCs/>
                <w:szCs w:val="24"/>
              </w:rPr>
              <w:t>T1</w:t>
            </w:r>
          </w:p>
          <w:p w14:paraId="551B5E0E" w14:textId="77777777" w:rsidR="00B37153" w:rsidRPr="005A5B19" w:rsidRDefault="00B37153" w:rsidP="00B37153">
            <w:pPr>
              <w:pStyle w:val="BodyText2"/>
              <w:rPr>
                <w:bCs/>
                <w:szCs w:val="24"/>
              </w:rPr>
            </w:pPr>
            <w:r w:rsidRPr="005A5B19">
              <w:rPr>
                <w:bCs/>
                <w:szCs w:val="24"/>
              </w:rPr>
              <w:t>(Min-4)</w:t>
            </w:r>
          </w:p>
        </w:tc>
        <w:tc>
          <w:tcPr>
            <w:tcW w:w="938" w:type="dxa"/>
            <w:shd w:val="clear" w:color="auto" w:fill="auto"/>
            <w:vAlign w:val="center"/>
          </w:tcPr>
          <w:p w14:paraId="15F42657" w14:textId="77777777" w:rsidR="00B37153" w:rsidRPr="005A5B19" w:rsidRDefault="00B37153" w:rsidP="00B37153">
            <w:pPr>
              <w:pStyle w:val="BodyText2"/>
              <w:rPr>
                <w:bCs/>
                <w:szCs w:val="24"/>
              </w:rPr>
            </w:pPr>
            <w:r w:rsidRPr="005A5B19">
              <w:rPr>
                <w:bCs/>
                <w:szCs w:val="24"/>
              </w:rPr>
              <w:t>4</w:t>
            </w:r>
          </w:p>
        </w:tc>
        <w:tc>
          <w:tcPr>
            <w:tcW w:w="992" w:type="dxa"/>
            <w:shd w:val="clear" w:color="auto" w:fill="auto"/>
            <w:vAlign w:val="center"/>
          </w:tcPr>
          <w:p w14:paraId="526F969F" w14:textId="77777777" w:rsidR="00B37153" w:rsidRPr="005A5B19" w:rsidRDefault="00B37153" w:rsidP="00B37153">
            <w:pPr>
              <w:pStyle w:val="BodyText2"/>
              <w:rPr>
                <w:bCs/>
                <w:szCs w:val="24"/>
              </w:rPr>
            </w:pPr>
            <w:r w:rsidRPr="005A5B19">
              <w:rPr>
                <w:bCs/>
                <w:szCs w:val="24"/>
              </w:rPr>
              <w:t>6</w:t>
            </w:r>
          </w:p>
        </w:tc>
        <w:tc>
          <w:tcPr>
            <w:tcW w:w="992" w:type="dxa"/>
            <w:shd w:val="clear" w:color="auto" w:fill="auto"/>
            <w:vAlign w:val="center"/>
          </w:tcPr>
          <w:p w14:paraId="1DF22263" w14:textId="77777777" w:rsidR="00B37153" w:rsidRPr="005A5B19" w:rsidRDefault="00B37153" w:rsidP="00B37153">
            <w:pPr>
              <w:pStyle w:val="BodyText2"/>
              <w:rPr>
                <w:bCs/>
                <w:szCs w:val="24"/>
              </w:rPr>
            </w:pPr>
            <w:r w:rsidRPr="005A5B19">
              <w:rPr>
                <w:bCs/>
                <w:szCs w:val="24"/>
              </w:rPr>
              <w:t>-</w:t>
            </w:r>
          </w:p>
        </w:tc>
        <w:tc>
          <w:tcPr>
            <w:tcW w:w="1108" w:type="dxa"/>
            <w:shd w:val="clear" w:color="auto" w:fill="auto"/>
            <w:vAlign w:val="center"/>
          </w:tcPr>
          <w:p w14:paraId="6D1DF486" w14:textId="77777777" w:rsidR="00B37153" w:rsidRPr="005A5B19" w:rsidRDefault="00B37153" w:rsidP="00B37153">
            <w:pPr>
              <w:pStyle w:val="BodyText2"/>
              <w:rPr>
                <w:bCs/>
                <w:szCs w:val="24"/>
              </w:rPr>
            </w:pPr>
            <w:r w:rsidRPr="005A5B19">
              <w:rPr>
                <w:bCs/>
                <w:szCs w:val="24"/>
              </w:rPr>
              <w:t>6</w:t>
            </w:r>
          </w:p>
        </w:tc>
      </w:tr>
      <w:tr w:rsidR="00B37153" w:rsidRPr="005A5B19" w14:paraId="0DB0C89E" w14:textId="77777777" w:rsidTr="00B37153">
        <w:trPr>
          <w:trHeight w:val="599"/>
          <w:jc w:val="center"/>
        </w:trPr>
        <w:tc>
          <w:tcPr>
            <w:tcW w:w="426" w:type="dxa"/>
            <w:shd w:val="clear" w:color="auto" w:fill="auto"/>
            <w:vAlign w:val="center"/>
          </w:tcPr>
          <w:p w14:paraId="303BDCD2" w14:textId="77777777" w:rsidR="00B37153" w:rsidRPr="005A5B19" w:rsidRDefault="00B37153" w:rsidP="00B37153">
            <w:pPr>
              <w:pStyle w:val="BodyText2"/>
              <w:rPr>
                <w:bCs/>
                <w:szCs w:val="24"/>
              </w:rPr>
            </w:pPr>
            <w:r w:rsidRPr="005A5B19">
              <w:rPr>
                <w:bCs/>
                <w:szCs w:val="24"/>
              </w:rPr>
              <w:t>7</w:t>
            </w:r>
          </w:p>
        </w:tc>
        <w:tc>
          <w:tcPr>
            <w:tcW w:w="1418" w:type="dxa"/>
            <w:shd w:val="clear" w:color="auto" w:fill="auto"/>
            <w:vAlign w:val="center"/>
          </w:tcPr>
          <w:p w14:paraId="039322C9" w14:textId="77777777" w:rsidR="00B37153" w:rsidRPr="005A5B19" w:rsidRDefault="00B37153" w:rsidP="00B37153">
            <w:pPr>
              <w:pStyle w:val="BodyText2"/>
              <w:rPr>
                <w:bCs/>
                <w:szCs w:val="24"/>
              </w:rPr>
            </w:pPr>
            <w:r w:rsidRPr="005A5B19">
              <w:rPr>
                <w:bCs/>
                <w:szCs w:val="24"/>
              </w:rPr>
              <w:t>Filling point of MS or HSD</w:t>
            </w:r>
          </w:p>
        </w:tc>
        <w:tc>
          <w:tcPr>
            <w:tcW w:w="992" w:type="dxa"/>
            <w:shd w:val="clear" w:color="auto" w:fill="auto"/>
            <w:vAlign w:val="center"/>
          </w:tcPr>
          <w:p w14:paraId="3EAA18DD" w14:textId="77777777" w:rsidR="00B37153" w:rsidRPr="005A5B19" w:rsidRDefault="00B37153" w:rsidP="00B37153">
            <w:pPr>
              <w:jc w:val="center"/>
              <w:rPr>
                <w:bCs/>
                <w:sz w:val="24"/>
                <w:szCs w:val="24"/>
              </w:rPr>
            </w:pPr>
            <w:r w:rsidRPr="005A5B19">
              <w:rPr>
                <w:bCs/>
                <w:sz w:val="24"/>
                <w:szCs w:val="24"/>
              </w:rPr>
              <w:t>T1</w:t>
            </w:r>
          </w:p>
          <w:p w14:paraId="1E88B7B2" w14:textId="77777777" w:rsidR="00B37153" w:rsidRPr="005A5B19" w:rsidRDefault="00B37153" w:rsidP="00B37153">
            <w:pPr>
              <w:jc w:val="center"/>
              <w:rPr>
                <w:bCs/>
                <w:sz w:val="24"/>
                <w:szCs w:val="24"/>
              </w:rPr>
            </w:pPr>
            <w:r w:rsidRPr="005A5B19">
              <w:rPr>
                <w:bCs/>
                <w:sz w:val="24"/>
                <w:szCs w:val="24"/>
              </w:rPr>
              <w:t>(Min-3)</w:t>
            </w:r>
          </w:p>
        </w:tc>
        <w:tc>
          <w:tcPr>
            <w:tcW w:w="1050" w:type="dxa"/>
            <w:shd w:val="clear" w:color="auto" w:fill="auto"/>
            <w:vAlign w:val="center"/>
          </w:tcPr>
          <w:p w14:paraId="7DFBE03B" w14:textId="77777777" w:rsidR="00B37153" w:rsidRPr="005A5B19" w:rsidRDefault="00B37153" w:rsidP="00B37153">
            <w:pPr>
              <w:jc w:val="center"/>
              <w:rPr>
                <w:bCs/>
                <w:sz w:val="24"/>
                <w:szCs w:val="24"/>
              </w:rPr>
            </w:pPr>
            <w:r w:rsidRPr="005A5B19">
              <w:rPr>
                <w:bCs/>
                <w:sz w:val="24"/>
                <w:szCs w:val="24"/>
              </w:rPr>
              <w:t xml:space="preserve">T1 </w:t>
            </w:r>
          </w:p>
          <w:p w14:paraId="42D63CF5" w14:textId="77777777" w:rsidR="00B37153" w:rsidRPr="005A5B19" w:rsidRDefault="00B37153" w:rsidP="00B37153">
            <w:pPr>
              <w:jc w:val="center"/>
              <w:rPr>
                <w:bCs/>
                <w:sz w:val="24"/>
                <w:szCs w:val="24"/>
              </w:rPr>
            </w:pPr>
            <w:r w:rsidRPr="005A5B19">
              <w:rPr>
                <w:bCs/>
                <w:sz w:val="24"/>
                <w:szCs w:val="24"/>
              </w:rPr>
              <w:t>(Min-3)</w:t>
            </w:r>
          </w:p>
        </w:tc>
        <w:tc>
          <w:tcPr>
            <w:tcW w:w="989" w:type="dxa"/>
            <w:shd w:val="clear" w:color="auto" w:fill="auto"/>
            <w:vAlign w:val="center"/>
          </w:tcPr>
          <w:p w14:paraId="2FED50DB" w14:textId="77777777" w:rsidR="00B37153" w:rsidRPr="005A5B19" w:rsidRDefault="00B37153" w:rsidP="00B37153">
            <w:pPr>
              <w:jc w:val="center"/>
              <w:rPr>
                <w:bCs/>
                <w:sz w:val="24"/>
                <w:szCs w:val="24"/>
              </w:rPr>
            </w:pPr>
            <w:r w:rsidRPr="005A5B19">
              <w:rPr>
                <w:bCs/>
                <w:sz w:val="24"/>
                <w:szCs w:val="24"/>
              </w:rPr>
              <w:t xml:space="preserve">T1 </w:t>
            </w:r>
          </w:p>
          <w:p w14:paraId="3E43B0D5" w14:textId="77777777" w:rsidR="00B37153" w:rsidRPr="005A5B19" w:rsidRDefault="00B37153" w:rsidP="00B37153">
            <w:pPr>
              <w:jc w:val="center"/>
              <w:rPr>
                <w:bCs/>
                <w:sz w:val="24"/>
                <w:szCs w:val="24"/>
              </w:rPr>
            </w:pPr>
            <w:r w:rsidRPr="005A5B19">
              <w:rPr>
                <w:bCs/>
                <w:sz w:val="24"/>
                <w:szCs w:val="24"/>
              </w:rPr>
              <w:t>(Min-3)</w:t>
            </w:r>
          </w:p>
        </w:tc>
        <w:tc>
          <w:tcPr>
            <w:tcW w:w="938" w:type="dxa"/>
            <w:shd w:val="clear" w:color="auto" w:fill="auto"/>
            <w:vAlign w:val="center"/>
          </w:tcPr>
          <w:p w14:paraId="45E3BBF6" w14:textId="77777777" w:rsidR="00B37153" w:rsidRPr="005A5B19" w:rsidRDefault="00B37153" w:rsidP="00B37153">
            <w:pPr>
              <w:jc w:val="center"/>
              <w:rPr>
                <w:bCs/>
                <w:sz w:val="24"/>
                <w:szCs w:val="24"/>
              </w:rPr>
            </w:pPr>
            <w:r w:rsidRPr="005A5B19">
              <w:rPr>
                <w:bCs/>
                <w:sz w:val="24"/>
                <w:szCs w:val="24"/>
              </w:rPr>
              <w:t xml:space="preserve">T1 </w:t>
            </w:r>
          </w:p>
          <w:p w14:paraId="4CAEAB60" w14:textId="77777777" w:rsidR="00B37153" w:rsidRPr="005A5B19" w:rsidRDefault="00B37153" w:rsidP="00B37153">
            <w:pPr>
              <w:jc w:val="center"/>
              <w:rPr>
                <w:bCs/>
                <w:sz w:val="24"/>
                <w:szCs w:val="24"/>
              </w:rPr>
            </w:pPr>
            <w:r w:rsidRPr="005A5B19">
              <w:rPr>
                <w:bCs/>
                <w:sz w:val="24"/>
                <w:szCs w:val="24"/>
              </w:rPr>
              <w:t>(Min-3)</w:t>
            </w:r>
          </w:p>
        </w:tc>
        <w:tc>
          <w:tcPr>
            <w:tcW w:w="992" w:type="dxa"/>
            <w:shd w:val="clear" w:color="auto" w:fill="auto"/>
            <w:vAlign w:val="center"/>
          </w:tcPr>
          <w:p w14:paraId="63F16800" w14:textId="77777777" w:rsidR="00B37153" w:rsidRPr="005A5B19" w:rsidRDefault="00B37153" w:rsidP="00B37153">
            <w:pPr>
              <w:jc w:val="center"/>
              <w:rPr>
                <w:bCs/>
                <w:sz w:val="24"/>
                <w:szCs w:val="24"/>
              </w:rPr>
            </w:pPr>
            <w:r w:rsidRPr="005A5B19">
              <w:rPr>
                <w:bCs/>
                <w:sz w:val="24"/>
                <w:szCs w:val="24"/>
              </w:rPr>
              <w:t xml:space="preserve">T1 </w:t>
            </w:r>
          </w:p>
          <w:p w14:paraId="3F2FB7F1" w14:textId="77777777" w:rsidR="00B37153" w:rsidRPr="005A5B19" w:rsidRDefault="00B37153" w:rsidP="00B37153">
            <w:pPr>
              <w:jc w:val="center"/>
              <w:rPr>
                <w:bCs/>
                <w:sz w:val="24"/>
                <w:szCs w:val="24"/>
              </w:rPr>
            </w:pPr>
            <w:r w:rsidRPr="005A5B19">
              <w:rPr>
                <w:bCs/>
                <w:sz w:val="24"/>
                <w:szCs w:val="24"/>
              </w:rPr>
              <w:t>(Min-3)</w:t>
            </w:r>
          </w:p>
        </w:tc>
        <w:tc>
          <w:tcPr>
            <w:tcW w:w="992" w:type="dxa"/>
            <w:shd w:val="clear" w:color="auto" w:fill="auto"/>
            <w:vAlign w:val="center"/>
          </w:tcPr>
          <w:p w14:paraId="24B080A1" w14:textId="77777777" w:rsidR="00B37153" w:rsidRPr="005A5B19" w:rsidRDefault="00B37153" w:rsidP="00B37153">
            <w:pPr>
              <w:pStyle w:val="BodyText2"/>
              <w:rPr>
                <w:bCs/>
                <w:szCs w:val="24"/>
              </w:rPr>
            </w:pPr>
            <w:r w:rsidRPr="005A5B19">
              <w:rPr>
                <w:bCs/>
                <w:szCs w:val="24"/>
              </w:rPr>
              <w:t>6</w:t>
            </w:r>
          </w:p>
        </w:tc>
        <w:tc>
          <w:tcPr>
            <w:tcW w:w="1108" w:type="dxa"/>
            <w:shd w:val="clear" w:color="auto" w:fill="auto"/>
            <w:vAlign w:val="center"/>
          </w:tcPr>
          <w:p w14:paraId="22435F6E" w14:textId="77777777" w:rsidR="00B37153" w:rsidRPr="005A5B19" w:rsidRDefault="00B37153" w:rsidP="00B37153">
            <w:pPr>
              <w:pStyle w:val="BodyText2"/>
              <w:rPr>
                <w:bCs/>
                <w:szCs w:val="24"/>
              </w:rPr>
            </w:pPr>
            <w:r w:rsidRPr="005A5B19">
              <w:rPr>
                <w:bCs/>
                <w:szCs w:val="24"/>
              </w:rPr>
              <w:t>*</w:t>
            </w:r>
          </w:p>
        </w:tc>
      </w:tr>
    </w:tbl>
    <w:p w14:paraId="520D1E14" w14:textId="77777777" w:rsidR="00B37153" w:rsidRPr="005A5B19" w:rsidRDefault="00B37153" w:rsidP="00B37153">
      <w:pPr>
        <w:spacing w:before="240"/>
        <w:jc w:val="both"/>
        <w:rPr>
          <w:bCs/>
          <w:sz w:val="24"/>
          <w:szCs w:val="24"/>
        </w:rPr>
      </w:pPr>
      <w:r w:rsidRPr="005A5B19">
        <w:rPr>
          <w:bCs/>
          <w:sz w:val="24"/>
          <w:szCs w:val="24"/>
        </w:rPr>
        <w:t>NOTES:</w:t>
      </w:r>
    </w:p>
    <w:p w14:paraId="5C47C672" w14:textId="77777777" w:rsidR="00B37153" w:rsidRPr="005A5B19" w:rsidRDefault="00B37153" w:rsidP="00B37153">
      <w:pPr>
        <w:numPr>
          <w:ilvl w:val="0"/>
          <w:numId w:val="42"/>
        </w:numPr>
        <w:spacing w:before="240"/>
        <w:ind w:left="567" w:hanging="425"/>
        <w:jc w:val="both"/>
        <w:rPr>
          <w:bCs/>
          <w:sz w:val="24"/>
          <w:szCs w:val="24"/>
        </w:rPr>
      </w:pPr>
      <w:r w:rsidRPr="005A5B19">
        <w:rPr>
          <w:bCs/>
          <w:sz w:val="24"/>
          <w:szCs w:val="24"/>
        </w:rPr>
        <w:t>T-I denotes Table-I;</w:t>
      </w:r>
    </w:p>
    <w:p w14:paraId="4894F3CE" w14:textId="77777777" w:rsidR="00B37153" w:rsidRPr="005A5B19" w:rsidRDefault="00B37153" w:rsidP="00B37153">
      <w:pPr>
        <w:numPr>
          <w:ilvl w:val="0"/>
          <w:numId w:val="42"/>
        </w:numPr>
        <w:spacing w:before="240"/>
        <w:ind w:left="567" w:hanging="425"/>
        <w:jc w:val="both"/>
        <w:rPr>
          <w:bCs/>
          <w:sz w:val="24"/>
          <w:szCs w:val="24"/>
        </w:rPr>
      </w:pPr>
      <w:r w:rsidRPr="005A5B19">
        <w:rPr>
          <w:bCs/>
          <w:sz w:val="24"/>
          <w:szCs w:val="24"/>
        </w:rPr>
        <w:t>Distances shown as “–” shall be any distance necessary for operational convenience;</w:t>
      </w:r>
    </w:p>
    <w:p w14:paraId="155A115C" w14:textId="77777777" w:rsidR="00B37153" w:rsidRPr="005A5B19" w:rsidRDefault="00B37153" w:rsidP="00B37153">
      <w:pPr>
        <w:numPr>
          <w:ilvl w:val="0"/>
          <w:numId w:val="42"/>
        </w:numPr>
        <w:spacing w:before="240"/>
        <w:ind w:left="567" w:hanging="425"/>
        <w:jc w:val="both"/>
        <w:rPr>
          <w:bCs/>
          <w:sz w:val="24"/>
          <w:szCs w:val="24"/>
        </w:rPr>
      </w:pPr>
      <w:r w:rsidRPr="005A5B19">
        <w:rPr>
          <w:bCs/>
          <w:sz w:val="24"/>
          <w:szCs w:val="24"/>
        </w:rPr>
        <w:t>A suitable curbing platform shall be provided at the base of the dispensing unit to prevent vehicles from coming too near the unit;</w:t>
      </w:r>
    </w:p>
    <w:p w14:paraId="3B58C300" w14:textId="77777777" w:rsidR="00B37153" w:rsidRPr="005A5B19" w:rsidRDefault="00B37153" w:rsidP="00B37153">
      <w:pPr>
        <w:numPr>
          <w:ilvl w:val="0"/>
          <w:numId w:val="42"/>
        </w:numPr>
        <w:spacing w:before="240"/>
        <w:ind w:left="567" w:hanging="425"/>
        <w:jc w:val="both"/>
        <w:rPr>
          <w:bCs/>
          <w:sz w:val="24"/>
          <w:szCs w:val="24"/>
        </w:rPr>
      </w:pPr>
      <w:r w:rsidRPr="005A5B19">
        <w:rPr>
          <w:bCs/>
          <w:sz w:val="24"/>
          <w:szCs w:val="24"/>
        </w:rPr>
        <w:t>A CNG cascade having cylinders of total water capacity not exceeding 4500 liters can be mounted on top of the compressor super structure.  The assembly shall observe 3-meter clearance around and also from the dispensing unit and such distance can be reduced to 2 meter as per Note- I of Table – I; and</w:t>
      </w:r>
    </w:p>
    <w:p w14:paraId="573DA2E7" w14:textId="77777777" w:rsidR="00B37153" w:rsidRPr="005A5B19" w:rsidRDefault="00B37153" w:rsidP="00B37153">
      <w:pPr>
        <w:numPr>
          <w:ilvl w:val="0"/>
          <w:numId w:val="42"/>
        </w:numPr>
        <w:spacing w:before="240"/>
        <w:ind w:left="567" w:hanging="425"/>
        <w:jc w:val="both"/>
        <w:rPr>
          <w:bCs/>
          <w:sz w:val="24"/>
          <w:szCs w:val="24"/>
        </w:rPr>
      </w:pPr>
      <w:r w:rsidRPr="005A5B19">
        <w:rPr>
          <w:bCs/>
          <w:sz w:val="24"/>
          <w:szCs w:val="24"/>
        </w:rPr>
        <w:t>* As per Schedule – 1 of these regulations</w:t>
      </w:r>
    </w:p>
    <w:p w14:paraId="729F51D4" w14:textId="77777777" w:rsidR="00B37153" w:rsidRPr="005C06C1" w:rsidRDefault="00B37153" w:rsidP="00B37153">
      <w:pPr>
        <w:numPr>
          <w:ilvl w:val="0"/>
          <w:numId w:val="43"/>
        </w:numPr>
        <w:spacing w:before="240"/>
        <w:jc w:val="both"/>
        <w:rPr>
          <w:b/>
          <w:sz w:val="24"/>
          <w:szCs w:val="24"/>
        </w:rPr>
      </w:pPr>
      <w:r w:rsidRPr="005C06C1">
        <w:rPr>
          <w:b/>
          <w:sz w:val="24"/>
          <w:szCs w:val="24"/>
        </w:rPr>
        <w:t>CNG STORAGE SYSTEM (Static):</w:t>
      </w:r>
    </w:p>
    <w:p w14:paraId="65133104" w14:textId="77777777" w:rsidR="00B37153" w:rsidRPr="005A5B19" w:rsidRDefault="00B37153" w:rsidP="00B37153">
      <w:pPr>
        <w:spacing w:before="240"/>
        <w:ind w:left="720" w:hanging="675"/>
        <w:jc w:val="both"/>
        <w:rPr>
          <w:bCs/>
          <w:sz w:val="24"/>
          <w:szCs w:val="24"/>
        </w:rPr>
      </w:pPr>
      <w:r w:rsidRPr="005A5B19">
        <w:rPr>
          <w:bCs/>
          <w:sz w:val="24"/>
          <w:szCs w:val="24"/>
        </w:rPr>
        <w:t>5.1</w:t>
      </w:r>
      <w:r w:rsidRPr="005A5B19">
        <w:rPr>
          <w:bCs/>
          <w:sz w:val="24"/>
          <w:szCs w:val="24"/>
        </w:rPr>
        <w:tab/>
        <w:t>The cascade having horizontal cylinders and sited parallel to other cascade or cylinder fittings should be arranged so that they do not face cylinder fittings of other cascade.</w:t>
      </w:r>
    </w:p>
    <w:p w14:paraId="2C4C6229" w14:textId="77777777" w:rsidR="00B37153" w:rsidRPr="005A5B19" w:rsidRDefault="00B37153" w:rsidP="00B37153">
      <w:pPr>
        <w:spacing w:before="240"/>
        <w:ind w:left="720" w:hanging="675"/>
        <w:jc w:val="both"/>
        <w:rPr>
          <w:bCs/>
          <w:sz w:val="24"/>
          <w:szCs w:val="24"/>
        </w:rPr>
      </w:pPr>
      <w:r w:rsidRPr="005A5B19">
        <w:rPr>
          <w:bCs/>
          <w:sz w:val="24"/>
          <w:szCs w:val="24"/>
        </w:rPr>
        <w:t>5.2</w:t>
      </w:r>
      <w:r w:rsidRPr="005A5B19">
        <w:rPr>
          <w:bCs/>
          <w:sz w:val="24"/>
          <w:szCs w:val="24"/>
        </w:rPr>
        <w:tab/>
        <w:t>Cylinder installed horizontally in a cascade shall be separated from another cylinder in the cascade by a distance of minimum 20mm.</w:t>
      </w:r>
    </w:p>
    <w:p w14:paraId="095E9477" w14:textId="77777777" w:rsidR="00B37153" w:rsidRPr="005A5B19" w:rsidRDefault="00B37153" w:rsidP="00B37153">
      <w:pPr>
        <w:spacing w:before="240"/>
        <w:ind w:left="720" w:hanging="675"/>
        <w:jc w:val="both"/>
        <w:rPr>
          <w:bCs/>
          <w:sz w:val="24"/>
          <w:szCs w:val="24"/>
        </w:rPr>
      </w:pPr>
      <w:r w:rsidRPr="005A5B19">
        <w:rPr>
          <w:bCs/>
          <w:sz w:val="24"/>
          <w:szCs w:val="24"/>
        </w:rPr>
        <w:lastRenderedPageBreak/>
        <w:t>5.3</w:t>
      </w:r>
      <w:r w:rsidRPr="005A5B19">
        <w:rPr>
          <w:bCs/>
          <w:sz w:val="24"/>
          <w:szCs w:val="24"/>
        </w:rPr>
        <w:tab/>
        <w:t>Cascade with horizontal cylinders shall have the valves fitted on the same side within the cascade opposite to the refueling point and arranged in a manner that any gas leakage is discharged upwards.</w:t>
      </w:r>
    </w:p>
    <w:p w14:paraId="0C725D58" w14:textId="77777777" w:rsidR="00B37153" w:rsidRPr="005A5B19" w:rsidRDefault="00B37153" w:rsidP="00B37153">
      <w:pPr>
        <w:spacing w:before="240"/>
        <w:ind w:left="720" w:hanging="675"/>
        <w:jc w:val="both"/>
        <w:rPr>
          <w:bCs/>
          <w:sz w:val="24"/>
          <w:szCs w:val="24"/>
        </w:rPr>
      </w:pPr>
      <w:r w:rsidRPr="005A5B19">
        <w:rPr>
          <w:bCs/>
          <w:sz w:val="24"/>
          <w:szCs w:val="24"/>
        </w:rPr>
        <w:t>5.4</w:t>
      </w:r>
      <w:r w:rsidRPr="005A5B19">
        <w:rPr>
          <w:bCs/>
          <w:sz w:val="24"/>
          <w:szCs w:val="24"/>
        </w:rPr>
        <w:tab/>
        <w:t>Cascade or bulk units shall be installed on a firm, compacted, well-drained non-combustible foundation and such foundation may be in the form of a plinth with the raised edge at 2 M from the front and sides of the cascade forming a kerb up to which vehicles should be permitted and the cascade shall be securely anchored to prevent floating in case flooding is anticipated.</w:t>
      </w:r>
    </w:p>
    <w:p w14:paraId="1A73B0B8" w14:textId="77777777" w:rsidR="00B37153" w:rsidRPr="005A5B19" w:rsidRDefault="00B37153" w:rsidP="00B37153">
      <w:pPr>
        <w:spacing w:before="240"/>
        <w:ind w:left="720" w:hanging="675"/>
        <w:jc w:val="both"/>
        <w:rPr>
          <w:bCs/>
          <w:sz w:val="24"/>
          <w:szCs w:val="24"/>
        </w:rPr>
      </w:pPr>
      <w:r w:rsidRPr="005A5B19">
        <w:rPr>
          <w:bCs/>
          <w:sz w:val="24"/>
          <w:szCs w:val="24"/>
        </w:rPr>
        <w:t>5.5</w:t>
      </w:r>
      <w:r w:rsidRPr="005A5B19">
        <w:rPr>
          <w:bCs/>
          <w:sz w:val="24"/>
          <w:szCs w:val="24"/>
        </w:rPr>
        <w:tab/>
        <w:t>Gas storage facility shall be protected from the effects of the weather by a roof or canopy designed to facilitate the dispersion of free or escaped gas.</w:t>
      </w:r>
    </w:p>
    <w:p w14:paraId="634F3BB6" w14:textId="77777777" w:rsidR="00B37153" w:rsidRPr="005A5B19" w:rsidRDefault="00B37153" w:rsidP="00B37153">
      <w:pPr>
        <w:spacing w:before="240"/>
        <w:ind w:left="720" w:hanging="675"/>
        <w:jc w:val="both"/>
        <w:rPr>
          <w:bCs/>
          <w:sz w:val="24"/>
          <w:szCs w:val="24"/>
        </w:rPr>
      </w:pPr>
      <w:r w:rsidRPr="005A5B19">
        <w:rPr>
          <w:bCs/>
          <w:sz w:val="24"/>
          <w:szCs w:val="24"/>
        </w:rPr>
        <w:t>5.6</w:t>
      </w:r>
      <w:r w:rsidRPr="005A5B19">
        <w:rPr>
          <w:bCs/>
          <w:sz w:val="24"/>
          <w:szCs w:val="24"/>
        </w:rPr>
        <w:tab/>
        <w:t>Adequate means shall be provided to prevent the flow or accumulation of flammable or combustible liquids under containers such as by grading, pads or diversion curbs.</w:t>
      </w:r>
    </w:p>
    <w:p w14:paraId="71B2B026" w14:textId="77777777" w:rsidR="00B37153" w:rsidRPr="005A5B19" w:rsidRDefault="00B37153" w:rsidP="00B37153">
      <w:pPr>
        <w:spacing w:before="240"/>
        <w:ind w:left="720" w:hanging="675"/>
        <w:jc w:val="both"/>
        <w:rPr>
          <w:bCs/>
          <w:sz w:val="24"/>
          <w:szCs w:val="24"/>
        </w:rPr>
      </w:pPr>
      <w:r w:rsidRPr="005A5B19">
        <w:rPr>
          <w:bCs/>
          <w:sz w:val="24"/>
          <w:szCs w:val="24"/>
        </w:rPr>
        <w:t>5.7</w:t>
      </w:r>
      <w:r w:rsidRPr="005A5B19">
        <w:rPr>
          <w:bCs/>
          <w:sz w:val="24"/>
          <w:szCs w:val="24"/>
        </w:rPr>
        <w:tab/>
        <w:t xml:space="preserve"> The provisions of clauses (iv), (v), (vi), (ix) and (x) of paragraph 6.5 shall also be applicable for static CNG storage system.</w:t>
      </w:r>
    </w:p>
    <w:p w14:paraId="6F1C8562" w14:textId="77777777" w:rsidR="00B37153" w:rsidRPr="005A5B19" w:rsidRDefault="00B37153" w:rsidP="00B37153">
      <w:pPr>
        <w:spacing w:before="240"/>
        <w:ind w:left="720" w:hanging="675"/>
        <w:jc w:val="both"/>
        <w:rPr>
          <w:bCs/>
          <w:sz w:val="24"/>
          <w:szCs w:val="24"/>
        </w:rPr>
      </w:pPr>
      <w:r w:rsidRPr="005A5B19">
        <w:rPr>
          <w:bCs/>
          <w:sz w:val="24"/>
          <w:szCs w:val="24"/>
        </w:rPr>
        <w:t>5.8</w:t>
      </w:r>
      <w:r w:rsidRPr="005A5B19">
        <w:rPr>
          <w:bCs/>
          <w:sz w:val="24"/>
          <w:szCs w:val="24"/>
        </w:rPr>
        <w:tab/>
        <w:t xml:space="preserve">Cascade storage on the top of the roof shall be permitted on first floor and there shall not be any further construction or inhabitation above this storage. </w:t>
      </w:r>
    </w:p>
    <w:p w14:paraId="3435E9E0" w14:textId="77777777" w:rsidR="00B37153" w:rsidRPr="005A5B19" w:rsidRDefault="00B37153" w:rsidP="00B37153">
      <w:pPr>
        <w:spacing w:before="240"/>
        <w:ind w:left="720" w:hanging="675"/>
        <w:jc w:val="both"/>
        <w:rPr>
          <w:bCs/>
          <w:sz w:val="24"/>
          <w:szCs w:val="24"/>
        </w:rPr>
      </w:pPr>
      <w:r w:rsidRPr="005A5B19">
        <w:rPr>
          <w:bCs/>
          <w:sz w:val="24"/>
          <w:szCs w:val="24"/>
        </w:rPr>
        <w:t>6.0</w:t>
      </w:r>
      <w:r w:rsidRPr="005A5B19">
        <w:rPr>
          <w:bCs/>
          <w:sz w:val="24"/>
          <w:szCs w:val="24"/>
        </w:rPr>
        <w:tab/>
        <w:t>CNG STORAGE SYSTEM (Mobile):</w:t>
      </w:r>
    </w:p>
    <w:p w14:paraId="135A1829" w14:textId="77777777" w:rsidR="00B37153" w:rsidRPr="005A5B19" w:rsidRDefault="00B37153" w:rsidP="00B37153">
      <w:pPr>
        <w:spacing w:before="240"/>
        <w:ind w:left="720" w:hanging="675"/>
        <w:jc w:val="both"/>
        <w:rPr>
          <w:bCs/>
          <w:sz w:val="24"/>
          <w:szCs w:val="24"/>
        </w:rPr>
      </w:pPr>
      <w:r w:rsidRPr="005A5B19">
        <w:rPr>
          <w:bCs/>
          <w:sz w:val="24"/>
          <w:szCs w:val="24"/>
        </w:rPr>
        <w:t>6.1</w:t>
      </w:r>
      <w:r w:rsidRPr="005A5B19">
        <w:rPr>
          <w:bCs/>
          <w:sz w:val="24"/>
          <w:szCs w:val="24"/>
        </w:rPr>
        <w:tab/>
        <w:t>Only dedicated trailer, truck or any other vehicle to be used for transportation of CNG storage units and such units should have lugs fitted for lifting and in no case magnetic device to be used for lifting purposes.</w:t>
      </w:r>
    </w:p>
    <w:p w14:paraId="025D91F3" w14:textId="77777777" w:rsidR="00B37153" w:rsidRPr="005A5B19" w:rsidRDefault="00B37153" w:rsidP="00B37153">
      <w:pPr>
        <w:spacing w:before="240"/>
        <w:ind w:left="720" w:hanging="675"/>
        <w:jc w:val="both"/>
        <w:rPr>
          <w:bCs/>
          <w:sz w:val="24"/>
          <w:szCs w:val="24"/>
        </w:rPr>
      </w:pPr>
      <w:r w:rsidRPr="005A5B19">
        <w:rPr>
          <w:bCs/>
          <w:sz w:val="24"/>
          <w:szCs w:val="24"/>
        </w:rPr>
        <w:t>6.2</w:t>
      </w:r>
      <w:r w:rsidRPr="005A5B19">
        <w:rPr>
          <w:bCs/>
          <w:sz w:val="24"/>
          <w:szCs w:val="24"/>
        </w:rPr>
        <w:tab/>
        <w:t>The vehicle with the cascade thereon, shall be placed with easy access and egress on a low platform or hard compacted ground, which shall extend to atleast another one meter on all sides and this platform or hard ground shall be under a light roof or canopy as described in paragraph 5.5.</w:t>
      </w:r>
    </w:p>
    <w:p w14:paraId="5AB4BB77" w14:textId="77777777" w:rsidR="00B37153" w:rsidRPr="005A5B19" w:rsidRDefault="00B37153" w:rsidP="00B37153">
      <w:pPr>
        <w:spacing w:before="240"/>
        <w:ind w:left="720" w:hanging="675"/>
        <w:jc w:val="both"/>
        <w:rPr>
          <w:bCs/>
          <w:sz w:val="24"/>
          <w:szCs w:val="24"/>
        </w:rPr>
      </w:pPr>
      <w:r w:rsidRPr="005A5B19">
        <w:rPr>
          <w:bCs/>
          <w:sz w:val="24"/>
          <w:szCs w:val="24"/>
        </w:rPr>
        <w:t>6.3</w:t>
      </w:r>
      <w:r w:rsidRPr="005A5B19">
        <w:rPr>
          <w:bCs/>
          <w:sz w:val="24"/>
          <w:szCs w:val="24"/>
        </w:rPr>
        <w:tab/>
        <w:t>For other inter-distances Tables I, II of this Schedule shall be referred.</w:t>
      </w:r>
    </w:p>
    <w:p w14:paraId="6288BA2B" w14:textId="77777777" w:rsidR="00B37153" w:rsidRPr="005A5B19" w:rsidRDefault="00B37153" w:rsidP="00B37153">
      <w:pPr>
        <w:spacing w:before="240"/>
        <w:ind w:left="720" w:hanging="675"/>
        <w:jc w:val="both"/>
        <w:rPr>
          <w:bCs/>
          <w:sz w:val="24"/>
          <w:szCs w:val="24"/>
        </w:rPr>
      </w:pPr>
      <w:r w:rsidRPr="005A5B19">
        <w:rPr>
          <w:bCs/>
          <w:sz w:val="24"/>
          <w:szCs w:val="24"/>
        </w:rPr>
        <w:t>6.4</w:t>
      </w:r>
      <w:r w:rsidRPr="005A5B19">
        <w:rPr>
          <w:bCs/>
          <w:sz w:val="24"/>
          <w:szCs w:val="24"/>
        </w:rPr>
        <w:tab/>
        <w:t>The trailers or vehicle carrying CNG should be made immovable by application of brake and wheel choke prior to initiation of filling or dispensing operation.</w:t>
      </w:r>
    </w:p>
    <w:p w14:paraId="325AF0B8" w14:textId="77777777" w:rsidR="00B37153" w:rsidRPr="005A5B19" w:rsidRDefault="00B37153" w:rsidP="00B37153">
      <w:pPr>
        <w:tabs>
          <w:tab w:val="left" w:pos="720"/>
        </w:tabs>
        <w:spacing w:before="240"/>
        <w:ind w:left="720" w:hanging="675"/>
        <w:jc w:val="both"/>
        <w:rPr>
          <w:bCs/>
          <w:sz w:val="24"/>
          <w:szCs w:val="24"/>
        </w:rPr>
      </w:pPr>
      <w:r w:rsidRPr="005A5B19">
        <w:rPr>
          <w:bCs/>
          <w:sz w:val="24"/>
          <w:szCs w:val="24"/>
        </w:rPr>
        <w:t xml:space="preserve">6.5 </w:t>
      </w:r>
      <w:r w:rsidRPr="005A5B19">
        <w:rPr>
          <w:bCs/>
          <w:sz w:val="24"/>
          <w:szCs w:val="24"/>
        </w:rPr>
        <w:tab/>
        <w:t>Whether attached to a trailer or mounted on a vehicle chassis frame the cascade shall be designed to meet the following; namely:-</w:t>
      </w:r>
    </w:p>
    <w:p w14:paraId="65D1884D" w14:textId="77777777" w:rsidR="00B37153" w:rsidRPr="005A5B19" w:rsidRDefault="00B37153" w:rsidP="00B37153">
      <w:pPr>
        <w:numPr>
          <w:ilvl w:val="0"/>
          <w:numId w:val="47"/>
        </w:numPr>
        <w:tabs>
          <w:tab w:val="left" w:pos="720"/>
        </w:tabs>
        <w:spacing w:before="240"/>
        <w:jc w:val="both"/>
        <w:rPr>
          <w:bCs/>
          <w:sz w:val="24"/>
          <w:szCs w:val="24"/>
        </w:rPr>
      </w:pPr>
      <w:r w:rsidRPr="005A5B19">
        <w:rPr>
          <w:bCs/>
          <w:sz w:val="24"/>
          <w:szCs w:val="24"/>
        </w:rPr>
        <w:t>The cylinders in a cascade must be structurally supported and held together as a unit and secured in a manner that prevents movement in relation to the structural assembly and movement that would result in the concentration of harmful local stresses and the frame design must ensure stability under normal operating conditions;</w:t>
      </w:r>
    </w:p>
    <w:p w14:paraId="3266DA6D" w14:textId="77777777" w:rsidR="00B37153" w:rsidRPr="005A5B19" w:rsidRDefault="00B37153" w:rsidP="00B37153">
      <w:pPr>
        <w:numPr>
          <w:ilvl w:val="0"/>
          <w:numId w:val="47"/>
        </w:numPr>
        <w:tabs>
          <w:tab w:val="left" w:pos="720"/>
        </w:tabs>
        <w:spacing w:before="240"/>
        <w:jc w:val="both"/>
        <w:rPr>
          <w:bCs/>
          <w:sz w:val="24"/>
          <w:szCs w:val="24"/>
        </w:rPr>
      </w:pPr>
      <w:r w:rsidRPr="005A5B19">
        <w:rPr>
          <w:bCs/>
          <w:sz w:val="24"/>
          <w:szCs w:val="24"/>
        </w:rPr>
        <w:t xml:space="preserve">The frame must securely retain all the components of the bundle and must protect them from damage during conditions normally incident to transportation and the method of </w:t>
      </w:r>
      <w:r w:rsidRPr="005A5B19">
        <w:rPr>
          <w:bCs/>
          <w:sz w:val="24"/>
          <w:szCs w:val="24"/>
        </w:rPr>
        <w:lastRenderedPageBreak/>
        <w:t>cylinder restraint must prevent any vertical or horizontal movement or rotation of the cylinder that could cause undue strain on the manifold or cylinder shell and the total assembly must be able to withstand rough handling, including being dropped or overturned. (Refer CGA TB 25 Design Considerations for Tube Trailers or Tube Modules);</w:t>
      </w:r>
    </w:p>
    <w:p w14:paraId="2ED64304" w14:textId="77777777" w:rsidR="00B37153" w:rsidRPr="005A5B19" w:rsidRDefault="00B37153" w:rsidP="00B37153">
      <w:pPr>
        <w:numPr>
          <w:ilvl w:val="0"/>
          <w:numId w:val="47"/>
        </w:numPr>
        <w:tabs>
          <w:tab w:val="left" w:pos="720"/>
        </w:tabs>
        <w:spacing w:before="240"/>
        <w:jc w:val="both"/>
        <w:rPr>
          <w:bCs/>
          <w:sz w:val="24"/>
          <w:szCs w:val="24"/>
        </w:rPr>
      </w:pPr>
      <w:r w:rsidRPr="005A5B19">
        <w:rPr>
          <w:bCs/>
          <w:sz w:val="24"/>
          <w:szCs w:val="24"/>
        </w:rPr>
        <w:t>The frame must include features designed for the handling and transportation of the bundle;</w:t>
      </w:r>
    </w:p>
    <w:p w14:paraId="6CD5CBDD" w14:textId="77777777" w:rsidR="00B37153" w:rsidRPr="005A5B19" w:rsidRDefault="00B37153" w:rsidP="00B37153">
      <w:pPr>
        <w:numPr>
          <w:ilvl w:val="0"/>
          <w:numId w:val="47"/>
        </w:numPr>
        <w:tabs>
          <w:tab w:val="left" w:pos="720"/>
        </w:tabs>
        <w:spacing w:before="240"/>
        <w:jc w:val="both"/>
        <w:rPr>
          <w:bCs/>
          <w:sz w:val="24"/>
          <w:szCs w:val="24"/>
        </w:rPr>
      </w:pPr>
      <w:r w:rsidRPr="005A5B19">
        <w:rPr>
          <w:bCs/>
          <w:sz w:val="24"/>
          <w:szCs w:val="24"/>
        </w:rPr>
        <w:t>The frame structural members must be designed for a vertical load of 2 times the maximum gross weight of the bundle and the design stress levels shall not exceed is as per IS 800;</w:t>
      </w:r>
    </w:p>
    <w:p w14:paraId="60FACE33" w14:textId="77777777" w:rsidR="00B37153" w:rsidRPr="005A5B19" w:rsidRDefault="00B37153" w:rsidP="00B37153">
      <w:pPr>
        <w:numPr>
          <w:ilvl w:val="0"/>
          <w:numId w:val="47"/>
        </w:numPr>
        <w:tabs>
          <w:tab w:val="left" w:pos="720"/>
        </w:tabs>
        <w:spacing w:before="240"/>
        <w:jc w:val="both"/>
        <w:rPr>
          <w:bCs/>
          <w:sz w:val="24"/>
          <w:szCs w:val="24"/>
        </w:rPr>
      </w:pPr>
      <w:r w:rsidRPr="005A5B19">
        <w:rPr>
          <w:bCs/>
          <w:sz w:val="24"/>
          <w:szCs w:val="24"/>
        </w:rPr>
        <w:t>The frame must not contain any protrusions from the exterior frame structure that could cause a hazardous condition;</w:t>
      </w:r>
    </w:p>
    <w:p w14:paraId="10C5708B" w14:textId="77777777" w:rsidR="00B37153" w:rsidRPr="005A5B19" w:rsidRDefault="00B37153" w:rsidP="00B37153">
      <w:pPr>
        <w:numPr>
          <w:ilvl w:val="0"/>
          <w:numId w:val="47"/>
        </w:numPr>
        <w:tabs>
          <w:tab w:val="left" w:pos="720"/>
        </w:tabs>
        <w:spacing w:before="240"/>
        <w:jc w:val="both"/>
        <w:rPr>
          <w:bCs/>
          <w:sz w:val="24"/>
          <w:szCs w:val="24"/>
        </w:rPr>
      </w:pPr>
      <w:r w:rsidRPr="005A5B19">
        <w:rPr>
          <w:bCs/>
          <w:sz w:val="24"/>
          <w:szCs w:val="24"/>
        </w:rPr>
        <w:t>The frame design must prevent collection of water or other debris that would increase the tare weight of bundles filled by weight;</w:t>
      </w:r>
    </w:p>
    <w:p w14:paraId="017B3B33" w14:textId="77777777" w:rsidR="00B37153" w:rsidRPr="005A5B19" w:rsidRDefault="00B37153" w:rsidP="00B37153">
      <w:pPr>
        <w:numPr>
          <w:ilvl w:val="0"/>
          <w:numId w:val="47"/>
        </w:numPr>
        <w:tabs>
          <w:tab w:val="left" w:pos="720"/>
        </w:tabs>
        <w:spacing w:before="240"/>
        <w:jc w:val="both"/>
        <w:rPr>
          <w:bCs/>
          <w:sz w:val="24"/>
          <w:szCs w:val="24"/>
        </w:rPr>
      </w:pPr>
      <w:r w:rsidRPr="005A5B19">
        <w:rPr>
          <w:bCs/>
          <w:sz w:val="24"/>
          <w:szCs w:val="24"/>
        </w:rPr>
        <w:t>The floor of the bundle frame must not buckle during normal operating conditions;</w:t>
      </w:r>
    </w:p>
    <w:p w14:paraId="6F9AB791" w14:textId="77777777" w:rsidR="00B37153" w:rsidRPr="005A5B19" w:rsidRDefault="00B37153" w:rsidP="00B37153">
      <w:pPr>
        <w:numPr>
          <w:ilvl w:val="0"/>
          <w:numId w:val="47"/>
        </w:numPr>
        <w:tabs>
          <w:tab w:val="left" w:pos="720"/>
        </w:tabs>
        <w:spacing w:before="240"/>
        <w:jc w:val="both"/>
        <w:rPr>
          <w:bCs/>
          <w:sz w:val="24"/>
          <w:szCs w:val="24"/>
        </w:rPr>
      </w:pPr>
      <w:r w:rsidRPr="005A5B19">
        <w:rPr>
          <w:bCs/>
          <w:sz w:val="24"/>
          <w:szCs w:val="24"/>
        </w:rPr>
        <w:t>Each new Cascade design beyond 4500 litres water capacity must have a design approval certificate and the manufacturer shall obtain approval of a new design along with the copies of all engineering drawings, calculations, and test data necessary to ensure that the design meets the relevant specification from a firm of repute e.g. FM / UL;</w:t>
      </w:r>
    </w:p>
    <w:p w14:paraId="1D811DAE" w14:textId="77777777" w:rsidR="00B37153" w:rsidRPr="005A5B19" w:rsidRDefault="00B37153" w:rsidP="00B37153">
      <w:pPr>
        <w:numPr>
          <w:ilvl w:val="0"/>
          <w:numId w:val="47"/>
        </w:numPr>
        <w:tabs>
          <w:tab w:val="left" w:pos="720"/>
        </w:tabs>
        <w:spacing w:before="240"/>
        <w:jc w:val="both"/>
        <w:rPr>
          <w:bCs/>
          <w:sz w:val="24"/>
          <w:szCs w:val="24"/>
        </w:rPr>
      </w:pPr>
      <w:r w:rsidRPr="005A5B19">
        <w:rPr>
          <w:bCs/>
          <w:sz w:val="24"/>
          <w:szCs w:val="24"/>
        </w:rPr>
        <w:t>The cylinders shall be manufactured as per IS 7285-1, IS 7285-2, ISO 11119-1, ISO 11119-2, ISO 11119-3, ISO 11120, EN 12245, EN 12247;</w:t>
      </w:r>
    </w:p>
    <w:p w14:paraId="7D5C5FB8" w14:textId="77777777" w:rsidR="00B37153" w:rsidRPr="005A5B19" w:rsidRDefault="00B37153" w:rsidP="00B37153">
      <w:pPr>
        <w:numPr>
          <w:ilvl w:val="0"/>
          <w:numId w:val="47"/>
        </w:numPr>
        <w:tabs>
          <w:tab w:val="left" w:pos="720"/>
        </w:tabs>
        <w:spacing w:before="240"/>
        <w:jc w:val="both"/>
        <w:rPr>
          <w:bCs/>
          <w:sz w:val="24"/>
          <w:szCs w:val="24"/>
        </w:rPr>
      </w:pPr>
      <w:r w:rsidRPr="005A5B19">
        <w:rPr>
          <w:bCs/>
          <w:sz w:val="24"/>
          <w:szCs w:val="24"/>
        </w:rPr>
        <w:t xml:space="preserve"> Individual cascade shall have all cylinders of a particular make, type and capacity and all cylinders in a cascade shall conform to a single design code (mentioned above in para (8.5 ix));</w:t>
      </w:r>
    </w:p>
    <w:p w14:paraId="5BD108EF" w14:textId="77777777" w:rsidR="00B37153" w:rsidRPr="005A5B19" w:rsidRDefault="00B37153" w:rsidP="00B37153">
      <w:pPr>
        <w:numPr>
          <w:ilvl w:val="0"/>
          <w:numId w:val="47"/>
        </w:numPr>
        <w:tabs>
          <w:tab w:val="left" w:pos="720"/>
        </w:tabs>
        <w:spacing w:before="240"/>
        <w:jc w:val="both"/>
        <w:rPr>
          <w:bCs/>
          <w:sz w:val="24"/>
          <w:szCs w:val="24"/>
        </w:rPr>
      </w:pPr>
      <w:r w:rsidRPr="005A5B19">
        <w:rPr>
          <w:bCs/>
          <w:sz w:val="24"/>
          <w:szCs w:val="24"/>
        </w:rPr>
        <w:t>Seamless cylinders longer than 2 m (6.5 feet) shall be mounted horizontally for transportation on a motor vehicle or in an ISO framework or other framework of equivalent structural integrity in accordance with CGA TB–25;</w:t>
      </w:r>
    </w:p>
    <w:p w14:paraId="7D5092A9" w14:textId="77777777" w:rsidR="00B37153" w:rsidRPr="005A5B19" w:rsidRDefault="00B37153" w:rsidP="00B37153">
      <w:pPr>
        <w:numPr>
          <w:ilvl w:val="0"/>
          <w:numId w:val="47"/>
        </w:numPr>
        <w:tabs>
          <w:tab w:val="left" w:pos="720"/>
        </w:tabs>
        <w:spacing w:before="240"/>
        <w:jc w:val="both"/>
        <w:rPr>
          <w:bCs/>
          <w:sz w:val="24"/>
          <w:szCs w:val="24"/>
        </w:rPr>
      </w:pPr>
      <w:r w:rsidRPr="005A5B19">
        <w:rPr>
          <w:bCs/>
          <w:sz w:val="24"/>
          <w:szCs w:val="24"/>
        </w:rPr>
        <w:t>For the dimensions of ISO framework for transportation, the ISO 6346 shall be referred;</w:t>
      </w:r>
    </w:p>
    <w:p w14:paraId="1717556F" w14:textId="77777777" w:rsidR="00B37153" w:rsidRPr="005A5B19" w:rsidRDefault="00B37153" w:rsidP="00B37153">
      <w:pPr>
        <w:numPr>
          <w:ilvl w:val="0"/>
          <w:numId w:val="47"/>
        </w:numPr>
        <w:tabs>
          <w:tab w:val="left" w:pos="720"/>
        </w:tabs>
        <w:spacing w:before="240"/>
        <w:jc w:val="both"/>
        <w:rPr>
          <w:bCs/>
          <w:sz w:val="24"/>
          <w:szCs w:val="24"/>
        </w:rPr>
      </w:pPr>
      <w:r w:rsidRPr="005A5B19">
        <w:rPr>
          <w:bCs/>
          <w:sz w:val="24"/>
          <w:szCs w:val="24"/>
        </w:rPr>
        <w:t>Arrangement for static electricity discharge from MCV shall be made during loading and unloading of CNG from the cascade on the vehicle; and</w:t>
      </w:r>
    </w:p>
    <w:p w14:paraId="7535367F" w14:textId="77777777" w:rsidR="00B37153" w:rsidRPr="005A5B19" w:rsidRDefault="00B37153" w:rsidP="00B37153">
      <w:pPr>
        <w:numPr>
          <w:ilvl w:val="0"/>
          <w:numId w:val="47"/>
        </w:numPr>
        <w:tabs>
          <w:tab w:val="left" w:pos="720"/>
        </w:tabs>
        <w:spacing w:before="240"/>
        <w:jc w:val="both"/>
        <w:rPr>
          <w:bCs/>
          <w:sz w:val="24"/>
          <w:szCs w:val="24"/>
        </w:rPr>
      </w:pPr>
      <w:r w:rsidRPr="005A5B19">
        <w:rPr>
          <w:bCs/>
          <w:sz w:val="24"/>
          <w:szCs w:val="24"/>
        </w:rPr>
        <w:t>Mobile cascade vehicles running on HSD shall be fitted with spark arrestors and the spark arrestors shall be valid and of mark approved by PESO.</w:t>
      </w:r>
    </w:p>
    <w:p w14:paraId="1578A8AA" w14:textId="77777777" w:rsidR="00B37153" w:rsidRPr="005A5B19" w:rsidRDefault="00B37153" w:rsidP="00B37153">
      <w:pPr>
        <w:spacing w:before="240"/>
        <w:jc w:val="both"/>
        <w:rPr>
          <w:bCs/>
          <w:sz w:val="24"/>
          <w:szCs w:val="24"/>
        </w:rPr>
      </w:pPr>
      <w:r w:rsidRPr="005C06C1">
        <w:rPr>
          <w:b/>
          <w:sz w:val="24"/>
          <w:szCs w:val="24"/>
        </w:rPr>
        <w:t>7.0</w:t>
      </w:r>
      <w:r w:rsidRPr="005A5B19">
        <w:rPr>
          <w:bCs/>
          <w:sz w:val="24"/>
          <w:szCs w:val="24"/>
        </w:rPr>
        <w:tab/>
      </w:r>
      <w:r w:rsidRPr="005C06C1">
        <w:rPr>
          <w:b/>
          <w:sz w:val="24"/>
          <w:szCs w:val="24"/>
        </w:rPr>
        <w:t>CYLINDERS:</w:t>
      </w:r>
    </w:p>
    <w:p w14:paraId="50EB456B" w14:textId="77777777" w:rsidR="00B37153" w:rsidRPr="005A5B19" w:rsidRDefault="00B37153" w:rsidP="00B37153">
      <w:pPr>
        <w:spacing w:before="240"/>
        <w:ind w:left="720" w:hanging="720"/>
        <w:jc w:val="both"/>
        <w:rPr>
          <w:bCs/>
          <w:sz w:val="24"/>
          <w:szCs w:val="24"/>
        </w:rPr>
      </w:pPr>
      <w:r w:rsidRPr="005A5B19">
        <w:rPr>
          <w:bCs/>
          <w:sz w:val="24"/>
          <w:szCs w:val="24"/>
        </w:rPr>
        <w:t>7.1</w:t>
      </w:r>
      <w:r w:rsidRPr="005A5B19">
        <w:rPr>
          <w:bCs/>
          <w:sz w:val="24"/>
          <w:szCs w:val="24"/>
        </w:rPr>
        <w:tab/>
        <w:t xml:space="preserve">The cylinders and their fittings for CNG use shall be designed, manufactured, tested including hydrostatic stretch test at a pressure in full conformity to IS 7285-1, IS 7285-2, ISO 11119-1, ISO 11119-2, ISO 11119-3, ISO 11120, EN 12245, EN 12247 or other national or international standards having approval from statutory authority under Gas </w:t>
      </w:r>
      <w:r w:rsidRPr="005A5B19">
        <w:rPr>
          <w:bCs/>
          <w:sz w:val="24"/>
          <w:szCs w:val="24"/>
        </w:rPr>
        <w:lastRenderedPageBreak/>
        <w:t xml:space="preserve">Cylinder Rules, 2004 i.e. Petroleum and Explosives Safety Organisation considering the maximum allowable operating pressure of 250 bar. </w:t>
      </w:r>
    </w:p>
    <w:p w14:paraId="6CD2F488" w14:textId="77777777" w:rsidR="00B37153" w:rsidRPr="005A5B19" w:rsidRDefault="00B37153" w:rsidP="00B37153">
      <w:pPr>
        <w:spacing w:before="240"/>
        <w:ind w:left="720" w:hanging="720"/>
        <w:jc w:val="both"/>
        <w:rPr>
          <w:bCs/>
          <w:sz w:val="24"/>
          <w:szCs w:val="24"/>
        </w:rPr>
      </w:pPr>
      <w:r w:rsidRPr="005A5B19">
        <w:rPr>
          <w:bCs/>
          <w:sz w:val="24"/>
          <w:szCs w:val="24"/>
        </w:rPr>
        <w:t>7.2</w:t>
      </w:r>
      <w:r w:rsidRPr="005A5B19">
        <w:rPr>
          <w:bCs/>
          <w:sz w:val="24"/>
          <w:szCs w:val="24"/>
        </w:rPr>
        <w:tab/>
        <w:t>These cylinders are to be permanently and clearly marked for “CNG only” and also labelled "CNG ONLY" in letter at least 25 mm high in contrasting colour in a location which shall be visible after installation.</w:t>
      </w:r>
    </w:p>
    <w:p w14:paraId="73FBFD5D" w14:textId="77777777" w:rsidR="00B37153" w:rsidRPr="005A5B19" w:rsidRDefault="00B37153" w:rsidP="00B37153">
      <w:pPr>
        <w:spacing w:before="240"/>
        <w:ind w:left="720" w:hanging="720"/>
        <w:jc w:val="both"/>
        <w:rPr>
          <w:bCs/>
          <w:sz w:val="24"/>
          <w:szCs w:val="24"/>
        </w:rPr>
      </w:pPr>
      <w:r w:rsidRPr="005A5B19">
        <w:rPr>
          <w:bCs/>
          <w:sz w:val="24"/>
          <w:szCs w:val="24"/>
        </w:rPr>
        <w:t>7.3</w:t>
      </w:r>
      <w:r w:rsidRPr="005A5B19">
        <w:rPr>
          <w:bCs/>
          <w:sz w:val="24"/>
          <w:szCs w:val="24"/>
        </w:rPr>
        <w:tab/>
        <w:t>The cylinder shall be fabricated from steel or composite materials as per the national or international design codes referred to in paragraph 7.1 or any other standard duly approved by the Petroleum and Explosives Safety Organisation.</w:t>
      </w:r>
    </w:p>
    <w:p w14:paraId="2533D1A5" w14:textId="77777777" w:rsidR="00B37153" w:rsidRPr="005A5B19" w:rsidRDefault="00B37153" w:rsidP="00B37153">
      <w:pPr>
        <w:spacing w:before="240"/>
        <w:ind w:left="720" w:hanging="720"/>
        <w:jc w:val="both"/>
        <w:rPr>
          <w:bCs/>
          <w:sz w:val="24"/>
          <w:szCs w:val="24"/>
        </w:rPr>
      </w:pPr>
      <w:r w:rsidRPr="005A5B19">
        <w:rPr>
          <w:bCs/>
          <w:sz w:val="24"/>
          <w:szCs w:val="24"/>
        </w:rPr>
        <w:t>7.4</w:t>
      </w:r>
      <w:r w:rsidRPr="005A5B19">
        <w:rPr>
          <w:bCs/>
          <w:sz w:val="24"/>
          <w:szCs w:val="24"/>
        </w:rPr>
        <w:tab/>
        <w:t xml:space="preserve">The cylinders shall be re-examined or re-tested every three years and in accordance with Gas Cylinder Rules, 2004 by a competent person in line with the directives of the Petroleum and Explosives Safety Organisation with due markings and no cylinder shall be used which has not been duly re-tested as specified in.  </w:t>
      </w:r>
    </w:p>
    <w:p w14:paraId="4FFE8055" w14:textId="77777777" w:rsidR="00B37153" w:rsidRPr="005A5B19" w:rsidRDefault="00B37153" w:rsidP="00B37153">
      <w:pPr>
        <w:spacing w:before="240"/>
        <w:ind w:left="720" w:hanging="720"/>
        <w:jc w:val="both"/>
        <w:rPr>
          <w:bCs/>
          <w:sz w:val="24"/>
          <w:szCs w:val="24"/>
        </w:rPr>
      </w:pPr>
      <w:r w:rsidRPr="005A5B19">
        <w:rPr>
          <w:bCs/>
          <w:sz w:val="24"/>
          <w:szCs w:val="24"/>
        </w:rPr>
        <w:t>7.5</w:t>
      </w:r>
      <w:r w:rsidRPr="005A5B19">
        <w:rPr>
          <w:bCs/>
          <w:sz w:val="24"/>
          <w:szCs w:val="24"/>
        </w:rPr>
        <w:tab/>
        <w:t>Cylinders shall be painted white to reduce solar heating effect and protect it from atmospheric corrosion.</w:t>
      </w:r>
    </w:p>
    <w:p w14:paraId="718E0B1A" w14:textId="77777777" w:rsidR="00B37153" w:rsidRPr="005C06C1" w:rsidRDefault="00B37153" w:rsidP="00B37153">
      <w:pPr>
        <w:spacing w:before="240"/>
        <w:jc w:val="both"/>
        <w:rPr>
          <w:b/>
          <w:sz w:val="24"/>
          <w:szCs w:val="24"/>
        </w:rPr>
      </w:pPr>
      <w:r w:rsidRPr="005C06C1">
        <w:rPr>
          <w:b/>
          <w:sz w:val="24"/>
          <w:szCs w:val="24"/>
        </w:rPr>
        <w:t>8.0     CNG PIPING OR TUBING:</w:t>
      </w:r>
    </w:p>
    <w:p w14:paraId="714CD68F" w14:textId="77777777" w:rsidR="00B37153" w:rsidRPr="005A5B19" w:rsidRDefault="00B37153" w:rsidP="00B37153">
      <w:pPr>
        <w:spacing w:before="240"/>
        <w:ind w:left="720" w:hanging="720"/>
        <w:jc w:val="both"/>
        <w:rPr>
          <w:bCs/>
          <w:sz w:val="24"/>
          <w:szCs w:val="24"/>
        </w:rPr>
      </w:pPr>
      <w:r w:rsidRPr="005A5B19">
        <w:rPr>
          <w:bCs/>
          <w:sz w:val="24"/>
          <w:szCs w:val="24"/>
        </w:rPr>
        <w:t>8.1</w:t>
      </w:r>
      <w:r w:rsidRPr="005A5B19">
        <w:rPr>
          <w:bCs/>
          <w:sz w:val="24"/>
          <w:szCs w:val="24"/>
        </w:rPr>
        <w:tab/>
        <w:t>All rigid piping, tubing, fittings and other piping components shall conform to the recommendations of ANSI B 31.3 and all the elements of piping should be designed for the full range of pressures, temperatures and loading to which they may be subjected with a factor of safety of at least 4 based on the minimum specified tensile strength at 20 deg. C.</w:t>
      </w:r>
    </w:p>
    <w:p w14:paraId="2BD01E5E" w14:textId="77777777" w:rsidR="00B37153" w:rsidRPr="005A5B19" w:rsidRDefault="00B37153" w:rsidP="00B37153">
      <w:pPr>
        <w:spacing w:before="240"/>
        <w:ind w:left="720" w:hanging="720"/>
        <w:jc w:val="both"/>
        <w:rPr>
          <w:bCs/>
          <w:sz w:val="24"/>
          <w:szCs w:val="24"/>
        </w:rPr>
      </w:pPr>
      <w:r w:rsidRPr="005A5B19">
        <w:rPr>
          <w:bCs/>
          <w:sz w:val="24"/>
          <w:szCs w:val="24"/>
        </w:rPr>
        <w:t>8.2</w:t>
      </w:r>
      <w:r w:rsidRPr="005A5B19">
        <w:rPr>
          <w:bCs/>
          <w:sz w:val="24"/>
          <w:szCs w:val="24"/>
        </w:rPr>
        <w:tab/>
        <w:t>Gaskets, packing and any other materials used shall be compatible with natural gas and its service conditions.</w:t>
      </w:r>
    </w:p>
    <w:p w14:paraId="6A29BDB5" w14:textId="77777777" w:rsidR="00B37153" w:rsidRPr="005A5B19" w:rsidRDefault="00B37153" w:rsidP="00B37153">
      <w:pPr>
        <w:spacing w:before="240"/>
        <w:ind w:left="720" w:hanging="720"/>
        <w:jc w:val="both"/>
        <w:rPr>
          <w:bCs/>
          <w:sz w:val="24"/>
          <w:szCs w:val="24"/>
        </w:rPr>
      </w:pPr>
      <w:r w:rsidRPr="005A5B19">
        <w:rPr>
          <w:bCs/>
          <w:sz w:val="24"/>
          <w:szCs w:val="24"/>
        </w:rPr>
        <w:t>8.3</w:t>
      </w:r>
      <w:r w:rsidRPr="005A5B19">
        <w:rPr>
          <w:bCs/>
          <w:sz w:val="24"/>
          <w:szCs w:val="24"/>
        </w:rPr>
        <w:tab/>
        <w:t xml:space="preserve">All the piping and tubing shall have minimum turns with adequate provision for expansion, contraction, jarring, vibration and settling and the exterior piping may be either buried with suitable corrosion protection or installed 30 cm. above the ground level with supports and protection against mechanical and corrosive damage.  </w:t>
      </w:r>
    </w:p>
    <w:p w14:paraId="5E5FC67B" w14:textId="77777777" w:rsidR="00B37153" w:rsidRPr="005A5B19" w:rsidRDefault="00B37153" w:rsidP="00B37153">
      <w:pPr>
        <w:spacing w:before="240"/>
        <w:ind w:left="720" w:hanging="720"/>
        <w:jc w:val="both"/>
        <w:rPr>
          <w:bCs/>
          <w:sz w:val="24"/>
          <w:szCs w:val="24"/>
        </w:rPr>
      </w:pPr>
      <w:r w:rsidRPr="005A5B19">
        <w:rPr>
          <w:bCs/>
          <w:sz w:val="24"/>
          <w:szCs w:val="24"/>
        </w:rPr>
        <w:t>8.4</w:t>
      </w:r>
      <w:r w:rsidRPr="005A5B19">
        <w:rPr>
          <w:bCs/>
          <w:sz w:val="24"/>
          <w:szCs w:val="24"/>
        </w:rPr>
        <w:tab/>
        <w:t>Rigid pipelines shall have welded joints between their respective components.</w:t>
      </w:r>
    </w:p>
    <w:p w14:paraId="1B4E54F2" w14:textId="77777777" w:rsidR="00B37153" w:rsidRPr="005A5B19" w:rsidRDefault="00B37153" w:rsidP="00B37153">
      <w:pPr>
        <w:spacing w:before="240"/>
        <w:ind w:left="720" w:hanging="720"/>
        <w:jc w:val="both"/>
        <w:rPr>
          <w:bCs/>
          <w:sz w:val="24"/>
          <w:szCs w:val="24"/>
        </w:rPr>
      </w:pPr>
      <w:r w:rsidRPr="005A5B19">
        <w:rPr>
          <w:bCs/>
          <w:sz w:val="24"/>
          <w:szCs w:val="24"/>
        </w:rPr>
        <w:t>8.5</w:t>
      </w:r>
      <w:r w:rsidRPr="005A5B19">
        <w:rPr>
          <w:bCs/>
          <w:sz w:val="24"/>
          <w:szCs w:val="24"/>
        </w:rPr>
        <w:tab/>
        <w:t>All the piping and tubing shall withstand a pressure equal to that of safety relief device and tested accordingly after assembly and the testing to be done by inert gas and in case natural gas is used the suitable safety measures to be adhered to.</w:t>
      </w:r>
    </w:p>
    <w:p w14:paraId="271D8FD9" w14:textId="77777777" w:rsidR="00B37153" w:rsidRPr="005A5B19" w:rsidRDefault="00B37153" w:rsidP="00B37153">
      <w:pPr>
        <w:spacing w:before="240"/>
        <w:ind w:left="570" w:hanging="570"/>
        <w:jc w:val="both"/>
        <w:rPr>
          <w:bCs/>
          <w:sz w:val="24"/>
          <w:szCs w:val="24"/>
        </w:rPr>
      </w:pPr>
      <w:r w:rsidRPr="005A5B19">
        <w:rPr>
          <w:bCs/>
          <w:sz w:val="24"/>
          <w:szCs w:val="24"/>
        </w:rPr>
        <w:t>8.6</w:t>
      </w:r>
      <w:r w:rsidRPr="005A5B19">
        <w:rPr>
          <w:bCs/>
          <w:sz w:val="24"/>
          <w:szCs w:val="24"/>
        </w:rPr>
        <w:tab/>
        <w:t xml:space="preserve"> The fuel lines shall have a positive segregation with electrical cables.</w:t>
      </w:r>
    </w:p>
    <w:p w14:paraId="342439B2" w14:textId="77777777" w:rsidR="00B37153" w:rsidRPr="005C06C1" w:rsidRDefault="00B37153" w:rsidP="00B37153">
      <w:pPr>
        <w:spacing w:before="240"/>
        <w:jc w:val="both"/>
        <w:rPr>
          <w:b/>
          <w:sz w:val="24"/>
          <w:szCs w:val="24"/>
        </w:rPr>
      </w:pPr>
      <w:r w:rsidRPr="005C06C1">
        <w:rPr>
          <w:b/>
          <w:sz w:val="24"/>
          <w:szCs w:val="24"/>
        </w:rPr>
        <w:t>8.7    VALVES:</w:t>
      </w:r>
    </w:p>
    <w:p w14:paraId="6CC62E8A" w14:textId="77777777" w:rsidR="00B37153" w:rsidRPr="005A5B19" w:rsidRDefault="00B37153" w:rsidP="00B37153">
      <w:pPr>
        <w:spacing w:before="240"/>
        <w:ind w:left="570" w:hanging="720"/>
        <w:jc w:val="both"/>
        <w:rPr>
          <w:bCs/>
          <w:sz w:val="24"/>
          <w:szCs w:val="24"/>
        </w:rPr>
      </w:pPr>
      <w:r w:rsidRPr="005A5B19">
        <w:rPr>
          <w:bCs/>
          <w:sz w:val="24"/>
          <w:szCs w:val="24"/>
        </w:rPr>
        <w:t xml:space="preserve">  8.7.1</w:t>
      </w:r>
      <w:r w:rsidRPr="005A5B19">
        <w:rPr>
          <w:bCs/>
          <w:sz w:val="24"/>
          <w:szCs w:val="24"/>
        </w:rPr>
        <w:tab/>
        <w:t>A minimum of four shut off valves shall be fitted between the gas storage unit and vehicle refueling filling nozzle as explained below, namely: -</w:t>
      </w:r>
    </w:p>
    <w:p w14:paraId="09F44BEA" w14:textId="77777777" w:rsidR="00B37153" w:rsidRPr="005A5B19" w:rsidRDefault="00B37153" w:rsidP="00B37153">
      <w:pPr>
        <w:pStyle w:val="ListParagraph"/>
        <w:numPr>
          <w:ilvl w:val="1"/>
          <w:numId w:val="48"/>
        </w:numPr>
        <w:spacing w:before="240"/>
        <w:ind w:left="1080"/>
        <w:jc w:val="both"/>
        <w:rPr>
          <w:bCs/>
          <w:sz w:val="24"/>
          <w:szCs w:val="24"/>
        </w:rPr>
      </w:pPr>
      <w:r w:rsidRPr="005A5B19">
        <w:rPr>
          <w:bCs/>
          <w:sz w:val="24"/>
          <w:szCs w:val="24"/>
        </w:rPr>
        <w:lastRenderedPageBreak/>
        <w:t>Each CNG storage unit to have quick action isolation valve in the steel supply pipe immediately adjacent to such storage unit to enable isolation of individual storage unit and such valves shall be within fencing of storage unit;</w:t>
      </w:r>
    </w:p>
    <w:p w14:paraId="7C10F325" w14:textId="77777777" w:rsidR="00B37153" w:rsidRPr="005A5B19" w:rsidRDefault="00B37153" w:rsidP="00B37153">
      <w:pPr>
        <w:pStyle w:val="ListParagraph"/>
        <w:numPr>
          <w:ilvl w:val="1"/>
          <w:numId w:val="48"/>
        </w:numPr>
        <w:spacing w:before="240"/>
        <w:ind w:left="1080"/>
        <w:jc w:val="both"/>
        <w:rPr>
          <w:bCs/>
          <w:sz w:val="24"/>
          <w:szCs w:val="24"/>
        </w:rPr>
      </w:pPr>
      <w:r w:rsidRPr="005A5B19">
        <w:rPr>
          <w:bCs/>
          <w:sz w:val="24"/>
          <w:szCs w:val="24"/>
        </w:rPr>
        <w:t xml:space="preserve">Master shut off valve with locking arrangement in close position, shall be installed in steel outlet pipe outside but immediately adjacent to the gas storage unit to isolate all downstream equipment from the gas storage unit and such valve shall be outside the fencing. </w:t>
      </w:r>
    </w:p>
    <w:p w14:paraId="314CD9EA" w14:textId="77777777" w:rsidR="00B37153" w:rsidRPr="005A5B19" w:rsidRDefault="00B37153" w:rsidP="00B37153">
      <w:pPr>
        <w:pStyle w:val="ListParagraph"/>
        <w:numPr>
          <w:ilvl w:val="1"/>
          <w:numId w:val="48"/>
        </w:numPr>
        <w:spacing w:before="240"/>
        <w:ind w:left="1080"/>
        <w:jc w:val="both"/>
        <w:rPr>
          <w:bCs/>
          <w:sz w:val="24"/>
          <w:szCs w:val="24"/>
        </w:rPr>
      </w:pPr>
      <w:r w:rsidRPr="005A5B19">
        <w:rPr>
          <w:bCs/>
          <w:sz w:val="24"/>
          <w:szCs w:val="24"/>
        </w:rPr>
        <w:t>A quick action emergency and isolation shut off valve shall be installed near dispensing unit with easy approach and to remain closed when refueling is not being done; and</w:t>
      </w:r>
    </w:p>
    <w:p w14:paraId="6C50A911" w14:textId="77777777" w:rsidR="00B37153" w:rsidRPr="005A5B19" w:rsidRDefault="00B37153" w:rsidP="00B37153">
      <w:pPr>
        <w:pStyle w:val="ListParagraph"/>
        <w:numPr>
          <w:ilvl w:val="1"/>
          <w:numId w:val="48"/>
        </w:numPr>
        <w:spacing w:before="240"/>
        <w:ind w:left="1080"/>
        <w:jc w:val="both"/>
        <w:rPr>
          <w:bCs/>
          <w:sz w:val="24"/>
          <w:szCs w:val="24"/>
        </w:rPr>
      </w:pPr>
      <w:r w:rsidRPr="005A5B19">
        <w:rPr>
          <w:bCs/>
          <w:sz w:val="24"/>
          <w:szCs w:val="24"/>
        </w:rPr>
        <w:t>A vehicle refueling shut off valve shall be installed for each flexible vehicle refueling hose to control the refueling operation and shall have venting provision to allow for the bleeding of the residual high-pressure gas after refueling is complete.</w:t>
      </w:r>
    </w:p>
    <w:p w14:paraId="6D72E0D1" w14:textId="77777777" w:rsidR="00B37153" w:rsidRPr="005A5B19" w:rsidRDefault="00B37153" w:rsidP="00B37153">
      <w:pPr>
        <w:spacing w:before="240"/>
        <w:ind w:left="720" w:hanging="720"/>
        <w:jc w:val="both"/>
        <w:rPr>
          <w:bCs/>
          <w:sz w:val="24"/>
          <w:szCs w:val="24"/>
        </w:rPr>
      </w:pPr>
      <w:r w:rsidRPr="005A5B19">
        <w:rPr>
          <w:bCs/>
          <w:sz w:val="24"/>
          <w:szCs w:val="24"/>
        </w:rPr>
        <w:t>8.7.2</w:t>
      </w:r>
      <w:r w:rsidRPr="005A5B19">
        <w:rPr>
          <w:bCs/>
          <w:sz w:val="24"/>
          <w:szCs w:val="24"/>
        </w:rPr>
        <w:tab/>
        <w:t xml:space="preserve">All these valves and other elements of piping shall be suitable for the full range of pressure and temperature to which they may be subjected and such valves shall have permanent marking for service rating and like other markings. </w:t>
      </w:r>
    </w:p>
    <w:p w14:paraId="6B27A4A4" w14:textId="77777777" w:rsidR="00B37153" w:rsidRPr="005C06C1" w:rsidRDefault="00B37153" w:rsidP="00B37153">
      <w:pPr>
        <w:spacing w:before="240"/>
        <w:jc w:val="both"/>
        <w:rPr>
          <w:b/>
          <w:sz w:val="24"/>
          <w:szCs w:val="24"/>
        </w:rPr>
      </w:pPr>
      <w:r w:rsidRPr="005C06C1">
        <w:rPr>
          <w:b/>
          <w:sz w:val="24"/>
          <w:szCs w:val="24"/>
        </w:rPr>
        <w:t>9. 0</w:t>
      </w:r>
      <w:r w:rsidRPr="005C06C1">
        <w:rPr>
          <w:b/>
          <w:sz w:val="24"/>
          <w:szCs w:val="24"/>
        </w:rPr>
        <w:tab/>
        <w:t xml:space="preserve">CNG HOSES: </w:t>
      </w:r>
    </w:p>
    <w:p w14:paraId="6AE40503" w14:textId="77777777" w:rsidR="00B37153" w:rsidRPr="005A5B19" w:rsidRDefault="00B37153" w:rsidP="00B37153">
      <w:pPr>
        <w:spacing w:before="240"/>
        <w:ind w:left="720" w:hanging="720"/>
        <w:jc w:val="both"/>
        <w:rPr>
          <w:bCs/>
          <w:sz w:val="24"/>
          <w:szCs w:val="24"/>
        </w:rPr>
      </w:pPr>
      <w:r w:rsidRPr="005A5B19">
        <w:rPr>
          <w:bCs/>
          <w:sz w:val="24"/>
          <w:szCs w:val="24"/>
        </w:rPr>
        <w:t>9.1</w:t>
      </w:r>
      <w:r w:rsidRPr="005A5B19">
        <w:rPr>
          <w:bCs/>
          <w:sz w:val="24"/>
          <w:szCs w:val="24"/>
        </w:rPr>
        <w:tab/>
        <w:t>Internally braided, electrically continuous, non-metallic and metallic hoses resistant to corrosion and suitable to the natural gas service shall be used for CNG service in the downstream of emergency and isolation shut off valve.</w:t>
      </w:r>
    </w:p>
    <w:p w14:paraId="48A13169" w14:textId="77777777" w:rsidR="00B37153" w:rsidRPr="005A5B19" w:rsidRDefault="00B37153" w:rsidP="00B37153">
      <w:pPr>
        <w:spacing w:before="240"/>
        <w:ind w:left="720" w:hanging="720"/>
        <w:jc w:val="both"/>
        <w:rPr>
          <w:bCs/>
          <w:sz w:val="24"/>
          <w:szCs w:val="24"/>
        </w:rPr>
      </w:pPr>
      <w:r w:rsidRPr="005A5B19">
        <w:rPr>
          <w:bCs/>
          <w:sz w:val="24"/>
          <w:szCs w:val="24"/>
        </w:rPr>
        <w:t xml:space="preserve">9.2 </w:t>
      </w:r>
      <w:r w:rsidRPr="005A5B19">
        <w:rPr>
          <w:bCs/>
          <w:sz w:val="24"/>
          <w:szCs w:val="24"/>
        </w:rPr>
        <w:tab/>
        <w:t xml:space="preserve">The flexible hoses and their connections shall be suitable for most severe pressure and temperature service condition expected with a burst pressure of at least four times the maximum working pressure.  </w:t>
      </w:r>
    </w:p>
    <w:p w14:paraId="6AF16395" w14:textId="77777777" w:rsidR="00B37153" w:rsidRPr="005A5B19" w:rsidRDefault="00B37153" w:rsidP="00B37153">
      <w:pPr>
        <w:spacing w:before="240"/>
        <w:ind w:left="720" w:hanging="720"/>
        <w:jc w:val="both"/>
        <w:rPr>
          <w:bCs/>
          <w:sz w:val="24"/>
          <w:szCs w:val="24"/>
        </w:rPr>
      </w:pPr>
      <w:r w:rsidRPr="005A5B19">
        <w:rPr>
          <w:bCs/>
          <w:sz w:val="24"/>
          <w:szCs w:val="24"/>
        </w:rPr>
        <w:t xml:space="preserve">9.3 </w:t>
      </w:r>
      <w:r w:rsidRPr="005A5B19">
        <w:rPr>
          <w:bCs/>
          <w:sz w:val="24"/>
          <w:szCs w:val="24"/>
        </w:rPr>
        <w:tab/>
        <w:t>The flexible hoses with their connections shall be tested after assembly and prior to use to at least two times the working pressure and also tested to a pneumatic pressure of at least 400 bar under water and thereafter, all the hoses shall be examined visually and tested for leaks with soapsuds or equivalent at an interval not exceeding one year and hoses shall be rejected and destroyed in the event of any leakage and such tests are to be recorded and such records shall be available at installations at all times and such tests, examinations, rejections and destruction shall be done safely in a controlled environment by the trained technicians having adequate expertise with respect to the assembly of hoses, breakaways, valves and fuel nozzles.</w:t>
      </w:r>
    </w:p>
    <w:p w14:paraId="49862E2F" w14:textId="77777777" w:rsidR="00B37153" w:rsidRPr="005A5B19" w:rsidRDefault="00B37153" w:rsidP="00B37153">
      <w:pPr>
        <w:spacing w:before="240"/>
        <w:ind w:left="720" w:hanging="720"/>
        <w:jc w:val="both"/>
        <w:rPr>
          <w:bCs/>
          <w:sz w:val="24"/>
          <w:szCs w:val="24"/>
        </w:rPr>
      </w:pPr>
      <w:r w:rsidRPr="005A5B19">
        <w:rPr>
          <w:bCs/>
          <w:sz w:val="24"/>
          <w:szCs w:val="24"/>
        </w:rPr>
        <w:t>9.4</w:t>
      </w:r>
      <w:r w:rsidRPr="005A5B19">
        <w:rPr>
          <w:bCs/>
          <w:sz w:val="24"/>
          <w:szCs w:val="24"/>
        </w:rPr>
        <w:tab/>
        <w:t>Flexible hoses shall have permanent marking indicating the manufacturer's name or identification, working pressure and suitability for use with CNG.</w:t>
      </w:r>
    </w:p>
    <w:p w14:paraId="3BA6A002" w14:textId="77777777" w:rsidR="00B37153" w:rsidRPr="005A5B19" w:rsidRDefault="00B37153" w:rsidP="00B37153">
      <w:pPr>
        <w:spacing w:before="240"/>
        <w:ind w:left="720" w:hanging="720"/>
        <w:jc w:val="both"/>
        <w:rPr>
          <w:bCs/>
          <w:sz w:val="24"/>
          <w:szCs w:val="24"/>
        </w:rPr>
      </w:pPr>
      <w:r w:rsidRPr="005A5B19">
        <w:rPr>
          <w:bCs/>
          <w:sz w:val="24"/>
          <w:szCs w:val="24"/>
        </w:rPr>
        <w:t>9.5</w:t>
      </w:r>
      <w:r w:rsidRPr="005A5B19">
        <w:rPr>
          <w:bCs/>
          <w:sz w:val="24"/>
          <w:szCs w:val="24"/>
        </w:rPr>
        <w:tab/>
        <w:t>CNG flexible electrically conductive hose shall be meeting the requirement as per NFPA-52 or NGV 4.2 or equivalent.</w:t>
      </w:r>
    </w:p>
    <w:p w14:paraId="02554BE4" w14:textId="77777777" w:rsidR="00B37153" w:rsidRPr="005A5B19" w:rsidRDefault="00B37153" w:rsidP="00B37153">
      <w:pPr>
        <w:spacing w:before="240"/>
        <w:jc w:val="both"/>
        <w:rPr>
          <w:bCs/>
          <w:sz w:val="24"/>
          <w:szCs w:val="24"/>
        </w:rPr>
      </w:pPr>
    </w:p>
    <w:p w14:paraId="1D4D112B" w14:textId="77777777" w:rsidR="00B37153" w:rsidRPr="005C06C1" w:rsidRDefault="00B37153" w:rsidP="00B37153">
      <w:pPr>
        <w:spacing w:before="240"/>
        <w:jc w:val="both"/>
        <w:rPr>
          <w:b/>
          <w:sz w:val="24"/>
          <w:szCs w:val="24"/>
        </w:rPr>
      </w:pPr>
      <w:r w:rsidRPr="005C06C1">
        <w:rPr>
          <w:b/>
          <w:sz w:val="24"/>
          <w:szCs w:val="24"/>
        </w:rPr>
        <w:lastRenderedPageBreak/>
        <w:t>10. 0</w:t>
      </w:r>
      <w:r w:rsidRPr="005C06C1">
        <w:rPr>
          <w:b/>
          <w:sz w:val="24"/>
          <w:szCs w:val="24"/>
        </w:rPr>
        <w:tab/>
        <w:t xml:space="preserve"> PRESSURE GAUGES:</w:t>
      </w:r>
    </w:p>
    <w:p w14:paraId="30985FF6" w14:textId="77777777" w:rsidR="00B37153" w:rsidRPr="005A5B19" w:rsidRDefault="00B37153" w:rsidP="00B37153">
      <w:pPr>
        <w:spacing w:before="240"/>
        <w:ind w:left="720" w:hanging="720"/>
        <w:jc w:val="both"/>
        <w:rPr>
          <w:bCs/>
          <w:sz w:val="24"/>
          <w:szCs w:val="24"/>
        </w:rPr>
      </w:pPr>
      <w:r w:rsidRPr="005A5B19">
        <w:rPr>
          <w:bCs/>
          <w:sz w:val="24"/>
          <w:szCs w:val="24"/>
        </w:rPr>
        <w:t>10.1</w:t>
      </w:r>
      <w:r w:rsidRPr="005A5B19">
        <w:rPr>
          <w:bCs/>
          <w:sz w:val="24"/>
          <w:szCs w:val="24"/>
        </w:rPr>
        <w:tab/>
        <w:t xml:space="preserve">Every CNG storage unit including each cascade or bulk storage tank shall be provided with a suitable pressure gauge directly in communication with them.  </w:t>
      </w:r>
    </w:p>
    <w:p w14:paraId="60A639D4" w14:textId="77777777" w:rsidR="00B37153" w:rsidRPr="005A5B19" w:rsidRDefault="00B37153" w:rsidP="00B37153">
      <w:pPr>
        <w:spacing w:before="240"/>
        <w:ind w:left="720" w:hanging="720"/>
        <w:jc w:val="both"/>
        <w:rPr>
          <w:bCs/>
          <w:sz w:val="24"/>
          <w:szCs w:val="24"/>
        </w:rPr>
      </w:pPr>
      <w:r w:rsidRPr="005A5B19">
        <w:rPr>
          <w:bCs/>
          <w:sz w:val="24"/>
          <w:szCs w:val="24"/>
        </w:rPr>
        <w:t>10.2</w:t>
      </w:r>
      <w:r w:rsidRPr="005A5B19">
        <w:rPr>
          <w:bCs/>
          <w:sz w:val="24"/>
          <w:szCs w:val="24"/>
        </w:rPr>
        <w:tab/>
        <w:t>The CNG storage unit shall have an opening not to exceed 1.4-mm diameter at the connection where pressure gauge is mounted.</w:t>
      </w:r>
    </w:p>
    <w:p w14:paraId="64057592" w14:textId="77777777" w:rsidR="00B37153" w:rsidRPr="005A5B19" w:rsidRDefault="00B37153" w:rsidP="00B37153">
      <w:pPr>
        <w:spacing w:before="240"/>
        <w:ind w:left="720" w:hanging="720"/>
        <w:jc w:val="both"/>
        <w:rPr>
          <w:bCs/>
          <w:sz w:val="24"/>
          <w:szCs w:val="24"/>
        </w:rPr>
      </w:pPr>
      <w:r w:rsidRPr="005A5B19">
        <w:rPr>
          <w:bCs/>
          <w:sz w:val="24"/>
          <w:szCs w:val="24"/>
        </w:rPr>
        <w:t xml:space="preserve">10.3 </w:t>
      </w:r>
      <w:r w:rsidRPr="005A5B19">
        <w:rPr>
          <w:bCs/>
          <w:sz w:val="24"/>
          <w:szCs w:val="24"/>
        </w:rPr>
        <w:tab/>
        <w:t>The pressure gauge shall have dial graduated to read approximately double the operating pressure but in no case less than 1.2 times the pressure at which pressure relief valve is set to function.</w:t>
      </w:r>
    </w:p>
    <w:p w14:paraId="407C5009" w14:textId="77777777" w:rsidR="00B37153" w:rsidRPr="005A5B19" w:rsidRDefault="00B37153" w:rsidP="00B37153">
      <w:pPr>
        <w:spacing w:before="240"/>
        <w:ind w:left="720" w:hanging="720"/>
        <w:jc w:val="both"/>
        <w:rPr>
          <w:bCs/>
          <w:sz w:val="24"/>
          <w:szCs w:val="24"/>
        </w:rPr>
      </w:pPr>
      <w:r w:rsidRPr="005A5B19">
        <w:rPr>
          <w:bCs/>
          <w:sz w:val="24"/>
          <w:szCs w:val="24"/>
        </w:rPr>
        <w:t>10.4</w:t>
      </w:r>
      <w:r w:rsidRPr="005A5B19">
        <w:rPr>
          <w:bCs/>
          <w:sz w:val="24"/>
          <w:szCs w:val="24"/>
        </w:rPr>
        <w:tab/>
        <w:t>All pressure gauges in the installation shall be tested and calibrated atleast once a year and records maintained.</w:t>
      </w:r>
    </w:p>
    <w:p w14:paraId="7C17359E" w14:textId="77777777" w:rsidR="00B37153" w:rsidRPr="005C06C1" w:rsidRDefault="00B37153" w:rsidP="00B37153">
      <w:pPr>
        <w:spacing w:before="240"/>
        <w:jc w:val="both"/>
        <w:rPr>
          <w:b/>
          <w:sz w:val="24"/>
          <w:szCs w:val="24"/>
        </w:rPr>
      </w:pPr>
      <w:r w:rsidRPr="005C06C1">
        <w:rPr>
          <w:b/>
          <w:sz w:val="24"/>
          <w:szCs w:val="24"/>
        </w:rPr>
        <w:t>11. 0 COMPRESSOR STATION:</w:t>
      </w:r>
    </w:p>
    <w:p w14:paraId="2170F220" w14:textId="77777777" w:rsidR="00B37153" w:rsidRPr="005A5B19" w:rsidRDefault="00B37153" w:rsidP="00B37153">
      <w:pPr>
        <w:pStyle w:val="BodyText"/>
        <w:spacing w:before="240"/>
        <w:ind w:left="720" w:hanging="720"/>
        <w:rPr>
          <w:bCs/>
          <w:sz w:val="24"/>
          <w:szCs w:val="24"/>
          <w:lang w:val="en-US"/>
        </w:rPr>
      </w:pPr>
      <w:r w:rsidRPr="005A5B19">
        <w:rPr>
          <w:bCs/>
          <w:sz w:val="24"/>
          <w:szCs w:val="24"/>
          <w:lang w:val="en-US"/>
        </w:rPr>
        <w:t>11.1</w:t>
      </w:r>
      <w:r w:rsidRPr="005A5B19">
        <w:rPr>
          <w:bCs/>
          <w:sz w:val="24"/>
          <w:szCs w:val="24"/>
          <w:lang w:val="en-US"/>
        </w:rPr>
        <w:tab/>
        <w:t xml:space="preserve">The piping and its fittings upto the battery limit of CNG installation shall conform to ASME B 31.8 or equivalent.   </w:t>
      </w:r>
    </w:p>
    <w:p w14:paraId="050575B1" w14:textId="77777777" w:rsidR="00B37153" w:rsidRPr="005A5B19" w:rsidRDefault="00B37153" w:rsidP="00B37153">
      <w:pPr>
        <w:spacing w:before="240"/>
        <w:ind w:left="720" w:hanging="720"/>
        <w:jc w:val="both"/>
        <w:rPr>
          <w:bCs/>
          <w:sz w:val="24"/>
          <w:szCs w:val="24"/>
        </w:rPr>
      </w:pPr>
      <w:r w:rsidRPr="005A5B19">
        <w:rPr>
          <w:bCs/>
          <w:sz w:val="24"/>
          <w:szCs w:val="24"/>
        </w:rPr>
        <w:t>11.2</w:t>
      </w:r>
      <w:r w:rsidRPr="005A5B19">
        <w:rPr>
          <w:bCs/>
          <w:sz w:val="24"/>
          <w:szCs w:val="24"/>
        </w:rPr>
        <w:tab/>
        <w:t>Compressor shall be designed for use in CNG service and for the pressures and temperature to which it may be subjected under normal operating conditions conforming to API 618/ API 813 / API 11 P or equivalent standard and flame proof electric motor and associated fittings should conform to IS/IEC 60079 suitable for Gas Group IIA as applicable for Natural Gas.</w:t>
      </w:r>
    </w:p>
    <w:p w14:paraId="3D80C664" w14:textId="77777777" w:rsidR="00B37153" w:rsidRPr="005A5B19" w:rsidRDefault="00B37153" w:rsidP="00B37153">
      <w:pPr>
        <w:spacing w:before="240"/>
        <w:ind w:left="720" w:hanging="720"/>
        <w:jc w:val="both"/>
        <w:rPr>
          <w:bCs/>
          <w:sz w:val="24"/>
          <w:szCs w:val="24"/>
        </w:rPr>
      </w:pPr>
      <w:r w:rsidRPr="005A5B19">
        <w:rPr>
          <w:bCs/>
          <w:sz w:val="24"/>
          <w:szCs w:val="24"/>
        </w:rPr>
        <w:t>11.3</w:t>
      </w:r>
      <w:r w:rsidRPr="005A5B19">
        <w:rPr>
          <w:bCs/>
          <w:sz w:val="24"/>
          <w:szCs w:val="24"/>
        </w:rPr>
        <w:tab/>
        <w:t>Compressor shall be fitted with the following minimum devices; namely: -</w:t>
      </w:r>
    </w:p>
    <w:p w14:paraId="1047C1EC" w14:textId="77777777" w:rsidR="00B37153" w:rsidRPr="005A5B19" w:rsidRDefault="00B37153" w:rsidP="00B37153">
      <w:pPr>
        <w:pStyle w:val="BodyTextIndent2"/>
        <w:numPr>
          <w:ilvl w:val="1"/>
          <w:numId w:val="49"/>
        </w:numPr>
        <w:spacing w:before="240"/>
        <w:ind w:left="1080"/>
        <w:rPr>
          <w:bCs/>
          <w:sz w:val="24"/>
          <w:szCs w:val="24"/>
          <w:lang w:val="en-US"/>
        </w:rPr>
      </w:pPr>
      <w:r w:rsidRPr="005A5B19">
        <w:rPr>
          <w:bCs/>
          <w:sz w:val="24"/>
          <w:szCs w:val="24"/>
          <w:lang w:val="en-US"/>
        </w:rPr>
        <w:t>Pressure relief valves on inlet and all stages to prevent pressure build up above the predetermined set point;</w:t>
      </w:r>
    </w:p>
    <w:p w14:paraId="2BE73B2D" w14:textId="77777777" w:rsidR="00B37153" w:rsidRPr="005A5B19" w:rsidRDefault="00B37153" w:rsidP="00B37153">
      <w:pPr>
        <w:pStyle w:val="ListParagraph"/>
        <w:numPr>
          <w:ilvl w:val="1"/>
          <w:numId w:val="49"/>
        </w:numPr>
        <w:spacing w:before="240"/>
        <w:ind w:left="1080"/>
        <w:jc w:val="both"/>
        <w:rPr>
          <w:bCs/>
          <w:sz w:val="24"/>
          <w:szCs w:val="24"/>
        </w:rPr>
      </w:pPr>
      <w:r w:rsidRPr="005A5B19">
        <w:rPr>
          <w:bCs/>
          <w:sz w:val="24"/>
          <w:szCs w:val="24"/>
        </w:rPr>
        <w:t>High discharge temperature shut down;</w:t>
      </w:r>
    </w:p>
    <w:p w14:paraId="60D5E8EA" w14:textId="77777777" w:rsidR="00B37153" w:rsidRPr="005A5B19" w:rsidRDefault="00B37153" w:rsidP="00B37153">
      <w:pPr>
        <w:pStyle w:val="BodyTextIndent2"/>
        <w:numPr>
          <w:ilvl w:val="1"/>
          <w:numId w:val="49"/>
        </w:numPr>
        <w:spacing w:before="240"/>
        <w:ind w:left="1080"/>
        <w:rPr>
          <w:bCs/>
          <w:sz w:val="24"/>
          <w:szCs w:val="24"/>
          <w:lang w:val="en-US"/>
        </w:rPr>
      </w:pPr>
      <w:r w:rsidRPr="005A5B19">
        <w:rPr>
          <w:bCs/>
          <w:sz w:val="24"/>
          <w:szCs w:val="24"/>
          <w:lang w:val="en-US"/>
        </w:rPr>
        <w:t>High cooling water temperature switch fitted to cooling water return line to shut the compressor in the event of a fault;</w:t>
      </w:r>
    </w:p>
    <w:p w14:paraId="0955425C" w14:textId="77777777" w:rsidR="00B37153" w:rsidRPr="005A5B19" w:rsidRDefault="00B37153" w:rsidP="00B37153">
      <w:pPr>
        <w:pStyle w:val="BodyTextIndent2"/>
        <w:numPr>
          <w:ilvl w:val="1"/>
          <w:numId w:val="49"/>
        </w:numPr>
        <w:spacing w:before="240"/>
        <w:ind w:left="1080"/>
        <w:rPr>
          <w:bCs/>
          <w:sz w:val="24"/>
          <w:szCs w:val="24"/>
          <w:lang w:val="en-US"/>
        </w:rPr>
      </w:pPr>
      <w:r w:rsidRPr="005A5B19">
        <w:rPr>
          <w:bCs/>
          <w:sz w:val="24"/>
          <w:szCs w:val="24"/>
          <w:lang w:val="en-US"/>
        </w:rPr>
        <w:t>High, inlet, inter stage and discharge pressures shut down;</w:t>
      </w:r>
    </w:p>
    <w:p w14:paraId="26DF85BC" w14:textId="77777777" w:rsidR="00B37153" w:rsidRPr="005A5B19" w:rsidRDefault="00B37153" w:rsidP="00B37153">
      <w:pPr>
        <w:pStyle w:val="ListParagraph"/>
        <w:numPr>
          <w:ilvl w:val="1"/>
          <w:numId w:val="49"/>
        </w:numPr>
        <w:spacing w:before="240"/>
        <w:ind w:left="1080"/>
        <w:jc w:val="both"/>
        <w:rPr>
          <w:bCs/>
          <w:sz w:val="24"/>
          <w:szCs w:val="24"/>
        </w:rPr>
      </w:pPr>
      <w:r w:rsidRPr="005A5B19">
        <w:rPr>
          <w:bCs/>
          <w:sz w:val="24"/>
          <w:szCs w:val="24"/>
        </w:rPr>
        <w:t>Low lube oil pressure shut down;</w:t>
      </w:r>
    </w:p>
    <w:p w14:paraId="681A4D9E" w14:textId="77777777" w:rsidR="00B37153" w:rsidRPr="005A5B19" w:rsidRDefault="00B37153" w:rsidP="00B37153">
      <w:pPr>
        <w:pStyle w:val="BodyTextIndent2"/>
        <w:numPr>
          <w:ilvl w:val="1"/>
          <w:numId w:val="49"/>
        </w:numPr>
        <w:spacing w:before="240"/>
        <w:ind w:left="1080"/>
        <w:rPr>
          <w:bCs/>
          <w:sz w:val="24"/>
          <w:szCs w:val="24"/>
          <w:lang w:val="en-US"/>
        </w:rPr>
      </w:pPr>
      <w:r w:rsidRPr="005A5B19">
        <w:rPr>
          <w:bCs/>
          <w:sz w:val="24"/>
          <w:szCs w:val="24"/>
          <w:lang w:val="en-US"/>
        </w:rPr>
        <w:t>Low cooling water flow switch fitted to the cooling water return line to shut the compressor in the event of fault; and</w:t>
      </w:r>
    </w:p>
    <w:p w14:paraId="54209BCF" w14:textId="77777777" w:rsidR="00B37153" w:rsidRPr="005A5B19" w:rsidRDefault="00B37153" w:rsidP="00B37153">
      <w:pPr>
        <w:pStyle w:val="BodyTextIndent2"/>
        <w:numPr>
          <w:ilvl w:val="1"/>
          <w:numId w:val="49"/>
        </w:numPr>
        <w:spacing w:before="240"/>
        <w:ind w:left="1080"/>
        <w:rPr>
          <w:bCs/>
          <w:sz w:val="24"/>
          <w:szCs w:val="24"/>
          <w:lang w:val="en-US"/>
        </w:rPr>
      </w:pPr>
      <w:r w:rsidRPr="005A5B19">
        <w:rPr>
          <w:bCs/>
          <w:sz w:val="24"/>
          <w:szCs w:val="24"/>
          <w:lang w:val="en-US"/>
        </w:rPr>
        <w:t>A remote isolation switch for emergency shut down to be provided with manual reset at control panel.</w:t>
      </w:r>
    </w:p>
    <w:p w14:paraId="0206463F" w14:textId="77777777" w:rsidR="00B37153" w:rsidRPr="005A5B19" w:rsidRDefault="00B37153" w:rsidP="00B37153">
      <w:pPr>
        <w:pStyle w:val="BodyTextIndent2"/>
        <w:spacing w:before="240"/>
        <w:rPr>
          <w:bCs/>
          <w:sz w:val="24"/>
          <w:szCs w:val="24"/>
          <w:lang w:val="en-US"/>
        </w:rPr>
      </w:pPr>
      <w:r w:rsidRPr="005A5B19">
        <w:rPr>
          <w:bCs/>
          <w:sz w:val="24"/>
          <w:szCs w:val="24"/>
          <w:lang w:val="en-US"/>
        </w:rPr>
        <w:t>11.4    Compressor shall be provided atleast the following clear and permanent markings readily accessible and easy to read in the installed position; namely: -</w:t>
      </w:r>
    </w:p>
    <w:p w14:paraId="45C17D88" w14:textId="77777777" w:rsidR="00B37153" w:rsidRPr="005A5B19" w:rsidRDefault="00B37153" w:rsidP="00B37153">
      <w:pPr>
        <w:pStyle w:val="ListParagraph"/>
        <w:numPr>
          <w:ilvl w:val="1"/>
          <w:numId w:val="50"/>
        </w:numPr>
        <w:spacing w:before="240"/>
        <w:ind w:left="1080"/>
        <w:jc w:val="both"/>
        <w:rPr>
          <w:bCs/>
          <w:sz w:val="24"/>
          <w:szCs w:val="24"/>
        </w:rPr>
      </w:pPr>
      <w:r w:rsidRPr="005A5B19">
        <w:rPr>
          <w:bCs/>
          <w:sz w:val="24"/>
          <w:szCs w:val="24"/>
        </w:rPr>
        <w:lastRenderedPageBreak/>
        <w:t>Manufacturer's name;</w:t>
      </w:r>
    </w:p>
    <w:p w14:paraId="2AF9AF6A" w14:textId="77777777" w:rsidR="00B37153" w:rsidRPr="005A5B19" w:rsidRDefault="00B37153" w:rsidP="00B37153">
      <w:pPr>
        <w:pStyle w:val="ListParagraph"/>
        <w:numPr>
          <w:ilvl w:val="1"/>
          <w:numId w:val="50"/>
        </w:numPr>
        <w:spacing w:before="240"/>
        <w:ind w:left="1080"/>
        <w:jc w:val="both"/>
        <w:rPr>
          <w:bCs/>
          <w:sz w:val="24"/>
          <w:szCs w:val="24"/>
        </w:rPr>
      </w:pPr>
      <w:r w:rsidRPr="005A5B19">
        <w:rPr>
          <w:bCs/>
          <w:sz w:val="24"/>
          <w:szCs w:val="24"/>
        </w:rPr>
        <w:t xml:space="preserve">Model; </w:t>
      </w:r>
    </w:p>
    <w:p w14:paraId="47CB3A4B" w14:textId="77777777" w:rsidR="00B37153" w:rsidRPr="005A5B19" w:rsidRDefault="00B37153" w:rsidP="00B37153">
      <w:pPr>
        <w:pStyle w:val="ListParagraph"/>
        <w:numPr>
          <w:ilvl w:val="1"/>
          <w:numId w:val="50"/>
        </w:numPr>
        <w:spacing w:before="240"/>
        <w:ind w:left="1080"/>
        <w:jc w:val="both"/>
        <w:rPr>
          <w:bCs/>
          <w:sz w:val="24"/>
          <w:szCs w:val="24"/>
        </w:rPr>
      </w:pPr>
      <w:r w:rsidRPr="005A5B19">
        <w:rPr>
          <w:bCs/>
          <w:sz w:val="24"/>
          <w:szCs w:val="24"/>
        </w:rPr>
        <w:t>Serial No. or month and year of manufacture</w:t>
      </w:r>
    </w:p>
    <w:p w14:paraId="5A881F58" w14:textId="77777777" w:rsidR="00B37153" w:rsidRPr="005A5B19" w:rsidRDefault="00B37153" w:rsidP="00B37153">
      <w:pPr>
        <w:pStyle w:val="ListParagraph"/>
        <w:numPr>
          <w:ilvl w:val="1"/>
          <w:numId w:val="50"/>
        </w:numPr>
        <w:spacing w:before="240"/>
        <w:ind w:left="1080"/>
        <w:jc w:val="both"/>
        <w:rPr>
          <w:bCs/>
          <w:sz w:val="24"/>
          <w:szCs w:val="24"/>
        </w:rPr>
      </w:pPr>
      <w:r w:rsidRPr="005A5B19">
        <w:rPr>
          <w:bCs/>
          <w:sz w:val="24"/>
          <w:szCs w:val="24"/>
        </w:rPr>
        <w:t>Certificate of approval no.;</w:t>
      </w:r>
    </w:p>
    <w:p w14:paraId="3327537A" w14:textId="77777777" w:rsidR="00B37153" w:rsidRPr="005A5B19" w:rsidRDefault="00B37153" w:rsidP="00B37153">
      <w:pPr>
        <w:pStyle w:val="ListParagraph"/>
        <w:numPr>
          <w:ilvl w:val="1"/>
          <w:numId w:val="50"/>
        </w:numPr>
        <w:spacing w:before="240"/>
        <w:ind w:left="1080"/>
        <w:jc w:val="both"/>
        <w:rPr>
          <w:bCs/>
          <w:sz w:val="24"/>
          <w:szCs w:val="24"/>
        </w:rPr>
      </w:pPr>
      <w:r w:rsidRPr="005A5B19">
        <w:rPr>
          <w:bCs/>
          <w:sz w:val="24"/>
          <w:szCs w:val="24"/>
        </w:rPr>
        <w:t>Rated capacity (cubic meter per hour);</w:t>
      </w:r>
    </w:p>
    <w:p w14:paraId="06BA475D" w14:textId="77777777" w:rsidR="00B37153" w:rsidRPr="005A5B19" w:rsidRDefault="00B37153" w:rsidP="00B37153">
      <w:pPr>
        <w:pStyle w:val="ListParagraph"/>
        <w:numPr>
          <w:ilvl w:val="1"/>
          <w:numId w:val="50"/>
        </w:numPr>
        <w:spacing w:before="240"/>
        <w:ind w:left="1080"/>
        <w:jc w:val="both"/>
        <w:rPr>
          <w:bCs/>
          <w:sz w:val="24"/>
          <w:szCs w:val="24"/>
        </w:rPr>
      </w:pPr>
      <w:r w:rsidRPr="005A5B19">
        <w:rPr>
          <w:bCs/>
          <w:sz w:val="24"/>
          <w:szCs w:val="24"/>
        </w:rPr>
        <w:t>Operating speed (RPM);</w:t>
      </w:r>
    </w:p>
    <w:p w14:paraId="33507EAC" w14:textId="77777777" w:rsidR="00B37153" w:rsidRPr="005A5B19" w:rsidRDefault="00B37153" w:rsidP="00B37153">
      <w:pPr>
        <w:pStyle w:val="ListParagraph"/>
        <w:numPr>
          <w:ilvl w:val="1"/>
          <w:numId w:val="50"/>
        </w:numPr>
        <w:spacing w:before="240"/>
        <w:ind w:left="1080"/>
        <w:jc w:val="both"/>
        <w:rPr>
          <w:bCs/>
          <w:sz w:val="24"/>
          <w:szCs w:val="24"/>
        </w:rPr>
      </w:pPr>
      <w:r w:rsidRPr="005A5B19">
        <w:rPr>
          <w:bCs/>
          <w:sz w:val="24"/>
          <w:szCs w:val="24"/>
        </w:rPr>
        <w:t>Required driving power (in kW);</w:t>
      </w:r>
    </w:p>
    <w:p w14:paraId="321855B1" w14:textId="77777777" w:rsidR="00B37153" w:rsidRPr="005A5B19" w:rsidRDefault="00B37153" w:rsidP="00B37153">
      <w:pPr>
        <w:pStyle w:val="ListParagraph"/>
        <w:numPr>
          <w:ilvl w:val="1"/>
          <w:numId w:val="50"/>
        </w:numPr>
        <w:spacing w:before="240"/>
        <w:ind w:left="1080"/>
        <w:jc w:val="both"/>
        <w:rPr>
          <w:bCs/>
          <w:sz w:val="24"/>
          <w:szCs w:val="24"/>
        </w:rPr>
      </w:pPr>
      <w:r w:rsidRPr="005A5B19">
        <w:rPr>
          <w:bCs/>
          <w:sz w:val="24"/>
          <w:szCs w:val="24"/>
        </w:rPr>
        <w:t>Maximum and minimum supply pressures;</w:t>
      </w:r>
    </w:p>
    <w:p w14:paraId="6A9C2C88" w14:textId="77777777" w:rsidR="00B37153" w:rsidRPr="005A5B19" w:rsidRDefault="00B37153" w:rsidP="00B37153">
      <w:pPr>
        <w:pStyle w:val="ListParagraph"/>
        <w:numPr>
          <w:ilvl w:val="1"/>
          <w:numId w:val="50"/>
        </w:numPr>
        <w:spacing w:before="240"/>
        <w:ind w:left="1080"/>
        <w:jc w:val="both"/>
        <w:rPr>
          <w:bCs/>
          <w:sz w:val="24"/>
          <w:szCs w:val="24"/>
        </w:rPr>
      </w:pPr>
      <w:r w:rsidRPr="005A5B19">
        <w:rPr>
          <w:bCs/>
          <w:sz w:val="24"/>
          <w:szCs w:val="24"/>
        </w:rPr>
        <w:t>Maximum outlet pressure; and</w:t>
      </w:r>
    </w:p>
    <w:p w14:paraId="04655752" w14:textId="77777777" w:rsidR="00B37153" w:rsidRPr="005A5B19" w:rsidRDefault="00B37153" w:rsidP="00B37153">
      <w:pPr>
        <w:pStyle w:val="ListParagraph"/>
        <w:numPr>
          <w:ilvl w:val="1"/>
          <w:numId w:val="50"/>
        </w:numPr>
        <w:spacing w:before="240"/>
        <w:ind w:left="1080"/>
        <w:jc w:val="both"/>
        <w:rPr>
          <w:bCs/>
          <w:sz w:val="24"/>
          <w:szCs w:val="24"/>
        </w:rPr>
      </w:pPr>
      <w:r w:rsidRPr="005A5B19">
        <w:rPr>
          <w:bCs/>
          <w:sz w:val="24"/>
          <w:szCs w:val="24"/>
        </w:rPr>
        <w:t>Certification for Natural Gas use.</w:t>
      </w:r>
    </w:p>
    <w:p w14:paraId="3ED38635" w14:textId="77777777" w:rsidR="00B37153" w:rsidRPr="005A5B19" w:rsidRDefault="00B37153" w:rsidP="00B37153">
      <w:pPr>
        <w:spacing w:before="240"/>
        <w:ind w:left="720" w:hanging="720"/>
        <w:jc w:val="both"/>
        <w:rPr>
          <w:bCs/>
          <w:sz w:val="24"/>
          <w:szCs w:val="24"/>
        </w:rPr>
      </w:pPr>
      <w:r w:rsidRPr="005A5B19">
        <w:rPr>
          <w:bCs/>
          <w:sz w:val="24"/>
          <w:szCs w:val="24"/>
        </w:rPr>
        <w:t>11.5</w:t>
      </w:r>
      <w:r w:rsidRPr="005A5B19">
        <w:rPr>
          <w:bCs/>
          <w:sz w:val="24"/>
          <w:szCs w:val="24"/>
        </w:rPr>
        <w:tab/>
        <w:t>A compressor and it’s all fittings shall be tested for compliance of relevant standard suitable for CNG use by a qualified engineer.</w:t>
      </w:r>
    </w:p>
    <w:p w14:paraId="53D0798B" w14:textId="77777777" w:rsidR="00B37153" w:rsidRPr="005C06C1" w:rsidRDefault="00B37153" w:rsidP="00B37153">
      <w:pPr>
        <w:spacing w:before="240"/>
        <w:jc w:val="both"/>
        <w:rPr>
          <w:b/>
          <w:sz w:val="24"/>
          <w:szCs w:val="24"/>
        </w:rPr>
      </w:pPr>
      <w:r w:rsidRPr="005C06C1">
        <w:rPr>
          <w:b/>
          <w:sz w:val="24"/>
          <w:szCs w:val="24"/>
        </w:rPr>
        <w:t>12. 0</w:t>
      </w:r>
      <w:r w:rsidRPr="005C06C1">
        <w:rPr>
          <w:b/>
          <w:sz w:val="24"/>
          <w:szCs w:val="24"/>
        </w:rPr>
        <w:tab/>
        <w:t xml:space="preserve"> PRESSURE RELIEF DEVICE:</w:t>
      </w:r>
    </w:p>
    <w:p w14:paraId="7FD39E9C" w14:textId="77777777" w:rsidR="00B37153" w:rsidRPr="005A5B19" w:rsidRDefault="00B37153" w:rsidP="00B37153">
      <w:pPr>
        <w:spacing w:before="240"/>
        <w:ind w:left="720" w:hanging="720"/>
        <w:jc w:val="both"/>
        <w:rPr>
          <w:bCs/>
          <w:sz w:val="24"/>
          <w:szCs w:val="24"/>
        </w:rPr>
      </w:pPr>
      <w:r w:rsidRPr="005A5B19">
        <w:rPr>
          <w:bCs/>
          <w:sz w:val="24"/>
          <w:szCs w:val="24"/>
        </w:rPr>
        <w:t>12.1</w:t>
      </w:r>
      <w:r w:rsidRPr="005A5B19">
        <w:rPr>
          <w:bCs/>
          <w:sz w:val="24"/>
          <w:szCs w:val="24"/>
        </w:rPr>
        <w:tab/>
        <w:t xml:space="preserve">Safety Relief Devices may consist of either burst disc or safety relief valve and should conform to the requirements of API 520 or equivalent equipment design standards. </w:t>
      </w:r>
    </w:p>
    <w:p w14:paraId="7478D40F" w14:textId="77777777" w:rsidR="00B37153" w:rsidRPr="005A5B19" w:rsidRDefault="00B37153" w:rsidP="00B37153">
      <w:pPr>
        <w:spacing w:before="240"/>
        <w:ind w:left="720" w:hanging="720"/>
        <w:jc w:val="both"/>
        <w:rPr>
          <w:bCs/>
          <w:sz w:val="24"/>
          <w:szCs w:val="24"/>
        </w:rPr>
      </w:pPr>
      <w:r w:rsidRPr="005A5B19">
        <w:rPr>
          <w:bCs/>
          <w:sz w:val="24"/>
          <w:szCs w:val="24"/>
        </w:rPr>
        <w:t>12.2</w:t>
      </w:r>
      <w:r w:rsidRPr="005A5B19">
        <w:rPr>
          <w:bCs/>
          <w:sz w:val="24"/>
          <w:szCs w:val="24"/>
        </w:rPr>
        <w:tab/>
        <w:t>Safety relief devices shall be installed with unobstructed full size discharge to a safe place on bulk tanks and cylinders in the vertical position with suitable rain caps and such devices should have their outlet arranged in a manner so that in case of emergency a high-pressure gas escapes from the devices should not directly hit on operators or persons in the close vicinity.</w:t>
      </w:r>
    </w:p>
    <w:p w14:paraId="5A6C3A5C" w14:textId="77777777" w:rsidR="00B37153" w:rsidRPr="005A5B19" w:rsidRDefault="00B37153" w:rsidP="00B37153">
      <w:pPr>
        <w:spacing w:before="240"/>
        <w:ind w:left="720" w:hanging="720"/>
        <w:jc w:val="both"/>
        <w:rPr>
          <w:bCs/>
          <w:sz w:val="24"/>
          <w:szCs w:val="24"/>
        </w:rPr>
      </w:pPr>
      <w:r w:rsidRPr="005A5B19">
        <w:rPr>
          <w:bCs/>
          <w:sz w:val="24"/>
          <w:szCs w:val="24"/>
        </w:rPr>
        <w:t>12.3</w:t>
      </w:r>
      <w:r w:rsidRPr="005A5B19">
        <w:rPr>
          <w:bCs/>
          <w:sz w:val="24"/>
          <w:szCs w:val="24"/>
        </w:rPr>
        <w:tab/>
        <w:t xml:space="preserve">Cylinder should have safety relief devices fitted in conformity to the Gas Cylinder Rules; 2004.  </w:t>
      </w:r>
    </w:p>
    <w:p w14:paraId="0507BF74" w14:textId="77777777" w:rsidR="00B37153" w:rsidRPr="005A5B19" w:rsidRDefault="00B37153" w:rsidP="00B37153">
      <w:pPr>
        <w:spacing w:before="240"/>
        <w:ind w:left="720" w:hanging="720"/>
        <w:jc w:val="both"/>
        <w:rPr>
          <w:bCs/>
          <w:sz w:val="24"/>
          <w:szCs w:val="24"/>
        </w:rPr>
      </w:pPr>
      <w:r w:rsidRPr="005A5B19">
        <w:rPr>
          <w:bCs/>
          <w:sz w:val="24"/>
          <w:szCs w:val="24"/>
        </w:rPr>
        <w:t>12.4</w:t>
      </w:r>
      <w:r w:rsidRPr="005A5B19">
        <w:rPr>
          <w:bCs/>
          <w:sz w:val="24"/>
          <w:szCs w:val="24"/>
        </w:rPr>
        <w:tab/>
        <w:t>Piping shall be protected by safety relief devices in conformity to design standards.</w:t>
      </w:r>
    </w:p>
    <w:p w14:paraId="15488B6D" w14:textId="77777777" w:rsidR="00B37153" w:rsidRPr="005A5B19" w:rsidRDefault="00B37153" w:rsidP="00B37153">
      <w:pPr>
        <w:spacing w:before="240"/>
        <w:ind w:left="720" w:hanging="720"/>
        <w:jc w:val="both"/>
        <w:rPr>
          <w:bCs/>
          <w:sz w:val="24"/>
          <w:szCs w:val="24"/>
        </w:rPr>
      </w:pPr>
      <w:r w:rsidRPr="005A5B19">
        <w:rPr>
          <w:bCs/>
          <w:sz w:val="24"/>
          <w:szCs w:val="24"/>
        </w:rPr>
        <w:t>12.5</w:t>
      </w:r>
      <w:r w:rsidRPr="005A5B19">
        <w:rPr>
          <w:bCs/>
          <w:sz w:val="24"/>
          <w:szCs w:val="24"/>
        </w:rPr>
        <w:tab/>
        <w:t>Safety relief valves shall have a locking arrangement to prevent tampering by unauthorised persons and any adjustments to the safety relief valves shall be made by manufacturer or a competent person and such valves should have a permanent tag indicating pressure setting, date of re-setting or setting and capacity.</w:t>
      </w:r>
    </w:p>
    <w:p w14:paraId="1B19969D" w14:textId="77777777" w:rsidR="00B37153" w:rsidRPr="005A5B19" w:rsidRDefault="00B37153" w:rsidP="00B37153">
      <w:pPr>
        <w:spacing w:before="240"/>
        <w:ind w:left="720" w:hanging="720"/>
        <w:jc w:val="both"/>
        <w:rPr>
          <w:bCs/>
          <w:sz w:val="24"/>
          <w:szCs w:val="24"/>
        </w:rPr>
      </w:pPr>
      <w:r w:rsidRPr="005A5B19">
        <w:rPr>
          <w:bCs/>
          <w:sz w:val="24"/>
          <w:szCs w:val="24"/>
        </w:rPr>
        <w:t>12.6</w:t>
      </w:r>
      <w:r w:rsidRPr="005A5B19">
        <w:rPr>
          <w:bCs/>
          <w:sz w:val="24"/>
          <w:szCs w:val="24"/>
        </w:rPr>
        <w:tab/>
        <w:t>All safety relief devices shall be tested at least once a year for proper operations and records to be maintained.</w:t>
      </w:r>
    </w:p>
    <w:p w14:paraId="3FB3B97C" w14:textId="77777777" w:rsidR="00B37153" w:rsidRPr="005A5B19" w:rsidRDefault="00B37153" w:rsidP="00B37153">
      <w:pPr>
        <w:spacing w:before="240"/>
        <w:ind w:left="720" w:hanging="720"/>
        <w:jc w:val="both"/>
        <w:rPr>
          <w:bCs/>
          <w:sz w:val="24"/>
          <w:szCs w:val="24"/>
        </w:rPr>
      </w:pPr>
      <w:r w:rsidRPr="005A5B19">
        <w:rPr>
          <w:bCs/>
          <w:sz w:val="24"/>
          <w:szCs w:val="24"/>
        </w:rPr>
        <w:t>12.7</w:t>
      </w:r>
      <w:r w:rsidRPr="005A5B19">
        <w:rPr>
          <w:bCs/>
          <w:sz w:val="24"/>
          <w:szCs w:val="24"/>
        </w:rPr>
        <w:tab/>
        <w:t>All the safety relief devices shall have manufacturer's permanent marking indicating the following; namely: -</w:t>
      </w:r>
    </w:p>
    <w:p w14:paraId="6CDFA994" w14:textId="77777777" w:rsidR="00B37153" w:rsidRPr="005A5B19" w:rsidRDefault="00B37153" w:rsidP="00B37153">
      <w:pPr>
        <w:spacing w:before="240"/>
        <w:ind w:left="720" w:hanging="720"/>
        <w:jc w:val="both"/>
        <w:rPr>
          <w:bCs/>
          <w:sz w:val="24"/>
          <w:szCs w:val="24"/>
        </w:rPr>
      </w:pPr>
    </w:p>
    <w:p w14:paraId="5B79834E" w14:textId="77777777" w:rsidR="00B37153" w:rsidRPr="005A5B19" w:rsidRDefault="00B37153" w:rsidP="00B37153">
      <w:pPr>
        <w:pStyle w:val="ListParagraph"/>
        <w:numPr>
          <w:ilvl w:val="1"/>
          <w:numId w:val="53"/>
        </w:numPr>
        <w:spacing w:before="240"/>
        <w:ind w:left="1080"/>
        <w:jc w:val="both"/>
        <w:rPr>
          <w:bCs/>
          <w:sz w:val="24"/>
          <w:szCs w:val="24"/>
        </w:rPr>
      </w:pPr>
      <w:r w:rsidRPr="005A5B19">
        <w:rPr>
          <w:bCs/>
          <w:sz w:val="24"/>
          <w:szCs w:val="24"/>
        </w:rPr>
        <w:t>Set pressure to start discharge; and</w:t>
      </w:r>
    </w:p>
    <w:p w14:paraId="5FAF40F1" w14:textId="77777777" w:rsidR="00B37153" w:rsidRPr="005A5B19" w:rsidRDefault="00B37153" w:rsidP="00B37153">
      <w:pPr>
        <w:pStyle w:val="ListParagraph"/>
        <w:numPr>
          <w:ilvl w:val="1"/>
          <w:numId w:val="53"/>
        </w:numPr>
        <w:spacing w:before="240"/>
        <w:ind w:left="1080"/>
        <w:jc w:val="both"/>
        <w:rPr>
          <w:bCs/>
          <w:sz w:val="24"/>
          <w:szCs w:val="24"/>
        </w:rPr>
      </w:pPr>
      <w:r w:rsidRPr="005A5B19">
        <w:rPr>
          <w:bCs/>
          <w:sz w:val="24"/>
          <w:szCs w:val="24"/>
        </w:rPr>
        <w:t>Discharge capacity in CuM / min.</w:t>
      </w:r>
    </w:p>
    <w:p w14:paraId="615B562F" w14:textId="77777777" w:rsidR="00B37153" w:rsidRPr="005A5B19" w:rsidRDefault="00B37153" w:rsidP="00B37153">
      <w:pPr>
        <w:spacing w:before="240"/>
        <w:ind w:left="720" w:hanging="720"/>
        <w:jc w:val="both"/>
        <w:rPr>
          <w:bCs/>
          <w:sz w:val="24"/>
          <w:szCs w:val="24"/>
        </w:rPr>
      </w:pPr>
      <w:r w:rsidRPr="005A5B19">
        <w:rPr>
          <w:bCs/>
          <w:sz w:val="24"/>
          <w:szCs w:val="24"/>
        </w:rPr>
        <w:t>12.8</w:t>
      </w:r>
      <w:r w:rsidRPr="005A5B19">
        <w:rPr>
          <w:bCs/>
          <w:sz w:val="24"/>
          <w:szCs w:val="24"/>
        </w:rPr>
        <w:tab/>
        <w:t>No shut off valves shall be installed between the safety relief device and the gas storage unit or bulk tank.</w:t>
      </w:r>
    </w:p>
    <w:p w14:paraId="080633DA" w14:textId="77777777" w:rsidR="00B37153" w:rsidRPr="005A5B19" w:rsidRDefault="00B37153" w:rsidP="00B37153">
      <w:pPr>
        <w:pStyle w:val="BodyTextIndent2"/>
        <w:spacing w:before="240"/>
        <w:rPr>
          <w:bCs/>
          <w:sz w:val="24"/>
          <w:szCs w:val="24"/>
          <w:lang w:val="en-US"/>
        </w:rPr>
      </w:pPr>
      <w:r w:rsidRPr="005A5B19">
        <w:rPr>
          <w:bCs/>
          <w:sz w:val="24"/>
          <w:szCs w:val="24"/>
          <w:lang w:val="en-US"/>
        </w:rPr>
        <w:t>12..9   All natural gas devices not otherwise specifically mentioned shall be constructed and installed to provide a safety equivalent to that other parts of the system.</w:t>
      </w:r>
    </w:p>
    <w:p w14:paraId="70FFDF73" w14:textId="77777777" w:rsidR="00B37153" w:rsidRPr="005A5B19" w:rsidRDefault="00B37153" w:rsidP="00B37153">
      <w:pPr>
        <w:pStyle w:val="BodyTextIndent2"/>
        <w:spacing w:before="240"/>
        <w:rPr>
          <w:bCs/>
          <w:sz w:val="24"/>
          <w:szCs w:val="24"/>
          <w:lang w:val="en-US"/>
        </w:rPr>
      </w:pPr>
      <w:r w:rsidRPr="005A5B19">
        <w:rPr>
          <w:bCs/>
          <w:sz w:val="24"/>
          <w:szCs w:val="24"/>
          <w:lang w:val="en-US"/>
        </w:rPr>
        <w:t>12.10</w:t>
      </w:r>
      <w:r w:rsidRPr="005A5B19">
        <w:rPr>
          <w:bCs/>
          <w:sz w:val="24"/>
          <w:szCs w:val="24"/>
          <w:lang w:val="en-US"/>
        </w:rPr>
        <w:tab/>
        <w:t>Gas detectors interlocked with compressor cut out switch in the electrical system of the compressor are to be installed which would automatically switch off the unit in case of major gas leak.</w:t>
      </w:r>
    </w:p>
    <w:p w14:paraId="232C33E4" w14:textId="77777777" w:rsidR="00B37153" w:rsidRPr="005C06C1" w:rsidRDefault="00B37153" w:rsidP="00B37153">
      <w:pPr>
        <w:spacing w:before="240"/>
        <w:jc w:val="both"/>
        <w:rPr>
          <w:b/>
          <w:sz w:val="24"/>
          <w:szCs w:val="24"/>
        </w:rPr>
      </w:pPr>
      <w:r w:rsidRPr="005C06C1">
        <w:rPr>
          <w:b/>
          <w:sz w:val="24"/>
          <w:szCs w:val="24"/>
        </w:rPr>
        <w:t>13.0</w:t>
      </w:r>
      <w:r w:rsidRPr="005C06C1">
        <w:rPr>
          <w:b/>
          <w:sz w:val="24"/>
          <w:szCs w:val="24"/>
        </w:rPr>
        <w:tab/>
        <w:t>ELECTRICAL EQUIPMENT:</w:t>
      </w:r>
    </w:p>
    <w:p w14:paraId="71CF8811" w14:textId="77777777" w:rsidR="00B37153" w:rsidRPr="005A5B19" w:rsidRDefault="00B37153" w:rsidP="00B37153">
      <w:pPr>
        <w:spacing w:before="240"/>
        <w:ind w:left="720" w:hanging="720"/>
        <w:jc w:val="both"/>
        <w:rPr>
          <w:bCs/>
          <w:sz w:val="24"/>
          <w:szCs w:val="24"/>
        </w:rPr>
      </w:pPr>
      <w:r w:rsidRPr="005A5B19">
        <w:rPr>
          <w:bCs/>
          <w:sz w:val="24"/>
          <w:szCs w:val="24"/>
        </w:rPr>
        <w:t>13.1</w:t>
      </w:r>
      <w:r w:rsidRPr="005A5B19">
        <w:rPr>
          <w:bCs/>
          <w:sz w:val="24"/>
          <w:szCs w:val="24"/>
        </w:rPr>
        <w:tab/>
        <w:t>All electrical wiring and equipment, gas storage dispensing unit located in hazardous area Division I and II shall be in accordance with the law in force relating to electricity, Gas Cylinder Rules,2004 and IS:5571, IS:5572, NFPA - 52.</w:t>
      </w:r>
    </w:p>
    <w:p w14:paraId="41A3F700" w14:textId="77777777" w:rsidR="00B37153" w:rsidRPr="005A5B19" w:rsidRDefault="00B37153" w:rsidP="00B37153">
      <w:pPr>
        <w:spacing w:before="240"/>
        <w:ind w:left="720" w:hanging="720"/>
        <w:jc w:val="both"/>
        <w:rPr>
          <w:bCs/>
          <w:sz w:val="24"/>
          <w:szCs w:val="24"/>
        </w:rPr>
      </w:pPr>
      <w:r w:rsidRPr="005A5B19">
        <w:rPr>
          <w:bCs/>
          <w:sz w:val="24"/>
          <w:szCs w:val="24"/>
        </w:rPr>
        <w:t>13.2</w:t>
      </w:r>
      <w:r w:rsidRPr="005A5B19">
        <w:rPr>
          <w:bCs/>
          <w:sz w:val="24"/>
          <w:szCs w:val="24"/>
        </w:rPr>
        <w:tab/>
        <w:t xml:space="preserve">The earthing at the installation, protection against ignition arising out of static, lightning and stray currents shall be the law in force relating to electricity. </w:t>
      </w:r>
    </w:p>
    <w:p w14:paraId="4A479A89" w14:textId="77777777" w:rsidR="00B37153" w:rsidRPr="005A5B19" w:rsidRDefault="00B37153" w:rsidP="00B37153">
      <w:pPr>
        <w:spacing w:before="240"/>
        <w:ind w:left="720" w:hanging="720"/>
        <w:jc w:val="both"/>
        <w:rPr>
          <w:bCs/>
          <w:sz w:val="24"/>
          <w:szCs w:val="24"/>
        </w:rPr>
      </w:pPr>
      <w:r w:rsidRPr="005A5B19">
        <w:rPr>
          <w:bCs/>
          <w:sz w:val="24"/>
          <w:szCs w:val="24"/>
        </w:rPr>
        <w:t>13.3</w:t>
      </w:r>
      <w:r w:rsidRPr="005A5B19">
        <w:rPr>
          <w:bCs/>
          <w:sz w:val="24"/>
          <w:szCs w:val="24"/>
        </w:rPr>
        <w:tab/>
        <w:t>The electrical power distribution system shall be as per paragraph 4.0 of Schedule 1.</w:t>
      </w:r>
    </w:p>
    <w:p w14:paraId="380043F3" w14:textId="77777777" w:rsidR="00B37153" w:rsidRPr="005C06C1" w:rsidRDefault="00B37153" w:rsidP="00B37153">
      <w:pPr>
        <w:spacing w:before="240"/>
        <w:ind w:left="570" w:hanging="570"/>
        <w:jc w:val="both"/>
        <w:rPr>
          <w:b/>
          <w:sz w:val="24"/>
          <w:szCs w:val="24"/>
        </w:rPr>
      </w:pPr>
      <w:r w:rsidRPr="005C06C1">
        <w:rPr>
          <w:b/>
          <w:sz w:val="24"/>
          <w:szCs w:val="24"/>
        </w:rPr>
        <w:t>14.0</w:t>
      </w:r>
      <w:r w:rsidRPr="005C06C1">
        <w:rPr>
          <w:b/>
          <w:sz w:val="24"/>
          <w:szCs w:val="24"/>
        </w:rPr>
        <w:tab/>
        <w:t>SAFETY AT VEHICLE FOR REFUELING:</w:t>
      </w:r>
    </w:p>
    <w:p w14:paraId="7D3B945F" w14:textId="77777777" w:rsidR="00B37153" w:rsidRPr="005A5B19" w:rsidRDefault="00B37153" w:rsidP="00B37153">
      <w:pPr>
        <w:spacing w:before="240"/>
        <w:ind w:left="720" w:hanging="720"/>
        <w:jc w:val="both"/>
        <w:rPr>
          <w:bCs/>
          <w:sz w:val="24"/>
          <w:szCs w:val="24"/>
        </w:rPr>
      </w:pPr>
      <w:r w:rsidRPr="005A5B19">
        <w:rPr>
          <w:bCs/>
          <w:sz w:val="24"/>
          <w:szCs w:val="24"/>
        </w:rPr>
        <w:t>14.1</w:t>
      </w:r>
      <w:r w:rsidRPr="005A5B19">
        <w:rPr>
          <w:bCs/>
          <w:sz w:val="24"/>
          <w:szCs w:val="24"/>
        </w:rPr>
        <w:tab/>
        <w:t>The vehicles shall have approved type of CNG kit fitted in accordance with the guidelines of Government of India, Ministry of Surface Transport, and authorised in a workshop conducted for such purpose and such workshop should issue a fitness certificate to the vehicle for its suitability for CNG use and such certificate should be always carried by the driver of the vehicle at all times.</w:t>
      </w:r>
    </w:p>
    <w:p w14:paraId="71B7EB35" w14:textId="77777777" w:rsidR="00B37153" w:rsidRPr="005A5B19" w:rsidRDefault="00B37153" w:rsidP="00B37153">
      <w:pPr>
        <w:spacing w:before="240"/>
        <w:ind w:left="720" w:hanging="720"/>
        <w:jc w:val="both"/>
        <w:rPr>
          <w:bCs/>
          <w:sz w:val="24"/>
          <w:szCs w:val="24"/>
        </w:rPr>
      </w:pPr>
      <w:r w:rsidRPr="005A5B19">
        <w:rPr>
          <w:bCs/>
          <w:sz w:val="24"/>
          <w:szCs w:val="24"/>
        </w:rPr>
        <w:t>14.2</w:t>
      </w:r>
      <w:r w:rsidRPr="005A5B19">
        <w:rPr>
          <w:bCs/>
          <w:sz w:val="24"/>
          <w:szCs w:val="24"/>
        </w:rPr>
        <w:tab/>
        <w:t>Driver of the vehicle should also carry the record showing the last examination of the vital parts of the system fitted in the vehicle for CNG use and their next due date for such examination and such record must include the test periodicity of cylinder, pressure relief devices, pressure gauges, piping and other like requirements.</w:t>
      </w:r>
    </w:p>
    <w:p w14:paraId="37C74345" w14:textId="77777777" w:rsidR="00B37153" w:rsidRPr="005A5B19" w:rsidRDefault="00B37153" w:rsidP="00B37153">
      <w:pPr>
        <w:spacing w:before="240"/>
        <w:ind w:left="720" w:hanging="720"/>
        <w:jc w:val="both"/>
        <w:rPr>
          <w:bCs/>
          <w:sz w:val="24"/>
          <w:szCs w:val="24"/>
        </w:rPr>
      </w:pPr>
      <w:r w:rsidRPr="005A5B19">
        <w:rPr>
          <w:bCs/>
          <w:sz w:val="24"/>
          <w:szCs w:val="24"/>
        </w:rPr>
        <w:t xml:space="preserve"> 14.3</w:t>
      </w:r>
      <w:r w:rsidRPr="005A5B19">
        <w:rPr>
          <w:bCs/>
          <w:sz w:val="24"/>
          <w:szCs w:val="24"/>
        </w:rPr>
        <w:tab/>
        <w:t xml:space="preserve">The cylinder with valves and connected facilities fitted in the vehicle shall be in accordance with Gas Cylinder Rules,2004 and such cylinder should be subjected to hydraulic test at least once every three years.   </w:t>
      </w:r>
    </w:p>
    <w:p w14:paraId="726C8102" w14:textId="77777777" w:rsidR="00B37153" w:rsidRPr="005A5B19" w:rsidRDefault="00B37153" w:rsidP="00B37153">
      <w:pPr>
        <w:spacing w:before="240"/>
        <w:ind w:left="720" w:hanging="720"/>
        <w:jc w:val="both"/>
        <w:rPr>
          <w:bCs/>
          <w:sz w:val="24"/>
          <w:szCs w:val="24"/>
        </w:rPr>
      </w:pPr>
      <w:r w:rsidRPr="005A5B19">
        <w:rPr>
          <w:bCs/>
          <w:sz w:val="24"/>
          <w:szCs w:val="24"/>
        </w:rPr>
        <w:t>14.4</w:t>
      </w:r>
      <w:r w:rsidRPr="005A5B19">
        <w:rPr>
          <w:bCs/>
          <w:sz w:val="24"/>
          <w:szCs w:val="24"/>
        </w:rPr>
        <w:tab/>
        <w:t>Every vehicle using CNG fuel system should display “CNG” labels prominently in compliance to the law in force relating to motor vehicle.</w:t>
      </w:r>
    </w:p>
    <w:p w14:paraId="479E2CDA" w14:textId="77777777" w:rsidR="00B37153" w:rsidRPr="005A5B19" w:rsidRDefault="00B37153" w:rsidP="00B37153">
      <w:pPr>
        <w:spacing w:before="240"/>
        <w:ind w:left="720" w:hanging="720"/>
        <w:jc w:val="both"/>
        <w:rPr>
          <w:bCs/>
          <w:sz w:val="24"/>
          <w:szCs w:val="24"/>
        </w:rPr>
      </w:pPr>
      <w:r w:rsidRPr="005A5B19">
        <w:rPr>
          <w:bCs/>
          <w:sz w:val="24"/>
          <w:szCs w:val="24"/>
        </w:rPr>
        <w:lastRenderedPageBreak/>
        <w:t xml:space="preserve"> 14.5</w:t>
      </w:r>
      <w:r w:rsidRPr="005A5B19">
        <w:rPr>
          <w:bCs/>
          <w:sz w:val="24"/>
          <w:szCs w:val="24"/>
        </w:rPr>
        <w:tab/>
        <w:t>Manufacturing of Type-1 and Type 2 Nozzles shall be in accordance with NGV1 and ISO 14469-2 standards.</w:t>
      </w:r>
    </w:p>
    <w:p w14:paraId="1A2B7C3E" w14:textId="77777777" w:rsidR="00B37153" w:rsidRPr="005C06C1" w:rsidRDefault="00B37153" w:rsidP="00B37153">
      <w:pPr>
        <w:spacing w:before="240"/>
        <w:jc w:val="both"/>
        <w:rPr>
          <w:b/>
          <w:sz w:val="24"/>
          <w:szCs w:val="24"/>
        </w:rPr>
      </w:pPr>
      <w:r w:rsidRPr="005C06C1">
        <w:rPr>
          <w:b/>
          <w:sz w:val="24"/>
          <w:szCs w:val="24"/>
        </w:rPr>
        <w:t>15.0</w:t>
      </w:r>
      <w:r w:rsidRPr="005C06C1">
        <w:rPr>
          <w:b/>
          <w:sz w:val="24"/>
          <w:szCs w:val="24"/>
        </w:rPr>
        <w:tab/>
        <w:t>DISPENSING UNIT:</w:t>
      </w:r>
    </w:p>
    <w:p w14:paraId="114A1039" w14:textId="77777777" w:rsidR="00B37153" w:rsidRPr="005A5B19" w:rsidRDefault="00B37153" w:rsidP="00B37153">
      <w:pPr>
        <w:spacing w:before="240"/>
        <w:ind w:left="709" w:hanging="709"/>
        <w:jc w:val="both"/>
        <w:rPr>
          <w:bCs/>
          <w:sz w:val="24"/>
          <w:szCs w:val="24"/>
        </w:rPr>
      </w:pPr>
      <w:r w:rsidRPr="005A5B19">
        <w:rPr>
          <w:bCs/>
          <w:sz w:val="24"/>
          <w:szCs w:val="24"/>
        </w:rPr>
        <w:t>15.1</w:t>
      </w:r>
      <w:r w:rsidRPr="005A5B19">
        <w:rPr>
          <w:bCs/>
          <w:sz w:val="24"/>
          <w:szCs w:val="24"/>
        </w:rPr>
        <w:tab/>
        <w:t>Dispensers shall be installed on a suitable foundation observing the minimum safety distances and like other precautions. as given in paragraph 4.2 and the dispensing unit to be protected against possible damage by vehicular movement and the dispenser mounting and installation shall be in accordance with NFPA 52 and NFPA30A or as per design standard.</w:t>
      </w:r>
    </w:p>
    <w:p w14:paraId="615D08F0" w14:textId="77777777" w:rsidR="00B37153" w:rsidRPr="005A5B19" w:rsidRDefault="00B37153" w:rsidP="00B37153">
      <w:pPr>
        <w:spacing w:before="240"/>
        <w:ind w:left="709" w:hanging="709"/>
        <w:jc w:val="both"/>
        <w:rPr>
          <w:bCs/>
          <w:sz w:val="24"/>
          <w:szCs w:val="24"/>
        </w:rPr>
      </w:pPr>
      <w:r w:rsidRPr="005A5B19">
        <w:rPr>
          <w:bCs/>
          <w:sz w:val="24"/>
          <w:szCs w:val="24"/>
        </w:rPr>
        <w:t xml:space="preserve">15.2 </w:t>
      </w:r>
      <w:r w:rsidRPr="005A5B19">
        <w:rPr>
          <w:bCs/>
          <w:sz w:val="24"/>
          <w:szCs w:val="24"/>
        </w:rPr>
        <w:tab/>
        <w:t>The flexible hoses fitted on the dispenser shall be mechanically and electrically continuous and the design, material and construction of hoses shall be suitable for CNG and shall withstand not less than four times the maximum working pressure of the system.</w:t>
      </w:r>
    </w:p>
    <w:p w14:paraId="492CBBCC" w14:textId="77777777" w:rsidR="00B37153" w:rsidRPr="005A5B19" w:rsidRDefault="00B37153" w:rsidP="00B37153">
      <w:pPr>
        <w:spacing w:before="240"/>
        <w:ind w:left="709" w:hanging="709"/>
        <w:jc w:val="both"/>
        <w:rPr>
          <w:bCs/>
          <w:sz w:val="24"/>
          <w:szCs w:val="24"/>
        </w:rPr>
      </w:pPr>
      <w:r w:rsidRPr="005A5B19">
        <w:rPr>
          <w:bCs/>
          <w:sz w:val="24"/>
          <w:szCs w:val="24"/>
        </w:rPr>
        <w:t>15.3</w:t>
      </w:r>
      <w:r w:rsidRPr="005A5B19">
        <w:rPr>
          <w:bCs/>
          <w:sz w:val="24"/>
          <w:szCs w:val="24"/>
        </w:rPr>
        <w:tab/>
        <w:t>The dispensing unit shall be of a type approved by the Petroleum and Explosives Safety Organisation or concerned Statutory Authorities.</w:t>
      </w:r>
    </w:p>
    <w:p w14:paraId="542D6E6E" w14:textId="77777777" w:rsidR="00B37153" w:rsidRPr="005A5B19" w:rsidRDefault="00B37153" w:rsidP="00B37153">
      <w:pPr>
        <w:spacing w:before="240"/>
        <w:ind w:left="709" w:hanging="709"/>
        <w:jc w:val="both"/>
        <w:rPr>
          <w:bCs/>
          <w:sz w:val="24"/>
          <w:szCs w:val="24"/>
        </w:rPr>
      </w:pPr>
      <w:r w:rsidRPr="005A5B19">
        <w:rPr>
          <w:bCs/>
          <w:sz w:val="24"/>
          <w:szCs w:val="24"/>
        </w:rPr>
        <w:t>15.4</w:t>
      </w:r>
      <w:r w:rsidRPr="005A5B19">
        <w:rPr>
          <w:bCs/>
          <w:sz w:val="24"/>
          <w:szCs w:val="24"/>
        </w:rPr>
        <w:tab/>
        <w:t>Dispensing unit shall be suitable for use of CNG in accordance with NGV 4.1 and hoses as per NGV 4.2 and breakaway as per NGV 4.4.</w:t>
      </w:r>
    </w:p>
    <w:p w14:paraId="6DF24C52" w14:textId="77777777" w:rsidR="00B37153" w:rsidRPr="005C06C1" w:rsidRDefault="00B37153" w:rsidP="00B37153">
      <w:pPr>
        <w:spacing w:before="240"/>
        <w:ind w:left="570" w:hanging="570"/>
        <w:rPr>
          <w:b/>
          <w:sz w:val="24"/>
          <w:szCs w:val="24"/>
        </w:rPr>
      </w:pPr>
      <w:r w:rsidRPr="005C06C1">
        <w:rPr>
          <w:b/>
          <w:sz w:val="24"/>
          <w:szCs w:val="24"/>
        </w:rPr>
        <w:t>16.0</w:t>
      </w:r>
      <w:r w:rsidRPr="005C06C1">
        <w:rPr>
          <w:b/>
          <w:sz w:val="24"/>
          <w:szCs w:val="24"/>
        </w:rPr>
        <w:tab/>
        <w:t>CNG REFUELING INTO VEHICLES:</w:t>
      </w:r>
    </w:p>
    <w:p w14:paraId="0366E83E" w14:textId="77777777" w:rsidR="00B37153" w:rsidRPr="005A5B19" w:rsidRDefault="00B37153" w:rsidP="00B37153">
      <w:pPr>
        <w:spacing w:before="240"/>
        <w:ind w:left="720" w:hanging="720"/>
        <w:jc w:val="both"/>
        <w:rPr>
          <w:bCs/>
          <w:sz w:val="24"/>
          <w:szCs w:val="24"/>
        </w:rPr>
      </w:pPr>
      <w:r w:rsidRPr="005A5B19">
        <w:rPr>
          <w:bCs/>
          <w:sz w:val="24"/>
          <w:szCs w:val="24"/>
        </w:rPr>
        <w:t>16.1</w:t>
      </w:r>
      <w:r w:rsidRPr="005A5B19">
        <w:rPr>
          <w:bCs/>
          <w:sz w:val="24"/>
          <w:szCs w:val="24"/>
        </w:rPr>
        <w:tab/>
        <w:t>The vehicle refueling shall be done by an experienced operator duly certified by the oil or gas company having control over the refueling station.</w:t>
      </w:r>
    </w:p>
    <w:p w14:paraId="1DE84F25" w14:textId="77777777" w:rsidR="00B37153" w:rsidRPr="005A5B19" w:rsidRDefault="00B37153" w:rsidP="00B37153">
      <w:pPr>
        <w:spacing w:before="240"/>
        <w:ind w:left="720" w:hanging="720"/>
        <w:jc w:val="both"/>
        <w:rPr>
          <w:bCs/>
          <w:sz w:val="24"/>
          <w:szCs w:val="24"/>
        </w:rPr>
      </w:pPr>
      <w:r w:rsidRPr="005A5B19">
        <w:rPr>
          <w:bCs/>
          <w:sz w:val="24"/>
          <w:szCs w:val="24"/>
        </w:rPr>
        <w:t>16.2</w:t>
      </w:r>
      <w:r w:rsidRPr="005A5B19">
        <w:rPr>
          <w:bCs/>
          <w:sz w:val="24"/>
          <w:szCs w:val="24"/>
        </w:rPr>
        <w:tab/>
        <w:t>The operator of the CNG dispensing unit shall check the following prior to refueling the gas, namely: -</w:t>
      </w:r>
    </w:p>
    <w:p w14:paraId="7430EFE4" w14:textId="77777777" w:rsidR="00B37153" w:rsidRPr="005A5B19" w:rsidRDefault="00B37153" w:rsidP="00B37153">
      <w:pPr>
        <w:pStyle w:val="BodyTextIndent2"/>
        <w:numPr>
          <w:ilvl w:val="1"/>
          <w:numId w:val="51"/>
        </w:numPr>
        <w:spacing w:before="240"/>
        <w:ind w:left="1080"/>
        <w:rPr>
          <w:bCs/>
          <w:sz w:val="24"/>
          <w:szCs w:val="24"/>
          <w:lang w:val="en-US"/>
        </w:rPr>
      </w:pPr>
      <w:r w:rsidRPr="005A5B19">
        <w:rPr>
          <w:bCs/>
          <w:sz w:val="24"/>
          <w:szCs w:val="24"/>
          <w:lang w:val="en-US"/>
        </w:rPr>
        <w:t xml:space="preserve">The driver of the vehicle is carrying updated history record as specified in paragraph 16;  </w:t>
      </w:r>
    </w:p>
    <w:p w14:paraId="146FF98A" w14:textId="77777777" w:rsidR="00B37153" w:rsidRPr="005A5B19" w:rsidRDefault="00B37153" w:rsidP="00B37153">
      <w:pPr>
        <w:pStyle w:val="BodyTextIndent2"/>
        <w:numPr>
          <w:ilvl w:val="1"/>
          <w:numId w:val="51"/>
        </w:numPr>
        <w:spacing w:before="240"/>
        <w:ind w:left="1080"/>
        <w:rPr>
          <w:bCs/>
          <w:sz w:val="24"/>
          <w:szCs w:val="24"/>
          <w:lang w:val="en-US"/>
        </w:rPr>
      </w:pPr>
      <w:r w:rsidRPr="005A5B19">
        <w:rPr>
          <w:bCs/>
          <w:sz w:val="24"/>
          <w:szCs w:val="24"/>
          <w:lang w:val="en-US"/>
        </w:rPr>
        <w:t>There is no smoking, naked flame or any other source of ignition within six meters of the refueling point’;</w:t>
      </w:r>
    </w:p>
    <w:p w14:paraId="26C4D26A" w14:textId="77777777" w:rsidR="00B37153" w:rsidRPr="005A5B19" w:rsidRDefault="00B37153" w:rsidP="00B37153">
      <w:pPr>
        <w:pStyle w:val="BodyTextIndent2"/>
        <w:numPr>
          <w:ilvl w:val="1"/>
          <w:numId w:val="51"/>
        </w:numPr>
        <w:spacing w:before="240"/>
        <w:ind w:left="1080"/>
        <w:rPr>
          <w:bCs/>
          <w:sz w:val="24"/>
          <w:szCs w:val="24"/>
          <w:lang w:val="en-US"/>
        </w:rPr>
      </w:pPr>
      <w:r w:rsidRPr="005A5B19">
        <w:rPr>
          <w:bCs/>
          <w:sz w:val="24"/>
          <w:szCs w:val="24"/>
          <w:lang w:val="en-US"/>
        </w:rPr>
        <w:t>There is no leakage in the CNG fuel system reported by the driver of the vehicle;</w:t>
      </w:r>
    </w:p>
    <w:p w14:paraId="67C8F795" w14:textId="77777777" w:rsidR="00B37153" w:rsidRPr="005A5B19" w:rsidRDefault="00B37153" w:rsidP="00B37153">
      <w:pPr>
        <w:pStyle w:val="BodyTextIndent2"/>
        <w:numPr>
          <w:ilvl w:val="1"/>
          <w:numId w:val="51"/>
        </w:numPr>
        <w:spacing w:before="240"/>
        <w:ind w:left="1080"/>
        <w:rPr>
          <w:bCs/>
          <w:sz w:val="24"/>
          <w:szCs w:val="24"/>
          <w:lang w:val="en-US"/>
        </w:rPr>
      </w:pPr>
      <w:r w:rsidRPr="005A5B19">
        <w:rPr>
          <w:bCs/>
          <w:sz w:val="24"/>
          <w:szCs w:val="24"/>
          <w:lang w:val="en-US"/>
        </w:rPr>
        <w:t>The fuel connection is in good condition and matches the dispensers filling nozzle and the fuel connection shall be tight without any leakage;</w:t>
      </w:r>
    </w:p>
    <w:p w14:paraId="23CF0F7C" w14:textId="77777777" w:rsidR="00B37153" w:rsidRPr="005A5B19" w:rsidRDefault="00B37153" w:rsidP="00B37153">
      <w:pPr>
        <w:pStyle w:val="BodyTextIndent2"/>
        <w:numPr>
          <w:ilvl w:val="1"/>
          <w:numId w:val="51"/>
        </w:numPr>
        <w:spacing w:before="240"/>
        <w:ind w:left="1080"/>
        <w:rPr>
          <w:bCs/>
          <w:sz w:val="24"/>
          <w:szCs w:val="24"/>
          <w:lang w:val="en-US"/>
        </w:rPr>
      </w:pPr>
      <w:r w:rsidRPr="005A5B19">
        <w:rPr>
          <w:bCs/>
          <w:sz w:val="24"/>
          <w:szCs w:val="24"/>
          <w:lang w:val="en-US"/>
        </w:rPr>
        <w:t xml:space="preserve">The engine is switched off, hand brake is firmly applied, the vehicle parked in gear or in "P" with automatic transmission; and </w:t>
      </w:r>
    </w:p>
    <w:p w14:paraId="5991C14A" w14:textId="77777777" w:rsidR="00B37153" w:rsidRPr="005A5B19" w:rsidRDefault="00B37153" w:rsidP="00B37153">
      <w:pPr>
        <w:pStyle w:val="ListParagraph"/>
        <w:numPr>
          <w:ilvl w:val="1"/>
          <w:numId w:val="51"/>
        </w:numPr>
        <w:spacing w:before="240"/>
        <w:ind w:left="1080"/>
        <w:jc w:val="both"/>
        <w:rPr>
          <w:bCs/>
          <w:sz w:val="24"/>
          <w:szCs w:val="24"/>
        </w:rPr>
      </w:pPr>
      <w:r w:rsidRPr="005A5B19">
        <w:rPr>
          <w:bCs/>
          <w:sz w:val="24"/>
          <w:szCs w:val="24"/>
        </w:rPr>
        <w:t xml:space="preserve">No passenger including crew remain inside the vehicle. </w:t>
      </w:r>
    </w:p>
    <w:p w14:paraId="47B12B65" w14:textId="77777777" w:rsidR="00B37153" w:rsidRPr="005A5B19" w:rsidRDefault="00B37153" w:rsidP="00B37153">
      <w:pPr>
        <w:spacing w:before="240"/>
        <w:ind w:left="720" w:hanging="720"/>
        <w:jc w:val="both"/>
        <w:rPr>
          <w:bCs/>
          <w:sz w:val="24"/>
          <w:szCs w:val="24"/>
        </w:rPr>
      </w:pPr>
      <w:r w:rsidRPr="005A5B19">
        <w:rPr>
          <w:bCs/>
          <w:sz w:val="24"/>
          <w:szCs w:val="24"/>
        </w:rPr>
        <w:t>16.3</w:t>
      </w:r>
      <w:r w:rsidRPr="005A5B19">
        <w:rPr>
          <w:bCs/>
          <w:sz w:val="24"/>
          <w:szCs w:val="24"/>
        </w:rPr>
        <w:tab/>
        <w:t xml:space="preserve">Detailed precautions (as specified in paragraph 18.2) and the procedure of refueling to be displayed near the dispensing unit and the same shall be strictly followed by the operator.  </w:t>
      </w:r>
    </w:p>
    <w:p w14:paraId="72DA90AA" w14:textId="77777777" w:rsidR="00B37153" w:rsidRPr="005A5B19" w:rsidRDefault="00B37153" w:rsidP="00B37153">
      <w:pPr>
        <w:spacing w:before="240"/>
        <w:ind w:left="720" w:hanging="720"/>
        <w:jc w:val="both"/>
        <w:rPr>
          <w:bCs/>
          <w:sz w:val="24"/>
          <w:szCs w:val="24"/>
        </w:rPr>
      </w:pPr>
    </w:p>
    <w:p w14:paraId="45ECB4D5" w14:textId="77777777" w:rsidR="00B37153" w:rsidRPr="005A5B19" w:rsidRDefault="00B37153" w:rsidP="00B37153">
      <w:pPr>
        <w:spacing w:before="240"/>
        <w:ind w:left="720" w:hanging="720"/>
        <w:jc w:val="both"/>
        <w:rPr>
          <w:bCs/>
          <w:sz w:val="24"/>
          <w:szCs w:val="24"/>
        </w:rPr>
      </w:pPr>
      <w:r w:rsidRPr="005A5B19">
        <w:rPr>
          <w:bCs/>
          <w:sz w:val="24"/>
          <w:szCs w:val="24"/>
        </w:rPr>
        <w:lastRenderedPageBreak/>
        <w:t>16.4</w:t>
      </w:r>
      <w:r w:rsidRPr="005A5B19">
        <w:rPr>
          <w:bCs/>
          <w:sz w:val="24"/>
          <w:szCs w:val="24"/>
        </w:rPr>
        <w:tab/>
        <w:t>The operator of the dispensing machine should not leave the vehicle being refueled.</w:t>
      </w:r>
    </w:p>
    <w:p w14:paraId="24E21896" w14:textId="77777777" w:rsidR="00B37153" w:rsidRPr="005A5B19" w:rsidRDefault="00B37153" w:rsidP="00B37153">
      <w:pPr>
        <w:spacing w:before="240"/>
        <w:ind w:left="720" w:hanging="720"/>
        <w:jc w:val="both"/>
        <w:rPr>
          <w:bCs/>
          <w:sz w:val="24"/>
          <w:szCs w:val="24"/>
        </w:rPr>
      </w:pPr>
      <w:r w:rsidRPr="005A5B19">
        <w:rPr>
          <w:bCs/>
          <w:sz w:val="24"/>
          <w:szCs w:val="24"/>
        </w:rPr>
        <w:t>16.5</w:t>
      </w:r>
      <w:r w:rsidRPr="005A5B19">
        <w:rPr>
          <w:bCs/>
          <w:sz w:val="24"/>
          <w:szCs w:val="24"/>
        </w:rPr>
        <w:tab/>
        <w:t>The cylinder on the vehicle shall not be charged in excess of maximum allowable working pressure at normal temperature for the cylinder.</w:t>
      </w:r>
    </w:p>
    <w:p w14:paraId="10D5F7BB" w14:textId="77777777" w:rsidR="00B37153" w:rsidRPr="005A5B19" w:rsidRDefault="00B37153" w:rsidP="00B37153">
      <w:pPr>
        <w:spacing w:before="240"/>
        <w:ind w:left="720" w:hanging="720"/>
        <w:jc w:val="both"/>
        <w:rPr>
          <w:bCs/>
          <w:sz w:val="24"/>
          <w:szCs w:val="24"/>
        </w:rPr>
      </w:pPr>
      <w:r w:rsidRPr="005A5B19">
        <w:rPr>
          <w:bCs/>
          <w:sz w:val="24"/>
          <w:szCs w:val="24"/>
        </w:rPr>
        <w:t>16.6</w:t>
      </w:r>
      <w:r w:rsidRPr="005A5B19">
        <w:rPr>
          <w:bCs/>
          <w:sz w:val="24"/>
          <w:szCs w:val="24"/>
        </w:rPr>
        <w:tab/>
        <w:t xml:space="preserve">Before the refueled vehicle is driven away from the dispensing point the operator and driver should ensure that there are no apparent gas leaks either on the vehicle or on the dispensing point that may have been caused through faulty filling or the faulty action of connecting or disconnecting.  </w:t>
      </w:r>
    </w:p>
    <w:p w14:paraId="7B8D6E1D" w14:textId="77777777" w:rsidR="00B37153" w:rsidRPr="005A5B19" w:rsidRDefault="00B37153" w:rsidP="00B37153">
      <w:pPr>
        <w:spacing w:before="240"/>
        <w:ind w:left="720" w:hanging="720"/>
        <w:jc w:val="both"/>
        <w:rPr>
          <w:bCs/>
          <w:sz w:val="24"/>
          <w:szCs w:val="24"/>
        </w:rPr>
      </w:pPr>
      <w:r w:rsidRPr="005A5B19">
        <w:rPr>
          <w:bCs/>
          <w:sz w:val="24"/>
          <w:szCs w:val="24"/>
        </w:rPr>
        <w:t>16.7</w:t>
      </w:r>
      <w:r w:rsidRPr="005A5B19">
        <w:rPr>
          <w:bCs/>
          <w:sz w:val="24"/>
          <w:szCs w:val="24"/>
        </w:rPr>
        <w:tab/>
        <w:t xml:space="preserve">Warning signs depicting "STOP VEHICLE", "NO SMOKING", "NO OPEN FLAME PERMITTED", “FLAMMABLE GAS", “NO MOBILE PHONE”, “SWITCH OFF THE MOBILE PHONES” shall be displayed on suitable places at the dispensing station and compressor areas and the location of the signs shall be such that they are prominently visible from each point of the transfer or operation. </w:t>
      </w:r>
    </w:p>
    <w:p w14:paraId="7BC63CAD" w14:textId="77777777" w:rsidR="00B37153" w:rsidRPr="005A5B19" w:rsidRDefault="00B37153" w:rsidP="00B37153">
      <w:pPr>
        <w:spacing w:before="240"/>
        <w:ind w:left="720" w:hanging="720"/>
        <w:jc w:val="both"/>
        <w:rPr>
          <w:bCs/>
          <w:sz w:val="24"/>
          <w:szCs w:val="24"/>
        </w:rPr>
      </w:pPr>
      <w:r w:rsidRPr="005A5B19">
        <w:rPr>
          <w:bCs/>
          <w:sz w:val="24"/>
          <w:szCs w:val="24"/>
        </w:rPr>
        <w:t>16.8</w:t>
      </w:r>
      <w:r w:rsidRPr="005A5B19">
        <w:rPr>
          <w:bCs/>
          <w:sz w:val="24"/>
          <w:szCs w:val="24"/>
        </w:rPr>
        <w:tab/>
        <w:t>The operator shall take all measures for ensuring smooth vehicle movement in the outlet including restriction on number of vehicles near the fill points.</w:t>
      </w:r>
    </w:p>
    <w:p w14:paraId="7F12B9A5" w14:textId="77777777" w:rsidR="00B37153" w:rsidRPr="005C06C1" w:rsidRDefault="00B37153" w:rsidP="00B37153">
      <w:pPr>
        <w:spacing w:before="240"/>
        <w:ind w:left="720" w:hanging="720"/>
        <w:jc w:val="both"/>
        <w:rPr>
          <w:b/>
          <w:sz w:val="24"/>
          <w:szCs w:val="24"/>
        </w:rPr>
      </w:pPr>
      <w:r w:rsidRPr="005C06C1">
        <w:rPr>
          <w:b/>
          <w:sz w:val="24"/>
          <w:szCs w:val="24"/>
        </w:rPr>
        <w:t>17. 0</w:t>
      </w:r>
      <w:r w:rsidRPr="005C06C1">
        <w:rPr>
          <w:b/>
          <w:sz w:val="24"/>
          <w:szCs w:val="24"/>
        </w:rPr>
        <w:tab/>
        <w:t xml:space="preserve"> FIRE PROTECTION:</w:t>
      </w:r>
    </w:p>
    <w:p w14:paraId="0C68F870" w14:textId="77777777" w:rsidR="00B37153" w:rsidRPr="005A5B19" w:rsidRDefault="00B37153" w:rsidP="00B37153">
      <w:pPr>
        <w:spacing w:before="240"/>
        <w:ind w:left="720" w:hanging="720"/>
        <w:jc w:val="both"/>
        <w:rPr>
          <w:bCs/>
          <w:sz w:val="24"/>
          <w:szCs w:val="24"/>
        </w:rPr>
      </w:pPr>
      <w:r w:rsidRPr="005A5B19">
        <w:rPr>
          <w:bCs/>
          <w:sz w:val="24"/>
          <w:szCs w:val="24"/>
        </w:rPr>
        <w:t>17.1</w:t>
      </w:r>
      <w:r w:rsidRPr="005A5B19">
        <w:rPr>
          <w:bCs/>
          <w:sz w:val="24"/>
          <w:szCs w:val="24"/>
        </w:rPr>
        <w:tab/>
        <w:t>Fire fighting facilities need to be carefully planned after considering the availability of municipal fire tenders and other related matters and, at least the following portable fire extinguishers shall be positioned, namely: -</w:t>
      </w:r>
    </w:p>
    <w:p w14:paraId="320FA027" w14:textId="77777777" w:rsidR="00B37153" w:rsidRPr="005A5B19" w:rsidRDefault="00B37153" w:rsidP="00B37153">
      <w:pPr>
        <w:spacing w:before="240"/>
        <w:ind w:left="720" w:hanging="720"/>
        <w:jc w:val="both"/>
        <w:rPr>
          <w:bCs/>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0"/>
        <w:gridCol w:w="3119"/>
        <w:gridCol w:w="3827"/>
      </w:tblGrid>
      <w:tr w:rsidR="00B37153" w:rsidRPr="005A5B19" w14:paraId="726FC606" w14:textId="77777777" w:rsidTr="00B37153">
        <w:trPr>
          <w:jc w:val="center"/>
        </w:trPr>
        <w:tc>
          <w:tcPr>
            <w:tcW w:w="924" w:type="dxa"/>
            <w:shd w:val="clear" w:color="auto" w:fill="auto"/>
          </w:tcPr>
          <w:p w14:paraId="1C7FCC3D" w14:textId="77777777" w:rsidR="00B37153" w:rsidRPr="005A5B19" w:rsidRDefault="00B37153" w:rsidP="00B37153">
            <w:pPr>
              <w:spacing w:before="240"/>
              <w:ind w:left="720" w:hanging="720"/>
              <w:jc w:val="center"/>
              <w:rPr>
                <w:bCs/>
                <w:sz w:val="24"/>
                <w:szCs w:val="24"/>
              </w:rPr>
            </w:pPr>
            <w:r w:rsidRPr="005A5B19">
              <w:rPr>
                <w:bCs/>
                <w:sz w:val="24"/>
                <w:szCs w:val="24"/>
              </w:rPr>
              <w:t>S. No.</w:t>
            </w:r>
          </w:p>
        </w:tc>
        <w:tc>
          <w:tcPr>
            <w:tcW w:w="3119" w:type="dxa"/>
            <w:shd w:val="clear" w:color="auto" w:fill="auto"/>
          </w:tcPr>
          <w:p w14:paraId="6DCB125B" w14:textId="77777777" w:rsidR="00B37153" w:rsidRPr="005A5B19" w:rsidRDefault="00B37153" w:rsidP="00B37153">
            <w:pPr>
              <w:spacing w:before="240"/>
              <w:ind w:left="720" w:hanging="720"/>
              <w:jc w:val="both"/>
              <w:rPr>
                <w:bCs/>
                <w:sz w:val="24"/>
                <w:szCs w:val="24"/>
              </w:rPr>
            </w:pPr>
            <w:r w:rsidRPr="005A5B19">
              <w:rPr>
                <w:bCs/>
                <w:sz w:val="24"/>
                <w:szCs w:val="24"/>
              </w:rPr>
              <w:t>Location</w:t>
            </w:r>
          </w:p>
        </w:tc>
        <w:tc>
          <w:tcPr>
            <w:tcW w:w="3827" w:type="dxa"/>
            <w:shd w:val="clear" w:color="auto" w:fill="auto"/>
          </w:tcPr>
          <w:p w14:paraId="228C10DD" w14:textId="77777777" w:rsidR="00B37153" w:rsidRPr="005A5B19" w:rsidRDefault="00B37153" w:rsidP="00B37153">
            <w:pPr>
              <w:spacing w:before="240"/>
              <w:ind w:left="720" w:hanging="720"/>
              <w:jc w:val="both"/>
              <w:rPr>
                <w:bCs/>
                <w:sz w:val="24"/>
                <w:szCs w:val="24"/>
              </w:rPr>
            </w:pPr>
            <w:r w:rsidRPr="005A5B19">
              <w:rPr>
                <w:bCs/>
                <w:sz w:val="24"/>
                <w:szCs w:val="24"/>
              </w:rPr>
              <w:t>Type of Extinguishers</w:t>
            </w:r>
          </w:p>
        </w:tc>
      </w:tr>
      <w:tr w:rsidR="00B37153" w:rsidRPr="005A5B19" w14:paraId="3E10D646" w14:textId="77777777" w:rsidTr="00B37153">
        <w:trPr>
          <w:jc w:val="center"/>
        </w:trPr>
        <w:tc>
          <w:tcPr>
            <w:tcW w:w="924" w:type="dxa"/>
            <w:shd w:val="clear" w:color="auto" w:fill="auto"/>
          </w:tcPr>
          <w:p w14:paraId="450CC8EB" w14:textId="77777777" w:rsidR="00B37153" w:rsidRPr="005A5B19" w:rsidRDefault="00B37153" w:rsidP="00B37153">
            <w:pPr>
              <w:spacing w:before="240"/>
              <w:ind w:left="720" w:hanging="720"/>
              <w:jc w:val="center"/>
              <w:rPr>
                <w:bCs/>
                <w:sz w:val="24"/>
                <w:szCs w:val="24"/>
              </w:rPr>
            </w:pPr>
            <w:r w:rsidRPr="005A5B19">
              <w:rPr>
                <w:bCs/>
                <w:sz w:val="24"/>
                <w:szCs w:val="24"/>
              </w:rPr>
              <w:t>1</w:t>
            </w:r>
          </w:p>
        </w:tc>
        <w:tc>
          <w:tcPr>
            <w:tcW w:w="3119" w:type="dxa"/>
            <w:shd w:val="clear" w:color="auto" w:fill="auto"/>
          </w:tcPr>
          <w:p w14:paraId="1684B937" w14:textId="77777777" w:rsidR="00B37153" w:rsidRPr="005A5B19" w:rsidRDefault="00B37153" w:rsidP="00B37153">
            <w:pPr>
              <w:spacing w:before="240"/>
              <w:ind w:left="720" w:hanging="720"/>
              <w:jc w:val="both"/>
              <w:rPr>
                <w:bCs/>
                <w:sz w:val="24"/>
                <w:szCs w:val="24"/>
              </w:rPr>
            </w:pPr>
            <w:r w:rsidRPr="005A5B19">
              <w:rPr>
                <w:bCs/>
                <w:sz w:val="24"/>
                <w:szCs w:val="24"/>
              </w:rPr>
              <w:t>Dispensing Unit</w:t>
            </w:r>
          </w:p>
        </w:tc>
        <w:tc>
          <w:tcPr>
            <w:tcW w:w="3827" w:type="dxa"/>
            <w:shd w:val="clear" w:color="auto" w:fill="auto"/>
          </w:tcPr>
          <w:p w14:paraId="7CC21E49" w14:textId="77777777" w:rsidR="00B37153" w:rsidRPr="005A5B19" w:rsidRDefault="00B37153" w:rsidP="00B37153">
            <w:pPr>
              <w:spacing w:before="240"/>
              <w:ind w:left="720" w:hanging="720"/>
              <w:jc w:val="both"/>
              <w:rPr>
                <w:bCs/>
                <w:sz w:val="24"/>
                <w:szCs w:val="24"/>
              </w:rPr>
            </w:pPr>
            <w:r w:rsidRPr="005A5B19">
              <w:rPr>
                <w:bCs/>
                <w:sz w:val="24"/>
                <w:szCs w:val="24"/>
              </w:rPr>
              <w:t>1 x 9 kg. DCP / ABC with dial gauge.</w:t>
            </w:r>
          </w:p>
        </w:tc>
      </w:tr>
      <w:tr w:rsidR="00B37153" w:rsidRPr="005A5B19" w14:paraId="799F4EB8" w14:textId="77777777" w:rsidTr="00B37153">
        <w:trPr>
          <w:jc w:val="center"/>
        </w:trPr>
        <w:tc>
          <w:tcPr>
            <w:tcW w:w="924" w:type="dxa"/>
            <w:shd w:val="clear" w:color="auto" w:fill="auto"/>
          </w:tcPr>
          <w:p w14:paraId="26F909BB" w14:textId="77777777" w:rsidR="00B37153" w:rsidRPr="005A5B19" w:rsidRDefault="00B37153" w:rsidP="00B37153">
            <w:pPr>
              <w:spacing w:before="240"/>
              <w:ind w:left="720" w:hanging="720"/>
              <w:jc w:val="center"/>
              <w:rPr>
                <w:bCs/>
                <w:sz w:val="24"/>
                <w:szCs w:val="24"/>
              </w:rPr>
            </w:pPr>
            <w:r w:rsidRPr="005A5B19">
              <w:rPr>
                <w:bCs/>
                <w:sz w:val="24"/>
                <w:szCs w:val="24"/>
              </w:rPr>
              <w:t>2</w:t>
            </w:r>
          </w:p>
        </w:tc>
        <w:tc>
          <w:tcPr>
            <w:tcW w:w="3119" w:type="dxa"/>
            <w:shd w:val="clear" w:color="auto" w:fill="auto"/>
          </w:tcPr>
          <w:p w14:paraId="3AF71DA8" w14:textId="77777777" w:rsidR="00B37153" w:rsidRPr="005A5B19" w:rsidRDefault="00B37153" w:rsidP="00B37153">
            <w:pPr>
              <w:spacing w:before="240"/>
              <w:ind w:left="720" w:hanging="720"/>
              <w:jc w:val="both"/>
              <w:rPr>
                <w:bCs/>
                <w:sz w:val="24"/>
                <w:szCs w:val="24"/>
              </w:rPr>
            </w:pPr>
            <w:r w:rsidRPr="005A5B19">
              <w:rPr>
                <w:bCs/>
                <w:sz w:val="24"/>
                <w:szCs w:val="24"/>
              </w:rPr>
              <w:t>Compressor (on-line)</w:t>
            </w:r>
          </w:p>
        </w:tc>
        <w:tc>
          <w:tcPr>
            <w:tcW w:w="3827" w:type="dxa"/>
            <w:shd w:val="clear" w:color="auto" w:fill="auto"/>
          </w:tcPr>
          <w:p w14:paraId="35397DE3" w14:textId="77777777" w:rsidR="00B37153" w:rsidRPr="005A5B19" w:rsidRDefault="00B37153" w:rsidP="00B37153">
            <w:pPr>
              <w:spacing w:before="240"/>
              <w:ind w:left="720" w:hanging="720"/>
              <w:jc w:val="both"/>
              <w:rPr>
                <w:bCs/>
                <w:sz w:val="24"/>
                <w:szCs w:val="24"/>
              </w:rPr>
            </w:pPr>
            <w:r w:rsidRPr="005A5B19">
              <w:rPr>
                <w:bCs/>
                <w:sz w:val="24"/>
                <w:szCs w:val="24"/>
              </w:rPr>
              <w:t>1 x 9 kg. DCP/ ABC with dial gauge.</w:t>
            </w:r>
          </w:p>
        </w:tc>
      </w:tr>
      <w:tr w:rsidR="00B37153" w:rsidRPr="005A5B19" w14:paraId="604A7AAB" w14:textId="77777777" w:rsidTr="00B37153">
        <w:trPr>
          <w:jc w:val="center"/>
        </w:trPr>
        <w:tc>
          <w:tcPr>
            <w:tcW w:w="924" w:type="dxa"/>
            <w:shd w:val="clear" w:color="auto" w:fill="auto"/>
          </w:tcPr>
          <w:p w14:paraId="6F9BE034" w14:textId="77777777" w:rsidR="00B37153" w:rsidRPr="005A5B19" w:rsidRDefault="00B37153" w:rsidP="00B37153">
            <w:pPr>
              <w:spacing w:before="240"/>
              <w:ind w:left="720" w:hanging="720"/>
              <w:jc w:val="center"/>
              <w:rPr>
                <w:bCs/>
                <w:sz w:val="24"/>
                <w:szCs w:val="24"/>
              </w:rPr>
            </w:pPr>
            <w:r w:rsidRPr="005A5B19">
              <w:rPr>
                <w:bCs/>
                <w:sz w:val="24"/>
                <w:szCs w:val="24"/>
              </w:rPr>
              <w:t>3</w:t>
            </w:r>
          </w:p>
        </w:tc>
        <w:tc>
          <w:tcPr>
            <w:tcW w:w="3119" w:type="dxa"/>
            <w:shd w:val="clear" w:color="auto" w:fill="auto"/>
          </w:tcPr>
          <w:p w14:paraId="49F5125E" w14:textId="77777777" w:rsidR="00B37153" w:rsidRPr="005A5B19" w:rsidRDefault="00B37153" w:rsidP="00B37153">
            <w:pPr>
              <w:spacing w:before="240"/>
              <w:ind w:left="720" w:hanging="720"/>
              <w:jc w:val="both"/>
              <w:rPr>
                <w:bCs/>
                <w:sz w:val="24"/>
                <w:szCs w:val="24"/>
              </w:rPr>
            </w:pPr>
            <w:r w:rsidRPr="005A5B19">
              <w:rPr>
                <w:bCs/>
                <w:sz w:val="24"/>
                <w:szCs w:val="24"/>
              </w:rPr>
              <w:t>Mother station</w:t>
            </w:r>
          </w:p>
        </w:tc>
        <w:tc>
          <w:tcPr>
            <w:tcW w:w="3827" w:type="dxa"/>
            <w:shd w:val="clear" w:color="auto" w:fill="auto"/>
          </w:tcPr>
          <w:p w14:paraId="59CE7424" w14:textId="77777777" w:rsidR="00B37153" w:rsidRPr="005A5B19" w:rsidRDefault="00B37153" w:rsidP="00B37153">
            <w:pPr>
              <w:spacing w:before="240"/>
              <w:ind w:left="720" w:hanging="720"/>
              <w:jc w:val="both"/>
              <w:rPr>
                <w:bCs/>
                <w:sz w:val="24"/>
                <w:szCs w:val="24"/>
              </w:rPr>
            </w:pPr>
            <w:r w:rsidRPr="005A5B19">
              <w:rPr>
                <w:bCs/>
                <w:sz w:val="24"/>
                <w:szCs w:val="24"/>
              </w:rPr>
              <w:t>1x 75 kg DCP.</w:t>
            </w:r>
          </w:p>
        </w:tc>
      </w:tr>
      <w:tr w:rsidR="00B37153" w:rsidRPr="005A5B19" w14:paraId="3AE64D87" w14:textId="77777777" w:rsidTr="00B37153">
        <w:trPr>
          <w:jc w:val="center"/>
        </w:trPr>
        <w:tc>
          <w:tcPr>
            <w:tcW w:w="924" w:type="dxa"/>
            <w:shd w:val="clear" w:color="auto" w:fill="auto"/>
          </w:tcPr>
          <w:p w14:paraId="2450DA0C" w14:textId="77777777" w:rsidR="00B37153" w:rsidRPr="005A5B19" w:rsidRDefault="00B37153" w:rsidP="00B37153">
            <w:pPr>
              <w:spacing w:before="240"/>
              <w:ind w:left="720" w:hanging="720"/>
              <w:jc w:val="center"/>
              <w:rPr>
                <w:bCs/>
                <w:sz w:val="24"/>
                <w:szCs w:val="24"/>
              </w:rPr>
            </w:pPr>
            <w:r w:rsidRPr="005A5B19">
              <w:rPr>
                <w:bCs/>
                <w:sz w:val="24"/>
                <w:szCs w:val="24"/>
              </w:rPr>
              <w:t>4</w:t>
            </w:r>
          </w:p>
        </w:tc>
        <w:tc>
          <w:tcPr>
            <w:tcW w:w="3119" w:type="dxa"/>
            <w:shd w:val="clear" w:color="auto" w:fill="auto"/>
          </w:tcPr>
          <w:p w14:paraId="4CC9D5BA" w14:textId="77777777" w:rsidR="00B37153" w:rsidRPr="005A5B19" w:rsidRDefault="00B37153" w:rsidP="00B37153">
            <w:pPr>
              <w:spacing w:before="240"/>
              <w:ind w:left="720" w:hanging="720"/>
              <w:jc w:val="both"/>
              <w:rPr>
                <w:bCs/>
                <w:sz w:val="24"/>
                <w:szCs w:val="24"/>
              </w:rPr>
            </w:pPr>
            <w:r w:rsidRPr="005A5B19">
              <w:rPr>
                <w:bCs/>
                <w:sz w:val="24"/>
                <w:szCs w:val="24"/>
              </w:rPr>
              <w:t>CNG Storage</w:t>
            </w:r>
          </w:p>
        </w:tc>
        <w:tc>
          <w:tcPr>
            <w:tcW w:w="3827" w:type="dxa"/>
            <w:shd w:val="clear" w:color="auto" w:fill="auto"/>
          </w:tcPr>
          <w:p w14:paraId="76191277" w14:textId="77777777" w:rsidR="00B37153" w:rsidRPr="005A5B19" w:rsidRDefault="00B37153" w:rsidP="00B37153">
            <w:pPr>
              <w:spacing w:before="240"/>
              <w:ind w:left="720" w:hanging="720"/>
              <w:jc w:val="both"/>
              <w:rPr>
                <w:bCs/>
                <w:sz w:val="24"/>
                <w:szCs w:val="24"/>
              </w:rPr>
            </w:pPr>
            <w:r w:rsidRPr="005A5B19">
              <w:rPr>
                <w:bCs/>
                <w:sz w:val="24"/>
                <w:szCs w:val="24"/>
              </w:rPr>
              <w:t>1 x 9 kg. DCP/ ABC with dial gauge.</w:t>
            </w:r>
          </w:p>
        </w:tc>
      </w:tr>
      <w:tr w:rsidR="00B37153" w:rsidRPr="005A5B19" w14:paraId="4404D021" w14:textId="77777777" w:rsidTr="00B37153">
        <w:trPr>
          <w:jc w:val="center"/>
        </w:trPr>
        <w:tc>
          <w:tcPr>
            <w:tcW w:w="924" w:type="dxa"/>
            <w:shd w:val="clear" w:color="auto" w:fill="auto"/>
          </w:tcPr>
          <w:p w14:paraId="3038F5E8" w14:textId="77777777" w:rsidR="00B37153" w:rsidRPr="005A5B19" w:rsidRDefault="00B37153" w:rsidP="00B37153">
            <w:pPr>
              <w:spacing w:before="240"/>
              <w:ind w:left="720" w:hanging="720"/>
              <w:jc w:val="center"/>
              <w:rPr>
                <w:bCs/>
                <w:sz w:val="24"/>
                <w:szCs w:val="24"/>
              </w:rPr>
            </w:pPr>
            <w:r w:rsidRPr="005A5B19">
              <w:rPr>
                <w:bCs/>
                <w:sz w:val="24"/>
                <w:szCs w:val="24"/>
              </w:rPr>
              <w:t>5</w:t>
            </w:r>
          </w:p>
        </w:tc>
        <w:tc>
          <w:tcPr>
            <w:tcW w:w="3119" w:type="dxa"/>
            <w:shd w:val="clear" w:color="auto" w:fill="auto"/>
          </w:tcPr>
          <w:p w14:paraId="143E9229" w14:textId="77777777" w:rsidR="00B37153" w:rsidRPr="005A5B19" w:rsidRDefault="00B37153" w:rsidP="00B37153">
            <w:pPr>
              <w:spacing w:before="240"/>
              <w:ind w:left="720" w:hanging="720"/>
              <w:jc w:val="both"/>
              <w:rPr>
                <w:bCs/>
                <w:sz w:val="24"/>
                <w:szCs w:val="24"/>
              </w:rPr>
            </w:pPr>
            <w:r w:rsidRPr="005A5B19">
              <w:rPr>
                <w:bCs/>
                <w:sz w:val="24"/>
                <w:szCs w:val="24"/>
              </w:rPr>
              <w:t>Cascade refueling area</w:t>
            </w:r>
          </w:p>
        </w:tc>
        <w:tc>
          <w:tcPr>
            <w:tcW w:w="3827" w:type="dxa"/>
            <w:shd w:val="clear" w:color="auto" w:fill="auto"/>
          </w:tcPr>
          <w:p w14:paraId="3F79F04F" w14:textId="77777777" w:rsidR="00B37153" w:rsidRPr="005A5B19" w:rsidRDefault="00B37153" w:rsidP="00B37153">
            <w:pPr>
              <w:spacing w:before="240"/>
              <w:ind w:left="720" w:hanging="720"/>
              <w:jc w:val="both"/>
              <w:rPr>
                <w:bCs/>
                <w:sz w:val="24"/>
                <w:szCs w:val="24"/>
              </w:rPr>
            </w:pPr>
            <w:r w:rsidRPr="005A5B19">
              <w:rPr>
                <w:bCs/>
                <w:sz w:val="24"/>
                <w:szCs w:val="24"/>
              </w:rPr>
              <w:t>1 x 9 kg. DCP/ ABC with dial gauge.</w:t>
            </w:r>
          </w:p>
        </w:tc>
      </w:tr>
      <w:tr w:rsidR="00B37153" w:rsidRPr="005A5B19" w14:paraId="394EE78D" w14:textId="77777777" w:rsidTr="00B37153">
        <w:trPr>
          <w:jc w:val="center"/>
        </w:trPr>
        <w:tc>
          <w:tcPr>
            <w:tcW w:w="924" w:type="dxa"/>
            <w:shd w:val="clear" w:color="auto" w:fill="auto"/>
          </w:tcPr>
          <w:p w14:paraId="07B15C21" w14:textId="77777777" w:rsidR="00B37153" w:rsidRPr="005A5B19" w:rsidRDefault="00B37153" w:rsidP="00B37153">
            <w:pPr>
              <w:spacing w:before="240"/>
              <w:ind w:left="720" w:hanging="720"/>
              <w:jc w:val="center"/>
              <w:rPr>
                <w:bCs/>
                <w:sz w:val="24"/>
                <w:szCs w:val="24"/>
              </w:rPr>
            </w:pPr>
            <w:r w:rsidRPr="005A5B19">
              <w:rPr>
                <w:bCs/>
                <w:sz w:val="24"/>
                <w:szCs w:val="24"/>
              </w:rPr>
              <w:t>6</w:t>
            </w:r>
          </w:p>
        </w:tc>
        <w:tc>
          <w:tcPr>
            <w:tcW w:w="3119" w:type="dxa"/>
            <w:shd w:val="clear" w:color="auto" w:fill="auto"/>
          </w:tcPr>
          <w:p w14:paraId="3A28252C" w14:textId="77777777" w:rsidR="00B37153" w:rsidRPr="005A5B19" w:rsidRDefault="00B37153" w:rsidP="00B37153">
            <w:pPr>
              <w:spacing w:before="240"/>
              <w:ind w:left="720" w:hanging="720"/>
              <w:jc w:val="both"/>
              <w:rPr>
                <w:bCs/>
                <w:sz w:val="24"/>
                <w:szCs w:val="24"/>
              </w:rPr>
            </w:pPr>
            <w:r w:rsidRPr="005A5B19">
              <w:rPr>
                <w:bCs/>
                <w:sz w:val="24"/>
                <w:szCs w:val="24"/>
              </w:rPr>
              <w:t>MCC or Electrical Installation</w:t>
            </w:r>
          </w:p>
        </w:tc>
        <w:tc>
          <w:tcPr>
            <w:tcW w:w="3827" w:type="dxa"/>
            <w:shd w:val="clear" w:color="auto" w:fill="auto"/>
          </w:tcPr>
          <w:p w14:paraId="3126D1E4" w14:textId="77777777" w:rsidR="00B37153" w:rsidRPr="005A5B19" w:rsidRDefault="00B37153" w:rsidP="00B37153">
            <w:pPr>
              <w:spacing w:before="240"/>
              <w:ind w:left="720" w:hanging="720"/>
              <w:jc w:val="both"/>
              <w:rPr>
                <w:bCs/>
                <w:sz w:val="24"/>
                <w:szCs w:val="24"/>
              </w:rPr>
            </w:pPr>
            <w:r w:rsidRPr="005A5B19">
              <w:rPr>
                <w:bCs/>
                <w:sz w:val="24"/>
                <w:szCs w:val="24"/>
              </w:rPr>
              <w:t>1 x 4.5 kg CO2 Per 25 Sq. M floor area.</w:t>
            </w:r>
          </w:p>
        </w:tc>
      </w:tr>
    </w:tbl>
    <w:p w14:paraId="2315F041" w14:textId="77777777" w:rsidR="00B37153" w:rsidRPr="005A5B19" w:rsidRDefault="00B37153" w:rsidP="00B37153">
      <w:pPr>
        <w:pStyle w:val="BodyText"/>
        <w:spacing w:before="240"/>
        <w:ind w:left="720" w:hanging="720"/>
        <w:rPr>
          <w:bCs/>
          <w:sz w:val="24"/>
          <w:szCs w:val="24"/>
          <w:lang w:val="en-US"/>
        </w:rPr>
      </w:pPr>
      <w:r w:rsidRPr="005A5B19">
        <w:rPr>
          <w:bCs/>
          <w:sz w:val="24"/>
          <w:szCs w:val="24"/>
          <w:lang w:val="en-US"/>
        </w:rPr>
        <w:t>17.2</w:t>
      </w:r>
      <w:r w:rsidRPr="005A5B19">
        <w:rPr>
          <w:bCs/>
          <w:sz w:val="24"/>
          <w:szCs w:val="24"/>
          <w:lang w:val="en-US"/>
        </w:rPr>
        <w:tab/>
        <w:t>Any other flammable materials not specified in this standard in the CNG installation shall be stored in a non-flammable chamber with a minimum safety distance of 15 M from compressor station or MCC or electrical installation, as the case maybe.</w:t>
      </w:r>
    </w:p>
    <w:p w14:paraId="1BAEB3E6" w14:textId="77777777" w:rsidR="00B37153" w:rsidRPr="005A5B19" w:rsidRDefault="00B37153" w:rsidP="00B37153">
      <w:pPr>
        <w:spacing w:before="240"/>
        <w:ind w:left="720" w:hanging="720"/>
        <w:jc w:val="both"/>
        <w:rPr>
          <w:bCs/>
          <w:sz w:val="24"/>
          <w:szCs w:val="24"/>
        </w:rPr>
      </w:pPr>
    </w:p>
    <w:p w14:paraId="18384092" w14:textId="77777777" w:rsidR="00B37153" w:rsidRPr="005A5B19" w:rsidRDefault="00B37153" w:rsidP="00B37153">
      <w:pPr>
        <w:spacing w:before="240"/>
        <w:ind w:left="720" w:hanging="720"/>
        <w:jc w:val="both"/>
        <w:rPr>
          <w:bCs/>
          <w:sz w:val="24"/>
          <w:szCs w:val="24"/>
        </w:rPr>
      </w:pPr>
      <w:r w:rsidRPr="005A5B19">
        <w:rPr>
          <w:bCs/>
          <w:sz w:val="24"/>
          <w:szCs w:val="24"/>
        </w:rPr>
        <w:lastRenderedPageBreak/>
        <w:t>17.3</w:t>
      </w:r>
      <w:r w:rsidRPr="005A5B19">
        <w:rPr>
          <w:bCs/>
          <w:sz w:val="24"/>
          <w:szCs w:val="24"/>
        </w:rPr>
        <w:tab/>
        <w:t>All approaches to machines, compressors, storage facilities and work places shall be free from obstacles, so that they are readily accessible in an emergency.</w:t>
      </w:r>
    </w:p>
    <w:p w14:paraId="4111D57D" w14:textId="77777777" w:rsidR="00B37153" w:rsidRPr="005A5B19" w:rsidRDefault="00B37153" w:rsidP="00B37153">
      <w:pPr>
        <w:spacing w:before="240"/>
        <w:ind w:left="720" w:hanging="720"/>
        <w:jc w:val="both"/>
        <w:rPr>
          <w:bCs/>
          <w:sz w:val="24"/>
          <w:szCs w:val="24"/>
        </w:rPr>
      </w:pPr>
      <w:r w:rsidRPr="005A5B19">
        <w:rPr>
          <w:bCs/>
          <w:sz w:val="24"/>
          <w:szCs w:val="24"/>
        </w:rPr>
        <w:t xml:space="preserve">17.4 </w:t>
      </w:r>
      <w:r w:rsidRPr="005A5B19">
        <w:rPr>
          <w:bCs/>
          <w:sz w:val="24"/>
          <w:szCs w:val="24"/>
        </w:rPr>
        <w:tab/>
        <w:t>The electrical installations shall be inspected by an Electrical Inspector as per IE Rules in force and compliance shall be made as pointed out in the inspection and the records shall be maintained for all periodic inspections.</w:t>
      </w:r>
    </w:p>
    <w:p w14:paraId="6437FBF1" w14:textId="77777777" w:rsidR="00B37153" w:rsidRPr="005A5B19" w:rsidRDefault="00B37153" w:rsidP="00B37153">
      <w:pPr>
        <w:spacing w:before="240"/>
        <w:ind w:left="720" w:hanging="720"/>
        <w:jc w:val="both"/>
        <w:rPr>
          <w:bCs/>
          <w:sz w:val="24"/>
          <w:szCs w:val="24"/>
        </w:rPr>
      </w:pPr>
      <w:r w:rsidRPr="005A5B19">
        <w:rPr>
          <w:bCs/>
          <w:sz w:val="24"/>
          <w:szCs w:val="24"/>
        </w:rPr>
        <w:t>17.5</w:t>
      </w:r>
      <w:r w:rsidRPr="005A5B19">
        <w:rPr>
          <w:bCs/>
          <w:sz w:val="24"/>
          <w:szCs w:val="24"/>
        </w:rPr>
        <w:tab/>
        <w:t>The flameproof characteristics of electrical equipment shall be checked through visual checks, condition of gasket, completeness and tightness of bolts, glands and as recommended by manufacturer's test certificates.</w:t>
      </w:r>
    </w:p>
    <w:p w14:paraId="52C93D18" w14:textId="77777777" w:rsidR="00B37153" w:rsidRPr="005A5B19" w:rsidRDefault="00B37153" w:rsidP="00B37153">
      <w:pPr>
        <w:spacing w:before="240"/>
        <w:ind w:left="720" w:hanging="720"/>
        <w:jc w:val="both"/>
        <w:rPr>
          <w:bCs/>
          <w:sz w:val="24"/>
          <w:szCs w:val="24"/>
        </w:rPr>
      </w:pPr>
      <w:r w:rsidRPr="005A5B19">
        <w:rPr>
          <w:bCs/>
          <w:sz w:val="24"/>
          <w:szCs w:val="24"/>
        </w:rPr>
        <w:t>17.6</w:t>
      </w:r>
      <w:r w:rsidRPr="005A5B19">
        <w:rPr>
          <w:bCs/>
          <w:sz w:val="24"/>
          <w:szCs w:val="24"/>
        </w:rPr>
        <w:tab/>
        <w:t>The unauthorised additions or modifications of the service station whether temporary or permanent, which are nor permissible or authorized under the law or the standards in practice, shall be taken up.</w:t>
      </w:r>
    </w:p>
    <w:p w14:paraId="0D3994D1" w14:textId="77777777" w:rsidR="00B37153" w:rsidRPr="005A5B19" w:rsidRDefault="00B37153" w:rsidP="00B37153">
      <w:pPr>
        <w:spacing w:before="240"/>
        <w:ind w:left="720" w:hanging="720"/>
        <w:jc w:val="both"/>
        <w:rPr>
          <w:bCs/>
          <w:sz w:val="24"/>
          <w:szCs w:val="24"/>
        </w:rPr>
      </w:pPr>
      <w:r w:rsidRPr="005A5B19">
        <w:rPr>
          <w:bCs/>
          <w:sz w:val="24"/>
          <w:szCs w:val="24"/>
        </w:rPr>
        <w:t>17.7</w:t>
      </w:r>
      <w:r w:rsidRPr="005A5B19">
        <w:rPr>
          <w:bCs/>
          <w:sz w:val="24"/>
          <w:szCs w:val="24"/>
        </w:rPr>
        <w:tab/>
        <w:t>Proper illumination to be ensured for all operating and non-operating areas.</w:t>
      </w:r>
    </w:p>
    <w:p w14:paraId="750EDA42" w14:textId="77777777" w:rsidR="00B37153" w:rsidRPr="005A5B19" w:rsidRDefault="00B37153" w:rsidP="00B37153">
      <w:pPr>
        <w:spacing w:before="240"/>
        <w:ind w:left="720" w:hanging="720"/>
        <w:jc w:val="both"/>
        <w:rPr>
          <w:bCs/>
          <w:sz w:val="24"/>
          <w:szCs w:val="24"/>
        </w:rPr>
      </w:pPr>
      <w:r w:rsidRPr="005A5B19">
        <w:rPr>
          <w:bCs/>
          <w:sz w:val="24"/>
          <w:szCs w:val="24"/>
        </w:rPr>
        <w:t>17.8</w:t>
      </w:r>
      <w:r w:rsidRPr="005A5B19">
        <w:rPr>
          <w:bCs/>
          <w:sz w:val="24"/>
          <w:szCs w:val="24"/>
        </w:rPr>
        <w:tab/>
        <w:t>All electrical maintenance at the Automotive Station shall be undertaken by electrical technician licensed under law in force and under the supervision of authorised person in this behalf.</w:t>
      </w:r>
    </w:p>
    <w:p w14:paraId="55D808FE" w14:textId="77777777" w:rsidR="00B37153" w:rsidRPr="005A5B19" w:rsidRDefault="00B37153" w:rsidP="00B37153">
      <w:pPr>
        <w:spacing w:before="240"/>
        <w:ind w:left="720" w:hanging="720"/>
        <w:jc w:val="both"/>
        <w:rPr>
          <w:bCs/>
          <w:sz w:val="24"/>
          <w:szCs w:val="24"/>
        </w:rPr>
      </w:pPr>
      <w:r w:rsidRPr="005A5B19">
        <w:rPr>
          <w:bCs/>
          <w:sz w:val="24"/>
          <w:szCs w:val="24"/>
        </w:rPr>
        <w:t>17.9</w:t>
      </w:r>
      <w:r w:rsidRPr="005A5B19">
        <w:rPr>
          <w:bCs/>
          <w:sz w:val="24"/>
          <w:szCs w:val="24"/>
        </w:rPr>
        <w:tab/>
        <w:t xml:space="preserve">Each installation shall have minimum two numbers hand held explosive meter in working conditions at all times. </w:t>
      </w:r>
    </w:p>
    <w:p w14:paraId="5BDDCB38" w14:textId="77777777" w:rsidR="00B37153" w:rsidRPr="005A5B19" w:rsidRDefault="00B37153" w:rsidP="00B37153">
      <w:pPr>
        <w:spacing w:before="240"/>
        <w:ind w:left="720" w:hanging="720"/>
        <w:jc w:val="both"/>
        <w:rPr>
          <w:bCs/>
          <w:sz w:val="24"/>
          <w:szCs w:val="24"/>
        </w:rPr>
      </w:pPr>
      <w:r w:rsidRPr="005A5B19">
        <w:rPr>
          <w:bCs/>
          <w:sz w:val="24"/>
          <w:szCs w:val="24"/>
        </w:rPr>
        <w:t>17.10</w:t>
      </w:r>
      <w:r w:rsidRPr="005A5B19">
        <w:rPr>
          <w:bCs/>
          <w:sz w:val="24"/>
          <w:szCs w:val="24"/>
        </w:rPr>
        <w:tab/>
        <w:t>The work permit shall be issued by designated person and be followed and the Annexure – vi (A) and vi (B) in Schedule 1 shall be followed.</w:t>
      </w:r>
    </w:p>
    <w:p w14:paraId="66CA001A" w14:textId="77777777" w:rsidR="00B37153" w:rsidRPr="005C06C1" w:rsidRDefault="00B37153" w:rsidP="00B37153">
      <w:pPr>
        <w:spacing w:before="240"/>
        <w:ind w:left="570" w:hanging="570"/>
        <w:rPr>
          <w:b/>
          <w:sz w:val="24"/>
          <w:szCs w:val="24"/>
        </w:rPr>
      </w:pPr>
      <w:r w:rsidRPr="005C06C1">
        <w:rPr>
          <w:b/>
          <w:sz w:val="24"/>
          <w:szCs w:val="24"/>
        </w:rPr>
        <w:t>18. 0</w:t>
      </w:r>
      <w:r w:rsidRPr="005C06C1">
        <w:rPr>
          <w:b/>
          <w:sz w:val="24"/>
          <w:szCs w:val="24"/>
        </w:rPr>
        <w:tab/>
        <w:t xml:space="preserve">EMERGENCY PLAN AND PROCEDURE: </w:t>
      </w:r>
    </w:p>
    <w:p w14:paraId="6E72E0B3" w14:textId="77777777" w:rsidR="00B37153" w:rsidRPr="005A5B19" w:rsidRDefault="00B37153" w:rsidP="00B37153">
      <w:pPr>
        <w:spacing w:before="240"/>
        <w:ind w:left="720" w:hanging="720"/>
        <w:jc w:val="both"/>
        <w:rPr>
          <w:bCs/>
          <w:sz w:val="24"/>
          <w:szCs w:val="24"/>
        </w:rPr>
      </w:pPr>
      <w:r w:rsidRPr="005A5B19">
        <w:rPr>
          <w:bCs/>
          <w:sz w:val="24"/>
          <w:szCs w:val="24"/>
        </w:rPr>
        <w:t>18.1</w:t>
      </w:r>
      <w:r w:rsidRPr="005A5B19">
        <w:rPr>
          <w:bCs/>
          <w:sz w:val="24"/>
          <w:szCs w:val="24"/>
        </w:rPr>
        <w:tab/>
        <w:t xml:space="preserve">A comprehensive ERDMP shall be developed in accordance to the Petroleum and Natural Gas Regulatory Board (Codes of Practices for Emergency Response and Disaster Management Plan (ERDMP)) Regulations, 2010 and copies of the ERDMP shall be available to all personnel at the CNG dispensing station. </w:t>
      </w:r>
    </w:p>
    <w:p w14:paraId="48232B83" w14:textId="77777777" w:rsidR="00B37153" w:rsidRPr="005A5B19" w:rsidRDefault="00B37153" w:rsidP="00B37153">
      <w:pPr>
        <w:spacing w:before="240"/>
        <w:ind w:left="720" w:hanging="720"/>
        <w:jc w:val="both"/>
        <w:rPr>
          <w:bCs/>
          <w:sz w:val="24"/>
          <w:szCs w:val="24"/>
        </w:rPr>
      </w:pPr>
      <w:r w:rsidRPr="005A5B19">
        <w:rPr>
          <w:bCs/>
          <w:sz w:val="24"/>
          <w:szCs w:val="24"/>
        </w:rPr>
        <w:t>18.2</w:t>
      </w:r>
      <w:r w:rsidRPr="005A5B19">
        <w:rPr>
          <w:bCs/>
          <w:sz w:val="24"/>
          <w:szCs w:val="24"/>
        </w:rPr>
        <w:tab/>
        <w:t>The entity having control over the refueling station shall draw an operational emergency plan in consultation with adjoining establishments and local authorities e.g. fire brigade, police, and other District Emergency Authorities and like other Authorities. for the following circumstances, namely: -</w:t>
      </w:r>
    </w:p>
    <w:p w14:paraId="08491D6E" w14:textId="77777777" w:rsidR="00B37153" w:rsidRPr="005A5B19" w:rsidRDefault="00B37153" w:rsidP="00B37153">
      <w:pPr>
        <w:pStyle w:val="BodyTextIndent2"/>
        <w:numPr>
          <w:ilvl w:val="1"/>
          <w:numId w:val="52"/>
        </w:numPr>
        <w:spacing w:before="240"/>
        <w:ind w:left="1080"/>
        <w:rPr>
          <w:bCs/>
          <w:sz w:val="24"/>
          <w:szCs w:val="24"/>
          <w:lang w:val="en-US"/>
        </w:rPr>
      </w:pPr>
      <w:r w:rsidRPr="005A5B19">
        <w:rPr>
          <w:bCs/>
          <w:sz w:val="24"/>
          <w:szCs w:val="24"/>
          <w:lang w:val="en-US"/>
        </w:rPr>
        <w:t>Loss of or interruption to the gas supplies due to leaks or failure of pipeline;</w:t>
      </w:r>
    </w:p>
    <w:p w14:paraId="77FABA75" w14:textId="77777777" w:rsidR="00B37153" w:rsidRPr="005A5B19" w:rsidRDefault="00B37153" w:rsidP="00B37153">
      <w:pPr>
        <w:pStyle w:val="ListParagraph"/>
        <w:numPr>
          <w:ilvl w:val="1"/>
          <w:numId w:val="52"/>
        </w:numPr>
        <w:spacing w:before="240"/>
        <w:ind w:left="1080"/>
        <w:jc w:val="both"/>
        <w:rPr>
          <w:bCs/>
          <w:sz w:val="24"/>
          <w:szCs w:val="24"/>
        </w:rPr>
      </w:pPr>
      <w:r w:rsidRPr="005A5B19">
        <w:rPr>
          <w:bCs/>
          <w:sz w:val="24"/>
          <w:szCs w:val="24"/>
        </w:rPr>
        <w:t>Over-odorisation of the gas;</w:t>
      </w:r>
    </w:p>
    <w:p w14:paraId="68D00EDE" w14:textId="77777777" w:rsidR="00B37153" w:rsidRPr="005A5B19" w:rsidRDefault="00B37153" w:rsidP="00B37153">
      <w:pPr>
        <w:pStyle w:val="ListParagraph"/>
        <w:numPr>
          <w:ilvl w:val="1"/>
          <w:numId w:val="52"/>
        </w:numPr>
        <w:spacing w:before="240"/>
        <w:ind w:left="1080"/>
        <w:jc w:val="both"/>
        <w:rPr>
          <w:bCs/>
          <w:sz w:val="24"/>
          <w:szCs w:val="24"/>
        </w:rPr>
      </w:pPr>
      <w:r w:rsidRPr="005A5B19">
        <w:rPr>
          <w:bCs/>
          <w:sz w:val="24"/>
          <w:szCs w:val="24"/>
        </w:rPr>
        <w:t>Major failure of CNG fittings;</w:t>
      </w:r>
    </w:p>
    <w:p w14:paraId="10D737F0" w14:textId="77777777" w:rsidR="00B37153" w:rsidRPr="005A5B19" w:rsidRDefault="00B37153" w:rsidP="00B37153">
      <w:pPr>
        <w:pStyle w:val="BodyTextIndent2"/>
        <w:numPr>
          <w:ilvl w:val="1"/>
          <w:numId w:val="52"/>
        </w:numPr>
        <w:spacing w:before="240"/>
        <w:ind w:left="1080"/>
        <w:rPr>
          <w:bCs/>
          <w:sz w:val="24"/>
          <w:szCs w:val="24"/>
          <w:lang w:val="en-US"/>
        </w:rPr>
      </w:pPr>
      <w:r w:rsidRPr="005A5B19">
        <w:rPr>
          <w:bCs/>
          <w:sz w:val="24"/>
          <w:szCs w:val="24"/>
          <w:lang w:val="en-US"/>
        </w:rPr>
        <w:t>Accidents or other emergencies, which can affect the CNG refueling, station;</w:t>
      </w:r>
    </w:p>
    <w:p w14:paraId="2B89AB22" w14:textId="77777777" w:rsidR="00B37153" w:rsidRPr="005A5B19" w:rsidRDefault="00B37153" w:rsidP="00B37153">
      <w:pPr>
        <w:pStyle w:val="ListParagraph"/>
        <w:numPr>
          <w:ilvl w:val="1"/>
          <w:numId w:val="52"/>
        </w:numPr>
        <w:spacing w:before="240"/>
        <w:ind w:left="1080"/>
        <w:jc w:val="both"/>
        <w:rPr>
          <w:bCs/>
          <w:sz w:val="24"/>
          <w:szCs w:val="24"/>
        </w:rPr>
      </w:pPr>
      <w:r w:rsidRPr="005A5B19">
        <w:rPr>
          <w:bCs/>
          <w:sz w:val="24"/>
          <w:szCs w:val="24"/>
        </w:rPr>
        <w:t>Civil emergencies;</w:t>
      </w:r>
    </w:p>
    <w:p w14:paraId="5B7712FD" w14:textId="77777777" w:rsidR="00B37153" w:rsidRPr="005A5B19" w:rsidRDefault="00B37153" w:rsidP="00B37153">
      <w:pPr>
        <w:pStyle w:val="ListParagraph"/>
        <w:numPr>
          <w:ilvl w:val="1"/>
          <w:numId w:val="52"/>
        </w:numPr>
        <w:spacing w:before="240"/>
        <w:ind w:left="1080"/>
        <w:jc w:val="both"/>
        <w:rPr>
          <w:bCs/>
          <w:sz w:val="24"/>
          <w:szCs w:val="24"/>
        </w:rPr>
      </w:pPr>
      <w:r w:rsidRPr="005A5B19">
        <w:rPr>
          <w:bCs/>
          <w:sz w:val="24"/>
          <w:szCs w:val="24"/>
        </w:rPr>
        <w:lastRenderedPageBreak/>
        <w:t>Emergency situations during transportation of CNG through mobile cascade vehicles; and</w:t>
      </w:r>
    </w:p>
    <w:p w14:paraId="0220535F" w14:textId="77777777" w:rsidR="00B37153" w:rsidRPr="005A5B19" w:rsidRDefault="00B37153" w:rsidP="00B37153">
      <w:pPr>
        <w:pStyle w:val="ListParagraph"/>
        <w:numPr>
          <w:ilvl w:val="1"/>
          <w:numId w:val="52"/>
        </w:numPr>
        <w:spacing w:before="240"/>
        <w:ind w:left="1080"/>
        <w:jc w:val="both"/>
        <w:rPr>
          <w:bCs/>
          <w:sz w:val="24"/>
          <w:szCs w:val="24"/>
        </w:rPr>
      </w:pPr>
      <w:r w:rsidRPr="005A5B19">
        <w:rPr>
          <w:bCs/>
          <w:sz w:val="24"/>
          <w:szCs w:val="24"/>
        </w:rPr>
        <w:t>Any other risk arising from the existence or use of the CNG refueling station.</w:t>
      </w:r>
    </w:p>
    <w:p w14:paraId="2D2B26B9" w14:textId="77777777" w:rsidR="00B37153" w:rsidRPr="005A5B19" w:rsidRDefault="00B37153" w:rsidP="00B37153">
      <w:pPr>
        <w:spacing w:before="240"/>
        <w:ind w:left="720" w:hanging="720"/>
        <w:jc w:val="both"/>
        <w:rPr>
          <w:bCs/>
          <w:sz w:val="24"/>
          <w:szCs w:val="24"/>
        </w:rPr>
      </w:pPr>
      <w:r w:rsidRPr="005A5B19">
        <w:rPr>
          <w:bCs/>
          <w:sz w:val="24"/>
          <w:szCs w:val="24"/>
        </w:rPr>
        <w:t>18.3</w:t>
      </w:r>
      <w:r w:rsidRPr="005A5B19">
        <w:rPr>
          <w:bCs/>
          <w:sz w:val="24"/>
          <w:szCs w:val="24"/>
        </w:rPr>
        <w:tab/>
        <w:t>The emergency plan specified in paragraph 18.2 shall be disseminated amongst all personnel involved to ensure that they understand their roles and responsibilities in the event of an emergency.</w:t>
      </w:r>
    </w:p>
    <w:p w14:paraId="6B795E6C" w14:textId="77777777" w:rsidR="00B37153" w:rsidRPr="005A5B19" w:rsidRDefault="00B37153" w:rsidP="00B37153">
      <w:pPr>
        <w:spacing w:before="240"/>
        <w:ind w:left="720" w:hanging="720"/>
        <w:jc w:val="both"/>
        <w:rPr>
          <w:bCs/>
          <w:sz w:val="24"/>
          <w:szCs w:val="24"/>
        </w:rPr>
      </w:pPr>
      <w:r w:rsidRPr="005A5B19">
        <w:rPr>
          <w:bCs/>
          <w:sz w:val="24"/>
          <w:szCs w:val="24"/>
        </w:rPr>
        <w:t>18.4</w:t>
      </w:r>
      <w:r w:rsidRPr="005A5B19">
        <w:rPr>
          <w:bCs/>
          <w:sz w:val="24"/>
          <w:szCs w:val="24"/>
        </w:rPr>
        <w:tab/>
        <w:t>The operator of the refueling station should have close liaison with Fire Service, the Police, the Municipal Authorities and the person supplying gas to CNG facility.</w:t>
      </w:r>
    </w:p>
    <w:p w14:paraId="2A285690" w14:textId="77777777" w:rsidR="00B37153" w:rsidRPr="005A5B19" w:rsidRDefault="00B37153" w:rsidP="00B37153">
      <w:pPr>
        <w:spacing w:before="240"/>
        <w:ind w:left="720" w:hanging="720"/>
        <w:jc w:val="both"/>
        <w:rPr>
          <w:bCs/>
          <w:sz w:val="24"/>
          <w:szCs w:val="24"/>
        </w:rPr>
      </w:pPr>
      <w:r w:rsidRPr="005A5B19">
        <w:rPr>
          <w:bCs/>
          <w:sz w:val="24"/>
          <w:szCs w:val="24"/>
        </w:rPr>
        <w:t>18.5</w:t>
      </w:r>
      <w:r w:rsidRPr="005A5B19">
        <w:rPr>
          <w:bCs/>
          <w:sz w:val="24"/>
          <w:szCs w:val="24"/>
        </w:rPr>
        <w:tab/>
        <w:t>Important telephone numbers for emergency use shall be displayed prominently.</w:t>
      </w:r>
    </w:p>
    <w:p w14:paraId="688D9991" w14:textId="77777777" w:rsidR="00B37153" w:rsidRPr="005A5B19" w:rsidRDefault="00B37153" w:rsidP="00B37153">
      <w:pPr>
        <w:spacing w:before="240"/>
        <w:ind w:left="720" w:hanging="720"/>
        <w:jc w:val="both"/>
        <w:rPr>
          <w:bCs/>
          <w:sz w:val="24"/>
          <w:szCs w:val="24"/>
        </w:rPr>
      </w:pPr>
      <w:r w:rsidRPr="005A5B19">
        <w:rPr>
          <w:bCs/>
          <w:sz w:val="24"/>
          <w:szCs w:val="24"/>
        </w:rPr>
        <w:t>18.6</w:t>
      </w:r>
      <w:r w:rsidRPr="005A5B19">
        <w:rPr>
          <w:bCs/>
          <w:sz w:val="24"/>
          <w:szCs w:val="24"/>
        </w:rPr>
        <w:tab/>
        <w:t>Means of communication shall be always at the disposal of the In charge of the installation on 24 hours basis.</w:t>
      </w:r>
    </w:p>
    <w:p w14:paraId="1B4945EA" w14:textId="77777777" w:rsidR="00B37153" w:rsidRPr="005A5B19" w:rsidRDefault="00B37153" w:rsidP="00B37153">
      <w:pPr>
        <w:spacing w:before="240"/>
        <w:ind w:left="720" w:hanging="720"/>
        <w:jc w:val="both"/>
        <w:rPr>
          <w:bCs/>
          <w:sz w:val="24"/>
          <w:szCs w:val="24"/>
        </w:rPr>
      </w:pPr>
      <w:r w:rsidRPr="005A5B19">
        <w:rPr>
          <w:bCs/>
          <w:sz w:val="24"/>
          <w:szCs w:val="24"/>
        </w:rPr>
        <w:t>18.7</w:t>
      </w:r>
      <w:r w:rsidRPr="005A5B19">
        <w:rPr>
          <w:bCs/>
          <w:sz w:val="24"/>
          <w:szCs w:val="24"/>
        </w:rPr>
        <w:tab/>
        <w:t>The emergency plan should be tested with drill at least once a year.</w:t>
      </w:r>
    </w:p>
    <w:p w14:paraId="650BED9C" w14:textId="77777777" w:rsidR="00B37153" w:rsidRPr="005C06C1" w:rsidRDefault="00B37153" w:rsidP="00B37153">
      <w:pPr>
        <w:autoSpaceDE w:val="0"/>
        <w:autoSpaceDN w:val="0"/>
        <w:adjustRightInd w:val="0"/>
        <w:spacing w:before="240"/>
        <w:rPr>
          <w:b/>
          <w:sz w:val="24"/>
          <w:szCs w:val="24"/>
        </w:rPr>
      </w:pPr>
      <w:r w:rsidRPr="005C06C1">
        <w:rPr>
          <w:b/>
          <w:sz w:val="24"/>
          <w:szCs w:val="24"/>
        </w:rPr>
        <w:t>19. 0</w:t>
      </w:r>
      <w:r w:rsidRPr="005C06C1">
        <w:rPr>
          <w:b/>
          <w:sz w:val="24"/>
          <w:szCs w:val="24"/>
        </w:rPr>
        <w:tab/>
        <w:t>COMPETENCE ASSURANCE AND ASSESSMENT:</w:t>
      </w:r>
    </w:p>
    <w:p w14:paraId="15A75E14" w14:textId="77777777" w:rsidR="00B37153" w:rsidRPr="005A5B19" w:rsidRDefault="00B37153" w:rsidP="00B37153">
      <w:pPr>
        <w:spacing w:before="240"/>
        <w:ind w:left="720" w:hanging="720"/>
        <w:jc w:val="both"/>
        <w:rPr>
          <w:bCs/>
          <w:sz w:val="24"/>
          <w:szCs w:val="24"/>
        </w:rPr>
      </w:pPr>
      <w:r w:rsidRPr="005A5B19">
        <w:rPr>
          <w:bCs/>
          <w:sz w:val="24"/>
          <w:szCs w:val="24"/>
        </w:rPr>
        <w:t>19.1</w:t>
      </w:r>
      <w:r w:rsidRPr="005A5B19">
        <w:rPr>
          <w:bCs/>
          <w:sz w:val="24"/>
          <w:szCs w:val="24"/>
        </w:rPr>
        <w:tab/>
        <w:t>The objective is to provide good understanding of all the facets of dispensing activities including operations, procedures, maintenance and hazards of CNG and the risks associated with handling of the product and the training shall ensure that the jobs are performed in accordance with the laid down procedures and practices.</w:t>
      </w:r>
    </w:p>
    <w:p w14:paraId="50D0E807" w14:textId="77777777" w:rsidR="00B37153" w:rsidRPr="005A5B19" w:rsidRDefault="00B37153" w:rsidP="00B37153">
      <w:pPr>
        <w:autoSpaceDE w:val="0"/>
        <w:autoSpaceDN w:val="0"/>
        <w:adjustRightInd w:val="0"/>
        <w:spacing w:before="240"/>
        <w:ind w:left="720" w:hanging="720"/>
        <w:jc w:val="both"/>
        <w:rPr>
          <w:bCs/>
          <w:sz w:val="24"/>
          <w:szCs w:val="24"/>
        </w:rPr>
      </w:pPr>
      <w:r w:rsidRPr="005A5B19">
        <w:rPr>
          <w:bCs/>
          <w:sz w:val="24"/>
          <w:szCs w:val="24"/>
        </w:rPr>
        <w:t>19.2</w:t>
      </w:r>
      <w:r w:rsidRPr="005A5B19">
        <w:rPr>
          <w:bCs/>
          <w:sz w:val="24"/>
          <w:szCs w:val="24"/>
        </w:rPr>
        <w:tab/>
        <w:t>Every entity shall develop, implement, and maintain a written training plan to instruct all CNG dispensing station personnel with respect to the matters specified in paragraphs 19.2.1 to 19.3</w:t>
      </w:r>
    </w:p>
    <w:p w14:paraId="7962284F" w14:textId="77777777" w:rsidR="00B37153" w:rsidRPr="005A5B19" w:rsidRDefault="00B37153" w:rsidP="00B37153">
      <w:pPr>
        <w:autoSpaceDE w:val="0"/>
        <w:autoSpaceDN w:val="0"/>
        <w:adjustRightInd w:val="0"/>
        <w:spacing w:before="240" w:after="240"/>
        <w:ind w:left="720" w:hanging="720"/>
        <w:jc w:val="both"/>
        <w:rPr>
          <w:bCs/>
          <w:sz w:val="24"/>
          <w:szCs w:val="24"/>
        </w:rPr>
      </w:pPr>
      <w:r w:rsidRPr="005A5B19">
        <w:rPr>
          <w:bCs/>
          <w:sz w:val="24"/>
          <w:szCs w:val="24"/>
        </w:rPr>
        <w:t>19.2.1</w:t>
      </w:r>
      <w:r w:rsidRPr="005A5B19">
        <w:rPr>
          <w:bCs/>
          <w:sz w:val="24"/>
          <w:szCs w:val="24"/>
        </w:rPr>
        <w:tab/>
        <w:t>Carrying out the emergency procedures that relate to their duties at the CNG dispensing station as set out in the procedure manual and providing first aid.</w:t>
      </w:r>
    </w:p>
    <w:p w14:paraId="45B161C0" w14:textId="77777777" w:rsidR="00B37153" w:rsidRPr="005A5B19" w:rsidRDefault="00B37153" w:rsidP="00B37153">
      <w:pPr>
        <w:autoSpaceDE w:val="0"/>
        <w:autoSpaceDN w:val="0"/>
        <w:adjustRightInd w:val="0"/>
        <w:spacing w:before="240" w:after="240"/>
        <w:ind w:left="709" w:hanging="709"/>
        <w:jc w:val="both"/>
        <w:rPr>
          <w:bCs/>
          <w:sz w:val="24"/>
          <w:szCs w:val="24"/>
        </w:rPr>
      </w:pPr>
      <w:r w:rsidRPr="005A5B19">
        <w:rPr>
          <w:bCs/>
          <w:sz w:val="24"/>
          <w:szCs w:val="24"/>
        </w:rPr>
        <w:t>19.2.2</w:t>
      </w:r>
      <w:r w:rsidRPr="005A5B19">
        <w:rPr>
          <w:bCs/>
          <w:sz w:val="24"/>
          <w:szCs w:val="24"/>
        </w:rPr>
        <w:tab/>
        <w:t>Permanent maintenance, operating, and supervisory personnel with respect to the following, namely: -</w:t>
      </w:r>
    </w:p>
    <w:p w14:paraId="40FFD0C0" w14:textId="77777777" w:rsidR="00B37153" w:rsidRPr="005A5B19" w:rsidRDefault="00B37153" w:rsidP="00B37153">
      <w:pPr>
        <w:pStyle w:val="ListParagraph"/>
        <w:numPr>
          <w:ilvl w:val="0"/>
          <w:numId w:val="54"/>
        </w:numPr>
        <w:tabs>
          <w:tab w:val="left" w:pos="1080"/>
        </w:tabs>
        <w:autoSpaceDE w:val="0"/>
        <w:autoSpaceDN w:val="0"/>
        <w:adjustRightInd w:val="0"/>
        <w:spacing w:before="240"/>
        <w:ind w:left="1080"/>
        <w:jc w:val="both"/>
        <w:rPr>
          <w:bCs/>
          <w:sz w:val="24"/>
          <w:szCs w:val="24"/>
        </w:rPr>
      </w:pPr>
      <w:r w:rsidRPr="005A5B19">
        <w:rPr>
          <w:bCs/>
          <w:sz w:val="24"/>
          <w:szCs w:val="24"/>
        </w:rPr>
        <w:t>The basic operations carried out at the CNG dispensing station;</w:t>
      </w:r>
    </w:p>
    <w:p w14:paraId="30F832F6" w14:textId="77777777" w:rsidR="00B37153" w:rsidRPr="005A5B19" w:rsidRDefault="00B37153" w:rsidP="00B37153">
      <w:pPr>
        <w:pStyle w:val="ListParagraph"/>
        <w:numPr>
          <w:ilvl w:val="0"/>
          <w:numId w:val="54"/>
        </w:numPr>
        <w:tabs>
          <w:tab w:val="left" w:pos="1080"/>
        </w:tabs>
        <w:autoSpaceDE w:val="0"/>
        <w:autoSpaceDN w:val="0"/>
        <w:adjustRightInd w:val="0"/>
        <w:spacing w:before="240"/>
        <w:ind w:left="1080"/>
        <w:jc w:val="both"/>
        <w:rPr>
          <w:bCs/>
          <w:sz w:val="24"/>
          <w:szCs w:val="24"/>
        </w:rPr>
      </w:pPr>
      <w:r w:rsidRPr="005A5B19">
        <w:rPr>
          <w:bCs/>
          <w:sz w:val="24"/>
          <w:szCs w:val="24"/>
        </w:rPr>
        <w:t>The characteristics and potential hazards of CNG dispensing station and other hazardous fluids involved in operating and maintaining the CNG dispensing station, including the serious danger from frostbite that can result upon contact with POL products and CNG;</w:t>
      </w:r>
    </w:p>
    <w:p w14:paraId="3CC7DFB5" w14:textId="77777777" w:rsidR="00B37153" w:rsidRPr="005A5B19" w:rsidRDefault="00B37153" w:rsidP="00B37153">
      <w:pPr>
        <w:pStyle w:val="ListParagraph"/>
        <w:numPr>
          <w:ilvl w:val="0"/>
          <w:numId w:val="54"/>
        </w:numPr>
        <w:tabs>
          <w:tab w:val="left" w:pos="1080"/>
        </w:tabs>
        <w:autoSpaceDE w:val="0"/>
        <w:autoSpaceDN w:val="0"/>
        <w:adjustRightInd w:val="0"/>
        <w:spacing w:before="240"/>
        <w:ind w:left="1080"/>
        <w:jc w:val="both"/>
        <w:rPr>
          <w:bCs/>
          <w:sz w:val="24"/>
          <w:szCs w:val="24"/>
        </w:rPr>
      </w:pPr>
      <w:r w:rsidRPr="005A5B19">
        <w:rPr>
          <w:bCs/>
          <w:sz w:val="24"/>
          <w:szCs w:val="24"/>
        </w:rPr>
        <w:t xml:space="preserve">The methods of carrying out their duties of maintaining and operating as set out in the manual of operating, maintenance and transfer procedures. </w:t>
      </w:r>
    </w:p>
    <w:p w14:paraId="5ADE0283" w14:textId="77777777" w:rsidR="00B37153" w:rsidRPr="005A5B19" w:rsidRDefault="00B37153" w:rsidP="00B37153">
      <w:pPr>
        <w:pStyle w:val="ListParagraph"/>
        <w:numPr>
          <w:ilvl w:val="0"/>
          <w:numId w:val="54"/>
        </w:numPr>
        <w:tabs>
          <w:tab w:val="left" w:pos="1080"/>
        </w:tabs>
        <w:autoSpaceDE w:val="0"/>
        <w:autoSpaceDN w:val="0"/>
        <w:adjustRightInd w:val="0"/>
        <w:spacing w:before="240"/>
        <w:ind w:left="1080"/>
        <w:jc w:val="both"/>
        <w:rPr>
          <w:bCs/>
          <w:sz w:val="24"/>
          <w:szCs w:val="24"/>
        </w:rPr>
      </w:pPr>
      <w:r w:rsidRPr="005A5B19">
        <w:rPr>
          <w:bCs/>
          <w:sz w:val="24"/>
          <w:szCs w:val="24"/>
        </w:rPr>
        <w:t xml:space="preserve">Fire prevention, including familiarization with the fire control plan of the CNG dispensing station; fire fighting; the potential causes of fire or accident in CNG </w:t>
      </w:r>
      <w:r w:rsidRPr="005A5B19">
        <w:rPr>
          <w:bCs/>
          <w:sz w:val="24"/>
          <w:szCs w:val="24"/>
        </w:rPr>
        <w:lastRenderedPageBreak/>
        <w:t>dispensing station; the types, sizes, and likely consequences of a fire or accident at a CNG dispensing station; and</w:t>
      </w:r>
    </w:p>
    <w:p w14:paraId="12133AAD" w14:textId="77777777" w:rsidR="00B37153" w:rsidRPr="005A5B19" w:rsidRDefault="00B37153" w:rsidP="00B37153">
      <w:pPr>
        <w:pStyle w:val="ListParagraph"/>
        <w:numPr>
          <w:ilvl w:val="0"/>
          <w:numId w:val="54"/>
        </w:numPr>
        <w:tabs>
          <w:tab w:val="left" w:pos="1080"/>
        </w:tabs>
        <w:autoSpaceDE w:val="0"/>
        <w:autoSpaceDN w:val="0"/>
        <w:adjustRightInd w:val="0"/>
        <w:spacing w:before="240"/>
        <w:ind w:left="1080"/>
        <w:jc w:val="both"/>
        <w:rPr>
          <w:bCs/>
          <w:sz w:val="24"/>
          <w:szCs w:val="24"/>
        </w:rPr>
      </w:pPr>
      <w:r w:rsidRPr="005A5B19">
        <w:rPr>
          <w:bCs/>
          <w:sz w:val="24"/>
          <w:szCs w:val="24"/>
        </w:rPr>
        <w:t>Recognizing situations when it is necessary for the person to obtain assistance in order to maintain the security of the CNG dispensing station.</w:t>
      </w:r>
    </w:p>
    <w:p w14:paraId="06BEC595" w14:textId="77777777" w:rsidR="00B37153" w:rsidRPr="005A5B19" w:rsidRDefault="00B37153" w:rsidP="00B37153">
      <w:pPr>
        <w:spacing w:before="240" w:after="240"/>
        <w:ind w:left="570" w:hanging="570"/>
        <w:jc w:val="both"/>
        <w:rPr>
          <w:bCs/>
          <w:sz w:val="24"/>
          <w:szCs w:val="24"/>
        </w:rPr>
      </w:pPr>
      <w:r w:rsidRPr="005A5B19">
        <w:rPr>
          <w:bCs/>
          <w:sz w:val="24"/>
          <w:szCs w:val="24"/>
        </w:rPr>
        <w:t xml:space="preserve">19.2 </w:t>
      </w:r>
      <w:r w:rsidRPr="005A5B19">
        <w:rPr>
          <w:bCs/>
          <w:sz w:val="24"/>
          <w:szCs w:val="24"/>
        </w:rPr>
        <w:tab/>
        <w:t xml:space="preserve">Training shall be imparted to the staff attached with the CNG dispensing station at the time of induction, which is to be followed up by periodic refresher courses once every year and the training programme shall inter alia cover the following aspects, namely: - </w:t>
      </w:r>
    </w:p>
    <w:p w14:paraId="5FAEAA96" w14:textId="77777777" w:rsidR="00B37153" w:rsidRPr="005A5B19" w:rsidRDefault="00B37153" w:rsidP="00B37153">
      <w:pPr>
        <w:pStyle w:val="ListParagraph"/>
        <w:numPr>
          <w:ilvl w:val="1"/>
          <w:numId w:val="55"/>
        </w:numPr>
        <w:spacing w:before="240"/>
        <w:ind w:left="1080"/>
        <w:jc w:val="both"/>
        <w:rPr>
          <w:bCs/>
          <w:sz w:val="24"/>
          <w:szCs w:val="24"/>
        </w:rPr>
      </w:pPr>
      <w:r w:rsidRPr="005A5B19">
        <w:rPr>
          <w:bCs/>
          <w:sz w:val="24"/>
          <w:szCs w:val="24"/>
        </w:rPr>
        <w:t>Hazardous characteristics of CNG;</w:t>
      </w:r>
    </w:p>
    <w:p w14:paraId="4AD324F1" w14:textId="77777777" w:rsidR="00B37153" w:rsidRPr="005A5B19" w:rsidRDefault="00B37153" w:rsidP="00B37153">
      <w:pPr>
        <w:pStyle w:val="BodyTextIndent2"/>
        <w:numPr>
          <w:ilvl w:val="1"/>
          <w:numId w:val="55"/>
        </w:numPr>
        <w:spacing w:before="240"/>
        <w:ind w:left="1080"/>
        <w:rPr>
          <w:bCs/>
          <w:sz w:val="24"/>
          <w:szCs w:val="24"/>
          <w:lang w:val="en-US"/>
        </w:rPr>
      </w:pPr>
      <w:r w:rsidRPr="005A5B19">
        <w:rPr>
          <w:bCs/>
          <w:sz w:val="24"/>
          <w:szCs w:val="24"/>
          <w:lang w:val="en-US"/>
        </w:rPr>
        <w:t>Familiarisation with operational procedures and practices;</w:t>
      </w:r>
    </w:p>
    <w:p w14:paraId="213D1356" w14:textId="77777777" w:rsidR="00B37153" w:rsidRPr="005A5B19" w:rsidRDefault="00B37153" w:rsidP="00B37153">
      <w:pPr>
        <w:pStyle w:val="BodyTextIndent2"/>
        <w:numPr>
          <w:ilvl w:val="1"/>
          <w:numId w:val="55"/>
        </w:numPr>
        <w:spacing w:before="240"/>
        <w:ind w:left="1080"/>
        <w:rPr>
          <w:bCs/>
          <w:sz w:val="24"/>
          <w:szCs w:val="24"/>
          <w:lang w:val="en-US"/>
        </w:rPr>
      </w:pPr>
      <w:r w:rsidRPr="005A5B19">
        <w:rPr>
          <w:bCs/>
          <w:sz w:val="24"/>
          <w:szCs w:val="24"/>
          <w:lang w:val="en-US"/>
        </w:rPr>
        <w:t>Commissioning of new facilities and equipment;</w:t>
      </w:r>
    </w:p>
    <w:p w14:paraId="3F1B7F4B" w14:textId="77777777" w:rsidR="00B37153" w:rsidRPr="005A5B19" w:rsidRDefault="00B37153" w:rsidP="00B37153">
      <w:pPr>
        <w:pStyle w:val="BodyTextIndent2"/>
        <w:numPr>
          <w:ilvl w:val="1"/>
          <w:numId w:val="55"/>
        </w:numPr>
        <w:spacing w:before="240"/>
        <w:ind w:left="1080"/>
        <w:rPr>
          <w:bCs/>
          <w:sz w:val="24"/>
          <w:szCs w:val="24"/>
          <w:lang w:val="en-US"/>
        </w:rPr>
      </w:pPr>
      <w:r w:rsidRPr="005A5B19">
        <w:rPr>
          <w:bCs/>
          <w:sz w:val="24"/>
          <w:szCs w:val="24"/>
          <w:lang w:val="en-US"/>
        </w:rPr>
        <w:t>Hands on experience on operation of equipment;</w:t>
      </w:r>
    </w:p>
    <w:p w14:paraId="1CEF2ACD" w14:textId="77777777" w:rsidR="00B37153" w:rsidRPr="005A5B19" w:rsidRDefault="00B37153" w:rsidP="00B37153">
      <w:pPr>
        <w:pStyle w:val="BodyTextIndent2"/>
        <w:numPr>
          <w:ilvl w:val="1"/>
          <w:numId w:val="55"/>
        </w:numPr>
        <w:spacing w:before="240"/>
        <w:ind w:left="1080"/>
        <w:rPr>
          <w:bCs/>
          <w:sz w:val="24"/>
          <w:szCs w:val="24"/>
          <w:lang w:val="en-US"/>
        </w:rPr>
      </w:pPr>
      <w:r w:rsidRPr="005A5B19">
        <w:rPr>
          <w:bCs/>
          <w:sz w:val="24"/>
          <w:szCs w:val="24"/>
          <w:lang w:val="en-US"/>
        </w:rPr>
        <w:t>Routine maintenance activities of the facilities;</w:t>
      </w:r>
    </w:p>
    <w:p w14:paraId="1E49CA0D" w14:textId="77777777" w:rsidR="00B37153" w:rsidRPr="005A5B19" w:rsidRDefault="00B37153" w:rsidP="00B37153">
      <w:pPr>
        <w:pStyle w:val="BodyTextIndent2"/>
        <w:numPr>
          <w:ilvl w:val="1"/>
          <w:numId w:val="55"/>
        </w:numPr>
        <w:spacing w:before="240"/>
        <w:ind w:left="1080"/>
        <w:rPr>
          <w:bCs/>
          <w:sz w:val="24"/>
          <w:szCs w:val="24"/>
          <w:lang w:val="en-US"/>
        </w:rPr>
      </w:pPr>
      <w:r w:rsidRPr="005A5B19">
        <w:rPr>
          <w:bCs/>
          <w:sz w:val="24"/>
          <w:szCs w:val="24"/>
          <w:lang w:val="en-US"/>
        </w:rPr>
        <w:t>Knowledge of emergency and manual shut down systems;</w:t>
      </w:r>
    </w:p>
    <w:p w14:paraId="0FD90475" w14:textId="77777777" w:rsidR="00B37153" w:rsidRPr="005A5B19" w:rsidRDefault="00B37153" w:rsidP="00B37153">
      <w:pPr>
        <w:pStyle w:val="BodyTextIndent2"/>
        <w:numPr>
          <w:ilvl w:val="1"/>
          <w:numId w:val="55"/>
        </w:numPr>
        <w:spacing w:before="240"/>
        <w:ind w:left="1080"/>
        <w:rPr>
          <w:bCs/>
          <w:sz w:val="24"/>
          <w:szCs w:val="24"/>
          <w:lang w:val="en-US"/>
        </w:rPr>
      </w:pPr>
      <w:r w:rsidRPr="005A5B19">
        <w:rPr>
          <w:bCs/>
          <w:sz w:val="24"/>
          <w:szCs w:val="24"/>
          <w:lang w:val="en-US"/>
        </w:rPr>
        <w:t>Immediate and effective isolation of any CNG leak;</w:t>
      </w:r>
    </w:p>
    <w:p w14:paraId="138CA4AB" w14:textId="77777777" w:rsidR="00B37153" w:rsidRPr="005A5B19" w:rsidRDefault="00B37153" w:rsidP="00B37153">
      <w:pPr>
        <w:pStyle w:val="ListParagraph"/>
        <w:numPr>
          <w:ilvl w:val="1"/>
          <w:numId w:val="55"/>
        </w:numPr>
        <w:spacing w:before="240"/>
        <w:ind w:left="1080"/>
        <w:jc w:val="both"/>
        <w:rPr>
          <w:bCs/>
          <w:sz w:val="24"/>
          <w:szCs w:val="24"/>
        </w:rPr>
      </w:pPr>
      <w:r w:rsidRPr="005A5B19">
        <w:rPr>
          <w:bCs/>
          <w:sz w:val="24"/>
          <w:szCs w:val="24"/>
        </w:rPr>
        <w:t>Accounting of product;</w:t>
      </w:r>
    </w:p>
    <w:p w14:paraId="1595F563" w14:textId="77777777" w:rsidR="00B37153" w:rsidRPr="005A5B19" w:rsidRDefault="00B37153" w:rsidP="00B37153">
      <w:pPr>
        <w:pStyle w:val="ListParagraph"/>
        <w:numPr>
          <w:ilvl w:val="1"/>
          <w:numId w:val="55"/>
        </w:numPr>
        <w:spacing w:before="240"/>
        <w:ind w:left="1080"/>
        <w:jc w:val="both"/>
        <w:rPr>
          <w:bCs/>
          <w:sz w:val="24"/>
          <w:szCs w:val="24"/>
        </w:rPr>
      </w:pPr>
      <w:r w:rsidRPr="005A5B19">
        <w:rPr>
          <w:bCs/>
          <w:sz w:val="24"/>
          <w:szCs w:val="24"/>
        </w:rPr>
        <w:t>Safety regulations and accident prevention;</w:t>
      </w:r>
    </w:p>
    <w:p w14:paraId="34F39275" w14:textId="77777777" w:rsidR="00B37153" w:rsidRPr="005A5B19" w:rsidRDefault="00B37153" w:rsidP="00B37153">
      <w:pPr>
        <w:pStyle w:val="BodyTextIndent2"/>
        <w:numPr>
          <w:ilvl w:val="1"/>
          <w:numId w:val="55"/>
        </w:numPr>
        <w:spacing w:before="240"/>
        <w:ind w:left="1080"/>
        <w:rPr>
          <w:bCs/>
          <w:sz w:val="24"/>
          <w:szCs w:val="24"/>
          <w:lang w:val="en-US"/>
        </w:rPr>
      </w:pPr>
      <w:r w:rsidRPr="005A5B19">
        <w:rPr>
          <w:bCs/>
          <w:sz w:val="24"/>
          <w:szCs w:val="24"/>
          <w:lang w:val="en-US"/>
        </w:rPr>
        <w:t>Fire fighting facilities, methods of fire fighting and its upkeep;</w:t>
      </w:r>
    </w:p>
    <w:p w14:paraId="7F4674E2" w14:textId="77777777" w:rsidR="00B37153" w:rsidRPr="005A5B19" w:rsidRDefault="00B37153" w:rsidP="00B37153">
      <w:pPr>
        <w:pStyle w:val="ListParagraph"/>
        <w:numPr>
          <w:ilvl w:val="1"/>
          <w:numId w:val="55"/>
        </w:numPr>
        <w:spacing w:before="240"/>
        <w:ind w:left="1080"/>
        <w:jc w:val="both"/>
        <w:rPr>
          <w:bCs/>
          <w:sz w:val="24"/>
          <w:szCs w:val="24"/>
        </w:rPr>
      </w:pPr>
      <w:r w:rsidRPr="005A5B19">
        <w:rPr>
          <w:bCs/>
          <w:sz w:val="24"/>
          <w:szCs w:val="24"/>
        </w:rPr>
        <w:t>Evacuation and safe egress of the vehicles;</w:t>
      </w:r>
    </w:p>
    <w:p w14:paraId="4CFEEEE6" w14:textId="77777777" w:rsidR="00B37153" w:rsidRPr="005A5B19" w:rsidRDefault="00B37153" w:rsidP="00B37153">
      <w:pPr>
        <w:pStyle w:val="ListParagraph"/>
        <w:numPr>
          <w:ilvl w:val="1"/>
          <w:numId w:val="55"/>
        </w:numPr>
        <w:spacing w:before="240"/>
        <w:ind w:left="1080"/>
        <w:jc w:val="both"/>
        <w:rPr>
          <w:bCs/>
          <w:sz w:val="24"/>
          <w:szCs w:val="24"/>
        </w:rPr>
      </w:pPr>
      <w:r w:rsidRPr="005A5B19">
        <w:rPr>
          <w:bCs/>
          <w:sz w:val="24"/>
          <w:szCs w:val="24"/>
        </w:rPr>
        <w:t>Housekeeping;</w:t>
      </w:r>
    </w:p>
    <w:p w14:paraId="6B1FBD80" w14:textId="77777777" w:rsidR="00B37153" w:rsidRPr="005A5B19" w:rsidRDefault="00B37153" w:rsidP="00B37153">
      <w:pPr>
        <w:pStyle w:val="ListParagraph"/>
        <w:numPr>
          <w:ilvl w:val="1"/>
          <w:numId w:val="55"/>
        </w:numPr>
        <w:spacing w:before="240"/>
        <w:ind w:left="1080"/>
        <w:jc w:val="both"/>
        <w:rPr>
          <w:bCs/>
          <w:sz w:val="24"/>
          <w:szCs w:val="24"/>
        </w:rPr>
      </w:pPr>
      <w:r w:rsidRPr="005A5B19">
        <w:rPr>
          <w:bCs/>
          <w:sz w:val="24"/>
          <w:szCs w:val="24"/>
        </w:rPr>
        <w:t>Safety in transportation of CNG;</w:t>
      </w:r>
    </w:p>
    <w:p w14:paraId="3BB5D06F" w14:textId="77777777" w:rsidR="00B37153" w:rsidRPr="005A5B19" w:rsidRDefault="00B37153" w:rsidP="00B37153">
      <w:pPr>
        <w:pStyle w:val="ListParagraph"/>
        <w:numPr>
          <w:ilvl w:val="1"/>
          <w:numId w:val="55"/>
        </w:numPr>
        <w:spacing w:before="240"/>
        <w:ind w:left="1080"/>
        <w:jc w:val="both"/>
        <w:rPr>
          <w:bCs/>
          <w:sz w:val="24"/>
          <w:szCs w:val="24"/>
        </w:rPr>
      </w:pPr>
      <w:r w:rsidRPr="005A5B19">
        <w:rPr>
          <w:bCs/>
          <w:sz w:val="24"/>
          <w:szCs w:val="24"/>
        </w:rPr>
        <w:t>First aid;</w:t>
      </w:r>
    </w:p>
    <w:p w14:paraId="490A12C2" w14:textId="77777777" w:rsidR="00B37153" w:rsidRPr="005A5B19" w:rsidRDefault="00B37153" w:rsidP="00B37153">
      <w:pPr>
        <w:pStyle w:val="ListParagraph"/>
        <w:numPr>
          <w:ilvl w:val="1"/>
          <w:numId w:val="55"/>
        </w:numPr>
        <w:spacing w:before="240"/>
        <w:ind w:left="1080"/>
        <w:jc w:val="both"/>
        <w:rPr>
          <w:bCs/>
          <w:sz w:val="24"/>
          <w:szCs w:val="24"/>
        </w:rPr>
      </w:pPr>
      <w:r w:rsidRPr="005A5B19">
        <w:rPr>
          <w:bCs/>
          <w:sz w:val="24"/>
          <w:szCs w:val="24"/>
        </w:rPr>
        <w:t>Emergency plan or drills;</w:t>
      </w:r>
    </w:p>
    <w:p w14:paraId="227E6D8D" w14:textId="77777777" w:rsidR="00B37153" w:rsidRPr="005A5B19" w:rsidRDefault="00B37153" w:rsidP="00B37153">
      <w:pPr>
        <w:pStyle w:val="ListParagraph"/>
        <w:numPr>
          <w:ilvl w:val="1"/>
          <w:numId w:val="55"/>
        </w:numPr>
        <w:spacing w:before="240"/>
        <w:ind w:left="1080"/>
        <w:jc w:val="both"/>
        <w:rPr>
          <w:bCs/>
          <w:sz w:val="24"/>
          <w:szCs w:val="24"/>
        </w:rPr>
      </w:pPr>
      <w:r w:rsidRPr="005A5B19">
        <w:rPr>
          <w:bCs/>
          <w:sz w:val="24"/>
          <w:szCs w:val="24"/>
        </w:rPr>
        <w:t>Natural gas leakage possibility and its containment;</w:t>
      </w:r>
    </w:p>
    <w:p w14:paraId="673D823A" w14:textId="77777777" w:rsidR="00B37153" w:rsidRPr="005A5B19" w:rsidRDefault="00B37153" w:rsidP="00B37153">
      <w:pPr>
        <w:pStyle w:val="ListParagraph"/>
        <w:numPr>
          <w:ilvl w:val="1"/>
          <w:numId w:val="55"/>
        </w:numPr>
        <w:spacing w:before="240"/>
        <w:ind w:left="1080"/>
        <w:jc w:val="both"/>
        <w:rPr>
          <w:bCs/>
          <w:sz w:val="24"/>
          <w:szCs w:val="24"/>
        </w:rPr>
      </w:pPr>
      <w:r w:rsidRPr="005A5B19">
        <w:rPr>
          <w:bCs/>
          <w:sz w:val="24"/>
          <w:szCs w:val="24"/>
        </w:rPr>
        <w:t>Filling nozzles, types of gasket or seal and like device for joining; and</w:t>
      </w:r>
    </w:p>
    <w:p w14:paraId="3DB9DA44" w14:textId="77777777" w:rsidR="00B37153" w:rsidRPr="005A5B19" w:rsidRDefault="00B37153" w:rsidP="00B37153">
      <w:pPr>
        <w:pStyle w:val="ListParagraph"/>
        <w:numPr>
          <w:ilvl w:val="1"/>
          <w:numId w:val="55"/>
        </w:numPr>
        <w:spacing w:before="240"/>
        <w:ind w:left="1080"/>
        <w:jc w:val="both"/>
        <w:rPr>
          <w:bCs/>
          <w:sz w:val="24"/>
          <w:szCs w:val="24"/>
        </w:rPr>
      </w:pPr>
      <w:r w:rsidRPr="005A5B19">
        <w:rPr>
          <w:bCs/>
          <w:sz w:val="24"/>
          <w:szCs w:val="24"/>
        </w:rPr>
        <w:t>Access control of vehicles so as to allow the vehicle with tested cylinders to be filled with CNG.</w:t>
      </w:r>
    </w:p>
    <w:p w14:paraId="1DF72B76" w14:textId="77777777" w:rsidR="00B37153" w:rsidRPr="005A5B19" w:rsidRDefault="00B37153" w:rsidP="00B37153">
      <w:pPr>
        <w:spacing w:before="240"/>
        <w:jc w:val="both"/>
        <w:rPr>
          <w:bCs/>
          <w:sz w:val="24"/>
          <w:szCs w:val="24"/>
        </w:rPr>
      </w:pPr>
    </w:p>
    <w:p w14:paraId="2E4B0FA8" w14:textId="77777777" w:rsidR="00B37153" w:rsidRPr="005A5B19" w:rsidRDefault="00B37153" w:rsidP="00B37153">
      <w:pPr>
        <w:spacing w:before="240"/>
        <w:ind w:left="570" w:hanging="570"/>
        <w:jc w:val="both"/>
        <w:rPr>
          <w:bCs/>
          <w:sz w:val="24"/>
          <w:szCs w:val="24"/>
        </w:rPr>
      </w:pPr>
      <w:r w:rsidRPr="005A5B19">
        <w:rPr>
          <w:bCs/>
          <w:sz w:val="24"/>
          <w:szCs w:val="24"/>
        </w:rPr>
        <w:lastRenderedPageBreak/>
        <w:t>19.3</w:t>
      </w:r>
      <w:r w:rsidRPr="005A5B19">
        <w:rPr>
          <w:bCs/>
          <w:sz w:val="24"/>
          <w:szCs w:val="24"/>
        </w:rPr>
        <w:tab/>
        <w:t>Appropriate training techniques shall be adopted which will include the following, namely: -</w:t>
      </w:r>
    </w:p>
    <w:p w14:paraId="10A465F1" w14:textId="77777777" w:rsidR="00B37153" w:rsidRPr="005A5B19" w:rsidRDefault="00B37153" w:rsidP="00B37153">
      <w:pPr>
        <w:pStyle w:val="ListParagraph"/>
        <w:numPr>
          <w:ilvl w:val="1"/>
          <w:numId w:val="56"/>
        </w:numPr>
        <w:spacing w:before="240"/>
        <w:ind w:left="1080"/>
        <w:jc w:val="both"/>
        <w:rPr>
          <w:bCs/>
          <w:sz w:val="24"/>
          <w:szCs w:val="24"/>
        </w:rPr>
      </w:pPr>
      <w:r w:rsidRPr="005A5B19">
        <w:rPr>
          <w:bCs/>
          <w:sz w:val="24"/>
          <w:szCs w:val="24"/>
        </w:rPr>
        <w:t>Classroom training;</w:t>
      </w:r>
    </w:p>
    <w:p w14:paraId="0DE79416" w14:textId="77777777" w:rsidR="00B37153" w:rsidRPr="005A5B19" w:rsidRDefault="00B37153" w:rsidP="00B37153">
      <w:pPr>
        <w:pStyle w:val="ListParagraph"/>
        <w:numPr>
          <w:ilvl w:val="1"/>
          <w:numId w:val="56"/>
        </w:numPr>
        <w:spacing w:before="240"/>
        <w:ind w:left="1080"/>
        <w:jc w:val="both"/>
        <w:rPr>
          <w:bCs/>
          <w:sz w:val="24"/>
          <w:szCs w:val="24"/>
        </w:rPr>
      </w:pPr>
      <w:r w:rsidRPr="005A5B19">
        <w:rPr>
          <w:bCs/>
          <w:sz w:val="24"/>
          <w:szCs w:val="24"/>
        </w:rPr>
        <w:t>Hands on or practical training;</w:t>
      </w:r>
    </w:p>
    <w:p w14:paraId="0828D90D" w14:textId="77777777" w:rsidR="00B37153" w:rsidRPr="005A5B19" w:rsidRDefault="00B37153" w:rsidP="00B37153">
      <w:pPr>
        <w:pStyle w:val="ListParagraph"/>
        <w:numPr>
          <w:ilvl w:val="1"/>
          <w:numId w:val="56"/>
        </w:numPr>
        <w:spacing w:before="240"/>
        <w:ind w:left="1080"/>
        <w:jc w:val="both"/>
        <w:rPr>
          <w:bCs/>
          <w:sz w:val="24"/>
          <w:szCs w:val="24"/>
        </w:rPr>
      </w:pPr>
      <w:r w:rsidRPr="005A5B19">
        <w:rPr>
          <w:bCs/>
          <w:sz w:val="24"/>
          <w:szCs w:val="24"/>
        </w:rPr>
        <w:t>Demonstration;</w:t>
      </w:r>
    </w:p>
    <w:p w14:paraId="221B7F06" w14:textId="77777777" w:rsidR="00B37153" w:rsidRPr="005A5B19" w:rsidRDefault="00B37153" w:rsidP="00B37153">
      <w:pPr>
        <w:pStyle w:val="ListParagraph"/>
        <w:numPr>
          <w:ilvl w:val="1"/>
          <w:numId w:val="56"/>
        </w:numPr>
        <w:spacing w:before="240"/>
        <w:ind w:left="1080"/>
        <w:jc w:val="both"/>
        <w:rPr>
          <w:bCs/>
          <w:sz w:val="24"/>
          <w:szCs w:val="24"/>
        </w:rPr>
      </w:pPr>
      <w:r w:rsidRPr="005A5B19">
        <w:rPr>
          <w:bCs/>
          <w:sz w:val="24"/>
          <w:szCs w:val="24"/>
        </w:rPr>
        <w:t>Case studies; and</w:t>
      </w:r>
    </w:p>
    <w:p w14:paraId="13E4BE9B" w14:textId="77777777" w:rsidR="00B37153" w:rsidRPr="005A5B19" w:rsidRDefault="00B37153" w:rsidP="00B37153">
      <w:pPr>
        <w:pStyle w:val="ListParagraph"/>
        <w:numPr>
          <w:ilvl w:val="1"/>
          <w:numId w:val="56"/>
        </w:numPr>
        <w:spacing w:before="240"/>
        <w:ind w:left="1080"/>
        <w:jc w:val="both"/>
        <w:rPr>
          <w:bCs/>
          <w:sz w:val="24"/>
          <w:szCs w:val="24"/>
        </w:rPr>
      </w:pPr>
      <w:r w:rsidRPr="005A5B19">
        <w:rPr>
          <w:bCs/>
          <w:sz w:val="24"/>
          <w:szCs w:val="24"/>
        </w:rPr>
        <w:t>Training aids.</w:t>
      </w:r>
    </w:p>
    <w:p w14:paraId="49710757" w14:textId="77777777" w:rsidR="00B37153" w:rsidRPr="005A5B19" w:rsidRDefault="00B37153" w:rsidP="00B37153">
      <w:pPr>
        <w:spacing w:before="240"/>
        <w:ind w:left="570" w:hanging="570"/>
        <w:jc w:val="both"/>
        <w:rPr>
          <w:bCs/>
          <w:sz w:val="24"/>
          <w:szCs w:val="24"/>
        </w:rPr>
      </w:pPr>
      <w:r w:rsidRPr="005A5B19">
        <w:rPr>
          <w:bCs/>
          <w:sz w:val="24"/>
          <w:szCs w:val="24"/>
        </w:rPr>
        <w:t>19.4</w:t>
      </w:r>
      <w:r w:rsidRPr="005A5B19">
        <w:rPr>
          <w:bCs/>
          <w:sz w:val="24"/>
          <w:szCs w:val="24"/>
        </w:rPr>
        <w:tab/>
        <w:t>Proper records for the training and refresher courses shall be maintained at the installation.</w:t>
      </w:r>
    </w:p>
    <w:p w14:paraId="103375F1" w14:textId="77777777" w:rsidR="00B37153" w:rsidRPr="005A5B19" w:rsidRDefault="00B37153" w:rsidP="00B37153">
      <w:pPr>
        <w:pStyle w:val="Heading3"/>
        <w:spacing w:before="240"/>
        <w:rPr>
          <w:b w:val="0"/>
          <w:bCs/>
          <w:szCs w:val="24"/>
        </w:rPr>
      </w:pPr>
      <w:r w:rsidRPr="005A5B19">
        <w:rPr>
          <w:b w:val="0"/>
          <w:bCs/>
          <w:szCs w:val="24"/>
        </w:rPr>
        <w:t>20.0</w:t>
      </w:r>
      <w:r w:rsidRPr="005A5B19">
        <w:rPr>
          <w:b w:val="0"/>
          <w:bCs/>
          <w:szCs w:val="24"/>
        </w:rPr>
        <w:tab/>
        <w:t>Automation:</w:t>
      </w:r>
    </w:p>
    <w:p w14:paraId="21405028" w14:textId="77777777" w:rsidR="00B37153" w:rsidRPr="005A5B19" w:rsidRDefault="00B37153" w:rsidP="00B37153">
      <w:pPr>
        <w:pStyle w:val="Heading3"/>
        <w:spacing w:before="240"/>
        <w:ind w:left="576"/>
        <w:rPr>
          <w:b w:val="0"/>
          <w:bCs/>
          <w:szCs w:val="24"/>
        </w:rPr>
      </w:pPr>
      <w:r w:rsidRPr="005A5B19">
        <w:rPr>
          <w:b w:val="0"/>
          <w:bCs/>
          <w:szCs w:val="24"/>
        </w:rPr>
        <w:t>The automation (Forecourt Control) where provided, shall comply with the provisions as specified paragraph 5.0 of Schedule 1.</w:t>
      </w:r>
    </w:p>
    <w:p w14:paraId="3B4FCB73" w14:textId="77777777" w:rsidR="00B37153" w:rsidRPr="005A5B19" w:rsidRDefault="00B37153" w:rsidP="00B37153">
      <w:pPr>
        <w:spacing w:before="240"/>
        <w:rPr>
          <w:bCs/>
          <w:sz w:val="24"/>
          <w:szCs w:val="24"/>
        </w:rPr>
      </w:pPr>
      <w:r w:rsidRPr="005A5B19">
        <w:rPr>
          <w:bCs/>
          <w:sz w:val="24"/>
          <w:szCs w:val="24"/>
        </w:rPr>
        <w:t>21.0     SAFETY INSPECTIONS OR AUDIT:</w:t>
      </w:r>
    </w:p>
    <w:p w14:paraId="7F3CC81A" w14:textId="77777777" w:rsidR="00B37153" w:rsidRPr="005A5B19" w:rsidRDefault="00B37153" w:rsidP="00B37153">
      <w:pPr>
        <w:spacing w:before="240"/>
        <w:ind w:left="567"/>
        <w:jc w:val="both"/>
        <w:rPr>
          <w:bCs/>
          <w:sz w:val="24"/>
          <w:szCs w:val="24"/>
        </w:rPr>
      </w:pPr>
      <w:r w:rsidRPr="005A5B19">
        <w:rPr>
          <w:bCs/>
          <w:sz w:val="24"/>
          <w:szCs w:val="24"/>
        </w:rPr>
        <w:t xml:space="preserve">The safety inspections or audit of CNG dispensing station shall be carried out as given below, namely: - </w:t>
      </w:r>
    </w:p>
    <w:p w14:paraId="59D578AB" w14:textId="77777777" w:rsidR="00B37153" w:rsidRPr="005A5B19" w:rsidRDefault="00B37153" w:rsidP="00B37153">
      <w:pPr>
        <w:spacing w:line="276" w:lineRule="auto"/>
        <w:rPr>
          <w:bCs/>
          <w:sz w:val="24"/>
          <w:szCs w:val="24"/>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32"/>
        <w:gridCol w:w="2126"/>
        <w:gridCol w:w="4253"/>
      </w:tblGrid>
      <w:tr w:rsidR="00B37153" w:rsidRPr="005A5B19" w14:paraId="3ED13DD9" w14:textId="77777777" w:rsidTr="00B37153">
        <w:tc>
          <w:tcPr>
            <w:tcW w:w="1832" w:type="dxa"/>
          </w:tcPr>
          <w:p w14:paraId="6D830F43" w14:textId="77777777" w:rsidR="00B37153" w:rsidRPr="005A5B19" w:rsidRDefault="00B37153" w:rsidP="00B37153">
            <w:pPr>
              <w:rPr>
                <w:bCs/>
                <w:sz w:val="24"/>
                <w:szCs w:val="24"/>
              </w:rPr>
            </w:pPr>
            <w:r w:rsidRPr="005A5B19">
              <w:rPr>
                <w:bCs/>
                <w:sz w:val="24"/>
                <w:szCs w:val="24"/>
              </w:rPr>
              <w:t>TYPE</w:t>
            </w:r>
          </w:p>
        </w:tc>
        <w:tc>
          <w:tcPr>
            <w:tcW w:w="2126" w:type="dxa"/>
          </w:tcPr>
          <w:p w14:paraId="57ED60B2" w14:textId="77777777" w:rsidR="00B37153" w:rsidRPr="005A5B19" w:rsidRDefault="00B37153" w:rsidP="00B37153">
            <w:pPr>
              <w:rPr>
                <w:bCs/>
                <w:sz w:val="24"/>
                <w:szCs w:val="24"/>
              </w:rPr>
            </w:pPr>
            <w:r w:rsidRPr="005A5B19">
              <w:rPr>
                <w:bCs/>
                <w:sz w:val="24"/>
                <w:szCs w:val="24"/>
              </w:rPr>
              <w:t>FREQUENCY</w:t>
            </w:r>
          </w:p>
        </w:tc>
        <w:tc>
          <w:tcPr>
            <w:tcW w:w="4253" w:type="dxa"/>
          </w:tcPr>
          <w:p w14:paraId="48A3611C" w14:textId="77777777" w:rsidR="00B37153" w:rsidRPr="005A5B19" w:rsidRDefault="00B37153" w:rsidP="00B37153">
            <w:pPr>
              <w:rPr>
                <w:bCs/>
                <w:sz w:val="24"/>
                <w:szCs w:val="24"/>
              </w:rPr>
            </w:pPr>
            <w:r w:rsidRPr="005A5B19">
              <w:rPr>
                <w:bCs/>
                <w:sz w:val="24"/>
                <w:szCs w:val="24"/>
              </w:rPr>
              <w:t xml:space="preserve">AGENCY </w:t>
            </w:r>
          </w:p>
        </w:tc>
      </w:tr>
      <w:tr w:rsidR="00B37153" w:rsidRPr="005A5B19" w14:paraId="2BD3C52B" w14:textId="77777777" w:rsidTr="00B37153">
        <w:trPr>
          <w:cantSplit/>
        </w:trPr>
        <w:tc>
          <w:tcPr>
            <w:tcW w:w="1832" w:type="dxa"/>
            <w:vMerge w:val="restart"/>
          </w:tcPr>
          <w:p w14:paraId="7C3E7D07" w14:textId="77777777" w:rsidR="00B37153" w:rsidRPr="005A5B19" w:rsidRDefault="00B37153" w:rsidP="00B37153">
            <w:pPr>
              <w:rPr>
                <w:bCs/>
                <w:sz w:val="24"/>
                <w:szCs w:val="24"/>
              </w:rPr>
            </w:pPr>
            <w:r w:rsidRPr="005A5B19">
              <w:rPr>
                <w:bCs/>
                <w:sz w:val="24"/>
                <w:szCs w:val="24"/>
              </w:rPr>
              <w:t>General Inspection</w:t>
            </w:r>
          </w:p>
        </w:tc>
        <w:tc>
          <w:tcPr>
            <w:tcW w:w="2126" w:type="dxa"/>
          </w:tcPr>
          <w:p w14:paraId="044F7586" w14:textId="77777777" w:rsidR="00B37153" w:rsidRPr="005A5B19" w:rsidRDefault="00B37153" w:rsidP="00B37153">
            <w:pPr>
              <w:rPr>
                <w:bCs/>
                <w:sz w:val="24"/>
                <w:szCs w:val="24"/>
              </w:rPr>
            </w:pPr>
            <w:r w:rsidRPr="005A5B19">
              <w:rPr>
                <w:bCs/>
                <w:sz w:val="24"/>
                <w:szCs w:val="24"/>
              </w:rPr>
              <w:t xml:space="preserve">Daily </w:t>
            </w:r>
          </w:p>
        </w:tc>
        <w:tc>
          <w:tcPr>
            <w:tcW w:w="4253" w:type="dxa"/>
          </w:tcPr>
          <w:p w14:paraId="775C5272" w14:textId="77777777" w:rsidR="00B37153" w:rsidRPr="005A5B19" w:rsidRDefault="00B37153" w:rsidP="00B37153">
            <w:pPr>
              <w:rPr>
                <w:bCs/>
                <w:sz w:val="24"/>
                <w:szCs w:val="24"/>
              </w:rPr>
            </w:pPr>
            <w:r w:rsidRPr="005A5B19">
              <w:rPr>
                <w:bCs/>
                <w:sz w:val="24"/>
                <w:szCs w:val="24"/>
              </w:rPr>
              <w:t>Operating personnel</w:t>
            </w:r>
          </w:p>
        </w:tc>
      </w:tr>
      <w:tr w:rsidR="00B37153" w:rsidRPr="005A5B19" w14:paraId="1CDBD795" w14:textId="77777777" w:rsidTr="00B37153">
        <w:trPr>
          <w:cantSplit/>
        </w:trPr>
        <w:tc>
          <w:tcPr>
            <w:tcW w:w="1832" w:type="dxa"/>
            <w:vMerge/>
          </w:tcPr>
          <w:p w14:paraId="763FCFDF" w14:textId="77777777" w:rsidR="00B37153" w:rsidRPr="005A5B19" w:rsidRDefault="00B37153" w:rsidP="00B37153">
            <w:pPr>
              <w:rPr>
                <w:bCs/>
                <w:sz w:val="24"/>
                <w:szCs w:val="24"/>
              </w:rPr>
            </w:pPr>
          </w:p>
        </w:tc>
        <w:tc>
          <w:tcPr>
            <w:tcW w:w="2126" w:type="dxa"/>
          </w:tcPr>
          <w:p w14:paraId="09168245" w14:textId="77777777" w:rsidR="00B37153" w:rsidRPr="005A5B19" w:rsidRDefault="00B37153" w:rsidP="00B37153">
            <w:pPr>
              <w:rPr>
                <w:bCs/>
                <w:sz w:val="24"/>
                <w:szCs w:val="24"/>
              </w:rPr>
            </w:pPr>
            <w:r w:rsidRPr="005A5B19">
              <w:rPr>
                <w:bCs/>
                <w:sz w:val="24"/>
                <w:szCs w:val="24"/>
              </w:rPr>
              <w:t>Twice in a quarter</w:t>
            </w:r>
          </w:p>
        </w:tc>
        <w:tc>
          <w:tcPr>
            <w:tcW w:w="4253" w:type="dxa"/>
          </w:tcPr>
          <w:p w14:paraId="3F90460B" w14:textId="77777777" w:rsidR="00B37153" w:rsidRPr="005A5B19" w:rsidRDefault="00B37153" w:rsidP="00B37153">
            <w:pPr>
              <w:rPr>
                <w:bCs/>
                <w:sz w:val="24"/>
                <w:szCs w:val="24"/>
              </w:rPr>
            </w:pPr>
            <w:r w:rsidRPr="005A5B19">
              <w:rPr>
                <w:bCs/>
                <w:sz w:val="24"/>
                <w:szCs w:val="24"/>
              </w:rPr>
              <w:t>Authorised personnel of marketing company</w:t>
            </w:r>
          </w:p>
        </w:tc>
      </w:tr>
      <w:tr w:rsidR="00B37153" w:rsidRPr="005A5B19" w14:paraId="31B8B7D1" w14:textId="77777777" w:rsidTr="00B37153">
        <w:tc>
          <w:tcPr>
            <w:tcW w:w="1832" w:type="dxa"/>
          </w:tcPr>
          <w:p w14:paraId="38EA42D3" w14:textId="77777777" w:rsidR="00B37153" w:rsidRPr="005A5B19" w:rsidRDefault="00B37153" w:rsidP="00B37153">
            <w:pPr>
              <w:rPr>
                <w:bCs/>
                <w:sz w:val="24"/>
                <w:szCs w:val="24"/>
              </w:rPr>
            </w:pPr>
            <w:r w:rsidRPr="005A5B19">
              <w:rPr>
                <w:bCs/>
                <w:sz w:val="24"/>
                <w:szCs w:val="24"/>
              </w:rPr>
              <w:t xml:space="preserve">Safety Audit </w:t>
            </w:r>
          </w:p>
        </w:tc>
        <w:tc>
          <w:tcPr>
            <w:tcW w:w="2126" w:type="dxa"/>
          </w:tcPr>
          <w:p w14:paraId="0E126E60" w14:textId="77777777" w:rsidR="00B37153" w:rsidRPr="005A5B19" w:rsidRDefault="00B37153" w:rsidP="00B37153">
            <w:pPr>
              <w:rPr>
                <w:bCs/>
                <w:sz w:val="24"/>
                <w:szCs w:val="24"/>
              </w:rPr>
            </w:pPr>
            <w:r w:rsidRPr="005A5B19">
              <w:rPr>
                <w:bCs/>
                <w:sz w:val="24"/>
                <w:szCs w:val="24"/>
              </w:rPr>
              <w:t>Once in a year</w:t>
            </w:r>
          </w:p>
        </w:tc>
        <w:tc>
          <w:tcPr>
            <w:tcW w:w="4253" w:type="dxa"/>
          </w:tcPr>
          <w:p w14:paraId="7421048E" w14:textId="77777777" w:rsidR="00B37153" w:rsidRPr="005A5B19" w:rsidRDefault="00B37153" w:rsidP="00B37153">
            <w:pPr>
              <w:rPr>
                <w:bCs/>
                <w:sz w:val="24"/>
                <w:szCs w:val="24"/>
              </w:rPr>
            </w:pPr>
            <w:r w:rsidRPr="005A5B19">
              <w:rPr>
                <w:bCs/>
                <w:sz w:val="24"/>
                <w:szCs w:val="24"/>
              </w:rPr>
              <w:t>Authorised Person</w:t>
            </w:r>
          </w:p>
        </w:tc>
      </w:tr>
      <w:tr w:rsidR="00B37153" w:rsidRPr="005A5B19" w14:paraId="013FEE8A" w14:textId="77777777" w:rsidTr="00B37153">
        <w:tc>
          <w:tcPr>
            <w:tcW w:w="1832" w:type="dxa"/>
          </w:tcPr>
          <w:p w14:paraId="1670AD10" w14:textId="77777777" w:rsidR="00B37153" w:rsidRPr="005A5B19" w:rsidRDefault="00B37153" w:rsidP="00B37153">
            <w:pPr>
              <w:rPr>
                <w:bCs/>
                <w:sz w:val="24"/>
                <w:szCs w:val="24"/>
              </w:rPr>
            </w:pPr>
            <w:r w:rsidRPr="005A5B19">
              <w:rPr>
                <w:bCs/>
                <w:sz w:val="24"/>
                <w:szCs w:val="24"/>
              </w:rPr>
              <w:t>Electrical Audit</w:t>
            </w:r>
          </w:p>
        </w:tc>
        <w:tc>
          <w:tcPr>
            <w:tcW w:w="2126" w:type="dxa"/>
          </w:tcPr>
          <w:p w14:paraId="7BABF402" w14:textId="77777777" w:rsidR="00B37153" w:rsidRPr="005A5B19" w:rsidRDefault="00B37153" w:rsidP="00B37153">
            <w:pPr>
              <w:rPr>
                <w:bCs/>
                <w:sz w:val="24"/>
                <w:szCs w:val="24"/>
              </w:rPr>
            </w:pPr>
            <w:r w:rsidRPr="005A5B19">
              <w:rPr>
                <w:bCs/>
                <w:sz w:val="24"/>
                <w:szCs w:val="24"/>
              </w:rPr>
              <w:t>Once in three years</w:t>
            </w:r>
          </w:p>
        </w:tc>
        <w:tc>
          <w:tcPr>
            <w:tcW w:w="4253" w:type="dxa"/>
          </w:tcPr>
          <w:p w14:paraId="0EBCEF95" w14:textId="77777777" w:rsidR="00B37153" w:rsidRPr="005A5B19" w:rsidRDefault="00B37153" w:rsidP="00B37153">
            <w:pPr>
              <w:rPr>
                <w:bCs/>
                <w:sz w:val="24"/>
                <w:szCs w:val="24"/>
              </w:rPr>
            </w:pPr>
            <w:r w:rsidRPr="005A5B19">
              <w:rPr>
                <w:bCs/>
                <w:sz w:val="24"/>
                <w:szCs w:val="24"/>
              </w:rPr>
              <w:t>Licensed Electrical agency</w:t>
            </w:r>
          </w:p>
        </w:tc>
      </w:tr>
    </w:tbl>
    <w:p w14:paraId="0CAEDB95" w14:textId="77777777" w:rsidR="00B37153" w:rsidRPr="005A5B19" w:rsidRDefault="00B37153" w:rsidP="00B37153">
      <w:pPr>
        <w:jc w:val="center"/>
        <w:rPr>
          <w:bCs/>
          <w:sz w:val="24"/>
          <w:szCs w:val="24"/>
        </w:rPr>
      </w:pPr>
    </w:p>
    <w:p w14:paraId="2B2AA67E" w14:textId="77777777" w:rsidR="00B37153" w:rsidRPr="005A5B19" w:rsidRDefault="00B37153" w:rsidP="00B37153">
      <w:pPr>
        <w:ind w:left="720"/>
        <w:rPr>
          <w:bCs/>
          <w:sz w:val="24"/>
          <w:szCs w:val="24"/>
        </w:rPr>
      </w:pPr>
      <w:r w:rsidRPr="005C06C1">
        <w:rPr>
          <w:b/>
          <w:sz w:val="24"/>
          <w:szCs w:val="24"/>
        </w:rPr>
        <w:t>Note: -</w:t>
      </w:r>
      <w:r w:rsidRPr="005A5B19">
        <w:rPr>
          <w:bCs/>
          <w:sz w:val="24"/>
          <w:szCs w:val="24"/>
        </w:rPr>
        <w:t xml:space="preserve"> The comprehensive checklist shall be developed in line with the similar checklists provided in Schedule 1. </w:t>
      </w:r>
    </w:p>
    <w:p w14:paraId="1E41FA11" w14:textId="77777777" w:rsidR="00B37153" w:rsidRPr="005A5B19" w:rsidRDefault="00B37153" w:rsidP="00B37153">
      <w:pPr>
        <w:pStyle w:val="Heading3"/>
        <w:jc w:val="both"/>
        <w:rPr>
          <w:b w:val="0"/>
          <w:bCs/>
          <w:szCs w:val="24"/>
        </w:rPr>
      </w:pPr>
    </w:p>
    <w:p w14:paraId="6423288A" w14:textId="77777777" w:rsidR="00B37153" w:rsidRPr="005A5B19" w:rsidRDefault="00B37153" w:rsidP="00B37153">
      <w:pPr>
        <w:pStyle w:val="Heading3"/>
        <w:jc w:val="both"/>
        <w:rPr>
          <w:b w:val="0"/>
          <w:bCs/>
          <w:szCs w:val="24"/>
        </w:rPr>
      </w:pPr>
      <w:r w:rsidRPr="005A5B19">
        <w:rPr>
          <w:b w:val="0"/>
          <w:bCs/>
          <w:szCs w:val="24"/>
        </w:rPr>
        <w:t>22.0</w:t>
      </w:r>
      <w:r w:rsidRPr="005A5B19">
        <w:rPr>
          <w:b w:val="0"/>
          <w:bCs/>
          <w:szCs w:val="24"/>
        </w:rPr>
        <w:tab/>
        <w:t>List of Standards or Guidelines referred to in Schedule 3 shall be as given in Annexure I.</w:t>
      </w:r>
      <w:r w:rsidRPr="005A5B19">
        <w:rPr>
          <w:b w:val="0"/>
          <w:bCs/>
          <w:szCs w:val="24"/>
        </w:rPr>
        <w:br w:type="page"/>
      </w:r>
    </w:p>
    <w:p w14:paraId="33D72DD5" w14:textId="77777777" w:rsidR="00B37153" w:rsidRPr="005C06C1" w:rsidRDefault="00B37153" w:rsidP="00B37153">
      <w:pPr>
        <w:pStyle w:val="Heading3"/>
        <w:spacing w:before="240"/>
        <w:ind w:right="288" w:hanging="45"/>
        <w:jc w:val="center"/>
        <w:rPr>
          <w:szCs w:val="24"/>
        </w:rPr>
      </w:pPr>
      <w:r w:rsidRPr="005C06C1">
        <w:rPr>
          <w:szCs w:val="24"/>
        </w:rPr>
        <w:lastRenderedPageBreak/>
        <w:t>ANNEXURE - I</w:t>
      </w:r>
    </w:p>
    <w:p w14:paraId="6106118E" w14:textId="77777777" w:rsidR="00B37153" w:rsidRPr="005A5B19" w:rsidRDefault="00B37153" w:rsidP="00B37153">
      <w:pPr>
        <w:pStyle w:val="Heading3"/>
        <w:spacing w:before="240"/>
        <w:ind w:right="288" w:hanging="45"/>
        <w:jc w:val="center"/>
        <w:rPr>
          <w:b w:val="0"/>
          <w:bCs/>
          <w:szCs w:val="24"/>
        </w:rPr>
      </w:pPr>
      <w:r w:rsidRPr="005C06C1">
        <w:rPr>
          <w:szCs w:val="24"/>
        </w:rPr>
        <w:t>REFERENCES</w:t>
      </w:r>
    </w:p>
    <w:p w14:paraId="40DC51DF" w14:textId="77777777" w:rsidR="00B37153" w:rsidRPr="005A5B19" w:rsidRDefault="00B37153" w:rsidP="00B37153">
      <w:pPr>
        <w:rPr>
          <w:bCs/>
          <w:sz w:val="24"/>
          <w:szCs w:val="24"/>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4"/>
        <w:gridCol w:w="2279"/>
        <w:gridCol w:w="6521"/>
      </w:tblGrid>
      <w:tr w:rsidR="00B37153" w:rsidRPr="005A5B19" w14:paraId="24C4E3A9" w14:textId="77777777" w:rsidTr="00B37153">
        <w:tc>
          <w:tcPr>
            <w:tcW w:w="664" w:type="dxa"/>
            <w:shd w:val="clear" w:color="auto" w:fill="auto"/>
          </w:tcPr>
          <w:p w14:paraId="5F3DB752" w14:textId="77777777" w:rsidR="00B37153" w:rsidRPr="005A5B19" w:rsidRDefault="00B37153" w:rsidP="00B37153">
            <w:pPr>
              <w:jc w:val="center"/>
              <w:rPr>
                <w:bCs/>
                <w:sz w:val="24"/>
                <w:szCs w:val="24"/>
              </w:rPr>
            </w:pPr>
            <w:r w:rsidRPr="005A5B19">
              <w:rPr>
                <w:bCs/>
                <w:sz w:val="24"/>
                <w:szCs w:val="24"/>
              </w:rPr>
              <w:t>S. No</w:t>
            </w:r>
          </w:p>
        </w:tc>
        <w:tc>
          <w:tcPr>
            <w:tcW w:w="2279" w:type="dxa"/>
            <w:shd w:val="clear" w:color="auto" w:fill="auto"/>
          </w:tcPr>
          <w:p w14:paraId="5DAEA06D" w14:textId="77777777" w:rsidR="00B37153" w:rsidRPr="005A5B19" w:rsidRDefault="00B37153" w:rsidP="00B37153">
            <w:pPr>
              <w:jc w:val="center"/>
              <w:rPr>
                <w:bCs/>
                <w:sz w:val="24"/>
                <w:szCs w:val="24"/>
              </w:rPr>
            </w:pPr>
            <w:r w:rsidRPr="005A5B19">
              <w:rPr>
                <w:bCs/>
                <w:sz w:val="24"/>
                <w:szCs w:val="24"/>
              </w:rPr>
              <w:t>Ref Code No.</w:t>
            </w:r>
          </w:p>
        </w:tc>
        <w:tc>
          <w:tcPr>
            <w:tcW w:w="6521" w:type="dxa"/>
            <w:shd w:val="clear" w:color="auto" w:fill="auto"/>
          </w:tcPr>
          <w:p w14:paraId="0F4D550F" w14:textId="77777777" w:rsidR="00B37153" w:rsidRPr="005A5B19" w:rsidRDefault="00B37153" w:rsidP="00B37153">
            <w:pPr>
              <w:jc w:val="center"/>
              <w:rPr>
                <w:bCs/>
                <w:sz w:val="24"/>
                <w:szCs w:val="24"/>
              </w:rPr>
            </w:pPr>
            <w:r w:rsidRPr="005A5B19">
              <w:rPr>
                <w:bCs/>
                <w:sz w:val="24"/>
                <w:szCs w:val="24"/>
              </w:rPr>
              <w:t>Title</w:t>
            </w:r>
          </w:p>
        </w:tc>
      </w:tr>
      <w:tr w:rsidR="00B37153" w:rsidRPr="005A5B19" w14:paraId="725A59AC" w14:textId="77777777" w:rsidTr="00B37153">
        <w:tc>
          <w:tcPr>
            <w:tcW w:w="664" w:type="dxa"/>
            <w:shd w:val="clear" w:color="auto" w:fill="auto"/>
          </w:tcPr>
          <w:p w14:paraId="305EA19D" w14:textId="77777777" w:rsidR="00B37153" w:rsidRPr="005A5B19" w:rsidRDefault="00B37153" w:rsidP="00B37153">
            <w:pPr>
              <w:jc w:val="center"/>
              <w:rPr>
                <w:bCs/>
                <w:sz w:val="24"/>
                <w:szCs w:val="24"/>
              </w:rPr>
            </w:pPr>
            <w:r w:rsidRPr="005A5B19">
              <w:rPr>
                <w:bCs/>
                <w:sz w:val="24"/>
                <w:szCs w:val="24"/>
              </w:rPr>
              <w:t>1</w:t>
            </w:r>
          </w:p>
        </w:tc>
        <w:tc>
          <w:tcPr>
            <w:tcW w:w="2279" w:type="dxa"/>
            <w:shd w:val="clear" w:color="auto" w:fill="auto"/>
          </w:tcPr>
          <w:p w14:paraId="396AC7FF" w14:textId="77777777" w:rsidR="00B37153" w:rsidRPr="005A5B19" w:rsidRDefault="00B37153" w:rsidP="00B37153">
            <w:pPr>
              <w:jc w:val="center"/>
              <w:rPr>
                <w:bCs/>
                <w:sz w:val="24"/>
                <w:szCs w:val="24"/>
              </w:rPr>
            </w:pPr>
            <w:r w:rsidRPr="005A5B19">
              <w:rPr>
                <w:bCs/>
                <w:sz w:val="24"/>
                <w:szCs w:val="24"/>
              </w:rPr>
              <w:t>GCR 2004</w:t>
            </w:r>
          </w:p>
        </w:tc>
        <w:tc>
          <w:tcPr>
            <w:tcW w:w="6521" w:type="dxa"/>
            <w:shd w:val="clear" w:color="auto" w:fill="auto"/>
          </w:tcPr>
          <w:p w14:paraId="508751CF" w14:textId="77777777" w:rsidR="00B37153" w:rsidRPr="005A5B19" w:rsidRDefault="00B37153" w:rsidP="00B37153">
            <w:pPr>
              <w:rPr>
                <w:bCs/>
                <w:sz w:val="24"/>
                <w:szCs w:val="24"/>
              </w:rPr>
            </w:pPr>
            <w:r w:rsidRPr="005A5B19">
              <w:rPr>
                <w:bCs/>
                <w:sz w:val="24"/>
                <w:szCs w:val="24"/>
              </w:rPr>
              <w:t>Gas Cylinder Rules 2004 under The Explosives Act 1884 of Government of India</w:t>
            </w:r>
          </w:p>
        </w:tc>
      </w:tr>
      <w:tr w:rsidR="00B37153" w:rsidRPr="005A5B19" w14:paraId="7D3D8604" w14:textId="77777777" w:rsidTr="00B37153">
        <w:tc>
          <w:tcPr>
            <w:tcW w:w="664" w:type="dxa"/>
            <w:shd w:val="clear" w:color="auto" w:fill="auto"/>
          </w:tcPr>
          <w:p w14:paraId="0F2F15C5" w14:textId="77777777" w:rsidR="00B37153" w:rsidRPr="005A5B19" w:rsidRDefault="00B37153" w:rsidP="00B37153">
            <w:pPr>
              <w:jc w:val="center"/>
              <w:rPr>
                <w:bCs/>
                <w:sz w:val="24"/>
                <w:szCs w:val="24"/>
              </w:rPr>
            </w:pPr>
            <w:r w:rsidRPr="005A5B19">
              <w:rPr>
                <w:bCs/>
                <w:sz w:val="24"/>
                <w:szCs w:val="24"/>
              </w:rPr>
              <w:t>2</w:t>
            </w:r>
          </w:p>
        </w:tc>
        <w:tc>
          <w:tcPr>
            <w:tcW w:w="2279" w:type="dxa"/>
            <w:shd w:val="clear" w:color="auto" w:fill="auto"/>
          </w:tcPr>
          <w:p w14:paraId="1C62EAD4" w14:textId="77777777" w:rsidR="00B37153" w:rsidRPr="005A5B19" w:rsidRDefault="00B37153" w:rsidP="00B37153">
            <w:pPr>
              <w:jc w:val="center"/>
              <w:rPr>
                <w:bCs/>
                <w:sz w:val="24"/>
                <w:szCs w:val="24"/>
              </w:rPr>
            </w:pPr>
            <w:r w:rsidRPr="005A5B19">
              <w:rPr>
                <w:bCs/>
                <w:sz w:val="24"/>
                <w:szCs w:val="24"/>
              </w:rPr>
              <w:t>IS 15958 (2012)</w:t>
            </w:r>
          </w:p>
        </w:tc>
        <w:tc>
          <w:tcPr>
            <w:tcW w:w="6521" w:type="dxa"/>
            <w:shd w:val="clear" w:color="auto" w:fill="auto"/>
          </w:tcPr>
          <w:p w14:paraId="19D78CB4" w14:textId="77777777" w:rsidR="00B37153" w:rsidRPr="005A5B19" w:rsidRDefault="00B37153" w:rsidP="00B37153">
            <w:pPr>
              <w:rPr>
                <w:bCs/>
                <w:sz w:val="24"/>
                <w:szCs w:val="24"/>
              </w:rPr>
            </w:pPr>
            <w:r w:rsidRPr="005A5B19">
              <w:rPr>
                <w:bCs/>
                <w:sz w:val="24"/>
                <w:szCs w:val="24"/>
              </w:rPr>
              <w:t>Compressed Natural Gas (CNG) for Automotive Purposes -Specification</w:t>
            </w:r>
          </w:p>
        </w:tc>
      </w:tr>
      <w:tr w:rsidR="00B37153" w:rsidRPr="005A5B19" w14:paraId="258CC416" w14:textId="77777777" w:rsidTr="00B37153">
        <w:tc>
          <w:tcPr>
            <w:tcW w:w="664" w:type="dxa"/>
            <w:shd w:val="clear" w:color="auto" w:fill="auto"/>
          </w:tcPr>
          <w:p w14:paraId="3C4B433C" w14:textId="77777777" w:rsidR="00B37153" w:rsidRPr="005A5B19" w:rsidRDefault="00B37153" w:rsidP="00B37153">
            <w:pPr>
              <w:jc w:val="center"/>
              <w:rPr>
                <w:bCs/>
                <w:sz w:val="24"/>
                <w:szCs w:val="24"/>
              </w:rPr>
            </w:pPr>
            <w:r w:rsidRPr="005A5B19">
              <w:rPr>
                <w:bCs/>
                <w:sz w:val="24"/>
                <w:szCs w:val="24"/>
              </w:rPr>
              <w:t>3</w:t>
            </w:r>
          </w:p>
        </w:tc>
        <w:tc>
          <w:tcPr>
            <w:tcW w:w="2279" w:type="dxa"/>
            <w:shd w:val="clear" w:color="auto" w:fill="auto"/>
          </w:tcPr>
          <w:p w14:paraId="2E5F3156" w14:textId="77777777" w:rsidR="00B37153" w:rsidRPr="005A5B19" w:rsidRDefault="00B37153" w:rsidP="00B37153">
            <w:pPr>
              <w:jc w:val="center"/>
              <w:rPr>
                <w:bCs/>
                <w:sz w:val="24"/>
                <w:szCs w:val="24"/>
              </w:rPr>
            </w:pPr>
            <w:r w:rsidRPr="005A5B19">
              <w:rPr>
                <w:bCs/>
                <w:sz w:val="24"/>
                <w:szCs w:val="24"/>
              </w:rPr>
              <w:t>IS 15320-1 (2012):</w:t>
            </w:r>
          </w:p>
          <w:p w14:paraId="14F4703C" w14:textId="77777777" w:rsidR="00B37153" w:rsidRPr="005A5B19" w:rsidRDefault="00B37153" w:rsidP="00B37153">
            <w:pPr>
              <w:jc w:val="center"/>
              <w:rPr>
                <w:bCs/>
                <w:sz w:val="24"/>
                <w:szCs w:val="24"/>
              </w:rPr>
            </w:pPr>
            <w:r w:rsidRPr="005A5B19">
              <w:rPr>
                <w:bCs/>
                <w:sz w:val="24"/>
                <w:szCs w:val="24"/>
              </w:rPr>
              <w:t>ISO 15403-1 : 2006</w:t>
            </w:r>
          </w:p>
        </w:tc>
        <w:tc>
          <w:tcPr>
            <w:tcW w:w="6521" w:type="dxa"/>
            <w:shd w:val="clear" w:color="auto" w:fill="auto"/>
          </w:tcPr>
          <w:p w14:paraId="008265EC" w14:textId="77777777" w:rsidR="00B37153" w:rsidRPr="005A5B19" w:rsidRDefault="00B37153" w:rsidP="00B37153">
            <w:pPr>
              <w:rPr>
                <w:bCs/>
                <w:sz w:val="24"/>
                <w:szCs w:val="24"/>
              </w:rPr>
            </w:pPr>
            <w:r w:rsidRPr="005A5B19">
              <w:rPr>
                <w:bCs/>
                <w:sz w:val="24"/>
                <w:szCs w:val="24"/>
              </w:rPr>
              <w:t>Natural Gas – Natural Gas for use as a Compressed Fuel for Vehicles, Part 1: Designation of the Quality</w:t>
            </w:r>
          </w:p>
        </w:tc>
      </w:tr>
      <w:tr w:rsidR="00B37153" w:rsidRPr="005A5B19" w14:paraId="21101D57" w14:textId="77777777" w:rsidTr="00B37153">
        <w:tc>
          <w:tcPr>
            <w:tcW w:w="664" w:type="dxa"/>
            <w:shd w:val="clear" w:color="auto" w:fill="auto"/>
          </w:tcPr>
          <w:p w14:paraId="244B400F" w14:textId="77777777" w:rsidR="00B37153" w:rsidRPr="005A5B19" w:rsidRDefault="00B37153" w:rsidP="00B37153">
            <w:pPr>
              <w:jc w:val="center"/>
              <w:rPr>
                <w:bCs/>
                <w:sz w:val="24"/>
                <w:szCs w:val="24"/>
              </w:rPr>
            </w:pPr>
            <w:r w:rsidRPr="005A5B19">
              <w:rPr>
                <w:bCs/>
                <w:sz w:val="24"/>
                <w:szCs w:val="24"/>
              </w:rPr>
              <w:t>4</w:t>
            </w:r>
          </w:p>
        </w:tc>
        <w:tc>
          <w:tcPr>
            <w:tcW w:w="2279" w:type="dxa"/>
            <w:shd w:val="clear" w:color="auto" w:fill="auto"/>
          </w:tcPr>
          <w:p w14:paraId="75E54A0A" w14:textId="77777777" w:rsidR="00B37153" w:rsidRPr="005A5B19" w:rsidRDefault="00B37153" w:rsidP="00B37153">
            <w:pPr>
              <w:jc w:val="center"/>
              <w:rPr>
                <w:bCs/>
                <w:sz w:val="24"/>
                <w:szCs w:val="24"/>
              </w:rPr>
            </w:pPr>
            <w:r w:rsidRPr="005A5B19">
              <w:rPr>
                <w:bCs/>
                <w:sz w:val="24"/>
                <w:szCs w:val="24"/>
              </w:rPr>
              <w:t>IS 7285-1 (2004):</w:t>
            </w:r>
          </w:p>
        </w:tc>
        <w:tc>
          <w:tcPr>
            <w:tcW w:w="6521" w:type="dxa"/>
            <w:shd w:val="clear" w:color="auto" w:fill="auto"/>
          </w:tcPr>
          <w:p w14:paraId="785647DF" w14:textId="77777777" w:rsidR="00B37153" w:rsidRPr="005A5B19" w:rsidRDefault="00B37153" w:rsidP="00B37153">
            <w:pPr>
              <w:jc w:val="both"/>
              <w:rPr>
                <w:bCs/>
                <w:sz w:val="24"/>
                <w:szCs w:val="24"/>
              </w:rPr>
            </w:pPr>
            <w:r w:rsidRPr="005A5B19">
              <w:rPr>
                <w:bCs/>
                <w:sz w:val="24"/>
                <w:szCs w:val="24"/>
              </w:rPr>
              <w:t>Refillable Seamless Steel Gas Cylinders, Part 1: Normalized Steel Cylinders</w:t>
            </w:r>
          </w:p>
        </w:tc>
      </w:tr>
      <w:tr w:rsidR="00B37153" w:rsidRPr="005A5B19" w14:paraId="1975CB4D" w14:textId="77777777" w:rsidTr="00B37153">
        <w:tc>
          <w:tcPr>
            <w:tcW w:w="664" w:type="dxa"/>
            <w:shd w:val="clear" w:color="auto" w:fill="auto"/>
          </w:tcPr>
          <w:p w14:paraId="024258AB" w14:textId="77777777" w:rsidR="00B37153" w:rsidRPr="005A5B19" w:rsidRDefault="00B37153" w:rsidP="00B37153">
            <w:pPr>
              <w:jc w:val="center"/>
              <w:rPr>
                <w:bCs/>
                <w:sz w:val="24"/>
                <w:szCs w:val="24"/>
              </w:rPr>
            </w:pPr>
            <w:r w:rsidRPr="005A5B19">
              <w:rPr>
                <w:bCs/>
                <w:sz w:val="24"/>
                <w:szCs w:val="24"/>
              </w:rPr>
              <w:t>5</w:t>
            </w:r>
          </w:p>
        </w:tc>
        <w:tc>
          <w:tcPr>
            <w:tcW w:w="2279" w:type="dxa"/>
            <w:shd w:val="clear" w:color="auto" w:fill="auto"/>
          </w:tcPr>
          <w:p w14:paraId="4650453A" w14:textId="77777777" w:rsidR="00B37153" w:rsidRPr="005A5B19" w:rsidRDefault="00B37153" w:rsidP="00B37153">
            <w:pPr>
              <w:jc w:val="center"/>
              <w:rPr>
                <w:bCs/>
                <w:sz w:val="24"/>
                <w:szCs w:val="24"/>
              </w:rPr>
            </w:pPr>
            <w:r w:rsidRPr="005A5B19">
              <w:rPr>
                <w:bCs/>
                <w:sz w:val="24"/>
                <w:szCs w:val="24"/>
              </w:rPr>
              <w:t>IS 7285-2 (2004):</w:t>
            </w:r>
          </w:p>
        </w:tc>
        <w:tc>
          <w:tcPr>
            <w:tcW w:w="6521" w:type="dxa"/>
            <w:shd w:val="clear" w:color="auto" w:fill="auto"/>
          </w:tcPr>
          <w:p w14:paraId="107CA941" w14:textId="77777777" w:rsidR="00B37153" w:rsidRPr="005A5B19" w:rsidRDefault="00B37153" w:rsidP="00B37153">
            <w:pPr>
              <w:jc w:val="both"/>
              <w:rPr>
                <w:bCs/>
                <w:sz w:val="24"/>
                <w:szCs w:val="24"/>
              </w:rPr>
            </w:pPr>
            <w:r w:rsidRPr="005A5B19">
              <w:rPr>
                <w:bCs/>
                <w:sz w:val="24"/>
                <w:szCs w:val="24"/>
              </w:rPr>
              <w:t>Refillable Seamless Steel Gas Cylinders, Part 2: Quenched and Tempered Steel Cylinders with Tensile Strength Less Than 1 100 MPa (112 kgf/mm2)</w:t>
            </w:r>
          </w:p>
        </w:tc>
      </w:tr>
      <w:tr w:rsidR="00B37153" w:rsidRPr="005A5B19" w14:paraId="0E923358" w14:textId="77777777" w:rsidTr="00B37153">
        <w:tc>
          <w:tcPr>
            <w:tcW w:w="664" w:type="dxa"/>
            <w:shd w:val="clear" w:color="auto" w:fill="auto"/>
          </w:tcPr>
          <w:p w14:paraId="570514A6" w14:textId="77777777" w:rsidR="00B37153" w:rsidRPr="005A5B19" w:rsidRDefault="00B37153" w:rsidP="00B37153">
            <w:pPr>
              <w:jc w:val="center"/>
              <w:rPr>
                <w:bCs/>
                <w:sz w:val="24"/>
                <w:szCs w:val="24"/>
              </w:rPr>
            </w:pPr>
            <w:r w:rsidRPr="005A5B19">
              <w:rPr>
                <w:bCs/>
                <w:sz w:val="24"/>
                <w:szCs w:val="24"/>
              </w:rPr>
              <w:t>6</w:t>
            </w:r>
          </w:p>
        </w:tc>
        <w:tc>
          <w:tcPr>
            <w:tcW w:w="2279" w:type="dxa"/>
            <w:shd w:val="clear" w:color="auto" w:fill="auto"/>
          </w:tcPr>
          <w:p w14:paraId="78F60FAC" w14:textId="77777777" w:rsidR="00B37153" w:rsidRPr="005A5B19" w:rsidRDefault="00B37153" w:rsidP="00B37153">
            <w:pPr>
              <w:jc w:val="center"/>
              <w:rPr>
                <w:bCs/>
                <w:sz w:val="24"/>
                <w:szCs w:val="24"/>
              </w:rPr>
            </w:pPr>
            <w:r w:rsidRPr="005A5B19">
              <w:rPr>
                <w:bCs/>
                <w:sz w:val="24"/>
                <w:szCs w:val="24"/>
              </w:rPr>
              <w:t>IS 1642 (1989):</w:t>
            </w:r>
          </w:p>
        </w:tc>
        <w:tc>
          <w:tcPr>
            <w:tcW w:w="6521" w:type="dxa"/>
            <w:shd w:val="clear" w:color="auto" w:fill="auto"/>
          </w:tcPr>
          <w:p w14:paraId="12C444DB" w14:textId="77777777" w:rsidR="00B37153" w:rsidRPr="005A5B19" w:rsidRDefault="00B37153" w:rsidP="00B37153">
            <w:pPr>
              <w:rPr>
                <w:bCs/>
                <w:sz w:val="24"/>
                <w:szCs w:val="24"/>
              </w:rPr>
            </w:pPr>
            <w:r w:rsidRPr="005A5B19">
              <w:rPr>
                <w:bCs/>
                <w:sz w:val="24"/>
                <w:szCs w:val="24"/>
              </w:rPr>
              <w:t>Code of practice for fire safety of buildings (general): Details of construction</w:t>
            </w:r>
          </w:p>
        </w:tc>
      </w:tr>
      <w:tr w:rsidR="00B37153" w:rsidRPr="005A5B19" w14:paraId="60878E00" w14:textId="77777777" w:rsidTr="00B37153">
        <w:tc>
          <w:tcPr>
            <w:tcW w:w="664" w:type="dxa"/>
            <w:shd w:val="clear" w:color="auto" w:fill="auto"/>
          </w:tcPr>
          <w:p w14:paraId="19C869C6" w14:textId="77777777" w:rsidR="00B37153" w:rsidRPr="005A5B19" w:rsidRDefault="00B37153" w:rsidP="00B37153">
            <w:pPr>
              <w:jc w:val="center"/>
              <w:rPr>
                <w:bCs/>
                <w:sz w:val="24"/>
                <w:szCs w:val="24"/>
              </w:rPr>
            </w:pPr>
            <w:r w:rsidRPr="005A5B19">
              <w:rPr>
                <w:bCs/>
                <w:sz w:val="24"/>
                <w:szCs w:val="24"/>
              </w:rPr>
              <w:t>7</w:t>
            </w:r>
          </w:p>
        </w:tc>
        <w:tc>
          <w:tcPr>
            <w:tcW w:w="2279" w:type="dxa"/>
            <w:shd w:val="clear" w:color="auto" w:fill="auto"/>
          </w:tcPr>
          <w:p w14:paraId="388E8A40" w14:textId="77777777" w:rsidR="00B37153" w:rsidRPr="005A5B19" w:rsidRDefault="00B37153" w:rsidP="00B37153">
            <w:pPr>
              <w:jc w:val="center"/>
              <w:rPr>
                <w:bCs/>
                <w:sz w:val="24"/>
                <w:szCs w:val="24"/>
              </w:rPr>
            </w:pPr>
            <w:r w:rsidRPr="005A5B19">
              <w:rPr>
                <w:bCs/>
                <w:sz w:val="24"/>
                <w:szCs w:val="24"/>
              </w:rPr>
              <w:t>IS 875- Part 1 to 5 (1987):</w:t>
            </w:r>
          </w:p>
        </w:tc>
        <w:tc>
          <w:tcPr>
            <w:tcW w:w="6521" w:type="dxa"/>
            <w:shd w:val="clear" w:color="auto" w:fill="auto"/>
          </w:tcPr>
          <w:p w14:paraId="4F5A915D" w14:textId="77777777" w:rsidR="00B37153" w:rsidRPr="005A5B19" w:rsidRDefault="00B37153" w:rsidP="00B37153">
            <w:pPr>
              <w:rPr>
                <w:bCs/>
                <w:sz w:val="24"/>
                <w:szCs w:val="24"/>
              </w:rPr>
            </w:pPr>
            <w:r w:rsidRPr="005A5B19">
              <w:rPr>
                <w:bCs/>
                <w:sz w:val="24"/>
                <w:szCs w:val="24"/>
              </w:rPr>
              <w:t>Code of Practice for Design Loads (Other than Earthquake) for Buildings and Structures</w:t>
            </w:r>
          </w:p>
        </w:tc>
      </w:tr>
      <w:tr w:rsidR="00B37153" w:rsidRPr="005A5B19" w14:paraId="27AD0274" w14:textId="77777777" w:rsidTr="00B37153">
        <w:tc>
          <w:tcPr>
            <w:tcW w:w="664" w:type="dxa"/>
            <w:shd w:val="clear" w:color="auto" w:fill="auto"/>
          </w:tcPr>
          <w:p w14:paraId="4B5F8172" w14:textId="77777777" w:rsidR="00B37153" w:rsidRPr="005A5B19" w:rsidRDefault="00B37153" w:rsidP="00B37153">
            <w:pPr>
              <w:jc w:val="center"/>
              <w:rPr>
                <w:bCs/>
                <w:sz w:val="24"/>
                <w:szCs w:val="24"/>
              </w:rPr>
            </w:pPr>
            <w:r w:rsidRPr="005A5B19">
              <w:rPr>
                <w:bCs/>
                <w:sz w:val="24"/>
                <w:szCs w:val="24"/>
              </w:rPr>
              <w:t>8</w:t>
            </w:r>
          </w:p>
        </w:tc>
        <w:tc>
          <w:tcPr>
            <w:tcW w:w="2279" w:type="dxa"/>
            <w:shd w:val="clear" w:color="auto" w:fill="auto"/>
          </w:tcPr>
          <w:p w14:paraId="29F5DE63" w14:textId="77777777" w:rsidR="00B37153" w:rsidRPr="005A5B19" w:rsidRDefault="00B37153" w:rsidP="00B37153">
            <w:pPr>
              <w:jc w:val="center"/>
              <w:rPr>
                <w:bCs/>
                <w:sz w:val="24"/>
                <w:szCs w:val="24"/>
              </w:rPr>
            </w:pPr>
            <w:r w:rsidRPr="005A5B19">
              <w:rPr>
                <w:bCs/>
                <w:sz w:val="24"/>
                <w:szCs w:val="24"/>
              </w:rPr>
              <w:t>IS 1893 (Part 1) 2002</w:t>
            </w:r>
          </w:p>
        </w:tc>
        <w:tc>
          <w:tcPr>
            <w:tcW w:w="6521" w:type="dxa"/>
            <w:shd w:val="clear" w:color="auto" w:fill="auto"/>
          </w:tcPr>
          <w:p w14:paraId="58614BFD" w14:textId="77777777" w:rsidR="00B37153" w:rsidRPr="005A5B19" w:rsidRDefault="00B37153" w:rsidP="00B37153">
            <w:pPr>
              <w:rPr>
                <w:bCs/>
                <w:sz w:val="24"/>
                <w:szCs w:val="24"/>
              </w:rPr>
            </w:pPr>
            <w:r w:rsidRPr="005A5B19">
              <w:rPr>
                <w:bCs/>
                <w:sz w:val="24"/>
                <w:szCs w:val="24"/>
              </w:rPr>
              <w:t>Criteria for Earthquake Resistant Design of Structures,</w:t>
            </w:r>
          </w:p>
        </w:tc>
      </w:tr>
      <w:tr w:rsidR="00B37153" w:rsidRPr="005A5B19" w14:paraId="3E2B6FF9" w14:textId="77777777" w:rsidTr="00B37153">
        <w:tc>
          <w:tcPr>
            <w:tcW w:w="664" w:type="dxa"/>
            <w:shd w:val="clear" w:color="auto" w:fill="auto"/>
          </w:tcPr>
          <w:p w14:paraId="3343D1F1" w14:textId="77777777" w:rsidR="00B37153" w:rsidRPr="005A5B19" w:rsidRDefault="00B37153" w:rsidP="00B37153">
            <w:pPr>
              <w:jc w:val="center"/>
              <w:rPr>
                <w:bCs/>
                <w:sz w:val="24"/>
                <w:szCs w:val="24"/>
              </w:rPr>
            </w:pPr>
            <w:r w:rsidRPr="005A5B19">
              <w:rPr>
                <w:bCs/>
                <w:sz w:val="24"/>
                <w:szCs w:val="24"/>
              </w:rPr>
              <w:t>9</w:t>
            </w:r>
          </w:p>
        </w:tc>
        <w:tc>
          <w:tcPr>
            <w:tcW w:w="2279" w:type="dxa"/>
            <w:shd w:val="clear" w:color="auto" w:fill="auto"/>
          </w:tcPr>
          <w:p w14:paraId="4BD9CE10" w14:textId="77777777" w:rsidR="00B37153" w:rsidRPr="005A5B19" w:rsidRDefault="00B37153" w:rsidP="00B37153">
            <w:pPr>
              <w:jc w:val="center"/>
              <w:rPr>
                <w:bCs/>
                <w:sz w:val="24"/>
                <w:szCs w:val="24"/>
              </w:rPr>
            </w:pPr>
            <w:r w:rsidRPr="005A5B19">
              <w:rPr>
                <w:bCs/>
                <w:sz w:val="24"/>
                <w:szCs w:val="24"/>
              </w:rPr>
              <w:t>IS 800</w:t>
            </w:r>
          </w:p>
        </w:tc>
        <w:tc>
          <w:tcPr>
            <w:tcW w:w="6521" w:type="dxa"/>
            <w:shd w:val="clear" w:color="auto" w:fill="auto"/>
          </w:tcPr>
          <w:p w14:paraId="7DC30889" w14:textId="77777777" w:rsidR="00B37153" w:rsidRPr="005A5B19" w:rsidRDefault="00B37153" w:rsidP="00B37153">
            <w:pPr>
              <w:rPr>
                <w:bCs/>
                <w:sz w:val="24"/>
                <w:szCs w:val="24"/>
              </w:rPr>
            </w:pPr>
            <w:r w:rsidRPr="005A5B19">
              <w:rPr>
                <w:bCs/>
                <w:sz w:val="24"/>
                <w:szCs w:val="24"/>
              </w:rPr>
              <w:t>General Construction In Steel</w:t>
            </w:r>
          </w:p>
        </w:tc>
      </w:tr>
      <w:tr w:rsidR="00B37153" w:rsidRPr="005A5B19" w14:paraId="32C43830" w14:textId="77777777" w:rsidTr="00B37153">
        <w:tc>
          <w:tcPr>
            <w:tcW w:w="664" w:type="dxa"/>
            <w:shd w:val="clear" w:color="auto" w:fill="auto"/>
          </w:tcPr>
          <w:p w14:paraId="23737535" w14:textId="77777777" w:rsidR="00B37153" w:rsidRPr="005A5B19" w:rsidRDefault="00B37153" w:rsidP="00B37153">
            <w:pPr>
              <w:jc w:val="center"/>
              <w:rPr>
                <w:bCs/>
                <w:sz w:val="24"/>
                <w:szCs w:val="24"/>
              </w:rPr>
            </w:pPr>
            <w:r w:rsidRPr="005A5B19">
              <w:rPr>
                <w:bCs/>
                <w:sz w:val="24"/>
                <w:szCs w:val="24"/>
              </w:rPr>
              <w:t>10</w:t>
            </w:r>
          </w:p>
        </w:tc>
        <w:tc>
          <w:tcPr>
            <w:tcW w:w="2279" w:type="dxa"/>
            <w:shd w:val="clear" w:color="auto" w:fill="auto"/>
          </w:tcPr>
          <w:p w14:paraId="1F642C40" w14:textId="77777777" w:rsidR="00B37153" w:rsidRPr="005A5B19" w:rsidRDefault="00B37153" w:rsidP="00B37153">
            <w:pPr>
              <w:jc w:val="center"/>
              <w:rPr>
                <w:bCs/>
                <w:sz w:val="24"/>
                <w:szCs w:val="24"/>
              </w:rPr>
            </w:pPr>
            <w:r w:rsidRPr="005A5B19">
              <w:rPr>
                <w:bCs/>
                <w:sz w:val="24"/>
                <w:szCs w:val="24"/>
              </w:rPr>
              <w:t>IS:5571</w:t>
            </w:r>
          </w:p>
        </w:tc>
        <w:tc>
          <w:tcPr>
            <w:tcW w:w="6521" w:type="dxa"/>
            <w:shd w:val="clear" w:color="auto" w:fill="auto"/>
          </w:tcPr>
          <w:p w14:paraId="61025D5A" w14:textId="77777777" w:rsidR="00B37153" w:rsidRPr="005A5B19" w:rsidRDefault="00B37153" w:rsidP="00B37153">
            <w:pPr>
              <w:rPr>
                <w:bCs/>
                <w:sz w:val="24"/>
                <w:szCs w:val="24"/>
              </w:rPr>
            </w:pPr>
            <w:r w:rsidRPr="005A5B19">
              <w:rPr>
                <w:bCs/>
                <w:sz w:val="24"/>
                <w:szCs w:val="24"/>
              </w:rPr>
              <w:t>Guide for selection of electrical equipment for hazardous areas</w:t>
            </w:r>
          </w:p>
        </w:tc>
      </w:tr>
      <w:tr w:rsidR="00B37153" w:rsidRPr="005A5B19" w14:paraId="0D76F4F3" w14:textId="77777777" w:rsidTr="00B37153">
        <w:tc>
          <w:tcPr>
            <w:tcW w:w="664" w:type="dxa"/>
            <w:shd w:val="clear" w:color="auto" w:fill="auto"/>
          </w:tcPr>
          <w:p w14:paraId="2CAC51E5" w14:textId="77777777" w:rsidR="00B37153" w:rsidRPr="005A5B19" w:rsidRDefault="00B37153" w:rsidP="00B37153">
            <w:pPr>
              <w:jc w:val="center"/>
              <w:rPr>
                <w:bCs/>
                <w:sz w:val="24"/>
                <w:szCs w:val="24"/>
              </w:rPr>
            </w:pPr>
            <w:r w:rsidRPr="005A5B19">
              <w:rPr>
                <w:bCs/>
                <w:sz w:val="24"/>
                <w:szCs w:val="24"/>
              </w:rPr>
              <w:t>11</w:t>
            </w:r>
          </w:p>
        </w:tc>
        <w:tc>
          <w:tcPr>
            <w:tcW w:w="2279" w:type="dxa"/>
            <w:shd w:val="clear" w:color="auto" w:fill="auto"/>
          </w:tcPr>
          <w:p w14:paraId="69CE8A77" w14:textId="77777777" w:rsidR="00B37153" w:rsidRPr="005A5B19" w:rsidRDefault="00B37153" w:rsidP="00B37153">
            <w:pPr>
              <w:jc w:val="center"/>
              <w:rPr>
                <w:bCs/>
                <w:sz w:val="24"/>
                <w:szCs w:val="24"/>
              </w:rPr>
            </w:pPr>
            <w:r w:rsidRPr="005A5B19">
              <w:rPr>
                <w:bCs/>
                <w:sz w:val="24"/>
                <w:szCs w:val="24"/>
              </w:rPr>
              <w:t>IS:5572</w:t>
            </w:r>
          </w:p>
        </w:tc>
        <w:tc>
          <w:tcPr>
            <w:tcW w:w="6521" w:type="dxa"/>
            <w:shd w:val="clear" w:color="auto" w:fill="auto"/>
          </w:tcPr>
          <w:p w14:paraId="33A2F3FD" w14:textId="77777777" w:rsidR="00B37153" w:rsidRPr="005A5B19" w:rsidRDefault="00B37153" w:rsidP="00B37153">
            <w:pPr>
              <w:autoSpaceDE w:val="0"/>
              <w:autoSpaceDN w:val="0"/>
              <w:adjustRightInd w:val="0"/>
              <w:jc w:val="both"/>
              <w:rPr>
                <w:bCs/>
                <w:sz w:val="24"/>
                <w:szCs w:val="24"/>
              </w:rPr>
            </w:pPr>
            <w:r w:rsidRPr="005A5B19">
              <w:rPr>
                <w:bCs/>
                <w:sz w:val="24"/>
                <w:szCs w:val="24"/>
              </w:rPr>
              <w:t>Classification of Hazardous areas (other than mines) having flammable gases and vapours for electrical equipment.</w:t>
            </w:r>
          </w:p>
        </w:tc>
      </w:tr>
      <w:tr w:rsidR="00B37153" w:rsidRPr="005A5B19" w14:paraId="33028512" w14:textId="77777777" w:rsidTr="00B37153">
        <w:tc>
          <w:tcPr>
            <w:tcW w:w="664" w:type="dxa"/>
            <w:shd w:val="clear" w:color="auto" w:fill="auto"/>
          </w:tcPr>
          <w:p w14:paraId="279FBF0F" w14:textId="77777777" w:rsidR="00B37153" w:rsidRPr="005A5B19" w:rsidRDefault="00B37153" w:rsidP="00B37153">
            <w:pPr>
              <w:jc w:val="center"/>
              <w:rPr>
                <w:bCs/>
                <w:sz w:val="24"/>
                <w:szCs w:val="24"/>
              </w:rPr>
            </w:pPr>
            <w:r w:rsidRPr="005A5B19">
              <w:rPr>
                <w:bCs/>
                <w:sz w:val="24"/>
                <w:szCs w:val="24"/>
              </w:rPr>
              <w:t>12</w:t>
            </w:r>
          </w:p>
        </w:tc>
        <w:tc>
          <w:tcPr>
            <w:tcW w:w="2279" w:type="dxa"/>
            <w:shd w:val="clear" w:color="auto" w:fill="auto"/>
          </w:tcPr>
          <w:p w14:paraId="36715F71" w14:textId="77777777" w:rsidR="00B37153" w:rsidRPr="005A5B19" w:rsidRDefault="00B37153" w:rsidP="00B37153">
            <w:pPr>
              <w:jc w:val="center"/>
              <w:rPr>
                <w:bCs/>
                <w:sz w:val="24"/>
                <w:szCs w:val="24"/>
              </w:rPr>
            </w:pPr>
            <w:r w:rsidRPr="005A5B19">
              <w:rPr>
                <w:bCs/>
                <w:sz w:val="24"/>
                <w:szCs w:val="24"/>
              </w:rPr>
              <w:t>IS/IEC 60079- (2007):</w:t>
            </w:r>
          </w:p>
        </w:tc>
        <w:tc>
          <w:tcPr>
            <w:tcW w:w="6521" w:type="dxa"/>
            <w:shd w:val="clear" w:color="auto" w:fill="auto"/>
          </w:tcPr>
          <w:p w14:paraId="36674659" w14:textId="77777777" w:rsidR="00B37153" w:rsidRPr="005A5B19" w:rsidRDefault="00B37153" w:rsidP="00B37153">
            <w:pPr>
              <w:rPr>
                <w:bCs/>
                <w:sz w:val="24"/>
                <w:szCs w:val="24"/>
              </w:rPr>
            </w:pPr>
            <w:r w:rsidRPr="005A5B19">
              <w:rPr>
                <w:bCs/>
                <w:sz w:val="24"/>
                <w:szCs w:val="24"/>
              </w:rPr>
              <w:t xml:space="preserve">Explosive Atmospheres, Equipment Protection </w:t>
            </w:r>
          </w:p>
        </w:tc>
      </w:tr>
      <w:tr w:rsidR="00B37153" w:rsidRPr="005A5B19" w14:paraId="22216703" w14:textId="77777777" w:rsidTr="00B37153">
        <w:tc>
          <w:tcPr>
            <w:tcW w:w="664" w:type="dxa"/>
            <w:shd w:val="clear" w:color="auto" w:fill="auto"/>
          </w:tcPr>
          <w:p w14:paraId="02B7DAFC" w14:textId="77777777" w:rsidR="00B37153" w:rsidRPr="005A5B19" w:rsidRDefault="00B37153" w:rsidP="00B37153">
            <w:pPr>
              <w:jc w:val="center"/>
              <w:rPr>
                <w:bCs/>
                <w:sz w:val="24"/>
                <w:szCs w:val="24"/>
              </w:rPr>
            </w:pPr>
            <w:r w:rsidRPr="005A5B19">
              <w:rPr>
                <w:bCs/>
                <w:sz w:val="24"/>
                <w:szCs w:val="24"/>
              </w:rPr>
              <w:t>13</w:t>
            </w:r>
          </w:p>
        </w:tc>
        <w:tc>
          <w:tcPr>
            <w:tcW w:w="2279" w:type="dxa"/>
            <w:shd w:val="clear" w:color="auto" w:fill="auto"/>
          </w:tcPr>
          <w:p w14:paraId="6258A80C" w14:textId="77777777" w:rsidR="00B37153" w:rsidRPr="005A5B19" w:rsidRDefault="00B37153" w:rsidP="00B37153">
            <w:pPr>
              <w:jc w:val="center"/>
              <w:rPr>
                <w:bCs/>
                <w:sz w:val="24"/>
                <w:szCs w:val="24"/>
              </w:rPr>
            </w:pPr>
            <w:r w:rsidRPr="005A5B19">
              <w:rPr>
                <w:bCs/>
                <w:sz w:val="24"/>
                <w:szCs w:val="24"/>
              </w:rPr>
              <w:t>NFPA 12</w:t>
            </w:r>
          </w:p>
        </w:tc>
        <w:tc>
          <w:tcPr>
            <w:tcW w:w="6521" w:type="dxa"/>
            <w:shd w:val="clear" w:color="auto" w:fill="auto"/>
          </w:tcPr>
          <w:p w14:paraId="7E33BE88" w14:textId="77777777" w:rsidR="00B37153" w:rsidRPr="005A5B19" w:rsidRDefault="00B37153" w:rsidP="00B37153">
            <w:pPr>
              <w:rPr>
                <w:bCs/>
                <w:sz w:val="24"/>
                <w:szCs w:val="24"/>
              </w:rPr>
            </w:pPr>
            <w:r w:rsidRPr="005A5B19">
              <w:rPr>
                <w:bCs/>
                <w:sz w:val="24"/>
                <w:szCs w:val="24"/>
              </w:rPr>
              <w:t>Standard on Carbon Dioxide Extinguishing Systems</w:t>
            </w:r>
          </w:p>
        </w:tc>
      </w:tr>
      <w:tr w:rsidR="00B37153" w:rsidRPr="005A5B19" w14:paraId="1E14FE0D" w14:textId="77777777" w:rsidTr="00B37153">
        <w:tc>
          <w:tcPr>
            <w:tcW w:w="664" w:type="dxa"/>
            <w:shd w:val="clear" w:color="auto" w:fill="auto"/>
          </w:tcPr>
          <w:p w14:paraId="76799E73" w14:textId="77777777" w:rsidR="00B37153" w:rsidRPr="005A5B19" w:rsidRDefault="00B37153" w:rsidP="00B37153">
            <w:pPr>
              <w:jc w:val="center"/>
              <w:rPr>
                <w:bCs/>
                <w:sz w:val="24"/>
                <w:szCs w:val="24"/>
              </w:rPr>
            </w:pPr>
            <w:r w:rsidRPr="005A5B19">
              <w:rPr>
                <w:bCs/>
                <w:sz w:val="24"/>
                <w:szCs w:val="24"/>
              </w:rPr>
              <w:t>14</w:t>
            </w:r>
          </w:p>
        </w:tc>
        <w:tc>
          <w:tcPr>
            <w:tcW w:w="2279" w:type="dxa"/>
            <w:shd w:val="clear" w:color="auto" w:fill="auto"/>
          </w:tcPr>
          <w:p w14:paraId="32C0A31B" w14:textId="77777777" w:rsidR="00B37153" w:rsidRPr="005A5B19" w:rsidRDefault="00B37153" w:rsidP="00B37153">
            <w:pPr>
              <w:jc w:val="center"/>
              <w:rPr>
                <w:bCs/>
                <w:sz w:val="24"/>
                <w:szCs w:val="24"/>
              </w:rPr>
            </w:pPr>
            <w:r w:rsidRPr="005A5B19">
              <w:rPr>
                <w:bCs/>
                <w:sz w:val="24"/>
                <w:szCs w:val="24"/>
              </w:rPr>
              <w:t>NFPA 17</w:t>
            </w:r>
          </w:p>
        </w:tc>
        <w:tc>
          <w:tcPr>
            <w:tcW w:w="6521" w:type="dxa"/>
            <w:shd w:val="clear" w:color="auto" w:fill="auto"/>
          </w:tcPr>
          <w:p w14:paraId="233E0A11" w14:textId="77777777" w:rsidR="00B37153" w:rsidRPr="005A5B19" w:rsidRDefault="00B37153" w:rsidP="00B37153">
            <w:pPr>
              <w:rPr>
                <w:bCs/>
                <w:sz w:val="24"/>
                <w:szCs w:val="24"/>
              </w:rPr>
            </w:pPr>
            <w:r w:rsidRPr="005A5B19">
              <w:rPr>
                <w:bCs/>
                <w:sz w:val="24"/>
                <w:szCs w:val="24"/>
              </w:rPr>
              <w:t>Standard for Dry Chemical Extinguishing Systems</w:t>
            </w:r>
          </w:p>
        </w:tc>
      </w:tr>
      <w:tr w:rsidR="00B37153" w:rsidRPr="005A5B19" w14:paraId="16A991E4" w14:textId="77777777" w:rsidTr="00B37153">
        <w:tc>
          <w:tcPr>
            <w:tcW w:w="664" w:type="dxa"/>
            <w:shd w:val="clear" w:color="auto" w:fill="auto"/>
          </w:tcPr>
          <w:p w14:paraId="26630454" w14:textId="77777777" w:rsidR="00B37153" w:rsidRPr="005A5B19" w:rsidRDefault="00B37153" w:rsidP="00B37153">
            <w:pPr>
              <w:jc w:val="center"/>
              <w:rPr>
                <w:bCs/>
                <w:sz w:val="24"/>
                <w:szCs w:val="24"/>
              </w:rPr>
            </w:pPr>
            <w:r w:rsidRPr="005A5B19">
              <w:rPr>
                <w:bCs/>
                <w:sz w:val="24"/>
                <w:szCs w:val="24"/>
              </w:rPr>
              <w:t>15</w:t>
            </w:r>
          </w:p>
        </w:tc>
        <w:tc>
          <w:tcPr>
            <w:tcW w:w="2279" w:type="dxa"/>
            <w:shd w:val="clear" w:color="auto" w:fill="auto"/>
          </w:tcPr>
          <w:p w14:paraId="3FA9C88E" w14:textId="77777777" w:rsidR="00B37153" w:rsidRPr="005A5B19" w:rsidRDefault="00B37153" w:rsidP="00B37153">
            <w:pPr>
              <w:jc w:val="center"/>
              <w:rPr>
                <w:bCs/>
                <w:sz w:val="24"/>
                <w:szCs w:val="24"/>
              </w:rPr>
            </w:pPr>
            <w:r w:rsidRPr="005A5B19">
              <w:rPr>
                <w:bCs/>
                <w:sz w:val="24"/>
                <w:szCs w:val="24"/>
              </w:rPr>
              <w:t>NFPA 52</w:t>
            </w:r>
          </w:p>
        </w:tc>
        <w:tc>
          <w:tcPr>
            <w:tcW w:w="6521" w:type="dxa"/>
            <w:shd w:val="clear" w:color="auto" w:fill="auto"/>
          </w:tcPr>
          <w:p w14:paraId="6F7FD8B5" w14:textId="77777777" w:rsidR="00B37153" w:rsidRPr="005A5B19" w:rsidRDefault="00B37153" w:rsidP="00B37153">
            <w:pPr>
              <w:rPr>
                <w:bCs/>
                <w:sz w:val="24"/>
                <w:szCs w:val="24"/>
              </w:rPr>
            </w:pPr>
            <w:r w:rsidRPr="005A5B19">
              <w:rPr>
                <w:bCs/>
                <w:sz w:val="24"/>
                <w:szCs w:val="24"/>
              </w:rPr>
              <w:t>Vehicular Gaseous Fuel Systems Code</w:t>
            </w:r>
          </w:p>
        </w:tc>
      </w:tr>
      <w:tr w:rsidR="00B37153" w:rsidRPr="005A5B19" w14:paraId="3BC1833D" w14:textId="77777777" w:rsidTr="00B37153">
        <w:tc>
          <w:tcPr>
            <w:tcW w:w="664" w:type="dxa"/>
            <w:shd w:val="clear" w:color="auto" w:fill="auto"/>
          </w:tcPr>
          <w:p w14:paraId="024E8E4E" w14:textId="77777777" w:rsidR="00B37153" w:rsidRPr="005A5B19" w:rsidRDefault="00B37153" w:rsidP="00B37153">
            <w:pPr>
              <w:jc w:val="center"/>
              <w:rPr>
                <w:bCs/>
                <w:sz w:val="24"/>
                <w:szCs w:val="24"/>
              </w:rPr>
            </w:pPr>
            <w:r w:rsidRPr="005A5B19">
              <w:rPr>
                <w:bCs/>
                <w:sz w:val="24"/>
                <w:szCs w:val="24"/>
              </w:rPr>
              <w:t>16</w:t>
            </w:r>
          </w:p>
        </w:tc>
        <w:tc>
          <w:tcPr>
            <w:tcW w:w="2279" w:type="dxa"/>
            <w:shd w:val="clear" w:color="auto" w:fill="auto"/>
          </w:tcPr>
          <w:p w14:paraId="1AB5FBD6" w14:textId="77777777" w:rsidR="00B37153" w:rsidRPr="005A5B19" w:rsidRDefault="00B37153" w:rsidP="00B37153">
            <w:pPr>
              <w:jc w:val="center"/>
              <w:rPr>
                <w:bCs/>
                <w:sz w:val="24"/>
                <w:szCs w:val="24"/>
              </w:rPr>
            </w:pPr>
            <w:r w:rsidRPr="005A5B19">
              <w:rPr>
                <w:bCs/>
                <w:sz w:val="24"/>
                <w:szCs w:val="24"/>
              </w:rPr>
              <w:t>ISO 11439:2013</w:t>
            </w:r>
          </w:p>
        </w:tc>
        <w:tc>
          <w:tcPr>
            <w:tcW w:w="6521" w:type="dxa"/>
            <w:shd w:val="clear" w:color="auto" w:fill="auto"/>
          </w:tcPr>
          <w:p w14:paraId="528B0EBE" w14:textId="77777777" w:rsidR="00B37153" w:rsidRPr="005A5B19" w:rsidRDefault="00B37153" w:rsidP="00B37153">
            <w:pPr>
              <w:rPr>
                <w:bCs/>
                <w:sz w:val="24"/>
                <w:szCs w:val="24"/>
              </w:rPr>
            </w:pPr>
            <w:r w:rsidRPr="005A5B19">
              <w:rPr>
                <w:bCs/>
                <w:sz w:val="24"/>
                <w:szCs w:val="24"/>
              </w:rPr>
              <w:t>Gas cylinders - High pressure cylinders for the on-board storage of natural gas as a fuel for automotive vehicles</w:t>
            </w:r>
          </w:p>
        </w:tc>
      </w:tr>
      <w:tr w:rsidR="00B37153" w:rsidRPr="005A5B19" w14:paraId="19B3F803" w14:textId="77777777" w:rsidTr="00B37153">
        <w:tc>
          <w:tcPr>
            <w:tcW w:w="664" w:type="dxa"/>
            <w:shd w:val="clear" w:color="auto" w:fill="auto"/>
          </w:tcPr>
          <w:p w14:paraId="09D48A70" w14:textId="77777777" w:rsidR="00B37153" w:rsidRPr="005A5B19" w:rsidRDefault="00B37153" w:rsidP="00B37153">
            <w:pPr>
              <w:jc w:val="center"/>
              <w:rPr>
                <w:bCs/>
                <w:sz w:val="24"/>
                <w:szCs w:val="24"/>
              </w:rPr>
            </w:pPr>
            <w:r w:rsidRPr="005A5B19">
              <w:rPr>
                <w:bCs/>
                <w:sz w:val="24"/>
                <w:szCs w:val="24"/>
              </w:rPr>
              <w:t>17</w:t>
            </w:r>
          </w:p>
        </w:tc>
        <w:tc>
          <w:tcPr>
            <w:tcW w:w="2279" w:type="dxa"/>
            <w:shd w:val="clear" w:color="auto" w:fill="auto"/>
          </w:tcPr>
          <w:p w14:paraId="39CFA4E8" w14:textId="77777777" w:rsidR="00B37153" w:rsidRPr="005A5B19" w:rsidRDefault="00B37153" w:rsidP="00B37153">
            <w:pPr>
              <w:jc w:val="center"/>
              <w:rPr>
                <w:bCs/>
                <w:sz w:val="24"/>
                <w:szCs w:val="24"/>
              </w:rPr>
            </w:pPr>
            <w:r w:rsidRPr="005A5B19">
              <w:rPr>
                <w:bCs/>
                <w:sz w:val="24"/>
                <w:szCs w:val="24"/>
              </w:rPr>
              <w:t>ISO 11119-1</w:t>
            </w:r>
          </w:p>
        </w:tc>
        <w:tc>
          <w:tcPr>
            <w:tcW w:w="6521" w:type="dxa"/>
            <w:shd w:val="clear" w:color="auto" w:fill="auto"/>
          </w:tcPr>
          <w:p w14:paraId="6DF6374A" w14:textId="77777777" w:rsidR="00B37153" w:rsidRPr="005A5B19" w:rsidRDefault="00B37153" w:rsidP="00B37153">
            <w:pPr>
              <w:rPr>
                <w:bCs/>
                <w:sz w:val="24"/>
                <w:szCs w:val="24"/>
              </w:rPr>
            </w:pPr>
            <w:r w:rsidRPr="005A5B19">
              <w:rPr>
                <w:bCs/>
                <w:sz w:val="24"/>
                <w:szCs w:val="24"/>
              </w:rPr>
              <w:t>Gas cylinders--Gas cylinders of composite construction--Specification and test methods--Part 1: Hoop-wrapped composite gas Cylinders</w:t>
            </w:r>
          </w:p>
        </w:tc>
      </w:tr>
      <w:tr w:rsidR="00B37153" w:rsidRPr="005A5B19" w14:paraId="6E057886" w14:textId="77777777" w:rsidTr="00B37153">
        <w:tc>
          <w:tcPr>
            <w:tcW w:w="664" w:type="dxa"/>
            <w:shd w:val="clear" w:color="auto" w:fill="auto"/>
          </w:tcPr>
          <w:p w14:paraId="283E54BF" w14:textId="77777777" w:rsidR="00B37153" w:rsidRPr="005A5B19" w:rsidRDefault="00B37153" w:rsidP="00B37153">
            <w:pPr>
              <w:jc w:val="center"/>
              <w:rPr>
                <w:bCs/>
                <w:sz w:val="24"/>
                <w:szCs w:val="24"/>
              </w:rPr>
            </w:pPr>
            <w:r w:rsidRPr="005A5B19">
              <w:rPr>
                <w:bCs/>
                <w:sz w:val="24"/>
                <w:szCs w:val="24"/>
              </w:rPr>
              <w:t>18</w:t>
            </w:r>
          </w:p>
        </w:tc>
        <w:tc>
          <w:tcPr>
            <w:tcW w:w="2279" w:type="dxa"/>
            <w:shd w:val="clear" w:color="auto" w:fill="auto"/>
          </w:tcPr>
          <w:p w14:paraId="7A45EC10" w14:textId="77777777" w:rsidR="00B37153" w:rsidRPr="005A5B19" w:rsidRDefault="00B37153" w:rsidP="00B37153">
            <w:pPr>
              <w:jc w:val="center"/>
              <w:rPr>
                <w:bCs/>
                <w:sz w:val="24"/>
                <w:szCs w:val="24"/>
              </w:rPr>
            </w:pPr>
            <w:r w:rsidRPr="005A5B19">
              <w:rPr>
                <w:bCs/>
                <w:sz w:val="24"/>
                <w:szCs w:val="24"/>
              </w:rPr>
              <w:t>ISO 11119-2</w:t>
            </w:r>
          </w:p>
        </w:tc>
        <w:tc>
          <w:tcPr>
            <w:tcW w:w="6521" w:type="dxa"/>
            <w:shd w:val="clear" w:color="auto" w:fill="auto"/>
          </w:tcPr>
          <w:p w14:paraId="677E295B" w14:textId="77777777" w:rsidR="00B37153" w:rsidRPr="005A5B19" w:rsidRDefault="00B37153" w:rsidP="00B37153">
            <w:pPr>
              <w:rPr>
                <w:bCs/>
                <w:sz w:val="24"/>
                <w:szCs w:val="24"/>
              </w:rPr>
            </w:pPr>
            <w:r w:rsidRPr="005A5B19">
              <w:rPr>
                <w:bCs/>
                <w:sz w:val="24"/>
                <w:szCs w:val="24"/>
              </w:rPr>
              <w:t>Gas cylinders—Gas cylinders of composite construction—Specification and test methods—Part 2: Fully wrapped fibre reinforced composite gas cylinders with load-sharing metal liners</w:t>
            </w:r>
          </w:p>
        </w:tc>
      </w:tr>
      <w:tr w:rsidR="00B37153" w:rsidRPr="005A5B19" w14:paraId="05336CAF" w14:textId="77777777" w:rsidTr="00B37153">
        <w:tc>
          <w:tcPr>
            <w:tcW w:w="664" w:type="dxa"/>
            <w:shd w:val="clear" w:color="auto" w:fill="auto"/>
          </w:tcPr>
          <w:p w14:paraId="62ED9F2B" w14:textId="77777777" w:rsidR="00B37153" w:rsidRPr="005A5B19" w:rsidRDefault="00B37153" w:rsidP="00B37153">
            <w:pPr>
              <w:jc w:val="center"/>
              <w:rPr>
                <w:bCs/>
                <w:sz w:val="24"/>
                <w:szCs w:val="24"/>
              </w:rPr>
            </w:pPr>
            <w:r w:rsidRPr="005A5B19">
              <w:rPr>
                <w:bCs/>
                <w:sz w:val="24"/>
                <w:szCs w:val="24"/>
              </w:rPr>
              <w:t>19</w:t>
            </w:r>
          </w:p>
        </w:tc>
        <w:tc>
          <w:tcPr>
            <w:tcW w:w="2279" w:type="dxa"/>
            <w:shd w:val="clear" w:color="auto" w:fill="auto"/>
          </w:tcPr>
          <w:p w14:paraId="51002370" w14:textId="77777777" w:rsidR="00B37153" w:rsidRPr="005A5B19" w:rsidRDefault="00B37153" w:rsidP="00B37153">
            <w:pPr>
              <w:jc w:val="center"/>
              <w:rPr>
                <w:bCs/>
                <w:sz w:val="24"/>
                <w:szCs w:val="24"/>
              </w:rPr>
            </w:pPr>
            <w:r w:rsidRPr="005A5B19">
              <w:rPr>
                <w:bCs/>
                <w:sz w:val="24"/>
                <w:szCs w:val="24"/>
              </w:rPr>
              <w:t>ISO 11119-3</w:t>
            </w:r>
          </w:p>
        </w:tc>
        <w:tc>
          <w:tcPr>
            <w:tcW w:w="6521" w:type="dxa"/>
            <w:shd w:val="clear" w:color="auto" w:fill="auto"/>
          </w:tcPr>
          <w:p w14:paraId="0D5C7255" w14:textId="77777777" w:rsidR="00B37153" w:rsidRPr="005A5B19" w:rsidRDefault="00B37153" w:rsidP="00B37153">
            <w:pPr>
              <w:jc w:val="both"/>
              <w:rPr>
                <w:bCs/>
                <w:sz w:val="24"/>
                <w:szCs w:val="24"/>
              </w:rPr>
            </w:pPr>
            <w:r w:rsidRPr="005A5B19">
              <w:rPr>
                <w:bCs/>
                <w:sz w:val="24"/>
                <w:szCs w:val="24"/>
              </w:rPr>
              <w:t>Gas cylinders of composite construction - Specification and test methods -</w:t>
            </w:r>
          </w:p>
          <w:p w14:paraId="2E9AD6E9" w14:textId="77777777" w:rsidR="00B37153" w:rsidRPr="005A5B19" w:rsidRDefault="00B37153" w:rsidP="00B37153">
            <w:pPr>
              <w:rPr>
                <w:bCs/>
                <w:sz w:val="24"/>
                <w:szCs w:val="24"/>
              </w:rPr>
            </w:pPr>
            <w:r w:rsidRPr="005A5B19">
              <w:rPr>
                <w:bCs/>
                <w:sz w:val="24"/>
                <w:szCs w:val="24"/>
              </w:rPr>
              <w:t>Part 3: Fully wrapped fibre reinforced composite gas cylinders with non-load-sharing metallic or non-metallic liners</w:t>
            </w:r>
          </w:p>
        </w:tc>
      </w:tr>
      <w:tr w:rsidR="00B37153" w:rsidRPr="005A5B19" w14:paraId="3D8CE98E" w14:textId="77777777" w:rsidTr="00B37153">
        <w:tc>
          <w:tcPr>
            <w:tcW w:w="664" w:type="dxa"/>
            <w:shd w:val="clear" w:color="auto" w:fill="auto"/>
          </w:tcPr>
          <w:p w14:paraId="20DD265B" w14:textId="77777777" w:rsidR="00B37153" w:rsidRPr="005A5B19" w:rsidRDefault="00B37153" w:rsidP="00B37153">
            <w:pPr>
              <w:jc w:val="center"/>
              <w:rPr>
                <w:bCs/>
                <w:sz w:val="24"/>
                <w:szCs w:val="24"/>
              </w:rPr>
            </w:pPr>
            <w:r w:rsidRPr="005A5B19">
              <w:rPr>
                <w:bCs/>
                <w:sz w:val="24"/>
                <w:szCs w:val="24"/>
              </w:rPr>
              <w:t>20</w:t>
            </w:r>
          </w:p>
        </w:tc>
        <w:tc>
          <w:tcPr>
            <w:tcW w:w="2279" w:type="dxa"/>
            <w:shd w:val="clear" w:color="auto" w:fill="auto"/>
          </w:tcPr>
          <w:p w14:paraId="5F152E0C" w14:textId="77777777" w:rsidR="00B37153" w:rsidRPr="005A5B19" w:rsidRDefault="00B37153" w:rsidP="00B37153">
            <w:pPr>
              <w:jc w:val="center"/>
              <w:rPr>
                <w:bCs/>
                <w:sz w:val="24"/>
                <w:szCs w:val="24"/>
              </w:rPr>
            </w:pPr>
            <w:r w:rsidRPr="005A5B19">
              <w:rPr>
                <w:bCs/>
                <w:sz w:val="24"/>
                <w:szCs w:val="24"/>
              </w:rPr>
              <w:t>ISO 11120</w:t>
            </w:r>
          </w:p>
        </w:tc>
        <w:tc>
          <w:tcPr>
            <w:tcW w:w="6521" w:type="dxa"/>
            <w:shd w:val="clear" w:color="auto" w:fill="auto"/>
          </w:tcPr>
          <w:p w14:paraId="4A947D04" w14:textId="77777777" w:rsidR="00B37153" w:rsidRPr="005A5B19" w:rsidRDefault="00B37153" w:rsidP="00B37153">
            <w:pPr>
              <w:rPr>
                <w:bCs/>
                <w:sz w:val="24"/>
                <w:szCs w:val="24"/>
              </w:rPr>
            </w:pPr>
            <w:r w:rsidRPr="005A5B19">
              <w:rPr>
                <w:bCs/>
                <w:sz w:val="24"/>
                <w:szCs w:val="24"/>
              </w:rPr>
              <w:t>Gas cylinders - Refillable seamless steel tubes of water capacity between 150 L and 3000 L Design, construction and testing</w:t>
            </w:r>
          </w:p>
        </w:tc>
      </w:tr>
      <w:tr w:rsidR="00B37153" w:rsidRPr="005A5B19" w14:paraId="590B3D3D" w14:textId="77777777" w:rsidTr="00B37153">
        <w:tc>
          <w:tcPr>
            <w:tcW w:w="664" w:type="dxa"/>
            <w:shd w:val="clear" w:color="auto" w:fill="auto"/>
          </w:tcPr>
          <w:p w14:paraId="61E8C407" w14:textId="77777777" w:rsidR="00B37153" w:rsidRPr="005A5B19" w:rsidRDefault="00B37153" w:rsidP="00B37153">
            <w:pPr>
              <w:jc w:val="center"/>
              <w:rPr>
                <w:bCs/>
                <w:sz w:val="24"/>
                <w:szCs w:val="24"/>
              </w:rPr>
            </w:pPr>
            <w:r w:rsidRPr="005A5B19">
              <w:rPr>
                <w:bCs/>
                <w:sz w:val="24"/>
                <w:szCs w:val="24"/>
              </w:rPr>
              <w:lastRenderedPageBreak/>
              <w:t>21</w:t>
            </w:r>
          </w:p>
        </w:tc>
        <w:tc>
          <w:tcPr>
            <w:tcW w:w="2279" w:type="dxa"/>
            <w:shd w:val="clear" w:color="auto" w:fill="auto"/>
          </w:tcPr>
          <w:p w14:paraId="39B51969" w14:textId="77777777" w:rsidR="00B37153" w:rsidRPr="005A5B19" w:rsidRDefault="00B37153" w:rsidP="00B37153">
            <w:pPr>
              <w:jc w:val="center"/>
              <w:rPr>
                <w:bCs/>
                <w:sz w:val="24"/>
                <w:szCs w:val="24"/>
              </w:rPr>
            </w:pPr>
            <w:r w:rsidRPr="005A5B19">
              <w:rPr>
                <w:bCs/>
                <w:sz w:val="24"/>
                <w:szCs w:val="24"/>
              </w:rPr>
              <w:t>EN 12245</w:t>
            </w:r>
          </w:p>
        </w:tc>
        <w:tc>
          <w:tcPr>
            <w:tcW w:w="6521" w:type="dxa"/>
            <w:shd w:val="clear" w:color="auto" w:fill="auto"/>
          </w:tcPr>
          <w:p w14:paraId="739C94F4" w14:textId="77777777" w:rsidR="00B37153" w:rsidRPr="005A5B19" w:rsidRDefault="00B37153" w:rsidP="00B37153">
            <w:pPr>
              <w:rPr>
                <w:bCs/>
                <w:sz w:val="24"/>
                <w:szCs w:val="24"/>
              </w:rPr>
            </w:pPr>
            <w:r w:rsidRPr="005A5B19">
              <w:rPr>
                <w:bCs/>
                <w:sz w:val="24"/>
                <w:szCs w:val="24"/>
              </w:rPr>
              <w:t>Transportable gas cylinders - Fully wrapped composite cylinders</w:t>
            </w:r>
          </w:p>
        </w:tc>
      </w:tr>
      <w:tr w:rsidR="00B37153" w:rsidRPr="005A5B19" w14:paraId="00CE79E3" w14:textId="77777777" w:rsidTr="00B37153">
        <w:tc>
          <w:tcPr>
            <w:tcW w:w="664" w:type="dxa"/>
            <w:shd w:val="clear" w:color="auto" w:fill="auto"/>
          </w:tcPr>
          <w:p w14:paraId="1F393CE1" w14:textId="77777777" w:rsidR="00B37153" w:rsidRPr="005A5B19" w:rsidRDefault="00B37153" w:rsidP="00B37153">
            <w:pPr>
              <w:jc w:val="center"/>
              <w:rPr>
                <w:bCs/>
                <w:sz w:val="24"/>
                <w:szCs w:val="24"/>
              </w:rPr>
            </w:pPr>
            <w:r w:rsidRPr="005A5B19">
              <w:rPr>
                <w:bCs/>
                <w:sz w:val="24"/>
                <w:szCs w:val="24"/>
              </w:rPr>
              <w:t>22</w:t>
            </w:r>
          </w:p>
        </w:tc>
        <w:tc>
          <w:tcPr>
            <w:tcW w:w="2279" w:type="dxa"/>
            <w:shd w:val="clear" w:color="auto" w:fill="auto"/>
          </w:tcPr>
          <w:p w14:paraId="71E156E8" w14:textId="77777777" w:rsidR="00B37153" w:rsidRPr="005A5B19" w:rsidRDefault="00B37153" w:rsidP="00B37153">
            <w:pPr>
              <w:jc w:val="center"/>
              <w:rPr>
                <w:bCs/>
                <w:sz w:val="24"/>
                <w:szCs w:val="24"/>
              </w:rPr>
            </w:pPr>
            <w:r w:rsidRPr="005A5B19">
              <w:rPr>
                <w:bCs/>
                <w:sz w:val="24"/>
                <w:szCs w:val="24"/>
              </w:rPr>
              <w:t>EN 12257</w:t>
            </w:r>
          </w:p>
        </w:tc>
        <w:tc>
          <w:tcPr>
            <w:tcW w:w="6521" w:type="dxa"/>
            <w:shd w:val="clear" w:color="auto" w:fill="auto"/>
          </w:tcPr>
          <w:p w14:paraId="6CCFF3F2" w14:textId="77777777" w:rsidR="00B37153" w:rsidRPr="005A5B19" w:rsidRDefault="00B37153" w:rsidP="00B37153">
            <w:pPr>
              <w:rPr>
                <w:bCs/>
                <w:sz w:val="24"/>
                <w:szCs w:val="24"/>
              </w:rPr>
            </w:pPr>
            <w:r w:rsidRPr="005A5B19">
              <w:rPr>
                <w:bCs/>
                <w:sz w:val="24"/>
                <w:szCs w:val="24"/>
              </w:rPr>
              <w:t>Transportable gas cylinders - Seamless, hoop-wrapped composite cylinders</w:t>
            </w:r>
          </w:p>
        </w:tc>
      </w:tr>
      <w:tr w:rsidR="00B37153" w:rsidRPr="005A5B19" w14:paraId="363101B6" w14:textId="77777777" w:rsidTr="00B37153">
        <w:tc>
          <w:tcPr>
            <w:tcW w:w="664" w:type="dxa"/>
            <w:shd w:val="clear" w:color="auto" w:fill="auto"/>
          </w:tcPr>
          <w:p w14:paraId="0C26AD65" w14:textId="77777777" w:rsidR="00B37153" w:rsidRPr="005A5B19" w:rsidRDefault="00B37153" w:rsidP="00B37153">
            <w:pPr>
              <w:jc w:val="center"/>
              <w:rPr>
                <w:bCs/>
                <w:sz w:val="24"/>
                <w:szCs w:val="24"/>
              </w:rPr>
            </w:pPr>
            <w:r w:rsidRPr="005A5B19">
              <w:rPr>
                <w:bCs/>
                <w:sz w:val="24"/>
                <w:szCs w:val="24"/>
              </w:rPr>
              <w:t>23</w:t>
            </w:r>
          </w:p>
        </w:tc>
        <w:tc>
          <w:tcPr>
            <w:tcW w:w="2279" w:type="dxa"/>
            <w:shd w:val="clear" w:color="auto" w:fill="auto"/>
          </w:tcPr>
          <w:p w14:paraId="42D6AA73" w14:textId="77777777" w:rsidR="00B37153" w:rsidRPr="005A5B19" w:rsidRDefault="00B37153" w:rsidP="00B37153">
            <w:pPr>
              <w:jc w:val="center"/>
              <w:rPr>
                <w:bCs/>
                <w:sz w:val="24"/>
                <w:szCs w:val="24"/>
              </w:rPr>
            </w:pPr>
            <w:r w:rsidRPr="005A5B19">
              <w:rPr>
                <w:bCs/>
                <w:sz w:val="24"/>
                <w:szCs w:val="24"/>
              </w:rPr>
              <w:t>CGA TB-25</w:t>
            </w:r>
          </w:p>
        </w:tc>
        <w:tc>
          <w:tcPr>
            <w:tcW w:w="6521" w:type="dxa"/>
            <w:shd w:val="clear" w:color="auto" w:fill="auto"/>
          </w:tcPr>
          <w:p w14:paraId="4055C9F1" w14:textId="77777777" w:rsidR="00B37153" w:rsidRPr="005A5B19" w:rsidRDefault="00B37153" w:rsidP="00B37153">
            <w:pPr>
              <w:rPr>
                <w:bCs/>
                <w:sz w:val="24"/>
                <w:szCs w:val="24"/>
              </w:rPr>
            </w:pPr>
            <w:r w:rsidRPr="005A5B19">
              <w:rPr>
                <w:bCs/>
                <w:sz w:val="24"/>
                <w:szCs w:val="24"/>
              </w:rPr>
              <w:t>Design Considerations For Tube Trailers</w:t>
            </w:r>
          </w:p>
        </w:tc>
      </w:tr>
      <w:tr w:rsidR="00B37153" w:rsidRPr="005A5B19" w14:paraId="06639BF2" w14:textId="77777777" w:rsidTr="00B37153">
        <w:tc>
          <w:tcPr>
            <w:tcW w:w="664" w:type="dxa"/>
            <w:shd w:val="clear" w:color="auto" w:fill="auto"/>
          </w:tcPr>
          <w:p w14:paraId="111B70D2" w14:textId="77777777" w:rsidR="00B37153" w:rsidRPr="005A5B19" w:rsidRDefault="00B37153" w:rsidP="00B37153">
            <w:pPr>
              <w:jc w:val="center"/>
              <w:rPr>
                <w:bCs/>
                <w:sz w:val="24"/>
                <w:szCs w:val="24"/>
              </w:rPr>
            </w:pPr>
            <w:r w:rsidRPr="005A5B19">
              <w:rPr>
                <w:bCs/>
                <w:sz w:val="24"/>
                <w:szCs w:val="24"/>
              </w:rPr>
              <w:t>24</w:t>
            </w:r>
          </w:p>
        </w:tc>
        <w:tc>
          <w:tcPr>
            <w:tcW w:w="2279" w:type="dxa"/>
            <w:shd w:val="clear" w:color="auto" w:fill="auto"/>
          </w:tcPr>
          <w:p w14:paraId="64C3E9A0" w14:textId="77777777" w:rsidR="00B37153" w:rsidRPr="005A5B19" w:rsidRDefault="00B37153" w:rsidP="00B37153">
            <w:pPr>
              <w:jc w:val="center"/>
              <w:rPr>
                <w:bCs/>
                <w:sz w:val="24"/>
                <w:szCs w:val="24"/>
              </w:rPr>
            </w:pPr>
            <w:r w:rsidRPr="005A5B19">
              <w:rPr>
                <w:bCs/>
                <w:sz w:val="24"/>
                <w:szCs w:val="24"/>
              </w:rPr>
              <w:t>NZS5425: Part 1:1980</w:t>
            </w:r>
          </w:p>
        </w:tc>
        <w:tc>
          <w:tcPr>
            <w:tcW w:w="6521" w:type="dxa"/>
            <w:shd w:val="clear" w:color="auto" w:fill="auto"/>
          </w:tcPr>
          <w:p w14:paraId="4AE687F3" w14:textId="77777777" w:rsidR="00B37153" w:rsidRPr="005A5B19" w:rsidRDefault="00B37153" w:rsidP="00B37153">
            <w:pPr>
              <w:rPr>
                <w:bCs/>
                <w:sz w:val="24"/>
                <w:szCs w:val="24"/>
              </w:rPr>
            </w:pPr>
            <w:r w:rsidRPr="005A5B19">
              <w:rPr>
                <w:bCs/>
                <w:sz w:val="24"/>
                <w:szCs w:val="24"/>
              </w:rPr>
              <w:t>Code of Practice for CNG Compressor and Refueling Stations Part 1:</w:t>
            </w:r>
          </w:p>
          <w:p w14:paraId="08FA538A" w14:textId="77777777" w:rsidR="00B37153" w:rsidRPr="005A5B19" w:rsidRDefault="00B37153" w:rsidP="00B37153">
            <w:pPr>
              <w:rPr>
                <w:bCs/>
                <w:sz w:val="24"/>
                <w:szCs w:val="24"/>
              </w:rPr>
            </w:pPr>
            <w:r w:rsidRPr="005A5B19">
              <w:rPr>
                <w:bCs/>
                <w:sz w:val="24"/>
                <w:szCs w:val="24"/>
              </w:rPr>
              <w:t>On Site Storage and Location of Equipment.</w:t>
            </w:r>
          </w:p>
        </w:tc>
      </w:tr>
      <w:tr w:rsidR="00B37153" w:rsidRPr="005A5B19" w14:paraId="1326A769" w14:textId="77777777" w:rsidTr="00B37153">
        <w:tc>
          <w:tcPr>
            <w:tcW w:w="664" w:type="dxa"/>
            <w:shd w:val="clear" w:color="auto" w:fill="auto"/>
          </w:tcPr>
          <w:p w14:paraId="366238FB" w14:textId="77777777" w:rsidR="00B37153" w:rsidRPr="005A5B19" w:rsidRDefault="00B37153" w:rsidP="00B37153">
            <w:pPr>
              <w:jc w:val="center"/>
              <w:rPr>
                <w:bCs/>
                <w:sz w:val="24"/>
                <w:szCs w:val="24"/>
              </w:rPr>
            </w:pPr>
            <w:r w:rsidRPr="005A5B19">
              <w:rPr>
                <w:bCs/>
                <w:sz w:val="24"/>
                <w:szCs w:val="24"/>
              </w:rPr>
              <w:t>25</w:t>
            </w:r>
          </w:p>
        </w:tc>
        <w:tc>
          <w:tcPr>
            <w:tcW w:w="2279" w:type="dxa"/>
            <w:shd w:val="clear" w:color="auto" w:fill="auto"/>
          </w:tcPr>
          <w:p w14:paraId="7130B326" w14:textId="77777777" w:rsidR="00B37153" w:rsidRPr="005A5B19" w:rsidRDefault="00B37153" w:rsidP="00B37153">
            <w:pPr>
              <w:jc w:val="center"/>
              <w:rPr>
                <w:bCs/>
                <w:sz w:val="24"/>
                <w:szCs w:val="24"/>
              </w:rPr>
            </w:pPr>
            <w:r w:rsidRPr="005A5B19">
              <w:rPr>
                <w:bCs/>
                <w:sz w:val="24"/>
                <w:szCs w:val="24"/>
              </w:rPr>
              <w:t>NZS5425: Part 2:1982</w:t>
            </w:r>
          </w:p>
        </w:tc>
        <w:tc>
          <w:tcPr>
            <w:tcW w:w="6521" w:type="dxa"/>
            <w:shd w:val="clear" w:color="auto" w:fill="auto"/>
          </w:tcPr>
          <w:p w14:paraId="74559AF5" w14:textId="77777777" w:rsidR="00B37153" w:rsidRPr="005A5B19" w:rsidRDefault="00B37153" w:rsidP="00B37153">
            <w:pPr>
              <w:rPr>
                <w:bCs/>
                <w:sz w:val="24"/>
                <w:szCs w:val="24"/>
              </w:rPr>
            </w:pPr>
            <w:r w:rsidRPr="005A5B19">
              <w:rPr>
                <w:bCs/>
                <w:sz w:val="24"/>
                <w:szCs w:val="24"/>
              </w:rPr>
              <w:t>Code of Practice for CNG Compressor and Refueling Stations Part 2: Compressor Equipment.</w:t>
            </w:r>
          </w:p>
        </w:tc>
      </w:tr>
      <w:tr w:rsidR="00B37153" w:rsidRPr="005A5B19" w14:paraId="6E50E550" w14:textId="77777777" w:rsidTr="00B37153">
        <w:tc>
          <w:tcPr>
            <w:tcW w:w="664" w:type="dxa"/>
            <w:shd w:val="clear" w:color="auto" w:fill="auto"/>
          </w:tcPr>
          <w:p w14:paraId="4CF12B1B" w14:textId="77777777" w:rsidR="00B37153" w:rsidRPr="005A5B19" w:rsidRDefault="00B37153" w:rsidP="00B37153">
            <w:pPr>
              <w:jc w:val="center"/>
              <w:rPr>
                <w:bCs/>
                <w:sz w:val="24"/>
                <w:szCs w:val="24"/>
              </w:rPr>
            </w:pPr>
            <w:r w:rsidRPr="005A5B19">
              <w:rPr>
                <w:bCs/>
                <w:sz w:val="24"/>
                <w:szCs w:val="24"/>
              </w:rPr>
              <w:t>26</w:t>
            </w:r>
          </w:p>
        </w:tc>
        <w:tc>
          <w:tcPr>
            <w:tcW w:w="2279" w:type="dxa"/>
            <w:shd w:val="clear" w:color="auto" w:fill="auto"/>
          </w:tcPr>
          <w:p w14:paraId="5B0F7AFB" w14:textId="77777777" w:rsidR="00B37153" w:rsidRPr="005A5B19" w:rsidRDefault="00B37153" w:rsidP="00B37153">
            <w:pPr>
              <w:jc w:val="center"/>
              <w:rPr>
                <w:bCs/>
                <w:sz w:val="24"/>
                <w:szCs w:val="24"/>
              </w:rPr>
            </w:pPr>
            <w:r w:rsidRPr="005A5B19">
              <w:rPr>
                <w:bCs/>
                <w:sz w:val="24"/>
                <w:szCs w:val="24"/>
              </w:rPr>
              <w:t>Petroleum Rules 2002</w:t>
            </w:r>
          </w:p>
        </w:tc>
        <w:tc>
          <w:tcPr>
            <w:tcW w:w="6521" w:type="dxa"/>
            <w:shd w:val="clear" w:color="auto" w:fill="auto"/>
          </w:tcPr>
          <w:p w14:paraId="7BEDD6A8" w14:textId="77777777" w:rsidR="00B37153" w:rsidRPr="005A5B19" w:rsidRDefault="00B37153" w:rsidP="00B37153">
            <w:pPr>
              <w:rPr>
                <w:bCs/>
                <w:sz w:val="24"/>
                <w:szCs w:val="24"/>
              </w:rPr>
            </w:pPr>
            <w:r w:rsidRPr="005A5B19">
              <w:rPr>
                <w:bCs/>
                <w:sz w:val="24"/>
                <w:szCs w:val="24"/>
              </w:rPr>
              <w:t>The Petroleum Rules 2002 under Petroleum Act 1934, Govt of India</w:t>
            </w:r>
          </w:p>
        </w:tc>
      </w:tr>
      <w:tr w:rsidR="00B37153" w:rsidRPr="005A5B19" w14:paraId="472D726C" w14:textId="77777777" w:rsidTr="00B37153">
        <w:tc>
          <w:tcPr>
            <w:tcW w:w="664" w:type="dxa"/>
            <w:shd w:val="clear" w:color="auto" w:fill="auto"/>
          </w:tcPr>
          <w:p w14:paraId="307A18B0" w14:textId="77777777" w:rsidR="00B37153" w:rsidRPr="005A5B19" w:rsidRDefault="00B37153" w:rsidP="00B37153">
            <w:pPr>
              <w:jc w:val="center"/>
              <w:rPr>
                <w:bCs/>
                <w:sz w:val="24"/>
                <w:szCs w:val="24"/>
              </w:rPr>
            </w:pPr>
            <w:r w:rsidRPr="005A5B19">
              <w:rPr>
                <w:bCs/>
                <w:sz w:val="24"/>
                <w:szCs w:val="24"/>
              </w:rPr>
              <w:t>27</w:t>
            </w:r>
          </w:p>
        </w:tc>
        <w:tc>
          <w:tcPr>
            <w:tcW w:w="2279" w:type="dxa"/>
            <w:shd w:val="clear" w:color="auto" w:fill="auto"/>
          </w:tcPr>
          <w:p w14:paraId="5711DDB2" w14:textId="77777777" w:rsidR="00B37153" w:rsidRPr="005A5B19" w:rsidRDefault="00B37153" w:rsidP="00B37153">
            <w:pPr>
              <w:jc w:val="center"/>
              <w:rPr>
                <w:bCs/>
                <w:sz w:val="24"/>
                <w:szCs w:val="24"/>
              </w:rPr>
            </w:pPr>
            <w:r w:rsidRPr="005A5B19">
              <w:rPr>
                <w:bCs/>
                <w:sz w:val="24"/>
                <w:szCs w:val="24"/>
              </w:rPr>
              <w:t>CCOE Guidelines</w:t>
            </w:r>
          </w:p>
        </w:tc>
        <w:tc>
          <w:tcPr>
            <w:tcW w:w="6521" w:type="dxa"/>
            <w:shd w:val="clear" w:color="auto" w:fill="auto"/>
          </w:tcPr>
          <w:p w14:paraId="6372D39F" w14:textId="77777777" w:rsidR="00B37153" w:rsidRPr="005A5B19" w:rsidRDefault="00B37153" w:rsidP="00B37153">
            <w:pPr>
              <w:rPr>
                <w:bCs/>
                <w:sz w:val="24"/>
                <w:szCs w:val="24"/>
              </w:rPr>
            </w:pPr>
            <w:r w:rsidRPr="005A5B19">
              <w:rPr>
                <w:bCs/>
                <w:sz w:val="24"/>
                <w:szCs w:val="24"/>
              </w:rPr>
              <w:t>Chief Controller of Explosives, Govt. of India, for CNG Refueling Stations.</w:t>
            </w:r>
          </w:p>
        </w:tc>
      </w:tr>
      <w:tr w:rsidR="00B37153" w:rsidRPr="005A5B19" w14:paraId="17AF2B4A" w14:textId="77777777" w:rsidTr="00B37153">
        <w:tc>
          <w:tcPr>
            <w:tcW w:w="664" w:type="dxa"/>
            <w:shd w:val="clear" w:color="auto" w:fill="auto"/>
          </w:tcPr>
          <w:p w14:paraId="358B7625" w14:textId="77777777" w:rsidR="00B37153" w:rsidRPr="005A5B19" w:rsidRDefault="00B37153" w:rsidP="00B37153">
            <w:pPr>
              <w:jc w:val="center"/>
              <w:rPr>
                <w:bCs/>
                <w:sz w:val="24"/>
                <w:szCs w:val="24"/>
              </w:rPr>
            </w:pPr>
            <w:r w:rsidRPr="005A5B19">
              <w:rPr>
                <w:bCs/>
                <w:sz w:val="24"/>
                <w:szCs w:val="24"/>
              </w:rPr>
              <w:t>28</w:t>
            </w:r>
          </w:p>
        </w:tc>
        <w:tc>
          <w:tcPr>
            <w:tcW w:w="2279" w:type="dxa"/>
            <w:shd w:val="clear" w:color="auto" w:fill="auto"/>
          </w:tcPr>
          <w:p w14:paraId="42404C46" w14:textId="77777777" w:rsidR="00B37153" w:rsidRPr="005A5B19" w:rsidRDefault="00B37153" w:rsidP="00B37153">
            <w:pPr>
              <w:jc w:val="center"/>
              <w:rPr>
                <w:bCs/>
                <w:sz w:val="24"/>
                <w:szCs w:val="24"/>
              </w:rPr>
            </w:pPr>
            <w:r w:rsidRPr="005A5B19">
              <w:rPr>
                <w:bCs/>
                <w:sz w:val="24"/>
                <w:szCs w:val="24"/>
              </w:rPr>
              <w:t>ISO 6346</w:t>
            </w:r>
          </w:p>
        </w:tc>
        <w:tc>
          <w:tcPr>
            <w:tcW w:w="6521" w:type="dxa"/>
            <w:shd w:val="clear" w:color="auto" w:fill="auto"/>
          </w:tcPr>
          <w:p w14:paraId="37BAE34F" w14:textId="77777777" w:rsidR="00B37153" w:rsidRPr="005A5B19" w:rsidRDefault="00B37153" w:rsidP="00B37153">
            <w:pPr>
              <w:rPr>
                <w:bCs/>
                <w:sz w:val="24"/>
                <w:szCs w:val="24"/>
              </w:rPr>
            </w:pPr>
            <w:r w:rsidRPr="005A5B19">
              <w:rPr>
                <w:bCs/>
                <w:sz w:val="24"/>
                <w:szCs w:val="24"/>
              </w:rPr>
              <w:t xml:space="preserve">Coding, Identification and Marking of Containers: </w:t>
            </w:r>
            <w:hyperlink r:id="rId27" w:tooltip="International Container Bureau" w:history="1">
              <w:r w:rsidRPr="005A5B19">
                <w:rPr>
                  <w:bCs/>
                  <w:sz w:val="24"/>
                  <w:szCs w:val="24"/>
                </w:rPr>
                <w:t>International Container Bureau</w:t>
              </w:r>
            </w:hyperlink>
            <w:r w:rsidRPr="005A5B19">
              <w:rPr>
                <w:bCs/>
                <w:sz w:val="24"/>
                <w:szCs w:val="24"/>
              </w:rPr>
              <w:t xml:space="preserve"> (BIC).</w:t>
            </w:r>
          </w:p>
        </w:tc>
      </w:tr>
    </w:tbl>
    <w:p w14:paraId="361C6457" w14:textId="77777777" w:rsidR="00B37153" w:rsidRPr="005A5B19" w:rsidRDefault="00B37153" w:rsidP="00B37153">
      <w:pPr>
        <w:tabs>
          <w:tab w:val="num" w:pos="720"/>
        </w:tabs>
        <w:kinsoku w:val="0"/>
        <w:overflowPunct w:val="0"/>
        <w:autoSpaceDE w:val="0"/>
        <w:autoSpaceDN w:val="0"/>
        <w:adjustRightInd w:val="0"/>
        <w:rPr>
          <w:bCs/>
          <w:sz w:val="24"/>
          <w:szCs w:val="24"/>
        </w:rPr>
      </w:pPr>
    </w:p>
    <w:p w14:paraId="7A4228C1" w14:textId="77777777" w:rsidR="00B37153" w:rsidRPr="005A5B19" w:rsidRDefault="00B37153" w:rsidP="00B37153">
      <w:pPr>
        <w:tabs>
          <w:tab w:val="num" w:pos="720"/>
        </w:tabs>
        <w:kinsoku w:val="0"/>
        <w:overflowPunct w:val="0"/>
        <w:autoSpaceDE w:val="0"/>
        <w:autoSpaceDN w:val="0"/>
        <w:adjustRightInd w:val="0"/>
        <w:rPr>
          <w:bCs/>
          <w:sz w:val="24"/>
          <w:szCs w:val="24"/>
        </w:rPr>
      </w:pPr>
    </w:p>
    <w:p w14:paraId="57227B6F" w14:textId="77777777" w:rsidR="00B37153" w:rsidRPr="005A5B19" w:rsidRDefault="00B37153" w:rsidP="00B37153">
      <w:pPr>
        <w:tabs>
          <w:tab w:val="num" w:pos="720"/>
        </w:tabs>
        <w:kinsoku w:val="0"/>
        <w:overflowPunct w:val="0"/>
        <w:autoSpaceDE w:val="0"/>
        <w:autoSpaceDN w:val="0"/>
        <w:adjustRightInd w:val="0"/>
        <w:rPr>
          <w:bCs/>
          <w:sz w:val="24"/>
          <w:szCs w:val="24"/>
        </w:rPr>
      </w:pPr>
    </w:p>
    <w:p w14:paraId="60E62CF6" w14:textId="77777777" w:rsidR="00B37153" w:rsidRPr="005A5B19" w:rsidRDefault="00B37153" w:rsidP="00B37153">
      <w:pPr>
        <w:tabs>
          <w:tab w:val="num" w:pos="720"/>
        </w:tabs>
        <w:kinsoku w:val="0"/>
        <w:overflowPunct w:val="0"/>
        <w:autoSpaceDE w:val="0"/>
        <w:autoSpaceDN w:val="0"/>
        <w:adjustRightInd w:val="0"/>
        <w:rPr>
          <w:bCs/>
          <w:sz w:val="24"/>
          <w:szCs w:val="24"/>
        </w:rPr>
      </w:pPr>
    </w:p>
    <w:p w14:paraId="7957B8D3" w14:textId="754DA94F" w:rsidR="00B37153" w:rsidRDefault="00B37153"/>
    <w:p w14:paraId="3F65444B" w14:textId="77777777" w:rsidR="00B37153" w:rsidRDefault="00B37153">
      <w:pPr>
        <w:spacing w:after="160" w:line="259" w:lineRule="auto"/>
      </w:pPr>
      <w:r>
        <w:br w:type="page"/>
      </w:r>
    </w:p>
    <w:p w14:paraId="2AF9D02F" w14:textId="77777777" w:rsidR="00B37153" w:rsidRPr="002B36F3" w:rsidRDefault="00B37153" w:rsidP="00B37153">
      <w:pPr>
        <w:jc w:val="center"/>
        <w:rPr>
          <w:b/>
          <w:bCs/>
          <w:color w:val="000000" w:themeColor="text1"/>
          <w:sz w:val="24"/>
          <w:szCs w:val="24"/>
        </w:rPr>
      </w:pPr>
      <w:r w:rsidRPr="002B36F3">
        <w:rPr>
          <w:b/>
          <w:bCs/>
          <w:color w:val="000000" w:themeColor="text1"/>
          <w:sz w:val="24"/>
          <w:szCs w:val="24"/>
        </w:rPr>
        <w:lastRenderedPageBreak/>
        <w:t>“SCHEDULE 4:</w:t>
      </w:r>
    </w:p>
    <w:p w14:paraId="4CB453DF" w14:textId="77777777" w:rsidR="00B37153" w:rsidRPr="002B36F3" w:rsidRDefault="00B37153" w:rsidP="00B37153">
      <w:pPr>
        <w:jc w:val="center"/>
        <w:rPr>
          <w:bCs/>
          <w:sz w:val="24"/>
          <w:szCs w:val="24"/>
        </w:rPr>
      </w:pPr>
      <w:r w:rsidRPr="002B36F3">
        <w:rPr>
          <w:b/>
          <w:bCs/>
          <w:color w:val="000000" w:themeColor="text1"/>
          <w:sz w:val="24"/>
          <w:szCs w:val="24"/>
        </w:rPr>
        <w:t>[ See Regulation 6 (4)]</w:t>
      </w:r>
    </w:p>
    <w:p w14:paraId="3D025FB6" w14:textId="77777777" w:rsidR="00B37153" w:rsidRPr="002B36F3" w:rsidRDefault="00B37153" w:rsidP="00B37153">
      <w:pPr>
        <w:pStyle w:val="Heading8"/>
        <w:jc w:val="both"/>
        <w:rPr>
          <w:rFonts w:ascii="Times New Roman" w:hAnsi="Times New Roman"/>
          <w:color w:val="000000" w:themeColor="text1"/>
          <w:sz w:val="24"/>
          <w:szCs w:val="24"/>
        </w:rPr>
      </w:pPr>
    </w:p>
    <w:p w14:paraId="1F1EB0D2" w14:textId="77777777" w:rsidR="00B37153" w:rsidRPr="002B36F3" w:rsidRDefault="00B37153" w:rsidP="00B37153">
      <w:pPr>
        <w:pStyle w:val="Heading8"/>
        <w:rPr>
          <w:rFonts w:ascii="Times New Roman" w:hAnsi="Times New Roman"/>
          <w:color w:val="000000" w:themeColor="text1"/>
          <w:sz w:val="24"/>
          <w:szCs w:val="24"/>
        </w:rPr>
      </w:pPr>
      <w:r w:rsidRPr="002B36F3">
        <w:rPr>
          <w:rFonts w:ascii="Times New Roman" w:hAnsi="Times New Roman"/>
          <w:color w:val="000000" w:themeColor="text1"/>
          <w:sz w:val="24"/>
          <w:szCs w:val="24"/>
        </w:rPr>
        <w:t>Storage, Handling and Dispensing at LNG and LCNG Dispensing Stations</w:t>
      </w:r>
    </w:p>
    <w:p w14:paraId="77722ABF" w14:textId="77777777" w:rsidR="00B37153" w:rsidRPr="002B36F3" w:rsidRDefault="00B37153" w:rsidP="00B37153">
      <w:pPr>
        <w:rPr>
          <w:color w:val="000000" w:themeColor="text1"/>
          <w:sz w:val="24"/>
          <w:szCs w:val="24"/>
        </w:rPr>
      </w:pPr>
    </w:p>
    <w:p w14:paraId="71DEE602" w14:textId="77777777" w:rsidR="00B37153" w:rsidRPr="002B36F3" w:rsidRDefault="00B37153" w:rsidP="00B37153">
      <w:pPr>
        <w:rPr>
          <w:b/>
          <w:color w:val="000000" w:themeColor="text1"/>
          <w:sz w:val="24"/>
          <w:szCs w:val="24"/>
        </w:rPr>
      </w:pPr>
    </w:p>
    <w:p w14:paraId="0F2AC80D" w14:textId="77777777" w:rsidR="00B37153" w:rsidRPr="002B36F3" w:rsidRDefault="00B37153" w:rsidP="00090083">
      <w:pPr>
        <w:pStyle w:val="ListParagraph"/>
        <w:numPr>
          <w:ilvl w:val="0"/>
          <w:numId w:val="223"/>
        </w:numPr>
        <w:ind w:left="540" w:hanging="540"/>
        <w:rPr>
          <w:color w:val="000000" w:themeColor="text1"/>
          <w:sz w:val="24"/>
          <w:szCs w:val="24"/>
        </w:rPr>
      </w:pPr>
      <w:r w:rsidRPr="002B36F3">
        <w:rPr>
          <w:b/>
          <w:color w:val="000000" w:themeColor="text1"/>
          <w:sz w:val="24"/>
          <w:szCs w:val="24"/>
        </w:rPr>
        <w:t>Scope</w:t>
      </w:r>
    </w:p>
    <w:p w14:paraId="77494ECB" w14:textId="77777777" w:rsidR="00B37153" w:rsidRPr="002B36F3" w:rsidRDefault="00B37153" w:rsidP="00B37153">
      <w:pPr>
        <w:pStyle w:val="ListParagraph"/>
        <w:ind w:left="540"/>
        <w:rPr>
          <w:color w:val="000000" w:themeColor="text1"/>
          <w:sz w:val="24"/>
          <w:szCs w:val="24"/>
        </w:rPr>
      </w:pPr>
    </w:p>
    <w:p w14:paraId="5260CB2A" w14:textId="77777777" w:rsidR="00B37153" w:rsidRPr="002B36F3" w:rsidRDefault="00B37153" w:rsidP="00090083">
      <w:pPr>
        <w:pStyle w:val="ListParagraph"/>
        <w:numPr>
          <w:ilvl w:val="0"/>
          <w:numId w:val="226"/>
        </w:numPr>
        <w:jc w:val="both"/>
        <w:rPr>
          <w:color w:val="000000" w:themeColor="text1"/>
          <w:sz w:val="24"/>
          <w:szCs w:val="24"/>
        </w:rPr>
      </w:pPr>
      <w:r w:rsidRPr="002B36F3">
        <w:rPr>
          <w:color w:val="000000" w:themeColor="text1"/>
          <w:sz w:val="24"/>
          <w:szCs w:val="24"/>
        </w:rPr>
        <w:t>The technical standard and specifications including safety standards under this Schedule lays down the minimum requirements in design, storage, transportation, operation, inspection, maintenance, training, consumer safety at Retail Outlets dispensing LNG or LCNG with above ground pressurized LNG storage. It does not cover the certification or fitness requirements of vehicles.</w:t>
      </w:r>
    </w:p>
    <w:p w14:paraId="665EE931" w14:textId="77777777" w:rsidR="00B37153" w:rsidRPr="002B36F3" w:rsidRDefault="00B37153" w:rsidP="00B37153">
      <w:pPr>
        <w:pStyle w:val="ListParagraph"/>
        <w:ind w:left="1260"/>
        <w:jc w:val="both"/>
        <w:rPr>
          <w:color w:val="000000" w:themeColor="text1"/>
          <w:sz w:val="24"/>
          <w:szCs w:val="24"/>
        </w:rPr>
      </w:pPr>
    </w:p>
    <w:p w14:paraId="6224DBF5" w14:textId="77777777" w:rsidR="00B37153" w:rsidRPr="002B36F3" w:rsidRDefault="00B37153" w:rsidP="00090083">
      <w:pPr>
        <w:pStyle w:val="ListParagraph"/>
        <w:numPr>
          <w:ilvl w:val="0"/>
          <w:numId w:val="226"/>
        </w:numPr>
        <w:jc w:val="both"/>
        <w:rPr>
          <w:color w:val="000000" w:themeColor="text1"/>
          <w:sz w:val="24"/>
          <w:szCs w:val="24"/>
        </w:rPr>
      </w:pPr>
      <w:r w:rsidRPr="002B36F3">
        <w:rPr>
          <w:color w:val="000000" w:themeColor="text1"/>
          <w:spacing w:val="1"/>
          <w:sz w:val="24"/>
          <w:szCs w:val="24"/>
        </w:rPr>
        <w:t>T</w:t>
      </w:r>
      <w:r w:rsidRPr="002B36F3">
        <w:rPr>
          <w:color w:val="000000" w:themeColor="text1"/>
          <w:sz w:val="24"/>
          <w:szCs w:val="24"/>
        </w:rPr>
        <w:t>h</w:t>
      </w:r>
      <w:r w:rsidRPr="002B36F3">
        <w:rPr>
          <w:color w:val="000000" w:themeColor="text1"/>
          <w:spacing w:val="-1"/>
          <w:sz w:val="24"/>
          <w:szCs w:val="24"/>
        </w:rPr>
        <w:t xml:space="preserve">ese </w:t>
      </w:r>
      <w:r w:rsidRPr="002B36F3">
        <w:rPr>
          <w:color w:val="000000" w:themeColor="text1"/>
          <w:sz w:val="24"/>
          <w:szCs w:val="24"/>
        </w:rPr>
        <w:t>p</w:t>
      </w:r>
      <w:r w:rsidRPr="002B36F3">
        <w:rPr>
          <w:color w:val="000000" w:themeColor="text1"/>
          <w:spacing w:val="3"/>
          <w:sz w:val="24"/>
          <w:szCs w:val="24"/>
        </w:rPr>
        <w:t>r</w:t>
      </w:r>
      <w:r w:rsidRPr="002B36F3">
        <w:rPr>
          <w:color w:val="000000" w:themeColor="text1"/>
          <w:sz w:val="24"/>
          <w:szCs w:val="24"/>
        </w:rPr>
        <w:t>ov</w:t>
      </w:r>
      <w:r w:rsidRPr="002B36F3">
        <w:rPr>
          <w:color w:val="000000" w:themeColor="text1"/>
          <w:spacing w:val="1"/>
          <w:sz w:val="24"/>
          <w:szCs w:val="24"/>
        </w:rPr>
        <w:t>i</w:t>
      </w:r>
      <w:r w:rsidRPr="002B36F3">
        <w:rPr>
          <w:color w:val="000000" w:themeColor="text1"/>
          <w:spacing w:val="-1"/>
          <w:sz w:val="24"/>
          <w:szCs w:val="24"/>
        </w:rPr>
        <w:t>s</w:t>
      </w:r>
      <w:r w:rsidRPr="002B36F3">
        <w:rPr>
          <w:color w:val="000000" w:themeColor="text1"/>
          <w:spacing w:val="1"/>
          <w:sz w:val="24"/>
          <w:szCs w:val="24"/>
        </w:rPr>
        <w:t>i</w:t>
      </w:r>
      <w:r w:rsidRPr="002B36F3">
        <w:rPr>
          <w:color w:val="000000" w:themeColor="text1"/>
          <w:sz w:val="24"/>
          <w:szCs w:val="24"/>
        </w:rPr>
        <w:t xml:space="preserve">ons </w:t>
      </w:r>
      <w:r w:rsidRPr="002B36F3">
        <w:rPr>
          <w:color w:val="000000" w:themeColor="text1"/>
          <w:spacing w:val="2"/>
          <w:sz w:val="24"/>
          <w:szCs w:val="24"/>
        </w:rPr>
        <w:t>s</w:t>
      </w:r>
      <w:r w:rsidRPr="002B36F3">
        <w:rPr>
          <w:color w:val="000000" w:themeColor="text1"/>
          <w:sz w:val="24"/>
          <w:szCs w:val="24"/>
        </w:rPr>
        <w:t>h</w:t>
      </w:r>
      <w:r w:rsidRPr="002B36F3">
        <w:rPr>
          <w:color w:val="000000" w:themeColor="text1"/>
          <w:spacing w:val="-1"/>
          <w:sz w:val="24"/>
          <w:szCs w:val="24"/>
        </w:rPr>
        <w:t>a</w:t>
      </w:r>
      <w:r w:rsidRPr="002B36F3">
        <w:rPr>
          <w:color w:val="000000" w:themeColor="text1"/>
          <w:spacing w:val="1"/>
          <w:sz w:val="24"/>
          <w:szCs w:val="24"/>
        </w:rPr>
        <w:t>l</w:t>
      </w:r>
      <w:r w:rsidRPr="002B36F3">
        <w:rPr>
          <w:color w:val="000000" w:themeColor="text1"/>
          <w:sz w:val="24"/>
          <w:szCs w:val="24"/>
        </w:rPr>
        <w:t xml:space="preserve">l </w:t>
      </w:r>
      <w:r w:rsidRPr="002B36F3">
        <w:rPr>
          <w:color w:val="000000" w:themeColor="text1"/>
          <w:spacing w:val="3"/>
          <w:sz w:val="24"/>
          <w:szCs w:val="24"/>
        </w:rPr>
        <w:t>ap</w:t>
      </w:r>
      <w:r w:rsidRPr="002B36F3">
        <w:rPr>
          <w:color w:val="000000" w:themeColor="text1"/>
          <w:spacing w:val="-2"/>
          <w:sz w:val="24"/>
          <w:szCs w:val="24"/>
        </w:rPr>
        <w:t>p</w:t>
      </w:r>
      <w:r w:rsidRPr="002B36F3">
        <w:rPr>
          <w:color w:val="000000" w:themeColor="text1"/>
          <w:spacing w:val="6"/>
          <w:sz w:val="24"/>
          <w:szCs w:val="24"/>
        </w:rPr>
        <w:t>l</w:t>
      </w:r>
      <w:r w:rsidRPr="002B36F3">
        <w:rPr>
          <w:color w:val="000000" w:themeColor="text1"/>
          <w:sz w:val="24"/>
          <w:szCs w:val="24"/>
        </w:rPr>
        <w:t xml:space="preserve">y </w:t>
      </w:r>
      <w:r w:rsidRPr="002B36F3">
        <w:rPr>
          <w:color w:val="000000" w:themeColor="text1"/>
          <w:spacing w:val="3"/>
          <w:sz w:val="24"/>
          <w:szCs w:val="24"/>
        </w:rPr>
        <w:t>t</w:t>
      </w:r>
      <w:r w:rsidRPr="002B36F3">
        <w:rPr>
          <w:color w:val="000000" w:themeColor="text1"/>
          <w:sz w:val="24"/>
          <w:szCs w:val="24"/>
        </w:rPr>
        <w:t xml:space="preserve">o </w:t>
      </w:r>
      <w:r w:rsidRPr="002B36F3">
        <w:rPr>
          <w:color w:val="000000" w:themeColor="text1"/>
          <w:spacing w:val="-2"/>
          <w:sz w:val="24"/>
          <w:szCs w:val="24"/>
        </w:rPr>
        <w:t>t</w:t>
      </w:r>
      <w:r w:rsidRPr="002B36F3">
        <w:rPr>
          <w:color w:val="000000" w:themeColor="text1"/>
          <w:sz w:val="24"/>
          <w:szCs w:val="24"/>
        </w:rPr>
        <w:t xml:space="preserve">he </w:t>
      </w:r>
      <w:r w:rsidRPr="002B36F3">
        <w:rPr>
          <w:color w:val="000000" w:themeColor="text1"/>
          <w:spacing w:val="5"/>
          <w:sz w:val="24"/>
          <w:szCs w:val="24"/>
        </w:rPr>
        <w:t>f</w:t>
      </w:r>
      <w:r w:rsidRPr="002B36F3">
        <w:rPr>
          <w:color w:val="000000" w:themeColor="text1"/>
          <w:spacing w:val="-2"/>
          <w:sz w:val="24"/>
          <w:szCs w:val="24"/>
        </w:rPr>
        <w:t>o</w:t>
      </w:r>
      <w:r w:rsidRPr="002B36F3">
        <w:rPr>
          <w:color w:val="000000" w:themeColor="text1"/>
          <w:spacing w:val="1"/>
          <w:sz w:val="24"/>
          <w:szCs w:val="24"/>
        </w:rPr>
        <w:t>ll</w:t>
      </w:r>
      <w:r w:rsidRPr="002B36F3">
        <w:rPr>
          <w:color w:val="000000" w:themeColor="text1"/>
          <w:sz w:val="24"/>
          <w:szCs w:val="24"/>
        </w:rPr>
        <w:t>o</w:t>
      </w:r>
      <w:r w:rsidRPr="002B36F3">
        <w:rPr>
          <w:color w:val="000000" w:themeColor="text1"/>
          <w:spacing w:val="-1"/>
          <w:sz w:val="24"/>
          <w:szCs w:val="24"/>
        </w:rPr>
        <w:t>w</w:t>
      </w:r>
      <w:r w:rsidRPr="002B36F3">
        <w:rPr>
          <w:color w:val="000000" w:themeColor="text1"/>
          <w:spacing w:val="3"/>
          <w:sz w:val="24"/>
          <w:szCs w:val="24"/>
        </w:rPr>
        <w:t>i</w:t>
      </w:r>
      <w:r w:rsidRPr="002B36F3">
        <w:rPr>
          <w:color w:val="000000" w:themeColor="text1"/>
          <w:sz w:val="24"/>
          <w:szCs w:val="24"/>
        </w:rPr>
        <w:t>ng</w:t>
      </w:r>
      <w:r w:rsidRPr="002B36F3">
        <w:rPr>
          <w:color w:val="000000" w:themeColor="text1"/>
          <w:spacing w:val="22"/>
          <w:sz w:val="24"/>
          <w:szCs w:val="24"/>
        </w:rPr>
        <w:t>–</w:t>
      </w:r>
    </w:p>
    <w:p w14:paraId="3B173A12" w14:textId="77777777" w:rsidR="00B37153" w:rsidRPr="002B36F3" w:rsidRDefault="00B37153" w:rsidP="00B37153">
      <w:pPr>
        <w:pStyle w:val="ListParagraph"/>
        <w:rPr>
          <w:color w:val="000000" w:themeColor="text1"/>
          <w:sz w:val="24"/>
          <w:szCs w:val="24"/>
        </w:rPr>
      </w:pPr>
    </w:p>
    <w:p w14:paraId="051B85E1" w14:textId="77777777" w:rsidR="00B37153" w:rsidRPr="002B36F3" w:rsidRDefault="00B37153" w:rsidP="00090083">
      <w:pPr>
        <w:pStyle w:val="ListParagraph"/>
        <w:widowControl w:val="0"/>
        <w:numPr>
          <w:ilvl w:val="0"/>
          <w:numId w:val="227"/>
        </w:numPr>
        <w:suppressAutoHyphens/>
        <w:autoSpaceDN w:val="0"/>
        <w:spacing w:before="120" w:after="120"/>
        <w:jc w:val="both"/>
        <w:textAlignment w:val="baseline"/>
        <w:rPr>
          <w:color w:val="000000" w:themeColor="text1"/>
          <w:sz w:val="24"/>
          <w:szCs w:val="24"/>
        </w:rPr>
      </w:pPr>
      <w:r w:rsidRPr="002B36F3">
        <w:rPr>
          <w:color w:val="000000" w:themeColor="text1"/>
          <w:spacing w:val="1"/>
          <w:sz w:val="24"/>
          <w:szCs w:val="24"/>
        </w:rPr>
        <w:t>T</w:t>
      </w:r>
      <w:r w:rsidRPr="002B36F3">
        <w:rPr>
          <w:color w:val="000000" w:themeColor="text1"/>
          <w:spacing w:val="-2"/>
          <w:sz w:val="24"/>
          <w:szCs w:val="24"/>
        </w:rPr>
        <w:t>h</w:t>
      </w:r>
      <w:r w:rsidRPr="002B36F3">
        <w:rPr>
          <w:color w:val="000000" w:themeColor="text1"/>
          <w:sz w:val="24"/>
          <w:szCs w:val="24"/>
        </w:rPr>
        <w:t>e r</w:t>
      </w:r>
      <w:r w:rsidRPr="002B36F3">
        <w:rPr>
          <w:color w:val="000000" w:themeColor="text1"/>
          <w:spacing w:val="1"/>
          <w:sz w:val="24"/>
          <w:szCs w:val="24"/>
        </w:rPr>
        <w:t>e</w:t>
      </w:r>
      <w:r w:rsidRPr="002B36F3">
        <w:rPr>
          <w:color w:val="000000" w:themeColor="text1"/>
          <w:spacing w:val="-2"/>
          <w:sz w:val="24"/>
          <w:szCs w:val="24"/>
        </w:rPr>
        <w:t>q</w:t>
      </w:r>
      <w:r w:rsidRPr="002B36F3">
        <w:rPr>
          <w:color w:val="000000" w:themeColor="text1"/>
          <w:spacing w:val="3"/>
          <w:sz w:val="24"/>
          <w:szCs w:val="24"/>
        </w:rPr>
        <w:t>u</w:t>
      </w:r>
      <w:r w:rsidRPr="002B36F3">
        <w:rPr>
          <w:color w:val="000000" w:themeColor="text1"/>
          <w:spacing w:val="-2"/>
          <w:sz w:val="24"/>
          <w:szCs w:val="24"/>
        </w:rPr>
        <w:t>i</w:t>
      </w:r>
      <w:r w:rsidRPr="002B36F3">
        <w:rPr>
          <w:color w:val="000000" w:themeColor="text1"/>
          <w:spacing w:val="3"/>
          <w:sz w:val="24"/>
          <w:szCs w:val="24"/>
        </w:rPr>
        <w:t>r</w:t>
      </w:r>
      <w:r w:rsidRPr="002B36F3">
        <w:rPr>
          <w:color w:val="000000" w:themeColor="text1"/>
          <w:spacing w:val="1"/>
          <w:sz w:val="24"/>
          <w:szCs w:val="24"/>
        </w:rPr>
        <w:t>e</w:t>
      </w:r>
      <w:r w:rsidRPr="002B36F3">
        <w:rPr>
          <w:color w:val="000000" w:themeColor="text1"/>
          <w:spacing w:val="-1"/>
          <w:sz w:val="24"/>
          <w:szCs w:val="24"/>
        </w:rPr>
        <w:t>m</w:t>
      </w:r>
      <w:r w:rsidRPr="002B36F3">
        <w:rPr>
          <w:color w:val="000000" w:themeColor="text1"/>
          <w:spacing w:val="1"/>
          <w:sz w:val="24"/>
          <w:szCs w:val="24"/>
        </w:rPr>
        <w:t>e</w:t>
      </w:r>
      <w:r w:rsidRPr="002B36F3">
        <w:rPr>
          <w:color w:val="000000" w:themeColor="text1"/>
          <w:sz w:val="24"/>
          <w:szCs w:val="24"/>
        </w:rPr>
        <w:t>n</w:t>
      </w:r>
      <w:r w:rsidRPr="002B36F3">
        <w:rPr>
          <w:color w:val="000000" w:themeColor="text1"/>
          <w:spacing w:val="1"/>
          <w:sz w:val="24"/>
          <w:szCs w:val="24"/>
        </w:rPr>
        <w:t>t</w:t>
      </w:r>
      <w:r w:rsidRPr="002B36F3">
        <w:rPr>
          <w:color w:val="000000" w:themeColor="text1"/>
          <w:sz w:val="24"/>
          <w:szCs w:val="24"/>
        </w:rPr>
        <w:t xml:space="preserve">s of </w:t>
      </w:r>
      <w:r w:rsidRPr="002B36F3">
        <w:rPr>
          <w:color w:val="000000" w:themeColor="text1"/>
          <w:spacing w:val="1"/>
          <w:sz w:val="24"/>
          <w:szCs w:val="24"/>
        </w:rPr>
        <w:t>t</w:t>
      </w:r>
      <w:r w:rsidRPr="002B36F3">
        <w:rPr>
          <w:color w:val="000000" w:themeColor="text1"/>
          <w:spacing w:val="-2"/>
          <w:sz w:val="24"/>
          <w:szCs w:val="24"/>
        </w:rPr>
        <w:t>h</w:t>
      </w:r>
      <w:r w:rsidRPr="002B36F3">
        <w:rPr>
          <w:color w:val="000000" w:themeColor="text1"/>
          <w:sz w:val="24"/>
          <w:szCs w:val="24"/>
        </w:rPr>
        <w:t xml:space="preserve">e </w:t>
      </w:r>
      <w:r w:rsidRPr="002B36F3">
        <w:rPr>
          <w:color w:val="000000" w:themeColor="text1"/>
          <w:spacing w:val="-2"/>
          <w:sz w:val="24"/>
          <w:szCs w:val="24"/>
        </w:rPr>
        <w:t>d</w:t>
      </w:r>
      <w:r w:rsidRPr="002B36F3">
        <w:rPr>
          <w:color w:val="000000" w:themeColor="text1"/>
          <w:spacing w:val="1"/>
          <w:sz w:val="24"/>
          <w:szCs w:val="24"/>
        </w:rPr>
        <w:t>e</w:t>
      </w:r>
      <w:r w:rsidRPr="002B36F3">
        <w:rPr>
          <w:color w:val="000000" w:themeColor="text1"/>
          <w:spacing w:val="-1"/>
          <w:sz w:val="24"/>
          <w:szCs w:val="24"/>
        </w:rPr>
        <w:t>s</w:t>
      </w:r>
      <w:r w:rsidRPr="002B36F3">
        <w:rPr>
          <w:color w:val="000000" w:themeColor="text1"/>
          <w:spacing w:val="3"/>
          <w:sz w:val="24"/>
          <w:szCs w:val="24"/>
        </w:rPr>
        <w:t>i</w:t>
      </w:r>
      <w:r w:rsidRPr="002B36F3">
        <w:rPr>
          <w:color w:val="000000" w:themeColor="text1"/>
          <w:sz w:val="24"/>
          <w:szCs w:val="24"/>
        </w:rPr>
        <w:t>gn, f</w:t>
      </w:r>
      <w:r w:rsidRPr="002B36F3">
        <w:rPr>
          <w:color w:val="000000" w:themeColor="text1"/>
          <w:spacing w:val="1"/>
          <w:sz w:val="24"/>
          <w:szCs w:val="24"/>
        </w:rPr>
        <w:t>a</w:t>
      </w:r>
      <w:r w:rsidRPr="002B36F3">
        <w:rPr>
          <w:color w:val="000000" w:themeColor="text1"/>
          <w:sz w:val="24"/>
          <w:szCs w:val="24"/>
        </w:rPr>
        <w:t>br</w:t>
      </w:r>
      <w:r w:rsidRPr="002B36F3">
        <w:rPr>
          <w:color w:val="000000" w:themeColor="text1"/>
          <w:spacing w:val="1"/>
          <w:sz w:val="24"/>
          <w:szCs w:val="24"/>
        </w:rPr>
        <w:t>i</w:t>
      </w:r>
      <w:r w:rsidRPr="002B36F3">
        <w:rPr>
          <w:color w:val="000000" w:themeColor="text1"/>
          <w:spacing w:val="-1"/>
          <w:sz w:val="24"/>
          <w:szCs w:val="24"/>
        </w:rPr>
        <w:t>c</w:t>
      </w:r>
      <w:r w:rsidRPr="002B36F3">
        <w:rPr>
          <w:color w:val="000000" w:themeColor="text1"/>
          <w:spacing w:val="1"/>
          <w:sz w:val="24"/>
          <w:szCs w:val="24"/>
        </w:rPr>
        <w:t>ati</w:t>
      </w:r>
      <w:r w:rsidRPr="002B36F3">
        <w:rPr>
          <w:color w:val="000000" w:themeColor="text1"/>
          <w:sz w:val="24"/>
          <w:szCs w:val="24"/>
        </w:rPr>
        <w:t xml:space="preserve">on </w:t>
      </w:r>
      <w:r w:rsidRPr="002B36F3">
        <w:rPr>
          <w:color w:val="000000" w:themeColor="text1"/>
          <w:spacing w:val="3"/>
          <w:sz w:val="24"/>
          <w:szCs w:val="24"/>
        </w:rPr>
        <w:t>a</w:t>
      </w:r>
      <w:r w:rsidRPr="002B36F3">
        <w:rPr>
          <w:color w:val="000000" w:themeColor="text1"/>
          <w:spacing w:val="-2"/>
          <w:sz w:val="24"/>
          <w:szCs w:val="24"/>
        </w:rPr>
        <w:t>n</w:t>
      </w:r>
      <w:r w:rsidRPr="002B36F3">
        <w:rPr>
          <w:color w:val="000000" w:themeColor="text1"/>
          <w:sz w:val="24"/>
          <w:szCs w:val="24"/>
        </w:rPr>
        <w:t xml:space="preserve">d </w:t>
      </w:r>
      <w:r w:rsidRPr="002B36F3">
        <w:rPr>
          <w:color w:val="000000" w:themeColor="text1"/>
          <w:spacing w:val="1"/>
          <w:sz w:val="24"/>
          <w:szCs w:val="24"/>
        </w:rPr>
        <w:t>i</w:t>
      </w:r>
      <w:r w:rsidRPr="002B36F3">
        <w:rPr>
          <w:color w:val="000000" w:themeColor="text1"/>
          <w:spacing w:val="3"/>
          <w:sz w:val="24"/>
          <w:szCs w:val="24"/>
        </w:rPr>
        <w:t>n</w:t>
      </w:r>
      <w:r w:rsidRPr="002B36F3">
        <w:rPr>
          <w:color w:val="000000" w:themeColor="text1"/>
          <w:spacing w:val="-1"/>
          <w:sz w:val="24"/>
          <w:szCs w:val="24"/>
        </w:rPr>
        <w:t>s</w:t>
      </w:r>
      <w:r w:rsidRPr="002B36F3">
        <w:rPr>
          <w:color w:val="000000" w:themeColor="text1"/>
          <w:spacing w:val="-2"/>
          <w:sz w:val="24"/>
          <w:szCs w:val="24"/>
        </w:rPr>
        <w:t>t</w:t>
      </w:r>
      <w:r w:rsidRPr="002B36F3">
        <w:rPr>
          <w:color w:val="000000" w:themeColor="text1"/>
          <w:spacing w:val="1"/>
          <w:sz w:val="24"/>
          <w:szCs w:val="24"/>
        </w:rPr>
        <w:t>al</w:t>
      </w:r>
      <w:r w:rsidRPr="002B36F3">
        <w:rPr>
          <w:color w:val="000000" w:themeColor="text1"/>
          <w:spacing w:val="-2"/>
          <w:sz w:val="24"/>
          <w:szCs w:val="24"/>
        </w:rPr>
        <w:t>l</w:t>
      </w:r>
      <w:r w:rsidRPr="002B36F3">
        <w:rPr>
          <w:color w:val="000000" w:themeColor="text1"/>
          <w:spacing w:val="1"/>
          <w:sz w:val="24"/>
          <w:szCs w:val="24"/>
        </w:rPr>
        <w:t>ati</w:t>
      </w:r>
      <w:r w:rsidRPr="002B36F3">
        <w:rPr>
          <w:color w:val="000000" w:themeColor="text1"/>
          <w:sz w:val="24"/>
          <w:szCs w:val="24"/>
        </w:rPr>
        <w:t xml:space="preserve">on </w:t>
      </w:r>
      <w:r w:rsidRPr="002B36F3">
        <w:rPr>
          <w:color w:val="000000" w:themeColor="text1"/>
          <w:spacing w:val="1"/>
          <w:sz w:val="24"/>
          <w:szCs w:val="24"/>
        </w:rPr>
        <w:t>a</w:t>
      </w:r>
      <w:r w:rsidRPr="002B36F3">
        <w:rPr>
          <w:color w:val="000000" w:themeColor="text1"/>
          <w:sz w:val="24"/>
          <w:szCs w:val="24"/>
        </w:rPr>
        <w:t xml:space="preserve">nd </w:t>
      </w:r>
      <w:r w:rsidRPr="002B36F3">
        <w:rPr>
          <w:color w:val="000000" w:themeColor="text1"/>
          <w:spacing w:val="3"/>
          <w:sz w:val="24"/>
          <w:szCs w:val="24"/>
        </w:rPr>
        <w:t>c</w:t>
      </w:r>
      <w:r w:rsidRPr="002B36F3">
        <w:rPr>
          <w:color w:val="000000" w:themeColor="text1"/>
          <w:spacing w:val="-2"/>
          <w:sz w:val="24"/>
          <w:szCs w:val="24"/>
        </w:rPr>
        <w:t>o</w:t>
      </w:r>
      <w:r w:rsidRPr="002B36F3">
        <w:rPr>
          <w:color w:val="000000" w:themeColor="text1"/>
          <w:spacing w:val="1"/>
          <w:sz w:val="24"/>
          <w:szCs w:val="24"/>
        </w:rPr>
        <w:t>mmi</w:t>
      </w:r>
      <w:r w:rsidRPr="002B36F3">
        <w:rPr>
          <w:color w:val="000000" w:themeColor="text1"/>
          <w:spacing w:val="-1"/>
          <w:sz w:val="24"/>
          <w:szCs w:val="24"/>
        </w:rPr>
        <w:t>s</w:t>
      </w:r>
      <w:r w:rsidRPr="002B36F3">
        <w:rPr>
          <w:color w:val="000000" w:themeColor="text1"/>
          <w:spacing w:val="2"/>
          <w:sz w:val="24"/>
          <w:szCs w:val="24"/>
        </w:rPr>
        <w:t>s</w:t>
      </w:r>
      <w:r w:rsidRPr="002B36F3">
        <w:rPr>
          <w:color w:val="000000" w:themeColor="text1"/>
          <w:spacing w:val="3"/>
          <w:sz w:val="24"/>
          <w:szCs w:val="24"/>
        </w:rPr>
        <w:t>i</w:t>
      </w:r>
      <w:r w:rsidRPr="002B36F3">
        <w:rPr>
          <w:color w:val="000000" w:themeColor="text1"/>
          <w:spacing w:val="-2"/>
          <w:sz w:val="24"/>
          <w:szCs w:val="24"/>
        </w:rPr>
        <w:t>o</w:t>
      </w:r>
      <w:r w:rsidRPr="002B36F3">
        <w:rPr>
          <w:color w:val="000000" w:themeColor="text1"/>
          <w:sz w:val="24"/>
          <w:szCs w:val="24"/>
        </w:rPr>
        <w:t>n</w:t>
      </w:r>
      <w:r w:rsidRPr="002B36F3">
        <w:rPr>
          <w:color w:val="000000" w:themeColor="text1"/>
          <w:spacing w:val="1"/>
          <w:sz w:val="24"/>
          <w:szCs w:val="24"/>
        </w:rPr>
        <w:t>i</w:t>
      </w:r>
      <w:r w:rsidRPr="002B36F3">
        <w:rPr>
          <w:color w:val="000000" w:themeColor="text1"/>
          <w:spacing w:val="3"/>
          <w:sz w:val="24"/>
          <w:szCs w:val="24"/>
        </w:rPr>
        <w:t>n</w:t>
      </w:r>
      <w:r w:rsidRPr="002B36F3">
        <w:rPr>
          <w:color w:val="000000" w:themeColor="text1"/>
          <w:sz w:val="24"/>
          <w:szCs w:val="24"/>
        </w:rPr>
        <w:t xml:space="preserve">g </w:t>
      </w:r>
      <w:r w:rsidRPr="002B36F3">
        <w:rPr>
          <w:color w:val="000000" w:themeColor="text1"/>
          <w:spacing w:val="-2"/>
          <w:sz w:val="24"/>
          <w:szCs w:val="24"/>
        </w:rPr>
        <w:t>o</w:t>
      </w:r>
      <w:r w:rsidRPr="002B36F3">
        <w:rPr>
          <w:color w:val="000000" w:themeColor="text1"/>
          <w:sz w:val="24"/>
          <w:szCs w:val="24"/>
        </w:rPr>
        <w:t xml:space="preserve">f </w:t>
      </w:r>
      <w:r w:rsidRPr="002B36F3">
        <w:rPr>
          <w:color w:val="000000" w:themeColor="text1"/>
          <w:spacing w:val="-1"/>
          <w:sz w:val="24"/>
          <w:szCs w:val="24"/>
        </w:rPr>
        <w:t>L</w:t>
      </w:r>
      <w:r w:rsidRPr="002B36F3">
        <w:rPr>
          <w:color w:val="000000" w:themeColor="text1"/>
          <w:spacing w:val="2"/>
          <w:sz w:val="24"/>
          <w:szCs w:val="24"/>
        </w:rPr>
        <w:t>N</w:t>
      </w:r>
      <w:r w:rsidRPr="002B36F3">
        <w:rPr>
          <w:color w:val="000000" w:themeColor="text1"/>
          <w:sz w:val="24"/>
          <w:szCs w:val="24"/>
        </w:rPr>
        <w:t xml:space="preserve">G </w:t>
      </w:r>
      <w:r w:rsidRPr="002B36F3">
        <w:rPr>
          <w:color w:val="000000" w:themeColor="text1"/>
          <w:spacing w:val="-1"/>
          <w:sz w:val="24"/>
          <w:szCs w:val="24"/>
        </w:rPr>
        <w:t>s</w:t>
      </w:r>
      <w:r w:rsidRPr="002B36F3">
        <w:rPr>
          <w:color w:val="000000" w:themeColor="text1"/>
          <w:spacing w:val="3"/>
          <w:sz w:val="24"/>
          <w:szCs w:val="24"/>
        </w:rPr>
        <w:t>t</w:t>
      </w:r>
      <w:r w:rsidRPr="002B36F3">
        <w:rPr>
          <w:color w:val="000000" w:themeColor="text1"/>
          <w:spacing w:val="-5"/>
          <w:sz w:val="24"/>
          <w:szCs w:val="24"/>
        </w:rPr>
        <w:t>o</w:t>
      </w:r>
      <w:r w:rsidRPr="002B36F3">
        <w:rPr>
          <w:color w:val="000000" w:themeColor="text1"/>
          <w:spacing w:val="3"/>
          <w:sz w:val="24"/>
          <w:szCs w:val="24"/>
        </w:rPr>
        <w:t>r</w:t>
      </w:r>
      <w:r w:rsidRPr="002B36F3">
        <w:rPr>
          <w:color w:val="000000" w:themeColor="text1"/>
          <w:spacing w:val="1"/>
          <w:sz w:val="24"/>
          <w:szCs w:val="24"/>
        </w:rPr>
        <w:t>a</w:t>
      </w:r>
      <w:r w:rsidRPr="002B36F3">
        <w:rPr>
          <w:color w:val="000000" w:themeColor="text1"/>
          <w:sz w:val="24"/>
          <w:szCs w:val="24"/>
        </w:rPr>
        <w:t xml:space="preserve">ge </w:t>
      </w:r>
      <w:r w:rsidRPr="002B36F3">
        <w:rPr>
          <w:color w:val="000000" w:themeColor="text1"/>
          <w:spacing w:val="3"/>
          <w:sz w:val="24"/>
          <w:szCs w:val="24"/>
        </w:rPr>
        <w:t>f</w:t>
      </w:r>
      <w:r w:rsidRPr="002B36F3">
        <w:rPr>
          <w:color w:val="000000" w:themeColor="text1"/>
          <w:spacing w:val="-1"/>
          <w:sz w:val="24"/>
          <w:szCs w:val="24"/>
        </w:rPr>
        <w:t>a</w:t>
      </w:r>
      <w:r w:rsidRPr="002B36F3">
        <w:rPr>
          <w:color w:val="000000" w:themeColor="text1"/>
          <w:spacing w:val="1"/>
          <w:sz w:val="24"/>
          <w:szCs w:val="24"/>
        </w:rPr>
        <w:t>ci</w:t>
      </w:r>
      <w:r w:rsidRPr="002B36F3">
        <w:rPr>
          <w:color w:val="000000" w:themeColor="text1"/>
          <w:spacing w:val="-2"/>
          <w:sz w:val="24"/>
          <w:szCs w:val="24"/>
        </w:rPr>
        <w:t>l</w:t>
      </w:r>
      <w:r w:rsidRPr="002B36F3">
        <w:rPr>
          <w:color w:val="000000" w:themeColor="text1"/>
          <w:spacing w:val="1"/>
          <w:sz w:val="24"/>
          <w:szCs w:val="24"/>
        </w:rPr>
        <w:t>i</w:t>
      </w:r>
      <w:r w:rsidRPr="002B36F3">
        <w:rPr>
          <w:color w:val="000000" w:themeColor="text1"/>
          <w:spacing w:val="6"/>
          <w:sz w:val="24"/>
          <w:szCs w:val="24"/>
        </w:rPr>
        <w:t>t</w:t>
      </w:r>
      <w:r w:rsidRPr="002B36F3">
        <w:rPr>
          <w:color w:val="000000" w:themeColor="text1"/>
          <w:sz w:val="24"/>
          <w:szCs w:val="24"/>
        </w:rPr>
        <w:t xml:space="preserve">y </w:t>
      </w:r>
      <w:r w:rsidRPr="002B36F3">
        <w:rPr>
          <w:color w:val="000000" w:themeColor="text1"/>
          <w:w w:val="103"/>
          <w:sz w:val="24"/>
          <w:szCs w:val="24"/>
        </w:rPr>
        <w:t>u</w:t>
      </w:r>
      <w:r w:rsidRPr="002B36F3">
        <w:rPr>
          <w:color w:val="000000" w:themeColor="text1"/>
          <w:spacing w:val="-1"/>
          <w:w w:val="103"/>
          <w:sz w:val="24"/>
          <w:szCs w:val="24"/>
        </w:rPr>
        <w:t>s</w:t>
      </w:r>
      <w:r w:rsidRPr="002B36F3">
        <w:rPr>
          <w:color w:val="000000" w:themeColor="text1"/>
          <w:spacing w:val="3"/>
          <w:w w:val="103"/>
          <w:sz w:val="24"/>
          <w:szCs w:val="24"/>
        </w:rPr>
        <w:t>in</w:t>
      </w:r>
      <w:r w:rsidRPr="002B36F3">
        <w:rPr>
          <w:color w:val="000000" w:themeColor="text1"/>
          <w:w w:val="103"/>
          <w:sz w:val="24"/>
          <w:szCs w:val="24"/>
        </w:rPr>
        <w:t xml:space="preserve">g </w:t>
      </w:r>
      <w:r w:rsidRPr="002B36F3">
        <w:rPr>
          <w:color w:val="000000" w:themeColor="text1"/>
          <w:spacing w:val="-1"/>
          <w:sz w:val="24"/>
          <w:szCs w:val="24"/>
        </w:rPr>
        <w:t>c</w:t>
      </w:r>
      <w:r w:rsidRPr="002B36F3">
        <w:rPr>
          <w:color w:val="000000" w:themeColor="text1"/>
          <w:spacing w:val="5"/>
          <w:sz w:val="24"/>
          <w:szCs w:val="24"/>
        </w:rPr>
        <w:t>r</w:t>
      </w:r>
      <w:r w:rsidRPr="002B36F3">
        <w:rPr>
          <w:color w:val="000000" w:themeColor="text1"/>
          <w:spacing w:val="-5"/>
          <w:sz w:val="24"/>
          <w:szCs w:val="24"/>
        </w:rPr>
        <w:t>y</w:t>
      </w:r>
      <w:r w:rsidRPr="002B36F3">
        <w:rPr>
          <w:color w:val="000000" w:themeColor="text1"/>
          <w:spacing w:val="3"/>
          <w:sz w:val="24"/>
          <w:szCs w:val="24"/>
        </w:rPr>
        <w:t>o</w:t>
      </w:r>
      <w:r w:rsidRPr="002B36F3">
        <w:rPr>
          <w:color w:val="000000" w:themeColor="text1"/>
          <w:spacing w:val="-2"/>
          <w:sz w:val="24"/>
          <w:szCs w:val="24"/>
        </w:rPr>
        <w:t>g</w:t>
      </w:r>
      <w:r w:rsidRPr="002B36F3">
        <w:rPr>
          <w:color w:val="000000" w:themeColor="text1"/>
          <w:spacing w:val="1"/>
          <w:sz w:val="24"/>
          <w:szCs w:val="24"/>
        </w:rPr>
        <w:t>e</w:t>
      </w:r>
      <w:r w:rsidRPr="002B36F3">
        <w:rPr>
          <w:color w:val="000000" w:themeColor="text1"/>
          <w:spacing w:val="3"/>
          <w:sz w:val="24"/>
          <w:szCs w:val="24"/>
        </w:rPr>
        <w:t>n</w:t>
      </w:r>
      <w:r w:rsidRPr="002B36F3">
        <w:rPr>
          <w:color w:val="000000" w:themeColor="text1"/>
          <w:spacing w:val="-2"/>
          <w:sz w:val="24"/>
          <w:szCs w:val="24"/>
        </w:rPr>
        <w:t>i</w:t>
      </w:r>
      <w:r w:rsidRPr="002B36F3">
        <w:rPr>
          <w:color w:val="000000" w:themeColor="text1"/>
          <w:sz w:val="24"/>
          <w:szCs w:val="24"/>
        </w:rPr>
        <w:t xml:space="preserve">c </w:t>
      </w:r>
      <w:r w:rsidRPr="002B36F3">
        <w:rPr>
          <w:color w:val="000000" w:themeColor="text1"/>
          <w:spacing w:val="-5"/>
          <w:sz w:val="24"/>
          <w:szCs w:val="24"/>
        </w:rPr>
        <w:t>v</w:t>
      </w:r>
      <w:r w:rsidRPr="002B36F3">
        <w:rPr>
          <w:color w:val="000000" w:themeColor="text1"/>
          <w:spacing w:val="1"/>
          <w:sz w:val="24"/>
          <w:szCs w:val="24"/>
        </w:rPr>
        <w:t>a</w:t>
      </w:r>
      <w:r w:rsidRPr="002B36F3">
        <w:rPr>
          <w:color w:val="000000" w:themeColor="text1"/>
          <w:spacing w:val="3"/>
          <w:sz w:val="24"/>
          <w:szCs w:val="24"/>
        </w:rPr>
        <w:t>c</w:t>
      </w:r>
      <w:r w:rsidRPr="002B36F3">
        <w:rPr>
          <w:color w:val="000000" w:themeColor="text1"/>
          <w:spacing w:val="-2"/>
          <w:sz w:val="24"/>
          <w:szCs w:val="24"/>
        </w:rPr>
        <w:t>u</w:t>
      </w:r>
      <w:r w:rsidRPr="002B36F3">
        <w:rPr>
          <w:color w:val="000000" w:themeColor="text1"/>
          <w:spacing w:val="3"/>
          <w:sz w:val="24"/>
          <w:szCs w:val="24"/>
        </w:rPr>
        <w:t>u</w:t>
      </w:r>
      <w:r w:rsidRPr="002B36F3">
        <w:rPr>
          <w:color w:val="000000" w:themeColor="text1"/>
          <w:sz w:val="24"/>
          <w:szCs w:val="24"/>
        </w:rPr>
        <w:t xml:space="preserve">m </w:t>
      </w:r>
      <w:r w:rsidRPr="002B36F3">
        <w:rPr>
          <w:color w:val="000000" w:themeColor="text1"/>
          <w:spacing w:val="1"/>
          <w:sz w:val="24"/>
          <w:szCs w:val="24"/>
        </w:rPr>
        <w:t>i</w:t>
      </w:r>
      <w:r w:rsidRPr="002B36F3">
        <w:rPr>
          <w:color w:val="000000" w:themeColor="text1"/>
          <w:sz w:val="24"/>
          <w:szCs w:val="24"/>
        </w:rPr>
        <w:t>n</w:t>
      </w:r>
      <w:r w:rsidRPr="002B36F3">
        <w:rPr>
          <w:color w:val="000000" w:themeColor="text1"/>
          <w:spacing w:val="2"/>
          <w:sz w:val="24"/>
          <w:szCs w:val="24"/>
        </w:rPr>
        <w:t>s</w:t>
      </w:r>
      <w:r w:rsidRPr="002B36F3">
        <w:rPr>
          <w:color w:val="000000" w:themeColor="text1"/>
          <w:spacing w:val="-2"/>
          <w:sz w:val="24"/>
          <w:szCs w:val="24"/>
        </w:rPr>
        <w:t>u</w:t>
      </w:r>
      <w:r w:rsidRPr="002B36F3">
        <w:rPr>
          <w:color w:val="000000" w:themeColor="text1"/>
          <w:spacing w:val="1"/>
          <w:sz w:val="24"/>
          <w:szCs w:val="24"/>
        </w:rPr>
        <w:t>la</w:t>
      </w:r>
      <w:r w:rsidRPr="002B36F3">
        <w:rPr>
          <w:color w:val="000000" w:themeColor="text1"/>
          <w:spacing w:val="-2"/>
          <w:sz w:val="24"/>
          <w:szCs w:val="24"/>
        </w:rPr>
        <w:t>t</w:t>
      </w:r>
      <w:r w:rsidRPr="002B36F3">
        <w:rPr>
          <w:color w:val="000000" w:themeColor="text1"/>
          <w:spacing w:val="3"/>
          <w:sz w:val="24"/>
          <w:szCs w:val="24"/>
        </w:rPr>
        <w:t>e</w:t>
      </w:r>
      <w:r w:rsidRPr="002B36F3">
        <w:rPr>
          <w:color w:val="000000" w:themeColor="text1"/>
          <w:sz w:val="24"/>
          <w:szCs w:val="24"/>
        </w:rPr>
        <w:t xml:space="preserve">d </w:t>
      </w:r>
      <w:r w:rsidRPr="002B36F3">
        <w:rPr>
          <w:color w:val="000000" w:themeColor="text1"/>
          <w:spacing w:val="3"/>
          <w:sz w:val="24"/>
          <w:szCs w:val="24"/>
        </w:rPr>
        <w:t>c</w:t>
      </w:r>
      <w:r w:rsidRPr="002B36F3">
        <w:rPr>
          <w:color w:val="000000" w:themeColor="text1"/>
          <w:sz w:val="24"/>
          <w:szCs w:val="24"/>
        </w:rPr>
        <w:t>o</w:t>
      </w:r>
      <w:r w:rsidRPr="002B36F3">
        <w:rPr>
          <w:color w:val="000000" w:themeColor="text1"/>
          <w:spacing w:val="-2"/>
          <w:sz w:val="24"/>
          <w:szCs w:val="24"/>
        </w:rPr>
        <w:t>n</w:t>
      </w:r>
      <w:r w:rsidRPr="002B36F3">
        <w:rPr>
          <w:color w:val="000000" w:themeColor="text1"/>
          <w:spacing w:val="1"/>
          <w:sz w:val="24"/>
          <w:szCs w:val="24"/>
        </w:rPr>
        <w:t>t</w:t>
      </w:r>
      <w:r w:rsidRPr="002B36F3">
        <w:rPr>
          <w:color w:val="000000" w:themeColor="text1"/>
          <w:spacing w:val="3"/>
          <w:sz w:val="24"/>
          <w:szCs w:val="24"/>
        </w:rPr>
        <w:t>a</w:t>
      </w:r>
      <w:r w:rsidRPr="002B36F3">
        <w:rPr>
          <w:color w:val="000000" w:themeColor="text1"/>
          <w:spacing w:val="-2"/>
          <w:sz w:val="24"/>
          <w:szCs w:val="24"/>
        </w:rPr>
        <w:t>i</w:t>
      </w:r>
      <w:r w:rsidRPr="002B36F3">
        <w:rPr>
          <w:color w:val="000000" w:themeColor="text1"/>
          <w:sz w:val="24"/>
          <w:szCs w:val="24"/>
        </w:rPr>
        <w:t>n</w:t>
      </w:r>
      <w:r w:rsidRPr="002B36F3">
        <w:rPr>
          <w:color w:val="000000" w:themeColor="text1"/>
          <w:spacing w:val="-1"/>
          <w:sz w:val="24"/>
          <w:szCs w:val="24"/>
        </w:rPr>
        <w:t>e</w:t>
      </w:r>
      <w:r w:rsidRPr="002B36F3">
        <w:rPr>
          <w:color w:val="000000" w:themeColor="text1"/>
          <w:spacing w:val="3"/>
          <w:sz w:val="24"/>
          <w:szCs w:val="24"/>
        </w:rPr>
        <w:t>r</w:t>
      </w:r>
      <w:r w:rsidRPr="002B36F3">
        <w:rPr>
          <w:color w:val="000000" w:themeColor="text1"/>
          <w:sz w:val="24"/>
          <w:szCs w:val="24"/>
        </w:rPr>
        <w:t xml:space="preserve">s </w:t>
      </w:r>
      <w:r w:rsidRPr="002B36F3">
        <w:rPr>
          <w:color w:val="000000" w:themeColor="text1"/>
          <w:spacing w:val="-2"/>
          <w:sz w:val="24"/>
          <w:szCs w:val="24"/>
        </w:rPr>
        <w:t>o</w:t>
      </w:r>
      <w:r w:rsidRPr="002B36F3">
        <w:rPr>
          <w:color w:val="000000" w:themeColor="text1"/>
          <w:sz w:val="24"/>
          <w:szCs w:val="24"/>
        </w:rPr>
        <w:t xml:space="preserve">f </w:t>
      </w:r>
      <w:r w:rsidRPr="002B36F3">
        <w:rPr>
          <w:color w:val="000000" w:themeColor="text1"/>
          <w:spacing w:val="3"/>
          <w:sz w:val="24"/>
          <w:szCs w:val="24"/>
        </w:rPr>
        <w:t>d</w:t>
      </w:r>
      <w:r w:rsidRPr="002B36F3">
        <w:rPr>
          <w:color w:val="000000" w:themeColor="text1"/>
          <w:spacing w:val="-2"/>
          <w:sz w:val="24"/>
          <w:szCs w:val="24"/>
        </w:rPr>
        <w:t>o</w:t>
      </w:r>
      <w:r w:rsidRPr="002B36F3">
        <w:rPr>
          <w:color w:val="000000" w:themeColor="text1"/>
          <w:spacing w:val="3"/>
          <w:sz w:val="24"/>
          <w:szCs w:val="24"/>
        </w:rPr>
        <w:t>u</w:t>
      </w:r>
      <w:r w:rsidRPr="002B36F3">
        <w:rPr>
          <w:color w:val="000000" w:themeColor="text1"/>
          <w:spacing w:val="-2"/>
          <w:sz w:val="24"/>
          <w:szCs w:val="24"/>
        </w:rPr>
        <w:t>b</w:t>
      </w:r>
      <w:r w:rsidRPr="002B36F3">
        <w:rPr>
          <w:color w:val="000000" w:themeColor="text1"/>
          <w:spacing w:val="1"/>
          <w:sz w:val="24"/>
          <w:szCs w:val="24"/>
        </w:rPr>
        <w:t>l</w:t>
      </w:r>
      <w:r w:rsidRPr="002B36F3">
        <w:rPr>
          <w:color w:val="000000" w:themeColor="text1"/>
          <w:sz w:val="24"/>
          <w:szCs w:val="24"/>
        </w:rPr>
        <w:t xml:space="preserve">e </w:t>
      </w:r>
      <w:r w:rsidRPr="002B36F3">
        <w:rPr>
          <w:color w:val="000000" w:themeColor="text1"/>
          <w:spacing w:val="2"/>
          <w:sz w:val="24"/>
          <w:szCs w:val="24"/>
        </w:rPr>
        <w:t>w</w:t>
      </w:r>
      <w:r w:rsidRPr="002B36F3">
        <w:rPr>
          <w:color w:val="000000" w:themeColor="text1"/>
          <w:spacing w:val="1"/>
          <w:sz w:val="24"/>
          <w:szCs w:val="24"/>
        </w:rPr>
        <w:t>al</w:t>
      </w:r>
      <w:r w:rsidRPr="002B36F3">
        <w:rPr>
          <w:color w:val="000000" w:themeColor="text1"/>
          <w:sz w:val="24"/>
          <w:szCs w:val="24"/>
        </w:rPr>
        <w:t xml:space="preserve">l </w:t>
      </w:r>
      <w:r w:rsidRPr="002B36F3">
        <w:rPr>
          <w:color w:val="000000" w:themeColor="text1"/>
          <w:spacing w:val="3"/>
          <w:sz w:val="24"/>
          <w:szCs w:val="24"/>
        </w:rPr>
        <w:t>c</w:t>
      </w:r>
      <w:r w:rsidRPr="002B36F3">
        <w:rPr>
          <w:color w:val="000000" w:themeColor="text1"/>
          <w:sz w:val="24"/>
          <w:szCs w:val="24"/>
        </w:rPr>
        <w:t>o</w:t>
      </w:r>
      <w:r w:rsidRPr="002B36F3">
        <w:rPr>
          <w:color w:val="000000" w:themeColor="text1"/>
          <w:spacing w:val="-2"/>
          <w:sz w:val="24"/>
          <w:szCs w:val="24"/>
        </w:rPr>
        <w:t>n</w:t>
      </w:r>
      <w:r w:rsidRPr="002B36F3">
        <w:rPr>
          <w:color w:val="000000" w:themeColor="text1"/>
          <w:spacing w:val="-1"/>
          <w:sz w:val="24"/>
          <w:szCs w:val="24"/>
        </w:rPr>
        <w:t>s</w:t>
      </w:r>
      <w:r w:rsidRPr="002B36F3">
        <w:rPr>
          <w:color w:val="000000" w:themeColor="text1"/>
          <w:spacing w:val="3"/>
          <w:sz w:val="24"/>
          <w:szCs w:val="24"/>
        </w:rPr>
        <w:t>t</w:t>
      </w:r>
      <w:r w:rsidRPr="002B36F3">
        <w:rPr>
          <w:color w:val="000000" w:themeColor="text1"/>
          <w:sz w:val="24"/>
          <w:szCs w:val="24"/>
        </w:rPr>
        <w:t>ru</w:t>
      </w:r>
      <w:r w:rsidRPr="002B36F3">
        <w:rPr>
          <w:color w:val="000000" w:themeColor="text1"/>
          <w:spacing w:val="1"/>
          <w:sz w:val="24"/>
          <w:szCs w:val="24"/>
        </w:rPr>
        <w:t>c</w:t>
      </w:r>
      <w:r w:rsidRPr="002B36F3">
        <w:rPr>
          <w:color w:val="000000" w:themeColor="text1"/>
          <w:spacing w:val="-2"/>
          <w:sz w:val="24"/>
          <w:szCs w:val="24"/>
        </w:rPr>
        <w:t>t</w:t>
      </w:r>
      <w:r w:rsidRPr="002B36F3">
        <w:rPr>
          <w:color w:val="000000" w:themeColor="text1"/>
          <w:spacing w:val="1"/>
          <w:sz w:val="24"/>
          <w:szCs w:val="24"/>
        </w:rPr>
        <w:t>e</w:t>
      </w:r>
      <w:r w:rsidRPr="002B36F3">
        <w:rPr>
          <w:color w:val="000000" w:themeColor="text1"/>
          <w:sz w:val="24"/>
          <w:szCs w:val="24"/>
        </w:rPr>
        <w:t xml:space="preserve">d </w:t>
      </w:r>
      <w:r w:rsidRPr="002B36F3">
        <w:rPr>
          <w:color w:val="000000" w:themeColor="text1"/>
          <w:spacing w:val="3"/>
          <w:sz w:val="24"/>
          <w:szCs w:val="24"/>
        </w:rPr>
        <w:t>i</w:t>
      </w:r>
      <w:r w:rsidRPr="002B36F3">
        <w:rPr>
          <w:color w:val="000000" w:themeColor="text1"/>
          <w:sz w:val="24"/>
          <w:szCs w:val="24"/>
        </w:rPr>
        <w:t xml:space="preserve">n </w:t>
      </w:r>
      <w:r w:rsidRPr="002B36F3">
        <w:rPr>
          <w:color w:val="000000" w:themeColor="text1"/>
          <w:spacing w:val="1"/>
          <w:sz w:val="24"/>
          <w:szCs w:val="24"/>
        </w:rPr>
        <w:t>acc</w:t>
      </w:r>
      <w:r w:rsidRPr="002B36F3">
        <w:rPr>
          <w:color w:val="000000" w:themeColor="text1"/>
          <w:spacing w:val="-2"/>
          <w:sz w:val="24"/>
          <w:szCs w:val="24"/>
        </w:rPr>
        <w:t>o</w:t>
      </w:r>
      <w:r w:rsidRPr="002B36F3">
        <w:rPr>
          <w:color w:val="000000" w:themeColor="text1"/>
          <w:spacing w:val="3"/>
          <w:sz w:val="24"/>
          <w:szCs w:val="24"/>
        </w:rPr>
        <w:t>r</w:t>
      </w:r>
      <w:r w:rsidRPr="002B36F3">
        <w:rPr>
          <w:color w:val="000000" w:themeColor="text1"/>
          <w:sz w:val="24"/>
          <w:szCs w:val="24"/>
        </w:rPr>
        <w:t>d</w:t>
      </w:r>
      <w:r w:rsidRPr="002B36F3">
        <w:rPr>
          <w:color w:val="000000" w:themeColor="text1"/>
          <w:spacing w:val="1"/>
          <w:sz w:val="24"/>
          <w:szCs w:val="24"/>
        </w:rPr>
        <w:t>a</w:t>
      </w:r>
      <w:r w:rsidRPr="002B36F3">
        <w:rPr>
          <w:color w:val="000000" w:themeColor="text1"/>
          <w:spacing w:val="-2"/>
          <w:sz w:val="24"/>
          <w:szCs w:val="24"/>
        </w:rPr>
        <w:t>n</w:t>
      </w:r>
      <w:r w:rsidRPr="002B36F3">
        <w:rPr>
          <w:color w:val="000000" w:themeColor="text1"/>
          <w:spacing w:val="1"/>
          <w:sz w:val="24"/>
          <w:szCs w:val="24"/>
        </w:rPr>
        <w:t>c</w:t>
      </w:r>
      <w:r w:rsidRPr="002B36F3">
        <w:rPr>
          <w:color w:val="000000" w:themeColor="text1"/>
          <w:sz w:val="24"/>
          <w:szCs w:val="24"/>
        </w:rPr>
        <w:t xml:space="preserve">e </w:t>
      </w:r>
      <w:r w:rsidRPr="002B36F3">
        <w:rPr>
          <w:color w:val="000000" w:themeColor="text1"/>
          <w:spacing w:val="4"/>
          <w:sz w:val="24"/>
          <w:szCs w:val="24"/>
        </w:rPr>
        <w:t>w</w:t>
      </w:r>
      <w:r w:rsidRPr="002B36F3">
        <w:rPr>
          <w:color w:val="000000" w:themeColor="text1"/>
          <w:spacing w:val="-2"/>
          <w:sz w:val="24"/>
          <w:szCs w:val="24"/>
        </w:rPr>
        <w:t>i</w:t>
      </w:r>
      <w:r w:rsidRPr="002B36F3">
        <w:rPr>
          <w:color w:val="000000" w:themeColor="text1"/>
          <w:spacing w:val="1"/>
          <w:sz w:val="24"/>
          <w:szCs w:val="24"/>
        </w:rPr>
        <w:t>t</w:t>
      </w:r>
      <w:r w:rsidRPr="002B36F3">
        <w:rPr>
          <w:color w:val="000000" w:themeColor="text1"/>
          <w:sz w:val="24"/>
          <w:szCs w:val="24"/>
        </w:rPr>
        <w:t xml:space="preserve">h </w:t>
      </w:r>
      <w:r w:rsidRPr="002B36F3">
        <w:rPr>
          <w:color w:val="000000" w:themeColor="text1"/>
          <w:spacing w:val="3"/>
          <w:sz w:val="24"/>
          <w:szCs w:val="24"/>
        </w:rPr>
        <w:t>a</w:t>
      </w:r>
      <w:r w:rsidRPr="002B36F3">
        <w:rPr>
          <w:color w:val="000000" w:themeColor="text1"/>
          <w:sz w:val="24"/>
          <w:szCs w:val="24"/>
        </w:rPr>
        <w:t>p</w:t>
      </w:r>
      <w:r w:rsidRPr="002B36F3">
        <w:rPr>
          <w:color w:val="000000" w:themeColor="text1"/>
          <w:spacing w:val="3"/>
          <w:sz w:val="24"/>
          <w:szCs w:val="24"/>
        </w:rPr>
        <w:t>p</w:t>
      </w:r>
      <w:r w:rsidRPr="002B36F3">
        <w:rPr>
          <w:color w:val="000000" w:themeColor="text1"/>
          <w:sz w:val="24"/>
          <w:szCs w:val="24"/>
        </w:rPr>
        <w:t>ro</w:t>
      </w:r>
      <w:r w:rsidRPr="002B36F3">
        <w:rPr>
          <w:color w:val="000000" w:themeColor="text1"/>
          <w:spacing w:val="-2"/>
          <w:sz w:val="24"/>
          <w:szCs w:val="24"/>
        </w:rPr>
        <w:t>v</w:t>
      </w:r>
      <w:r w:rsidRPr="002B36F3">
        <w:rPr>
          <w:color w:val="000000" w:themeColor="text1"/>
          <w:spacing w:val="3"/>
          <w:sz w:val="24"/>
          <w:szCs w:val="24"/>
        </w:rPr>
        <w:t>e</w:t>
      </w:r>
      <w:r w:rsidRPr="002B36F3">
        <w:rPr>
          <w:color w:val="000000" w:themeColor="text1"/>
          <w:sz w:val="24"/>
          <w:szCs w:val="24"/>
        </w:rPr>
        <w:t xml:space="preserve">d </w:t>
      </w:r>
      <w:r w:rsidRPr="002B36F3">
        <w:rPr>
          <w:color w:val="000000" w:themeColor="text1"/>
          <w:w w:val="103"/>
          <w:sz w:val="24"/>
          <w:szCs w:val="24"/>
        </w:rPr>
        <w:t>pr</w:t>
      </w:r>
      <w:r w:rsidRPr="002B36F3">
        <w:rPr>
          <w:color w:val="000000" w:themeColor="text1"/>
          <w:spacing w:val="1"/>
          <w:w w:val="103"/>
          <w:sz w:val="24"/>
          <w:szCs w:val="24"/>
        </w:rPr>
        <w:t>e</w:t>
      </w:r>
      <w:r w:rsidRPr="002B36F3">
        <w:rPr>
          <w:color w:val="000000" w:themeColor="text1"/>
          <w:spacing w:val="2"/>
          <w:w w:val="103"/>
          <w:sz w:val="24"/>
          <w:szCs w:val="24"/>
        </w:rPr>
        <w:t>ss</w:t>
      </w:r>
      <w:r w:rsidRPr="002B36F3">
        <w:rPr>
          <w:color w:val="000000" w:themeColor="text1"/>
          <w:w w:val="103"/>
          <w:sz w:val="24"/>
          <w:szCs w:val="24"/>
        </w:rPr>
        <w:t xml:space="preserve">ure </w:t>
      </w:r>
      <w:r w:rsidRPr="002B36F3">
        <w:rPr>
          <w:color w:val="000000" w:themeColor="text1"/>
          <w:spacing w:val="-2"/>
          <w:w w:val="103"/>
          <w:sz w:val="24"/>
          <w:szCs w:val="24"/>
        </w:rPr>
        <w:t>v</w:t>
      </w:r>
      <w:r w:rsidRPr="002B36F3">
        <w:rPr>
          <w:color w:val="000000" w:themeColor="text1"/>
          <w:spacing w:val="1"/>
          <w:w w:val="103"/>
          <w:sz w:val="24"/>
          <w:szCs w:val="24"/>
        </w:rPr>
        <w:t>e</w:t>
      </w:r>
      <w:r w:rsidRPr="002B36F3">
        <w:rPr>
          <w:color w:val="000000" w:themeColor="text1"/>
          <w:spacing w:val="2"/>
          <w:w w:val="103"/>
          <w:sz w:val="24"/>
          <w:szCs w:val="24"/>
        </w:rPr>
        <w:t>s</w:t>
      </w:r>
      <w:r w:rsidRPr="002B36F3">
        <w:rPr>
          <w:color w:val="000000" w:themeColor="text1"/>
          <w:spacing w:val="-1"/>
          <w:w w:val="103"/>
          <w:sz w:val="24"/>
          <w:szCs w:val="24"/>
        </w:rPr>
        <w:t>s</w:t>
      </w:r>
      <w:r w:rsidRPr="002B36F3">
        <w:rPr>
          <w:color w:val="000000" w:themeColor="text1"/>
          <w:spacing w:val="1"/>
          <w:w w:val="103"/>
          <w:sz w:val="24"/>
          <w:szCs w:val="24"/>
        </w:rPr>
        <w:t>e</w:t>
      </w:r>
      <w:r w:rsidRPr="002B36F3">
        <w:rPr>
          <w:color w:val="000000" w:themeColor="text1"/>
          <w:w w:val="103"/>
          <w:sz w:val="24"/>
          <w:szCs w:val="24"/>
        </w:rPr>
        <w:t xml:space="preserve">l </w:t>
      </w:r>
      <w:r w:rsidRPr="002B36F3">
        <w:rPr>
          <w:color w:val="000000" w:themeColor="text1"/>
          <w:spacing w:val="3"/>
          <w:w w:val="103"/>
          <w:sz w:val="24"/>
          <w:szCs w:val="24"/>
        </w:rPr>
        <w:t>c</w:t>
      </w:r>
      <w:r w:rsidRPr="002B36F3">
        <w:rPr>
          <w:color w:val="000000" w:themeColor="text1"/>
          <w:w w:val="103"/>
          <w:sz w:val="24"/>
          <w:szCs w:val="24"/>
        </w:rPr>
        <w:t>o</w:t>
      </w:r>
      <w:r w:rsidRPr="002B36F3">
        <w:rPr>
          <w:color w:val="000000" w:themeColor="text1"/>
          <w:spacing w:val="-2"/>
          <w:w w:val="103"/>
          <w:sz w:val="24"/>
          <w:szCs w:val="24"/>
        </w:rPr>
        <w:t>d</w:t>
      </w:r>
      <w:r w:rsidRPr="002B36F3">
        <w:rPr>
          <w:color w:val="000000" w:themeColor="text1"/>
          <w:spacing w:val="1"/>
          <w:w w:val="103"/>
          <w:sz w:val="24"/>
          <w:szCs w:val="24"/>
        </w:rPr>
        <w:t>e</w:t>
      </w:r>
      <w:r w:rsidRPr="002B36F3">
        <w:rPr>
          <w:color w:val="000000" w:themeColor="text1"/>
          <w:spacing w:val="-1"/>
          <w:w w:val="103"/>
          <w:sz w:val="24"/>
          <w:szCs w:val="24"/>
        </w:rPr>
        <w:t>s</w:t>
      </w:r>
      <w:r w:rsidRPr="002B36F3">
        <w:rPr>
          <w:color w:val="000000" w:themeColor="text1"/>
          <w:w w:val="103"/>
          <w:sz w:val="24"/>
          <w:szCs w:val="24"/>
        </w:rPr>
        <w:t xml:space="preserve"> and the requirements for safe vaporization, transfer and handling.</w:t>
      </w:r>
    </w:p>
    <w:p w14:paraId="0BEBCB34" w14:textId="77777777" w:rsidR="00B37153" w:rsidRPr="002B36F3" w:rsidRDefault="00B37153" w:rsidP="00090083">
      <w:pPr>
        <w:pStyle w:val="ListParagraph"/>
        <w:widowControl w:val="0"/>
        <w:numPr>
          <w:ilvl w:val="0"/>
          <w:numId w:val="227"/>
        </w:numPr>
        <w:suppressAutoHyphens/>
        <w:autoSpaceDN w:val="0"/>
        <w:spacing w:before="120" w:after="120"/>
        <w:jc w:val="both"/>
        <w:textAlignment w:val="baseline"/>
        <w:rPr>
          <w:color w:val="000000" w:themeColor="text1"/>
          <w:sz w:val="24"/>
          <w:szCs w:val="24"/>
        </w:rPr>
      </w:pPr>
      <w:r w:rsidRPr="002B36F3">
        <w:rPr>
          <w:color w:val="000000" w:themeColor="text1"/>
          <w:spacing w:val="1"/>
          <w:sz w:val="24"/>
          <w:szCs w:val="24"/>
        </w:rPr>
        <w:t>T</w:t>
      </w:r>
      <w:r w:rsidRPr="002B36F3">
        <w:rPr>
          <w:color w:val="000000" w:themeColor="text1"/>
          <w:spacing w:val="-2"/>
          <w:sz w:val="24"/>
          <w:szCs w:val="24"/>
        </w:rPr>
        <w:t>h</w:t>
      </w:r>
      <w:r w:rsidRPr="002B36F3">
        <w:rPr>
          <w:color w:val="000000" w:themeColor="text1"/>
          <w:sz w:val="24"/>
          <w:szCs w:val="24"/>
        </w:rPr>
        <w:t>e r</w:t>
      </w:r>
      <w:r w:rsidRPr="002B36F3">
        <w:rPr>
          <w:color w:val="000000" w:themeColor="text1"/>
          <w:spacing w:val="1"/>
          <w:sz w:val="24"/>
          <w:szCs w:val="24"/>
        </w:rPr>
        <w:t>e</w:t>
      </w:r>
      <w:r w:rsidRPr="002B36F3">
        <w:rPr>
          <w:color w:val="000000" w:themeColor="text1"/>
          <w:spacing w:val="-2"/>
          <w:sz w:val="24"/>
          <w:szCs w:val="24"/>
        </w:rPr>
        <w:t>q</w:t>
      </w:r>
      <w:r w:rsidRPr="002B36F3">
        <w:rPr>
          <w:color w:val="000000" w:themeColor="text1"/>
          <w:spacing w:val="3"/>
          <w:sz w:val="24"/>
          <w:szCs w:val="24"/>
        </w:rPr>
        <w:t>u</w:t>
      </w:r>
      <w:r w:rsidRPr="002B36F3">
        <w:rPr>
          <w:color w:val="000000" w:themeColor="text1"/>
          <w:spacing w:val="-2"/>
          <w:sz w:val="24"/>
          <w:szCs w:val="24"/>
        </w:rPr>
        <w:t>i</w:t>
      </w:r>
      <w:r w:rsidRPr="002B36F3">
        <w:rPr>
          <w:color w:val="000000" w:themeColor="text1"/>
          <w:spacing w:val="3"/>
          <w:sz w:val="24"/>
          <w:szCs w:val="24"/>
        </w:rPr>
        <w:t>r</w:t>
      </w:r>
      <w:r w:rsidRPr="002B36F3">
        <w:rPr>
          <w:color w:val="000000" w:themeColor="text1"/>
          <w:spacing w:val="1"/>
          <w:sz w:val="24"/>
          <w:szCs w:val="24"/>
        </w:rPr>
        <w:t>e</w:t>
      </w:r>
      <w:r w:rsidRPr="002B36F3">
        <w:rPr>
          <w:color w:val="000000" w:themeColor="text1"/>
          <w:spacing w:val="-1"/>
          <w:sz w:val="24"/>
          <w:szCs w:val="24"/>
        </w:rPr>
        <w:t>m</w:t>
      </w:r>
      <w:r w:rsidRPr="002B36F3">
        <w:rPr>
          <w:color w:val="000000" w:themeColor="text1"/>
          <w:spacing w:val="1"/>
          <w:sz w:val="24"/>
          <w:szCs w:val="24"/>
        </w:rPr>
        <w:t>e</w:t>
      </w:r>
      <w:r w:rsidRPr="002B36F3">
        <w:rPr>
          <w:color w:val="000000" w:themeColor="text1"/>
          <w:sz w:val="24"/>
          <w:szCs w:val="24"/>
        </w:rPr>
        <w:t>n</w:t>
      </w:r>
      <w:r w:rsidRPr="002B36F3">
        <w:rPr>
          <w:color w:val="000000" w:themeColor="text1"/>
          <w:spacing w:val="1"/>
          <w:sz w:val="24"/>
          <w:szCs w:val="24"/>
        </w:rPr>
        <w:t>t</w:t>
      </w:r>
      <w:r w:rsidRPr="002B36F3">
        <w:rPr>
          <w:color w:val="000000" w:themeColor="text1"/>
          <w:sz w:val="24"/>
          <w:szCs w:val="24"/>
        </w:rPr>
        <w:t xml:space="preserve">s of </w:t>
      </w:r>
      <w:r w:rsidRPr="002B36F3">
        <w:rPr>
          <w:color w:val="000000" w:themeColor="text1"/>
          <w:spacing w:val="1"/>
          <w:sz w:val="24"/>
          <w:szCs w:val="24"/>
        </w:rPr>
        <w:t>t</w:t>
      </w:r>
      <w:r w:rsidRPr="002B36F3">
        <w:rPr>
          <w:color w:val="000000" w:themeColor="text1"/>
          <w:spacing w:val="-2"/>
          <w:sz w:val="24"/>
          <w:szCs w:val="24"/>
        </w:rPr>
        <w:t>h</w:t>
      </w:r>
      <w:r w:rsidRPr="002B36F3">
        <w:rPr>
          <w:color w:val="000000" w:themeColor="text1"/>
          <w:sz w:val="24"/>
          <w:szCs w:val="24"/>
        </w:rPr>
        <w:t xml:space="preserve">e </w:t>
      </w:r>
      <w:r w:rsidRPr="002B36F3">
        <w:rPr>
          <w:color w:val="000000" w:themeColor="text1"/>
          <w:spacing w:val="3"/>
          <w:sz w:val="24"/>
          <w:szCs w:val="24"/>
        </w:rPr>
        <w:t>r</w:t>
      </w:r>
      <w:r w:rsidRPr="002B36F3">
        <w:rPr>
          <w:color w:val="000000" w:themeColor="text1"/>
          <w:spacing w:val="-2"/>
          <w:sz w:val="24"/>
          <w:szCs w:val="24"/>
        </w:rPr>
        <w:t>o</w:t>
      </w:r>
      <w:r w:rsidRPr="002B36F3">
        <w:rPr>
          <w:color w:val="000000" w:themeColor="text1"/>
          <w:spacing w:val="1"/>
          <w:sz w:val="24"/>
          <w:szCs w:val="24"/>
        </w:rPr>
        <w:t>a</w:t>
      </w:r>
      <w:r w:rsidRPr="002B36F3">
        <w:rPr>
          <w:color w:val="000000" w:themeColor="text1"/>
          <w:sz w:val="24"/>
          <w:szCs w:val="24"/>
        </w:rPr>
        <w:t xml:space="preserve">d </w:t>
      </w:r>
      <w:r w:rsidRPr="002B36F3">
        <w:rPr>
          <w:color w:val="000000" w:themeColor="text1"/>
          <w:spacing w:val="1"/>
          <w:sz w:val="24"/>
          <w:szCs w:val="24"/>
        </w:rPr>
        <w:t>t</w:t>
      </w:r>
      <w:r w:rsidRPr="002B36F3">
        <w:rPr>
          <w:color w:val="000000" w:themeColor="text1"/>
          <w:sz w:val="24"/>
          <w:szCs w:val="24"/>
        </w:rPr>
        <w:t>r</w:t>
      </w:r>
      <w:r w:rsidRPr="002B36F3">
        <w:rPr>
          <w:color w:val="000000" w:themeColor="text1"/>
          <w:spacing w:val="1"/>
          <w:sz w:val="24"/>
          <w:szCs w:val="24"/>
        </w:rPr>
        <w:t>a</w:t>
      </w:r>
      <w:r w:rsidRPr="002B36F3">
        <w:rPr>
          <w:color w:val="000000" w:themeColor="text1"/>
          <w:sz w:val="24"/>
          <w:szCs w:val="24"/>
        </w:rPr>
        <w:t>n</w:t>
      </w:r>
      <w:r w:rsidRPr="002B36F3">
        <w:rPr>
          <w:color w:val="000000" w:themeColor="text1"/>
          <w:spacing w:val="2"/>
          <w:sz w:val="24"/>
          <w:szCs w:val="24"/>
        </w:rPr>
        <w:t>s</w:t>
      </w:r>
      <w:r w:rsidRPr="002B36F3">
        <w:rPr>
          <w:color w:val="000000" w:themeColor="text1"/>
          <w:sz w:val="24"/>
          <w:szCs w:val="24"/>
        </w:rPr>
        <w:t>p</w:t>
      </w:r>
      <w:r w:rsidRPr="002B36F3">
        <w:rPr>
          <w:color w:val="000000" w:themeColor="text1"/>
          <w:spacing w:val="-2"/>
          <w:sz w:val="24"/>
          <w:szCs w:val="24"/>
        </w:rPr>
        <w:t>o</w:t>
      </w:r>
      <w:r w:rsidRPr="002B36F3">
        <w:rPr>
          <w:color w:val="000000" w:themeColor="text1"/>
          <w:sz w:val="24"/>
          <w:szCs w:val="24"/>
        </w:rPr>
        <w:t>r</w:t>
      </w:r>
      <w:r w:rsidRPr="002B36F3">
        <w:rPr>
          <w:color w:val="000000" w:themeColor="text1"/>
          <w:spacing w:val="1"/>
          <w:sz w:val="24"/>
          <w:szCs w:val="24"/>
        </w:rPr>
        <w:t>ta</w:t>
      </w:r>
      <w:r w:rsidRPr="002B36F3">
        <w:rPr>
          <w:color w:val="000000" w:themeColor="text1"/>
          <w:spacing w:val="-2"/>
          <w:sz w:val="24"/>
          <w:szCs w:val="24"/>
        </w:rPr>
        <w:t>t</w:t>
      </w:r>
      <w:r w:rsidRPr="002B36F3">
        <w:rPr>
          <w:color w:val="000000" w:themeColor="text1"/>
          <w:spacing w:val="3"/>
          <w:sz w:val="24"/>
          <w:szCs w:val="24"/>
        </w:rPr>
        <w:t>i</w:t>
      </w:r>
      <w:r w:rsidRPr="002B36F3">
        <w:rPr>
          <w:color w:val="000000" w:themeColor="text1"/>
          <w:spacing w:val="-2"/>
          <w:sz w:val="24"/>
          <w:szCs w:val="24"/>
        </w:rPr>
        <w:t>o</w:t>
      </w:r>
      <w:r w:rsidRPr="002B36F3">
        <w:rPr>
          <w:color w:val="000000" w:themeColor="text1"/>
          <w:sz w:val="24"/>
          <w:szCs w:val="24"/>
        </w:rPr>
        <w:t xml:space="preserve">n </w:t>
      </w:r>
      <w:r w:rsidRPr="002B36F3">
        <w:rPr>
          <w:color w:val="000000" w:themeColor="text1"/>
          <w:spacing w:val="-2"/>
          <w:sz w:val="24"/>
          <w:szCs w:val="24"/>
        </w:rPr>
        <w:t>o</w:t>
      </w:r>
      <w:r w:rsidRPr="002B36F3">
        <w:rPr>
          <w:color w:val="000000" w:themeColor="text1"/>
          <w:sz w:val="24"/>
          <w:szCs w:val="24"/>
        </w:rPr>
        <w:t xml:space="preserve">f </w:t>
      </w:r>
      <w:r w:rsidRPr="002B36F3">
        <w:rPr>
          <w:color w:val="000000" w:themeColor="text1"/>
          <w:spacing w:val="-1"/>
          <w:sz w:val="24"/>
          <w:szCs w:val="24"/>
        </w:rPr>
        <w:t>LN</w:t>
      </w:r>
      <w:r w:rsidRPr="002B36F3">
        <w:rPr>
          <w:color w:val="000000" w:themeColor="text1"/>
          <w:sz w:val="24"/>
          <w:szCs w:val="24"/>
        </w:rPr>
        <w:t xml:space="preserve">G </w:t>
      </w:r>
      <w:r w:rsidRPr="002B36F3">
        <w:rPr>
          <w:color w:val="000000" w:themeColor="text1"/>
          <w:spacing w:val="1"/>
          <w:sz w:val="24"/>
          <w:szCs w:val="24"/>
        </w:rPr>
        <w:t>i</w:t>
      </w:r>
      <w:r w:rsidRPr="002B36F3">
        <w:rPr>
          <w:color w:val="000000" w:themeColor="text1"/>
          <w:sz w:val="24"/>
          <w:szCs w:val="24"/>
        </w:rPr>
        <w:t xml:space="preserve">n a </w:t>
      </w:r>
      <w:r w:rsidRPr="002B36F3">
        <w:rPr>
          <w:color w:val="000000" w:themeColor="text1"/>
          <w:spacing w:val="1"/>
          <w:sz w:val="24"/>
          <w:szCs w:val="24"/>
        </w:rPr>
        <w:t>c</w:t>
      </w:r>
      <w:r w:rsidRPr="002B36F3">
        <w:rPr>
          <w:color w:val="000000" w:themeColor="text1"/>
          <w:spacing w:val="5"/>
          <w:sz w:val="24"/>
          <w:szCs w:val="24"/>
        </w:rPr>
        <w:t>r</w:t>
      </w:r>
      <w:r w:rsidRPr="002B36F3">
        <w:rPr>
          <w:color w:val="000000" w:themeColor="text1"/>
          <w:spacing w:val="-2"/>
          <w:sz w:val="24"/>
          <w:szCs w:val="24"/>
        </w:rPr>
        <w:t>yo</w:t>
      </w:r>
      <w:r w:rsidRPr="002B36F3">
        <w:rPr>
          <w:color w:val="000000" w:themeColor="text1"/>
          <w:sz w:val="24"/>
          <w:szCs w:val="24"/>
        </w:rPr>
        <w:t>g</w:t>
      </w:r>
      <w:r w:rsidRPr="002B36F3">
        <w:rPr>
          <w:color w:val="000000" w:themeColor="text1"/>
          <w:spacing w:val="1"/>
          <w:sz w:val="24"/>
          <w:szCs w:val="24"/>
        </w:rPr>
        <w:t>e</w:t>
      </w:r>
      <w:r w:rsidRPr="002B36F3">
        <w:rPr>
          <w:color w:val="000000" w:themeColor="text1"/>
          <w:sz w:val="24"/>
          <w:szCs w:val="24"/>
        </w:rPr>
        <w:t>n</w:t>
      </w:r>
      <w:r w:rsidRPr="002B36F3">
        <w:rPr>
          <w:color w:val="000000" w:themeColor="text1"/>
          <w:spacing w:val="-2"/>
          <w:sz w:val="24"/>
          <w:szCs w:val="24"/>
        </w:rPr>
        <w:t>i</w:t>
      </w:r>
      <w:r w:rsidRPr="002B36F3">
        <w:rPr>
          <w:color w:val="000000" w:themeColor="text1"/>
          <w:sz w:val="24"/>
          <w:szCs w:val="24"/>
        </w:rPr>
        <w:t>c doub</w:t>
      </w:r>
      <w:r w:rsidRPr="002B36F3">
        <w:rPr>
          <w:color w:val="000000" w:themeColor="text1"/>
          <w:spacing w:val="1"/>
          <w:sz w:val="24"/>
          <w:szCs w:val="24"/>
        </w:rPr>
        <w:t>l</w:t>
      </w:r>
      <w:r w:rsidRPr="002B36F3">
        <w:rPr>
          <w:color w:val="000000" w:themeColor="text1"/>
          <w:sz w:val="24"/>
          <w:szCs w:val="24"/>
        </w:rPr>
        <w:t xml:space="preserve">e </w:t>
      </w:r>
      <w:r w:rsidRPr="002B36F3">
        <w:rPr>
          <w:color w:val="000000" w:themeColor="text1"/>
          <w:spacing w:val="2"/>
          <w:sz w:val="24"/>
          <w:szCs w:val="24"/>
        </w:rPr>
        <w:t>w</w:t>
      </w:r>
      <w:r w:rsidRPr="002B36F3">
        <w:rPr>
          <w:color w:val="000000" w:themeColor="text1"/>
          <w:spacing w:val="-1"/>
          <w:sz w:val="24"/>
          <w:szCs w:val="24"/>
        </w:rPr>
        <w:t>a</w:t>
      </w:r>
      <w:r w:rsidRPr="002B36F3">
        <w:rPr>
          <w:color w:val="000000" w:themeColor="text1"/>
          <w:spacing w:val="1"/>
          <w:sz w:val="24"/>
          <w:szCs w:val="24"/>
        </w:rPr>
        <w:t>lle</w:t>
      </w:r>
      <w:r w:rsidRPr="002B36F3">
        <w:rPr>
          <w:color w:val="000000" w:themeColor="text1"/>
          <w:sz w:val="24"/>
          <w:szCs w:val="24"/>
        </w:rPr>
        <w:t xml:space="preserve">d </w:t>
      </w:r>
      <w:r w:rsidRPr="002B36F3">
        <w:rPr>
          <w:color w:val="000000" w:themeColor="text1"/>
          <w:spacing w:val="-2"/>
          <w:sz w:val="24"/>
          <w:szCs w:val="24"/>
        </w:rPr>
        <w:t>v</w:t>
      </w:r>
      <w:r w:rsidRPr="002B36F3">
        <w:rPr>
          <w:color w:val="000000" w:themeColor="text1"/>
          <w:spacing w:val="1"/>
          <w:sz w:val="24"/>
          <w:szCs w:val="24"/>
        </w:rPr>
        <w:t>a</w:t>
      </w:r>
      <w:r w:rsidRPr="002B36F3">
        <w:rPr>
          <w:color w:val="000000" w:themeColor="text1"/>
          <w:spacing w:val="3"/>
          <w:sz w:val="24"/>
          <w:szCs w:val="24"/>
        </w:rPr>
        <w:t>c</w:t>
      </w:r>
      <w:r w:rsidRPr="002B36F3">
        <w:rPr>
          <w:color w:val="000000" w:themeColor="text1"/>
          <w:sz w:val="24"/>
          <w:szCs w:val="24"/>
        </w:rPr>
        <w:t xml:space="preserve">uum </w:t>
      </w:r>
      <w:r w:rsidRPr="002B36F3">
        <w:rPr>
          <w:color w:val="000000" w:themeColor="text1"/>
          <w:spacing w:val="1"/>
          <w:sz w:val="24"/>
          <w:szCs w:val="24"/>
        </w:rPr>
        <w:t>i</w:t>
      </w:r>
      <w:r w:rsidRPr="002B36F3">
        <w:rPr>
          <w:color w:val="000000" w:themeColor="text1"/>
          <w:sz w:val="24"/>
          <w:szCs w:val="24"/>
        </w:rPr>
        <w:t>n</w:t>
      </w:r>
      <w:r w:rsidRPr="002B36F3">
        <w:rPr>
          <w:color w:val="000000" w:themeColor="text1"/>
          <w:spacing w:val="2"/>
          <w:sz w:val="24"/>
          <w:szCs w:val="24"/>
        </w:rPr>
        <w:t>s</w:t>
      </w:r>
      <w:r w:rsidRPr="002B36F3">
        <w:rPr>
          <w:color w:val="000000" w:themeColor="text1"/>
          <w:spacing w:val="-2"/>
          <w:sz w:val="24"/>
          <w:szCs w:val="24"/>
        </w:rPr>
        <w:t>u</w:t>
      </w:r>
      <w:r w:rsidRPr="002B36F3">
        <w:rPr>
          <w:color w:val="000000" w:themeColor="text1"/>
          <w:spacing w:val="1"/>
          <w:sz w:val="24"/>
          <w:szCs w:val="24"/>
        </w:rPr>
        <w:t>la</w:t>
      </w:r>
      <w:r w:rsidRPr="002B36F3">
        <w:rPr>
          <w:color w:val="000000" w:themeColor="text1"/>
          <w:spacing w:val="-2"/>
          <w:sz w:val="24"/>
          <w:szCs w:val="24"/>
        </w:rPr>
        <w:t>t</w:t>
      </w:r>
      <w:r w:rsidRPr="002B36F3">
        <w:rPr>
          <w:color w:val="000000" w:themeColor="text1"/>
          <w:spacing w:val="3"/>
          <w:sz w:val="24"/>
          <w:szCs w:val="24"/>
        </w:rPr>
        <w:t>e</w:t>
      </w:r>
      <w:r w:rsidRPr="002B36F3">
        <w:rPr>
          <w:color w:val="000000" w:themeColor="text1"/>
          <w:sz w:val="24"/>
          <w:szCs w:val="24"/>
        </w:rPr>
        <w:t xml:space="preserve">d </w:t>
      </w:r>
      <w:r w:rsidRPr="002B36F3">
        <w:rPr>
          <w:color w:val="000000" w:themeColor="text1"/>
          <w:w w:val="103"/>
          <w:sz w:val="24"/>
          <w:szCs w:val="24"/>
        </w:rPr>
        <w:t>pr</w:t>
      </w:r>
      <w:r w:rsidRPr="002B36F3">
        <w:rPr>
          <w:color w:val="000000" w:themeColor="text1"/>
          <w:spacing w:val="3"/>
          <w:w w:val="103"/>
          <w:sz w:val="24"/>
          <w:szCs w:val="24"/>
        </w:rPr>
        <w:t>e</w:t>
      </w:r>
      <w:r w:rsidRPr="002B36F3">
        <w:rPr>
          <w:color w:val="000000" w:themeColor="text1"/>
          <w:spacing w:val="-1"/>
          <w:w w:val="103"/>
          <w:sz w:val="24"/>
          <w:szCs w:val="24"/>
        </w:rPr>
        <w:t>s</w:t>
      </w:r>
      <w:r w:rsidRPr="002B36F3">
        <w:rPr>
          <w:color w:val="000000" w:themeColor="text1"/>
          <w:spacing w:val="2"/>
          <w:w w:val="103"/>
          <w:sz w:val="24"/>
          <w:szCs w:val="24"/>
        </w:rPr>
        <w:t>s</w:t>
      </w:r>
      <w:r w:rsidRPr="002B36F3">
        <w:rPr>
          <w:color w:val="000000" w:themeColor="text1"/>
          <w:spacing w:val="-2"/>
          <w:w w:val="103"/>
          <w:sz w:val="24"/>
          <w:szCs w:val="24"/>
        </w:rPr>
        <w:t>u</w:t>
      </w:r>
      <w:r w:rsidRPr="002B36F3">
        <w:rPr>
          <w:color w:val="000000" w:themeColor="text1"/>
          <w:spacing w:val="3"/>
          <w:w w:val="103"/>
          <w:sz w:val="24"/>
          <w:szCs w:val="24"/>
        </w:rPr>
        <w:t>r</w:t>
      </w:r>
      <w:r w:rsidRPr="002B36F3">
        <w:rPr>
          <w:color w:val="000000" w:themeColor="text1"/>
          <w:w w:val="103"/>
          <w:sz w:val="24"/>
          <w:szCs w:val="24"/>
        </w:rPr>
        <w:t xml:space="preserve">e </w:t>
      </w:r>
      <w:r w:rsidRPr="002B36F3">
        <w:rPr>
          <w:color w:val="000000" w:themeColor="text1"/>
          <w:spacing w:val="-2"/>
          <w:sz w:val="24"/>
          <w:szCs w:val="24"/>
        </w:rPr>
        <w:t>v</w:t>
      </w:r>
      <w:r w:rsidRPr="002B36F3">
        <w:rPr>
          <w:color w:val="000000" w:themeColor="text1"/>
          <w:spacing w:val="1"/>
          <w:sz w:val="24"/>
          <w:szCs w:val="24"/>
        </w:rPr>
        <w:t>e</w:t>
      </w:r>
      <w:r w:rsidRPr="002B36F3">
        <w:rPr>
          <w:color w:val="000000" w:themeColor="text1"/>
          <w:spacing w:val="2"/>
          <w:sz w:val="24"/>
          <w:szCs w:val="24"/>
        </w:rPr>
        <w:t>s</w:t>
      </w:r>
      <w:r w:rsidRPr="002B36F3">
        <w:rPr>
          <w:color w:val="000000" w:themeColor="text1"/>
          <w:spacing w:val="-1"/>
          <w:sz w:val="24"/>
          <w:szCs w:val="24"/>
        </w:rPr>
        <w:t>s</w:t>
      </w:r>
      <w:r w:rsidRPr="002B36F3">
        <w:rPr>
          <w:color w:val="000000" w:themeColor="text1"/>
          <w:spacing w:val="1"/>
          <w:sz w:val="24"/>
          <w:szCs w:val="24"/>
        </w:rPr>
        <w:t>e</w:t>
      </w:r>
      <w:r w:rsidRPr="002B36F3">
        <w:rPr>
          <w:color w:val="000000" w:themeColor="text1"/>
          <w:sz w:val="24"/>
          <w:szCs w:val="24"/>
        </w:rPr>
        <w:t xml:space="preserve">l </w:t>
      </w:r>
      <w:r w:rsidRPr="002B36F3">
        <w:rPr>
          <w:color w:val="000000" w:themeColor="text1"/>
          <w:spacing w:val="5"/>
          <w:sz w:val="24"/>
          <w:szCs w:val="24"/>
        </w:rPr>
        <w:t>f</w:t>
      </w:r>
      <w:r w:rsidRPr="002B36F3">
        <w:rPr>
          <w:color w:val="000000" w:themeColor="text1"/>
          <w:spacing w:val="-5"/>
          <w:sz w:val="24"/>
          <w:szCs w:val="24"/>
        </w:rPr>
        <w:t>o</w:t>
      </w:r>
      <w:r w:rsidRPr="002B36F3">
        <w:rPr>
          <w:color w:val="000000" w:themeColor="text1"/>
          <w:sz w:val="24"/>
          <w:szCs w:val="24"/>
        </w:rPr>
        <w:t xml:space="preserve">r </w:t>
      </w:r>
      <w:r w:rsidRPr="002B36F3">
        <w:rPr>
          <w:color w:val="000000" w:themeColor="text1"/>
          <w:spacing w:val="1"/>
          <w:sz w:val="24"/>
          <w:szCs w:val="24"/>
        </w:rPr>
        <w:t>t</w:t>
      </w:r>
      <w:r w:rsidRPr="002B36F3">
        <w:rPr>
          <w:color w:val="000000" w:themeColor="text1"/>
          <w:spacing w:val="-2"/>
          <w:sz w:val="24"/>
          <w:szCs w:val="24"/>
        </w:rPr>
        <w:t>h</w:t>
      </w:r>
      <w:r w:rsidRPr="002B36F3">
        <w:rPr>
          <w:color w:val="000000" w:themeColor="text1"/>
          <w:sz w:val="24"/>
          <w:szCs w:val="24"/>
        </w:rPr>
        <w:t xml:space="preserve">e </w:t>
      </w:r>
      <w:r w:rsidRPr="002B36F3">
        <w:rPr>
          <w:color w:val="000000" w:themeColor="text1"/>
          <w:spacing w:val="-1"/>
          <w:sz w:val="24"/>
          <w:szCs w:val="24"/>
        </w:rPr>
        <w:t>s</w:t>
      </w:r>
      <w:r w:rsidRPr="002B36F3">
        <w:rPr>
          <w:color w:val="000000" w:themeColor="text1"/>
          <w:spacing w:val="1"/>
          <w:sz w:val="24"/>
          <w:szCs w:val="24"/>
        </w:rPr>
        <w:t>a</w:t>
      </w:r>
      <w:r w:rsidRPr="002B36F3">
        <w:rPr>
          <w:color w:val="000000" w:themeColor="text1"/>
          <w:sz w:val="24"/>
          <w:szCs w:val="24"/>
        </w:rPr>
        <w:t xml:space="preserve">fe </w:t>
      </w:r>
      <w:r w:rsidRPr="002B36F3">
        <w:rPr>
          <w:color w:val="000000" w:themeColor="text1"/>
          <w:spacing w:val="-2"/>
          <w:sz w:val="24"/>
          <w:szCs w:val="24"/>
        </w:rPr>
        <w:t>t</w:t>
      </w:r>
      <w:r w:rsidRPr="002B36F3">
        <w:rPr>
          <w:color w:val="000000" w:themeColor="text1"/>
          <w:sz w:val="24"/>
          <w:szCs w:val="24"/>
        </w:rPr>
        <w:t>r</w:t>
      </w:r>
      <w:r w:rsidRPr="002B36F3">
        <w:rPr>
          <w:color w:val="000000" w:themeColor="text1"/>
          <w:spacing w:val="1"/>
          <w:sz w:val="24"/>
          <w:szCs w:val="24"/>
        </w:rPr>
        <w:t>a</w:t>
      </w:r>
      <w:r w:rsidRPr="002B36F3">
        <w:rPr>
          <w:color w:val="000000" w:themeColor="text1"/>
          <w:sz w:val="24"/>
          <w:szCs w:val="24"/>
        </w:rPr>
        <w:t>n</w:t>
      </w:r>
      <w:r w:rsidRPr="002B36F3">
        <w:rPr>
          <w:color w:val="000000" w:themeColor="text1"/>
          <w:spacing w:val="2"/>
          <w:sz w:val="24"/>
          <w:szCs w:val="24"/>
        </w:rPr>
        <w:t>s</w:t>
      </w:r>
      <w:r w:rsidRPr="002B36F3">
        <w:rPr>
          <w:color w:val="000000" w:themeColor="text1"/>
          <w:sz w:val="24"/>
          <w:szCs w:val="24"/>
        </w:rPr>
        <w:t>p</w:t>
      </w:r>
      <w:r w:rsidRPr="002B36F3">
        <w:rPr>
          <w:color w:val="000000" w:themeColor="text1"/>
          <w:spacing w:val="-2"/>
          <w:sz w:val="24"/>
          <w:szCs w:val="24"/>
        </w:rPr>
        <w:t>o</w:t>
      </w:r>
      <w:r w:rsidRPr="002B36F3">
        <w:rPr>
          <w:color w:val="000000" w:themeColor="text1"/>
          <w:sz w:val="24"/>
          <w:szCs w:val="24"/>
        </w:rPr>
        <w:t>r</w:t>
      </w:r>
      <w:r w:rsidRPr="002B36F3">
        <w:rPr>
          <w:color w:val="000000" w:themeColor="text1"/>
          <w:spacing w:val="1"/>
          <w:sz w:val="24"/>
          <w:szCs w:val="24"/>
        </w:rPr>
        <w:t>t</w:t>
      </w:r>
      <w:r w:rsidRPr="002B36F3">
        <w:rPr>
          <w:color w:val="000000" w:themeColor="text1"/>
          <w:spacing w:val="3"/>
          <w:sz w:val="24"/>
          <w:szCs w:val="24"/>
        </w:rPr>
        <w:t>a</w:t>
      </w:r>
      <w:r w:rsidRPr="002B36F3">
        <w:rPr>
          <w:color w:val="000000" w:themeColor="text1"/>
          <w:spacing w:val="-2"/>
          <w:sz w:val="24"/>
          <w:szCs w:val="24"/>
        </w:rPr>
        <w:t>t</w:t>
      </w:r>
      <w:r w:rsidRPr="002B36F3">
        <w:rPr>
          <w:color w:val="000000" w:themeColor="text1"/>
          <w:spacing w:val="3"/>
          <w:sz w:val="24"/>
          <w:szCs w:val="24"/>
        </w:rPr>
        <w:t>i</w:t>
      </w:r>
      <w:r w:rsidRPr="002B36F3">
        <w:rPr>
          <w:color w:val="000000" w:themeColor="text1"/>
          <w:spacing w:val="-2"/>
          <w:sz w:val="24"/>
          <w:szCs w:val="24"/>
        </w:rPr>
        <w:t>o</w:t>
      </w:r>
      <w:r w:rsidRPr="002B36F3">
        <w:rPr>
          <w:color w:val="000000" w:themeColor="text1"/>
          <w:sz w:val="24"/>
          <w:szCs w:val="24"/>
        </w:rPr>
        <w:t xml:space="preserve">n </w:t>
      </w:r>
      <w:r w:rsidRPr="002B36F3">
        <w:rPr>
          <w:color w:val="000000" w:themeColor="text1"/>
          <w:spacing w:val="1"/>
          <w:sz w:val="24"/>
          <w:szCs w:val="24"/>
        </w:rPr>
        <w:t>a</w:t>
      </w:r>
      <w:r w:rsidRPr="002B36F3">
        <w:rPr>
          <w:color w:val="000000" w:themeColor="text1"/>
          <w:spacing w:val="3"/>
          <w:sz w:val="24"/>
          <w:szCs w:val="24"/>
        </w:rPr>
        <w:t>n</w:t>
      </w:r>
      <w:r w:rsidRPr="002B36F3">
        <w:rPr>
          <w:color w:val="000000" w:themeColor="text1"/>
          <w:sz w:val="24"/>
          <w:szCs w:val="24"/>
        </w:rPr>
        <w:t xml:space="preserve">d </w:t>
      </w:r>
      <w:r w:rsidRPr="002B36F3">
        <w:rPr>
          <w:color w:val="000000" w:themeColor="text1"/>
          <w:w w:val="103"/>
          <w:sz w:val="24"/>
          <w:szCs w:val="24"/>
        </w:rPr>
        <w:t>h</w:t>
      </w:r>
      <w:r w:rsidRPr="002B36F3">
        <w:rPr>
          <w:color w:val="000000" w:themeColor="text1"/>
          <w:spacing w:val="1"/>
          <w:w w:val="103"/>
          <w:sz w:val="24"/>
          <w:szCs w:val="24"/>
        </w:rPr>
        <w:t>a</w:t>
      </w:r>
      <w:r w:rsidRPr="002B36F3">
        <w:rPr>
          <w:color w:val="000000" w:themeColor="text1"/>
          <w:w w:val="103"/>
          <w:sz w:val="24"/>
          <w:szCs w:val="24"/>
        </w:rPr>
        <w:t>n</w:t>
      </w:r>
      <w:r w:rsidRPr="002B36F3">
        <w:rPr>
          <w:color w:val="000000" w:themeColor="text1"/>
          <w:spacing w:val="-2"/>
          <w:w w:val="103"/>
          <w:sz w:val="24"/>
          <w:szCs w:val="24"/>
        </w:rPr>
        <w:t>d</w:t>
      </w:r>
      <w:r w:rsidRPr="002B36F3">
        <w:rPr>
          <w:color w:val="000000" w:themeColor="text1"/>
          <w:spacing w:val="3"/>
          <w:w w:val="103"/>
          <w:sz w:val="24"/>
          <w:szCs w:val="24"/>
        </w:rPr>
        <w:t>l</w:t>
      </w:r>
      <w:r w:rsidRPr="002B36F3">
        <w:rPr>
          <w:color w:val="000000" w:themeColor="text1"/>
          <w:spacing w:val="1"/>
          <w:w w:val="103"/>
          <w:sz w:val="24"/>
          <w:szCs w:val="24"/>
        </w:rPr>
        <w:t>i</w:t>
      </w:r>
      <w:r w:rsidRPr="002B36F3">
        <w:rPr>
          <w:color w:val="000000" w:themeColor="text1"/>
          <w:w w:val="103"/>
          <w:sz w:val="24"/>
          <w:szCs w:val="24"/>
        </w:rPr>
        <w:t>ng.</w:t>
      </w:r>
    </w:p>
    <w:p w14:paraId="6FDF41C9" w14:textId="77777777" w:rsidR="00B37153" w:rsidRPr="002B36F3" w:rsidRDefault="00B37153" w:rsidP="00090083">
      <w:pPr>
        <w:pStyle w:val="ListParagraph"/>
        <w:widowControl w:val="0"/>
        <w:numPr>
          <w:ilvl w:val="0"/>
          <w:numId w:val="227"/>
        </w:numPr>
        <w:suppressAutoHyphens/>
        <w:autoSpaceDN w:val="0"/>
        <w:spacing w:before="120" w:after="120"/>
        <w:jc w:val="both"/>
        <w:textAlignment w:val="baseline"/>
        <w:rPr>
          <w:color w:val="000000" w:themeColor="text1"/>
          <w:spacing w:val="1"/>
          <w:sz w:val="24"/>
          <w:szCs w:val="24"/>
        </w:rPr>
      </w:pPr>
      <w:r w:rsidRPr="002B36F3">
        <w:rPr>
          <w:color w:val="000000" w:themeColor="text1"/>
          <w:spacing w:val="1"/>
          <w:sz w:val="24"/>
          <w:szCs w:val="24"/>
        </w:rPr>
        <w:t>Dispensing stations with following variants, namely:</w:t>
      </w:r>
    </w:p>
    <w:p w14:paraId="62EBA930" w14:textId="77777777" w:rsidR="00B37153" w:rsidRPr="002B36F3" w:rsidRDefault="00B37153" w:rsidP="00090083">
      <w:pPr>
        <w:pStyle w:val="ListParagraph"/>
        <w:widowControl w:val="0"/>
        <w:numPr>
          <w:ilvl w:val="1"/>
          <w:numId w:val="182"/>
        </w:numPr>
        <w:suppressAutoHyphens/>
        <w:autoSpaceDN w:val="0"/>
        <w:spacing w:before="120" w:after="120"/>
        <w:ind w:left="2268" w:right="-20" w:hanging="90"/>
        <w:jc w:val="both"/>
        <w:textAlignment w:val="baseline"/>
        <w:rPr>
          <w:color w:val="000000" w:themeColor="text1"/>
          <w:sz w:val="24"/>
          <w:szCs w:val="24"/>
        </w:rPr>
      </w:pPr>
      <w:r w:rsidRPr="002B36F3">
        <w:rPr>
          <w:color w:val="000000" w:themeColor="text1"/>
          <w:w w:val="103"/>
          <w:sz w:val="24"/>
          <w:szCs w:val="24"/>
        </w:rPr>
        <w:t>Dispensing of LNG;</w:t>
      </w:r>
    </w:p>
    <w:p w14:paraId="05C6894E" w14:textId="77777777" w:rsidR="00B37153" w:rsidRPr="002B36F3" w:rsidRDefault="00B37153" w:rsidP="00090083">
      <w:pPr>
        <w:pStyle w:val="ListParagraph"/>
        <w:widowControl w:val="0"/>
        <w:numPr>
          <w:ilvl w:val="1"/>
          <w:numId w:val="182"/>
        </w:numPr>
        <w:suppressAutoHyphens/>
        <w:autoSpaceDN w:val="0"/>
        <w:spacing w:before="120" w:after="120"/>
        <w:ind w:left="2268" w:right="-20" w:hanging="90"/>
        <w:jc w:val="both"/>
        <w:textAlignment w:val="baseline"/>
        <w:rPr>
          <w:color w:val="000000" w:themeColor="text1"/>
          <w:sz w:val="24"/>
          <w:szCs w:val="24"/>
        </w:rPr>
      </w:pPr>
      <w:r w:rsidRPr="002B36F3">
        <w:rPr>
          <w:color w:val="000000" w:themeColor="text1"/>
          <w:w w:val="103"/>
          <w:sz w:val="24"/>
          <w:szCs w:val="24"/>
        </w:rPr>
        <w:t>Dispensing of CNG (LCNG);</w:t>
      </w:r>
    </w:p>
    <w:p w14:paraId="2C8E3A45" w14:textId="77777777" w:rsidR="00B37153" w:rsidRPr="002B36F3" w:rsidRDefault="00B37153" w:rsidP="00090083">
      <w:pPr>
        <w:pStyle w:val="ListParagraph"/>
        <w:widowControl w:val="0"/>
        <w:numPr>
          <w:ilvl w:val="1"/>
          <w:numId w:val="182"/>
        </w:numPr>
        <w:suppressAutoHyphens/>
        <w:autoSpaceDN w:val="0"/>
        <w:spacing w:before="120" w:after="120"/>
        <w:ind w:left="2268" w:right="-20" w:hanging="90"/>
        <w:jc w:val="both"/>
        <w:textAlignment w:val="baseline"/>
        <w:rPr>
          <w:color w:val="000000" w:themeColor="text1"/>
          <w:sz w:val="24"/>
          <w:szCs w:val="24"/>
        </w:rPr>
      </w:pPr>
      <w:r w:rsidRPr="002B36F3">
        <w:rPr>
          <w:color w:val="000000" w:themeColor="text1"/>
          <w:w w:val="103"/>
          <w:sz w:val="24"/>
          <w:szCs w:val="24"/>
        </w:rPr>
        <w:t>Provision for connection for supply of PNG; and</w:t>
      </w:r>
    </w:p>
    <w:p w14:paraId="675E4719" w14:textId="77777777" w:rsidR="00B37153" w:rsidRPr="002B36F3" w:rsidRDefault="00B37153" w:rsidP="00090083">
      <w:pPr>
        <w:pStyle w:val="ListParagraph"/>
        <w:widowControl w:val="0"/>
        <w:numPr>
          <w:ilvl w:val="1"/>
          <w:numId w:val="182"/>
        </w:numPr>
        <w:suppressAutoHyphens/>
        <w:autoSpaceDN w:val="0"/>
        <w:spacing w:before="120"/>
        <w:ind w:left="2268" w:right="-20" w:hanging="90"/>
        <w:jc w:val="both"/>
        <w:textAlignment w:val="baseline"/>
        <w:rPr>
          <w:color w:val="000000" w:themeColor="text1"/>
          <w:sz w:val="24"/>
          <w:szCs w:val="24"/>
        </w:rPr>
      </w:pPr>
      <w:r w:rsidRPr="002B36F3">
        <w:rPr>
          <w:color w:val="000000" w:themeColor="text1"/>
          <w:w w:val="103"/>
          <w:sz w:val="24"/>
          <w:szCs w:val="24"/>
        </w:rPr>
        <w:t>Filling of CNG cascades.</w:t>
      </w:r>
    </w:p>
    <w:p w14:paraId="26DA88B6" w14:textId="77777777" w:rsidR="00B37153" w:rsidRPr="002B36F3" w:rsidRDefault="00B37153" w:rsidP="00B37153">
      <w:pPr>
        <w:pStyle w:val="ListParagraph"/>
        <w:widowControl w:val="0"/>
        <w:suppressAutoHyphens/>
        <w:autoSpaceDN w:val="0"/>
        <w:spacing w:before="120"/>
        <w:ind w:left="2268" w:right="-20"/>
        <w:jc w:val="both"/>
        <w:textAlignment w:val="baseline"/>
        <w:rPr>
          <w:color w:val="000000" w:themeColor="text1"/>
          <w:sz w:val="24"/>
          <w:szCs w:val="24"/>
        </w:rPr>
      </w:pPr>
    </w:p>
    <w:p w14:paraId="28BB86E9" w14:textId="77777777" w:rsidR="00B37153" w:rsidRPr="002B36F3" w:rsidRDefault="00B37153" w:rsidP="00090083">
      <w:pPr>
        <w:pStyle w:val="ListParagraph"/>
        <w:numPr>
          <w:ilvl w:val="0"/>
          <w:numId w:val="226"/>
        </w:numPr>
        <w:jc w:val="both"/>
        <w:rPr>
          <w:color w:val="000000" w:themeColor="text1"/>
          <w:sz w:val="24"/>
          <w:szCs w:val="24"/>
        </w:rPr>
      </w:pPr>
      <w:r w:rsidRPr="002B36F3">
        <w:rPr>
          <w:color w:val="000000" w:themeColor="text1"/>
          <w:w w:val="103"/>
          <w:sz w:val="24"/>
          <w:szCs w:val="24"/>
        </w:rPr>
        <w:t xml:space="preserve">These facilities can be standalone or any combination of above or co located with Petroleum that is to say i.e. MS, HSD dispensing stations </w:t>
      </w:r>
    </w:p>
    <w:p w14:paraId="3D33557D" w14:textId="77777777" w:rsidR="00B37153" w:rsidRPr="002B36F3" w:rsidDel="00680075" w:rsidRDefault="00B37153" w:rsidP="00B37153">
      <w:pPr>
        <w:ind w:left="720"/>
        <w:jc w:val="both"/>
        <w:rPr>
          <w:color w:val="000000" w:themeColor="text1"/>
          <w:sz w:val="24"/>
          <w:szCs w:val="24"/>
        </w:rPr>
      </w:pPr>
    </w:p>
    <w:p w14:paraId="756362C4" w14:textId="77777777" w:rsidR="00B37153" w:rsidRPr="002B36F3" w:rsidRDefault="00B37153" w:rsidP="00090083">
      <w:pPr>
        <w:pStyle w:val="ListParagraph"/>
        <w:numPr>
          <w:ilvl w:val="0"/>
          <w:numId w:val="223"/>
        </w:numPr>
        <w:ind w:left="540" w:hanging="540"/>
        <w:jc w:val="both"/>
        <w:rPr>
          <w:b/>
          <w:bCs/>
          <w:color w:val="000000" w:themeColor="text1"/>
          <w:spacing w:val="-1"/>
          <w:w w:val="109"/>
          <w:kern w:val="3"/>
          <w:sz w:val="24"/>
          <w:szCs w:val="24"/>
          <w:lang w:eastAsia="zh-CN"/>
        </w:rPr>
      </w:pPr>
      <w:r w:rsidRPr="002B36F3">
        <w:rPr>
          <w:b/>
          <w:bCs/>
          <w:color w:val="000000" w:themeColor="text1"/>
          <w:spacing w:val="-1"/>
          <w:w w:val="109"/>
          <w:kern w:val="3"/>
          <w:sz w:val="24"/>
          <w:szCs w:val="24"/>
          <w:lang w:eastAsia="zh-CN"/>
        </w:rPr>
        <w:t>Definitions</w:t>
      </w:r>
    </w:p>
    <w:p w14:paraId="00D0E88D" w14:textId="77777777" w:rsidR="00B37153" w:rsidRPr="002B36F3" w:rsidRDefault="00B37153" w:rsidP="00B37153">
      <w:pPr>
        <w:jc w:val="both"/>
        <w:rPr>
          <w:b/>
          <w:color w:val="000000" w:themeColor="text1"/>
          <w:sz w:val="24"/>
          <w:szCs w:val="24"/>
        </w:rPr>
      </w:pPr>
    </w:p>
    <w:p w14:paraId="697619B3" w14:textId="77777777" w:rsidR="00B37153" w:rsidRPr="002B36F3" w:rsidRDefault="00B37153" w:rsidP="00090083">
      <w:pPr>
        <w:pStyle w:val="ListParagraph"/>
        <w:numPr>
          <w:ilvl w:val="0"/>
          <w:numId w:val="185"/>
        </w:numPr>
        <w:ind w:left="993" w:hanging="284"/>
        <w:jc w:val="both"/>
        <w:rPr>
          <w:color w:val="000000" w:themeColor="text1"/>
          <w:sz w:val="24"/>
          <w:szCs w:val="24"/>
        </w:rPr>
      </w:pPr>
      <w:r w:rsidRPr="002B36F3">
        <w:rPr>
          <w:color w:val="000000" w:themeColor="text1"/>
          <w:sz w:val="24"/>
          <w:szCs w:val="24"/>
        </w:rPr>
        <w:t>“Auto LNG” means a liquefied natural gas (LNG) Meant for automotive fuel;</w:t>
      </w:r>
    </w:p>
    <w:p w14:paraId="72C4D5DF" w14:textId="77777777" w:rsidR="00B37153" w:rsidRPr="002B36F3" w:rsidRDefault="00B37153" w:rsidP="00B37153">
      <w:pPr>
        <w:pStyle w:val="ListParagraph"/>
        <w:ind w:left="993" w:hanging="284"/>
        <w:jc w:val="both"/>
        <w:rPr>
          <w:color w:val="000000" w:themeColor="text1"/>
          <w:sz w:val="24"/>
          <w:szCs w:val="24"/>
        </w:rPr>
      </w:pPr>
    </w:p>
    <w:p w14:paraId="044DBC42" w14:textId="77777777" w:rsidR="00B37153" w:rsidRPr="002B36F3" w:rsidRDefault="00B37153" w:rsidP="00090083">
      <w:pPr>
        <w:pStyle w:val="ListParagraph"/>
        <w:numPr>
          <w:ilvl w:val="0"/>
          <w:numId w:val="185"/>
        </w:numPr>
        <w:ind w:left="993" w:hanging="284"/>
        <w:jc w:val="both"/>
        <w:rPr>
          <w:color w:val="000000" w:themeColor="text1"/>
          <w:sz w:val="24"/>
          <w:szCs w:val="24"/>
        </w:rPr>
      </w:pPr>
      <w:r w:rsidRPr="002B36F3">
        <w:rPr>
          <w:color w:val="000000" w:themeColor="text1"/>
          <w:sz w:val="24"/>
          <w:szCs w:val="24"/>
        </w:rPr>
        <w:t>“Auto LNG dispensing station” means any premises used for storing and dispensing auto LNG as automotive fuel to the motor vehicles;</w:t>
      </w:r>
    </w:p>
    <w:p w14:paraId="353BE759" w14:textId="77777777" w:rsidR="00B37153" w:rsidRPr="002B36F3" w:rsidRDefault="00B37153" w:rsidP="00B37153">
      <w:pPr>
        <w:pStyle w:val="ListParagraph"/>
        <w:ind w:left="993" w:hanging="284"/>
        <w:jc w:val="both"/>
        <w:rPr>
          <w:color w:val="000000" w:themeColor="text1"/>
          <w:sz w:val="24"/>
          <w:szCs w:val="24"/>
        </w:rPr>
      </w:pPr>
    </w:p>
    <w:p w14:paraId="56272416" w14:textId="77777777" w:rsidR="00B37153" w:rsidRPr="002B36F3" w:rsidRDefault="00B37153" w:rsidP="00090083">
      <w:pPr>
        <w:pStyle w:val="ListParagraph"/>
        <w:numPr>
          <w:ilvl w:val="0"/>
          <w:numId w:val="185"/>
        </w:numPr>
        <w:ind w:left="993" w:hanging="284"/>
        <w:jc w:val="both"/>
        <w:rPr>
          <w:color w:val="000000" w:themeColor="text1"/>
          <w:sz w:val="24"/>
          <w:szCs w:val="24"/>
        </w:rPr>
      </w:pPr>
      <w:r w:rsidRPr="002B36F3">
        <w:rPr>
          <w:color w:val="000000" w:themeColor="text1"/>
          <w:sz w:val="24"/>
          <w:szCs w:val="24"/>
        </w:rPr>
        <w:t>“LCNG” means CNG produced at the fueling station from LNG by pumping and vapourisation;</w:t>
      </w:r>
    </w:p>
    <w:p w14:paraId="36A04944" w14:textId="77777777" w:rsidR="00B37153" w:rsidRPr="002B36F3" w:rsidRDefault="00B37153" w:rsidP="00B37153">
      <w:pPr>
        <w:pStyle w:val="ListParagraph"/>
        <w:ind w:left="993" w:hanging="284"/>
        <w:rPr>
          <w:color w:val="000000" w:themeColor="text1"/>
          <w:sz w:val="24"/>
          <w:szCs w:val="24"/>
        </w:rPr>
      </w:pPr>
    </w:p>
    <w:p w14:paraId="3E279769" w14:textId="77777777" w:rsidR="00B37153" w:rsidRPr="002B36F3" w:rsidRDefault="00B37153" w:rsidP="00090083">
      <w:pPr>
        <w:pStyle w:val="ListParagraph"/>
        <w:numPr>
          <w:ilvl w:val="0"/>
          <w:numId w:val="185"/>
        </w:numPr>
        <w:ind w:left="993" w:hanging="284"/>
        <w:jc w:val="both"/>
        <w:rPr>
          <w:color w:val="000000" w:themeColor="text1"/>
          <w:sz w:val="24"/>
          <w:szCs w:val="24"/>
        </w:rPr>
      </w:pPr>
      <w:r w:rsidRPr="002B36F3">
        <w:rPr>
          <w:color w:val="000000" w:themeColor="text1"/>
          <w:sz w:val="24"/>
          <w:szCs w:val="24"/>
        </w:rPr>
        <w:lastRenderedPageBreak/>
        <w:t>”Impounding area” means an area that may be defined through the use of dykes or the topography at the site for the  purpose  of  containing  any  accidental  spill  of  LNG  or flammable refrigerants;</w:t>
      </w:r>
    </w:p>
    <w:p w14:paraId="0FE86B98" w14:textId="77777777" w:rsidR="00B37153" w:rsidRPr="002B36F3" w:rsidRDefault="00B37153" w:rsidP="00B37153">
      <w:pPr>
        <w:pStyle w:val="ListParagraph"/>
        <w:rPr>
          <w:color w:val="000000" w:themeColor="text1"/>
          <w:sz w:val="24"/>
          <w:szCs w:val="24"/>
        </w:rPr>
      </w:pPr>
    </w:p>
    <w:p w14:paraId="62744E87" w14:textId="77777777" w:rsidR="00B37153" w:rsidRPr="002B36F3" w:rsidRDefault="00B37153" w:rsidP="00090083">
      <w:pPr>
        <w:pStyle w:val="ListParagraph"/>
        <w:numPr>
          <w:ilvl w:val="0"/>
          <w:numId w:val="185"/>
        </w:numPr>
        <w:ind w:left="990" w:hanging="270"/>
        <w:jc w:val="both"/>
        <w:rPr>
          <w:color w:val="000000" w:themeColor="text1"/>
          <w:sz w:val="24"/>
          <w:szCs w:val="24"/>
        </w:rPr>
      </w:pPr>
      <w:r w:rsidRPr="002B36F3">
        <w:rPr>
          <w:color w:val="000000" w:themeColor="text1"/>
          <w:sz w:val="24"/>
          <w:szCs w:val="24"/>
        </w:rPr>
        <w:t>“Dyke” means a structure used to establish an impounding area.</w:t>
      </w:r>
    </w:p>
    <w:p w14:paraId="22F5869C" w14:textId="77777777" w:rsidR="00B37153" w:rsidRPr="002B36F3" w:rsidRDefault="00B37153" w:rsidP="00B37153">
      <w:pPr>
        <w:pStyle w:val="ListParagraph"/>
        <w:ind w:left="990"/>
        <w:jc w:val="both"/>
        <w:rPr>
          <w:color w:val="000000" w:themeColor="text1"/>
          <w:sz w:val="24"/>
          <w:szCs w:val="24"/>
        </w:rPr>
      </w:pPr>
    </w:p>
    <w:p w14:paraId="4039C1EC" w14:textId="77777777" w:rsidR="00B37153" w:rsidRPr="002B36F3" w:rsidRDefault="00B37153" w:rsidP="00B37153">
      <w:pPr>
        <w:ind w:left="993" w:hanging="284"/>
        <w:jc w:val="both"/>
        <w:rPr>
          <w:color w:val="000000" w:themeColor="text1"/>
          <w:sz w:val="24"/>
          <w:szCs w:val="24"/>
        </w:rPr>
      </w:pPr>
    </w:p>
    <w:p w14:paraId="02D15DDE" w14:textId="77777777" w:rsidR="00B37153" w:rsidRPr="002B36F3" w:rsidRDefault="00B37153" w:rsidP="00090083">
      <w:pPr>
        <w:pStyle w:val="Standard"/>
        <w:numPr>
          <w:ilvl w:val="0"/>
          <w:numId w:val="223"/>
        </w:numPr>
        <w:tabs>
          <w:tab w:val="left" w:pos="4961"/>
          <w:tab w:val="left" w:pos="9072"/>
        </w:tabs>
        <w:spacing w:before="120" w:after="120"/>
        <w:ind w:left="540" w:right="44" w:hanging="540"/>
        <w:rPr>
          <w:b/>
          <w:color w:val="000000" w:themeColor="text1"/>
        </w:rPr>
      </w:pPr>
      <w:r w:rsidRPr="002B36F3">
        <w:rPr>
          <w:b/>
          <w:bCs/>
          <w:color w:val="000000" w:themeColor="text1"/>
          <w:spacing w:val="-1"/>
          <w:w w:val="109"/>
        </w:rPr>
        <w:t>S</w:t>
      </w:r>
      <w:r w:rsidRPr="002B36F3">
        <w:rPr>
          <w:b/>
          <w:bCs/>
          <w:color w:val="000000" w:themeColor="text1"/>
          <w:w w:val="109"/>
        </w:rPr>
        <w:t>t</w:t>
      </w:r>
      <w:r w:rsidRPr="002B36F3">
        <w:rPr>
          <w:b/>
          <w:bCs/>
          <w:color w:val="000000" w:themeColor="text1"/>
          <w:spacing w:val="1"/>
          <w:w w:val="109"/>
        </w:rPr>
        <w:t>o</w:t>
      </w:r>
      <w:r w:rsidRPr="002B36F3">
        <w:rPr>
          <w:b/>
          <w:bCs/>
          <w:color w:val="000000" w:themeColor="text1"/>
          <w:spacing w:val="2"/>
          <w:w w:val="109"/>
        </w:rPr>
        <w:t>r</w:t>
      </w:r>
      <w:r w:rsidRPr="002B36F3">
        <w:rPr>
          <w:b/>
          <w:bCs/>
          <w:color w:val="000000" w:themeColor="text1"/>
          <w:spacing w:val="-1"/>
          <w:w w:val="109"/>
        </w:rPr>
        <w:t>a</w:t>
      </w:r>
      <w:r w:rsidRPr="002B36F3">
        <w:rPr>
          <w:b/>
          <w:bCs/>
          <w:color w:val="000000" w:themeColor="text1"/>
          <w:spacing w:val="3"/>
          <w:w w:val="109"/>
        </w:rPr>
        <w:t>g</w:t>
      </w:r>
      <w:r w:rsidRPr="002B36F3">
        <w:rPr>
          <w:b/>
          <w:bCs/>
          <w:color w:val="000000" w:themeColor="text1"/>
          <w:w w:val="109"/>
        </w:rPr>
        <w:t xml:space="preserve">e </w:t>
      </w:r>
      <w:r w:rsidRPr="002B36F3">
        <w:rPr>
          <w:b/>
          <w:bCs/>
          <w:color w:val="000000" w:themeColor="text1"/>
          <w:spacing w:val="-1"/>
          <w:w w:val="121"/>
        </w:rPr>
        <w:t>I</w:t>
      </w:r>
      <w:r w:rsidRPr="002B36F3">
        <w:rPr>
          <w:b/>
          <w:bCs/>
          <w:color w:val="000000" w:themeColor="text1"/>
          <w:spacing w:val="-1"/>
          <w:w w:val="103"/>
        </w:rPr>
        <w:t>n</w:t>
      </w:r>
      <w:r w:rsidRPr="002B36F3">
        <w:rPr>
          <w:b/>
          <w:bCs/>
          <w:color w:val="000000" w:themeColor="text1"/>
          <w:spacing w:val="2"/>
          <w:w w:val="103"/>
        </w:rPr>
        <w:t>s</w:t>
      </w:r>
      <w:r w:rsidRPr="002B36F3">
        <w:rPr>
          <w:b/>
          <w:bCs/>
          <w:color w:val="000000" w:themeColor="text1"/>
          <w:w w:val="113"/>
        </w:rPr>
        <w:t>t</w:t>
      </w:r>
      <w:r w:rsidRPr="002B36F3">
        <w:rPr>
          <w:b/>
          <w:bCs/>
          <w:color w:val="000000" w:themeColor="text1"/>
          <w:spacing w:val="2"/>
          <w:w w:val="103"/>
        </w:rPr>
        <w:t>a</w:t>
      </w:r>
      <w:r w:rsidRPr="002B36F3">
        <w:rPr>
          <w:b/>
          <w:bCs/>
          <w:color w:val="000000" w:themeColor="text1"/>
          <w:w w:val="113"/>
        </w:rPr>
        <w:t>ll</w:t>
      </w:r>
      <w:r w:rsidRPr="002B36F3">
        <w:rPr>
          <w:b/>
          <w:bCs/>
          <w:color w:val="000000" w:themeColor="text1"/>
          <w:spacing w:val="2"/>
          <w:w w:val="103"/>
        </w:rPr>
        <w:t>a</w:t>
      </w:r>
      <w:r w:rsidRPr="002B36F3">
        <w:rPr>
          <w:b/>
          <w:bCs/>
          <w:color w:val="000000" w:themeColor="text1"/>
          <w:w w:val="113"/>
        </w:rPr>
        <w:t>t</w:t>
      </w:r>
      <w:r w:rsidRPr="002B36F3">
        <w:rPr>
          <w:b/>
          <w:bCs/>
          <w:color w:val="000000" w:themeColor="text1"/>
          <w:spacing w:val="-1"/>
          <w:w w:val="121"/>
        </w:rPr>
        <w:t>i</w:t>
      </w:r>
      <w:r w:rsidRPr="002B36F3">
        <w:rPr>
          <w:b/>
          <w:bCs/>
          <w:color w:val="000000" w:themeColor="text1"/>
          <w:spacing w:val="3"/>
          <w:w w:val="111"/>
        </w:rPr>
        <w:t>o</w:t>
      </w:r>
      <w:r w:rsidRPr="002B36F3">
        <w:rPr>
          <w:b/>
          <w:bCs/>
          <w:color w:val="000000" w:themeColor="text1"/>
          <w:spacing w:val="-1"/>
          <w:w w:val="103"/>
        </w:rPr>
        <w:t>ns and Handling</w:t>
      </w:r>
    </w:p>
    <w:p w14:paraId="350ACD0A" w14:textId="77777777" w:rsidR="00B37153" w:rsidRPr="002B36F3" w:rsidRDefault="00B37153" w:rsidP="00090083">
      <w:pPr>
        <w:pStyle w:val="ListParagraph"/>
        <w:widowControl w:val="0"/>
        <w:numPr>
          <w:ilvl w:val="0"/>
          <w:numId w:val="186"/>
        </w:numPr>
        <w:tabs>
          <w:tab w:val="left" w:pos="900"/>
        </w:tabs>
        <w:suppressAutoHyphens/>
        <w:autoSpaceDN w:val="0"/>
        <w:spacing w:before="120" w:after="120"/>
        <w:ind w:left="1134" w:right="103" w:hanging="567"/>
        <w:jc w:val="both"/>
        <w:textAlignment w:val="baseline"/>
        <w:rPr>
          <w:color w:val="000000" w:themeColor="text1"/>
          <w:spacing w:val="1"/>
          <w:sz w:val="24"/>
          <w:szCs w:val="24"/>
        </w:rPr>
      </w:pPr>
      <w:r w:rsidRPr="002B36F3">
        <w:rPr>
          <w:color w:val="000000" w:themeColor="text1"/>
          <w:spacing w:val="1"/>
          <w:sz w:val="24"/>
          <w:szCs w:val="24"/>
        </w:rPr>
        <w:t>Installation Layout and General Requirements:</w:t>
      </w:r>
    </w:p>
    <w:p w14:paraId="7A68C5BC" w14:textId="77777777" w:rsidR="00B37153" w:rsidRPr="002B36F3" w:rsidRDefault="00B37153" w:rsidP="00B37153">
      <w:pPr>
        <w:pStyle w:val="ListParagraph"/>
        <w:widowControl w:val="0"/>
        <w:tabs>
          <w:tab w:val="left" w:pos="900"/>
        </w:tabs>
        <w:suppressAutoHyphens/>
        <w:autoSpaceDN w:val="0"/>
        <w:spacing w:before="120" w:after="120"/>
        <w:ind w:left="1134" w:right="103"/>
        <w:jc w:val="both"/>
        <w:textAlignment w:val="baseline"/>
        <w:rPr>
          <w:color w:val="000000" w:themeColor="text1"/>
          <w:spacing w:val="1"/>
          <w:sz w:val="24"/>
          <w:szCs w:val="24"/>
        </w:rPr>
      </w:pPr>
    </w:p>
    <w:p w14:paraId="2076AA9F" w14:textId="77777777" w:rsidR="00B37153" w:rsidRPr="002B36F3" w:rsidRDefault="00B37153" w:rsidP="00090083">
      <w:pPr>
        <w:pStyle w:val="ListParagraph"/>
        <w:widowControl w:val="0"/>
        <w:numPr>
          <w:ilvl w:val="0"/>
          <w:numId w:val="228"/>
        </w:numPr>
        <w:tabs>
          <w:tab w:val="left" w:pos="900"/>
          <w:tab w:val="left" w:pos="1170"/>
        </w:tabs>
        <w:suppressAutoHyphens/>
        <w:autoSpaceDN w:val="0"/>
        <w:spacing w:before="120" w:after="120"/>
        <w:jc w:val="both"/>
        <w:textAlignment w:val="baseline"/>
        <w:rPr>
          <w:color w:val="000000" w:themeColor="text1"/>
          <w:sz w:val="24"/>
          <w:szCs w:val="24"/>
        </w:rPr>
      </w:pPr>
      <w:r w:rsidRPr="002B36F3">
        <w:rPr>
          <w:color w:val="000000" w:themeColor="text1"/>
          <w:sz w:val="24"/>
          <w:szCs w:val="24"/>
        </w:rPr>
        <w:t>For the pressurized LNG storage installations:</w:t>
      </w:r>
    </w:p>
    <w:p w14:paraId="037C49D7" w14:textId="77777777" w:rsidR="00B37153" w:rsidRPr="002B36F3" w:rsidRDefault="00B37153" w:rsidP="00090083">
      <w:pPr>
        <w:pStyle w:val="ListParagraph"/>
        <w:widowControl w:val="0"/>
        <w:numPr>
          <w:ilvl w:val="0"/>
          <w:numId w:val="229"/>
        </w:numPr>
        <w:tabs>
          <w:tab w:val="left" w:pos="900"/>
          <w:tab w:val="left" w:pos="1170"/>
        </w:tabs>
        <w:suppressAutoHyphens/>
        <w:autoSpaceDN w:val="0"/>
        <w:spacing w:before="240"/>
        <w:ind w:left="1627"/>
        <w:contextualSpacing/>
        <w:jc w:val="both"/>
        <w:textAlignment w:val="baseline"/>
        <w:rPr>
          <w:color w:val="000000" w:themeColor="text1"/>
          <w:w w:val="103"/>
          <w:sz w:val="24"/>
          <w:szCs w:val="24"/>
        </w:rPr>
      </w:pPr>
      <w:r w:rsidRPr="002B36F3">
        <w:rPr>
          <w:color w:val="000000" w:themeColor="text1"/>
          <w:spacing w:val="1"/>
          <w:sz w:val="24"/>
          <w:szCs w:val="24"/>
        </w:rPr>
        <w:t>T</w:t>
      </w:r>
      <w:r w:rsidRPr="002B36F3">
        <w:rPr>
          <w:color w:val="000000" w:themeColor="text1"/>
          <w:spacing w:val="-2"/>
          <w:sz w:val="24"/>
          <w:szCs w:val="24"/>
        </w:rPr>
        <w:t>h</w:t>
      </w:r>
      <w:r w:rsidRPr="002B36F3">
        <w:rPr>
          <w:color w:val="000000" w:themeColor="text1"/>
          <w:sz w:val="24"/>
          <w:szCs w:val="24"/>
        </w:rPr>
        <w:t xml:space="preserve">e </w:t>
      </w:r>
      <w:r w:rsidRPr="002B36F3">
        <w:rPr>
          <w:color w:val="000000" w:themeColor="text1"/>
          <w:spacing w:val="1"/>
          <w:sz w:val="24"/>
          <w:szCs w:val="24"/>
        </w:rPr>
        <w:t>m</w:t>
      </w:r>
      <w:r w:rsidRPr="002B36F3">
        <w:rPr>
          <w:color w:val="000000" w:themeColor="text1"/>
          <w:spacing w:val="-2"/>
          <w:sz w:val="24"/>
          <w:szCs w:val="24"/>
        </w:rPr>
        <w:t>i</w:t>
      </w:r>
      <w:r w:rsidRPr="002B36F3">
        <w:rPr>
          <w:color w:val="000000" w:themeColor="text1"/>
          <w:sz w:val="24"/>
          <w:szCs w:val="24"/>
        </w:rPr>
        <w:t>n</w:t>
      </w:r>
      <w:r w:rsidRPr="002B36F3">
        <w:rPr>
          <w:color w:val="000000" w:themeColor="text1"/>
          <w:spacing w:val="3"/>
          <w:sz w:val="24"/>
          <w:szCs w:val="24"/>
        </w:rPr>
        <w:t>i</w:t>
      </w:r>
      <w:r w:rsidRPr="002B36F3">
        <w:rPr>
          <w:color w:val="000000" w:themeColor="text1"/>
          <w:spacing w:val="1"/>
          <w:sz w:val="24"/>
          <w:szCs w:val="24"/>
        </w:rPr>
        <w:t>m</w:t>
      </w:r>
      <w:r w:rsidRPr="002B36F3">
        <w:rPr>
          <w:color w:val="000000" w:themeColor="text1"/>
          <w:sz w:val="24"/>
          <w:szCs w:val="24"/>
        </w:rPr>
        <w:t xml:space="preserve">um safety </w:t>
      </w:r>
      <w:r w:rsidRPr="002B36F3">
        <w:rPr>
          <w:color w:val="000000" w:themeColor="text1"/>
          <w:spacing w:val="-2"/>
          <w:sz w:val="24"/>
          <w:szCs w:val="24"/>
        </w:rPr>
        <w:t>d</w:t>
      </w:r>
      <w:r w:rsidRPr="002B36F3">
        <w:rPr>
          <w:color w:val="000000" w:themeColor="text1"/>
          <w:spacing w:val="3"/>
          <w:sz w:val="24"/>
          <w:szCs w:val="24"/>
        </w:rPr>
        <w:t>i</w:t>
      </w:r>
      <w:r w:rsidRPr="002B36F3">
        <w:rPr>
          <w:color w:val="000000" w:themeColor="text1"/>
          <w:spacing w:val="-1"/>
          <w:sz w:val="24"/>
          <w:szCs w:val="24"/>
        </w:rPr>
        <w:t>s</w:t>
      </w:r>
      <w:r w:rsidRPr="002B36F3">
        <w:rPr>
          <w:color w:val="000000" w:themeColor="text1"/>
          <w:spacing w:val="1"/>
          <w:sz w:val="24"/>
          <w:szCs w:val="24"/>
        </w:rPr>
        <w:t>ta</w:t>
      </w:r>
      <w:r w:rsidRPr="002B36F3">
        <w:rPr>
          <w:color w:val="000000" w:themeColor="text1"/>
          <w:sz w:val="24"/>
          <w:szCs w:val="24"/>
        </w:rPr>
        <w:t>n</w:t>
      </w:r>
      <w:r w:rsidRPr="002B36F3">
        <w:rPr>
          <w:color w:val="000000" w:themeColor="text1"/>
          <w:spacing w:val="1"/>
          <w:sz w:val="24"/>
          <w:szCs w:val="24"/>
        </w:rPr>
        <w:t>c</w:t>
      </w:r>
      <w:r w:rsidRPr="002B36F3">
        <w:rPr>
          <w:color w:val="000000" w:themeColor="text1"/>
          <w:spacing w:val="-1"/>
          <w:sz w:val="24"/>
          <w:szCs w:val="24"/>
        </w:rPr>
        <w:t>e</w:t>
      </w:r>
      <w:r w:rsidRPr="002B36F3">
        <w:rPr>
          <w:color w:val="000000" w:themeColor="text1"/>
          <w:sz w:val="24"/>
          <w:szCs w:val="24"/>
        </w:rPr>
        <w:t>s b</w:t>
      </w:r>
      <w:r w:rsidRPr="002B36F3">
        <w:rPr>
          <w:color w:val="000000" w:themeColor="text1"/>
          <w:spacing w:val="-1"/>
          <w:sz w:val="24"/>
          <w:szCs w:val="24"/>
        </w:rPr>
        <w:t>e</w:t>
      </w:r>
      <w:r w:rsidRPr="002B36F3">
        <w:rPr>
          <w:color w:val="000000" w:themeColor="text1"/>
          <w:spacing w:val="1"/>
          <w:sz w:val="24"/>
          <w:szCs w:val="24"/>
        </w:rPr>
        <w:t>t</w:t>
      </w:r>
      <w:r w:rsidRPr="002B36F3">
        <w:rPr>
          <w:color w:val="000000" w:themeColor="text1"/>
          <w:spacing w:val="2"/>
          <w:sz w:val="24"/>
          <w:szCs w:val="24"/>
        </w:rPr>
        <w:t>w</w:t>
      </w:r>
      <w:r w:rsidRPr="002B36F3">
        <w:rPr>
          <w:color w:val="000000" w:themeColor="text1"/>
          <w:spacing w:val="-1"/>
          <w:sz w:val="24"/>
          <w:szCs w:val="24"/>
        </w:rPr>
        <w:t>e</w:t>
      </w:r>
      <w:r w:rsidRPr="002B36F3">
        <w:rPr>
          <w:color w:val="000000" w:themeColor="text1"/>
          <w:spacing w:val="3"/>
          <w:sz w:val="24"/>
          <w:szCs w:val="24"/>
        </w:rPr>
        <w:t>e</w:t>
      </w:r>
      <w:r w:rsidRPr="002B36F3">
        <w:rPr>
          <w:color w:val="000000" w:themeColor="text1"/>
          <w:sz w:val="24"/>
          <w:szCs w:val="24"/>
        </w:rPr>
        <w:t xml:space="preserve">n </w:t>
      </w:r>
      <w:r w:rsidRPr="002B36F3">
        <w:rPr>
          <w:color w:val="000000" w:themeColor="text1"/>
          <w:spacing w:val="1"/>
          <w:sz w:val="24"/>
          <w:szCs w:val="24"/>
        </w:rPr>
        <w:t>t</w:t>
      </w:r>
      <w:r w:rsidRPr="002B36F3">
        <w:rPr>
          <w:color w:val="000000" w:themeColor="text1"/>
          <w:spacing w:val="-2"/>
          <w:sz w:val="24"/>
          <w:szCs w:val="24"/>
        </w:rPr>
        <w:t>h</w:t>
      </w:r>
      <w:r w:rsidRPr="002B36F3">
        <w:rPr>
          <w:color w:val="000000" w:themeColor="text1"/>
          <w:sz w:val="24"/>
          <w:szCs w:val="24"/>
        </w:rPr>
        <w:t>e</w:t>
      </w:r>
      <w:r w:rsidRPr="002B36F3">
        <w:rPr>
          <w:color w:val="000000" w:themeColor="text1"/>
          <w:w w:val="103"/>
          <w:sz w:val="24"/>
          <w:szCs w:val="24"/>
        </w:rPr>
        <w:t xml:space="preserve"> LNG </w:t>
      </w:r>
      <w:r w:rsidRPr="002B36F3">
        <w:rPr>
          <w:color w:val="000000" w:themeColor="text1"/>
          <w:spacing w:val="13"/>
          <w:sz w:val="24"/>
          <w:szCs w:val="24"/>
        </w:rPr>
        <w:t xml:space="preserve">storage </w:t>
      </w:r>
      <w:r w:rsidRPr="002B36F3">
        <w:rPr>
          <w:color w:val="000000" w:themeColor="text1"/>
          <w:spacing w:val="-2"/>
          <w:w w:val="103"/>
          <w:sz w:val="24"/>
          <w:szCs w:val="24"/>
        </w:rPr>
        <w:t>v</w:t>
      </w:r>
      <w:r w:rsidRPr="002B36F3">
        <w:rPr>
          <w:color w:val="000000" w:themeColor="text1"/>
          <w:spacing w:val="1"/>
          <w:w w:val="103"/>
          <w:sz w:val="24"/>
          <w:szCs w:val="24"/>
        </w:rPr>
        <w:t>e</w:t>
      </w:r>
      <w:r w:rsidRPr="002B36F3">
        <w:rPr>
          <w:color w:val="000000" w:themeColor="text1"/>
          <w:spacing w:val="2"/>
          <w:w w:val="103"/>
          <w:sz w:val="24"/>
          <w:szCs w:val="24"/>
        </w:rPr>
        <w:t>s</w:t>
      </w:r>
      <w:r w:rsidRPr="002B36F3">
        <w:rPr>
          <w:color w:val="000000" w:themeColor="text1"/>
          <w:spacing w:val="-1"/>
          <w:w w:val="103"/>
          <w:sz w:val="24"/>
          <w:szCs w:val="24"/>
        </w:rPr>
        <w:t>s</w:t>
      </w:r>
      <w:r w:rsidRPr="002B36F3">
        <w:rPr>
          <w:color w:val="000000" w:themeColor="text1"/>
          <w:spacing w:val="1"/>
          <w:w w:val="103"/>
          <w:sz w:val="24"/>
          <w:szCs w:val="24"/>
        </w:rPr>
        <w:t>e</w:t>
      </w:r>
      <w:r w:rsidRPr="002B36F3">
        <w:rPr>
          <w:color w:val="000000" w:themeColor="text1"/>
          <w:w w:val="103"/>
          <w:sz w:val="24"/>
          <w:szCs w:val="24"/>
        </w:rPr>
        <w:t xml:space="preserve">ls </w:t>
      </w:r>
      <w:r w:rsidRPr="002B36F3">
        <w:rPr>
          <w:color w:val="000000" w:themeColor="text1"/>
          <w:spacing w:val="1"/>
          <w:sz w:val="24"/>
          <w:szCs w:val="24"/>
        </w:rPr>
        <w:t>a</w:t>
      </w:r>
      <w:r w:rsidRPr="002B36F3">
        <w:rPr>
          <w:color w:val="000000" w:themeColor="text1"/>
          <w:sz w:val="24"/>
          <w:szCs w:val="24"/>
        </w:rPr>
        <w:t xml:space="preserve">nd </w:t>
      </w:r>
      <w:r w:rsidRPr="002B36F3">
        <w:rPr>
          <w:color w:val="000000" w:themeColor="text1"/>
          <w:spacing w:val="1"/>
          <w:sz w:val="24"/>
          <w:szCs w:val="24"/>
        </w:rPr>
        <w:t>t</w:t>
      </w:r>
      <w:r w:rsidRPr="002B36F3">
        <w:rPr>
          <w:color w:val="000000" w:themeColor="text1"/>
          <w:sz w:val="24"/>
          <w:szCs w:val="24"/>
        </w:rPr>
        <w:t>hen n</w:t>
      </w:r>
      <w:r w:rsidRPr="002B36F3">
        <w:rPr>
          <w:color w:val="000000" w:themeColor="text1"/>
          <w:spacing w:val="1"/>
          <w:sz w:val="24"/>
          <w:szCs w:val="24"/>
        </w:rPr>
        <w:t>e</w:t>
      </w:r>
      <w:r w:rsidRPr="002B36F3">
        <w:rPr>
          <w:color w:val="000000" w:themeColor="text1"/>
          <w:spacing w:val="-1"/>
          <w:sz w:val="24"/>
          <w:szCs w:val="24"/>
        </w:rPr>
        <w:t>a</w:t>
      </w:r>
      <w:r w:rsidRPr="002B36F3">
        <w:rPr>
          <w:color w:val="000000" w:themeColor="text1"/>
          <w:spacing w:val="3"/>
          <w:sz w:val="24"/>
          <w:szCs w:val="24"/>
        </w:rPr>
        <w:t>r</w:t>
      </w:r>
      <w:r w:rsidRPr="002B36F3">
        <w:rPr>
          <w:color w:val="000000" w:themeColor="text1"/>
          <w:spacing w:val="-1"/>
          <w:sz w:val="24"/>
          <w:szCs w:val="24"/>
        </w:rPr>
        <w:t>e</w:t>
      </w:r>
      <w:r w:rsidRPr="002B36F3">
        <w:rPr>
          <w:color w:val="000000" w:themeColor="text1"/>
          <w:spacing w:val="2"/>
          <w:sz w:val="24"/>
          <w:szCs w:val="24"/>
        </w:rPr>
        <w:t>s</w:t>
      </w:r>
      <w:r w:rsidRPr="002B36F3">
        <w:rPr>
          <w:color w:val="000000" w:themeColor="text1"/>
          <w:sz w:val="24"/>
          <w:szCs w:val="24"/>
        </w:rPr>
        <w:t>t bu</w:t>
      </w:r>
      <w:r w:rsidRPr="002B36F3">
        <w:rPr>
          <w:color w:val="000000" w:themeColor="text1"/>
          <w:spacing w:val="-2"/>
          <w:sz w:val="24"/>
          <w:szCs w:val="24"/>
        </w:rPr>
        <w:t>i</w:t>
      </w:r>
      <w:r w:rsidRPr="002B36F3">
        <w:rPr>
          <w:color w:val="000000" w:themeColor="text1"/>
          <w:spacing w:val="3"/>
          <w:sz w:val="24"/>
          <w:szCs w:val="24"/>
        </w:rPr>
        <w:t>l</w:t>
      </w:r>
      <w:r w:rsidRPr="002B36F3">
        <w:rPr>
          <w:color w:val="000000" w:themeColor="text1"/>
          <w:sz w:val="24"/>
          <w:szCs w:val="24"/>
        </w:rPr>
        <w:t>d</w:t>
      </w:r>
      <w:r w:rsidRPr="002B36F3">
        <w:rPr>
          <w:color w:val="000000" w:themeColor="text1"/>
          <w:spacing w:val="-2"/>
          <w:sz w:val="24"/>
          <w:szCs w:val="24"/>
        </w:rPr>
        <w:t>i</w:t>
      </w:r>
      <w:r w:rsidRPr="002B36F3">
        <w:rPr>
          <w:color w:val="000000" w:themeColor="text1"/>
          <w:spacing w:val="3"/>
          <w:sz w:val="24"/>
          <w:szCs w:val="24"/>
        </w:rPr>
        <w:t>n</w:t>
      </w:r>
      <w:r w:rsidRPr="002B36F3">
        <w:rPr>
          <w:color w:val="000000" w:themeColor="text1"/>
          <w:sz w:val="24"/>
          <w:szCs w:val="24"/>
        </w:rPr>
        <w:t xml:space="preserve">g </w:t>
      </w:r>
      <w:r w:rsidRPr="002B36F3">
        <w:rPr>
          <w:color w:val="000000" w:themeColor="text1"/>
          <w:spacing w:val="-2"/>
          <w:sz w:val="24"/>
          <w:szCs w:val="24"/>
        </w:rPr>
        <w:t>o</w:t>
      </w:r>
      <w:r w:rsidRPr="002B36F3">
        <w:rPr>
          <w:color w:val="000000" w:themeColor="text1"/>
          <w:sz w:val="24"/>
          <w:szCs w:val="24"/>
        </w:rPr>
        <w:t xml:space="preserve">r </w:t>
      </w:r>
      <w:r w:rsidRPr="002B36F3">
        <w:rPr>
          <w:color w:val="000000" w:themeColor="text1"/>
          <w:spacing w:val="1"/>
          <w:sz w:val="24"/>
          <w:szCs w:val="24"/>
        </w:rPr>
        <w:t>li</w:t>
      </w:r>
      <w:r w:rsidRPr="002B36F3">
        <w:rPr>
          <w:color w:val="000000" w:themeColor="text1"/>
          <w:spacing w:val="-2"/>
          <w:sz w:val="24"/>
          <w:szCs w:val="24"/>
        </w:rPr>
        <w:t>n</w:t>
      </w:r>
      <w:r w:rsidRPr="002B36F3">
        <w:rPr>
          <w:color w:val="000000" w:themeColor="text1"/>
          <w:sz w:val="24"/>
          <w:szCs w:val="24"/>
        </w:rPr>
        <w:t xml:space="preserve">e </w:t>
      </w:r>
      <w:r w:rsidRPr="002B36F3">
        <w:rPr>
          <w:color w:val="000000" w:themeColor="text1"/>
          <w:spacing w:val="-5"/>
          <w:sz w:val="24"/>
          <w:szCs w:val="24"/>
        </w:rPr>
        <w:t>o</w:t>
      </w:r>
      <w:r w:rsidRPr="002B36F3">
        <w:rPr>
          <w:color w:val="000000" w:themeColor="text1"/>
          <w:sz w:val="24"/>
          <w:szCs w:val="24"/>
        </w:rPr>
        <w:t xml:space="preserve">f </w:t>
      </w:r>
      <w:r w:rsidRPr="002B36F3">
        <w:rPr>
          <w:color w:val="000000" w:themeColor="text1"/>
          <w:spacing w:val="3"/>
          <w:sz w:val="24"/>
          <w:szCs w:val="24"/>
        </w:rPr>
        <w:t>ad</w:t>
      </w:r>
      <w:r w:rsidRPr="002B36F3">
        <w:rPr>
          <w:color w:val="000000" w:themeColor="text1"/>
          <w:spacing w:val="-2"/>
          <w:sz w:val="24"/>
          <w:szCs w:val="24"/>
        </w:rPr>
        <w:t>j</w:t>
      </w:r>
      <w:r w:rsidRPr="002B36F3">
        <w:rPr>
          <w:color w:val="000000" w:themeColor="text1"/>
          <w:sz w:val="24"/>
          <w:szCs w:val="24"/>
        </w:rPr>
        <w:t>o</w:t>
      </w:r>
      <w:r w:rsidRPr="002B36F3">
        <w:rPr>
          <w:color w:val="000000" w:themeColor="text1"/>
          <w:spacing w:val="-2"/>
          <w:sz w:val="24"/>
          <w:szCs w:val="24"/>
        </w:rPr>
        <w:t>i</w:t>
      </w:r>
      <w:r w:rsidRPr="002B36F3">
        <w:rPr>
          <w:color w:val="000000" w:themeColor="text1"/>
          <w:sz w:val="24"/>
          <w:szCs w:val="24"/>
        </w:rPr>
        <w:t>n</w:t>
      </w:r>
      <w:r w:rsidRPr="002B36F3">
        <w:rPr>
          <w:color w:val="000000" w:themeColor="text1"/>
          <w:spacing w:val="1"/>
          <w:sz w:val="24"/>
          <w:szCs w:val="24"/>
        </w:rPr>
        <w:t>i</w:t>
      </w:r>
      <w:r w:rsidRPr="002B36F3">
        <w:rPr>
          <w:color w:val="000000" w:themeColor="text1"/>
          <w:spacing w:val="3"/>
          <w:sz w:val="24"/>
          <w:szCs w:val="24"/>
        </w:rPr>
        <w:t>n</w:t>
      </w:r>
      <w:r w:rsidRPr="002B36F3">
        <w:rPr>
          <w:color w:val="000000" w:themeColor="text1"/>
          <w:sz w:val="24"/>
          <w:szCs w:val="24"/>
        </w:rPr>
        <w:t>g p</w:t>
      </w:r>
      <w:r w:rsidRPr="002B36F3">
        <w:rPr>
          <w:color w:val="000000" w:themeColor="text1"/>
          <w:spacing w:val="3"/>
          <w:sz w:val="24"/>
          <w:szCs w:val="24"/>
        </w:rPr>
        <w:t>r</w:t>
      </w:r>
      <w:r w:rsidRPr="002B36F3">
        <w:rPr>
          <w:color w:val="000000" w:themeColor="text1"/>
          <w:sz w:val="24"/>
          <w:szCs w:val="24"/>
        </w:rPr>
        <w:t>o</w:t>
      </w:r>
      <w:r w:rsidRPr="002B36F3">
        <w:rPr>
          <w:color w:val="000000" w:themeColor="text1"/>
          <w:spacing w:val="-2"/>
          <w:sz w:val="24"/>
          <w:szCs w:val="24"/>
        </w:rPr>
        <w:t>p</w:t>
      </w:r>
      <w:r w:rsidRPr="002B36F3">
        <w:rPr>
          <w:color w:val="000000" w:themeColor="text1"/>
          <w:spacing w:val="1"/>
          <w:sz w:val="24"/>
          <w:szCs w:val="24"/>
        </w:rPr>
        <w:t>e</w:t>
      </w:r>
      <w:r w:rsidRPr="002B36F3">
        <w:rPr>
          <w:color w:val="000000" w:themeColor="text1"/>
          <w:sz w:val="24"/>
          <w:szCs w:val="24"/>
        </w:rPr>
        <w:t>r</w:t>
      </w:r>
      <w:r w:rsidRPr="002B36F3">
        <w:rPr>
          <w:color w:val="000000" w:themeColor="text1"/>
          <w:spacing w:val="6"/>
          <w:sz w:val="24"/>
          <w:szCs w:val="24"/>
        </w:rPr>
        <w:t>t</w:t>
      </w:r>
      <w:r w:rsidRPr="002B36F3">
        <w:rPr>
          <w:color w:val="000000" w:themeColor="text1"/>
          <w:sz w:val="24"/>
          <w:szCs w:val="24"/>
        </w:rPr>
        <w:t xml:space="preserve">y </w:t>
      </w:r>
      <w:r w:rsidRPr="002B36F3">
        <w:rPr>
          <w:color w:val="000000" w:themeColor="text1"/>
          <w:spacing w:val="2"/>
          <w:sz w:val="24"/>
          <w:szCs w:val="24"/>
        </w:rPr>
        <w:t>s</w:t>
      </w:r>
      <w:r w:rsidRPr="002B36F3">
        <w:rPr>
          <w:color w:val="000000" w:themeColor="text1"/>
          <w:sz w:val="24"/>
          <w:szCs w:val="24"/>
        </w:rPr>
        <w:t>h</w:t>
      </w:r>
      <w:r w:rsidRPr="002B36F3">
        <w:rPr>
          <w:color w:val="000000" w:themeColor="text1"/>
          <w:spacing w:val="-1"/>
          <w:sz w:val="24"/>
          <w:szCs w:val="24"/>
        </w:rPr>
        <w:t>a</w:t>
      </w:r>
      <w:r w:rsidRPr="002B36F3">
        <w:rPr>
          <w:color w:val="000000" w:themeColor="text1"/>
          <w:spacing w:val="1"/>
          <w:sz w:val="24"/>
          <w:szCs w:val="24"/>
        </w:rPr>
        <w:t>l</w:t>
      </w:r>
      <w:r w:rsidRPr="002B36F3">
        <w:rPr>
          <w:color w:val="000000" w:themeColor="text1"/>
          <w:sz w:val="24"/>
          <w:szCs w:val="24"/>
        </w:rPr>
        <w:t xml:space="preserve">l be </w:t>
      </w:r>
      <w:r w:rsidRPr="002B36F3">
        <w:rPr>
          <w:color w:val="000000" w:themeColor="text1"/>
          <w:spacing w:val="1"/>
          <w:sz w:val="24"/>
          <w:szCs w:val="24"/>
        </w:rPr>
        <w:t>i</w:t>
      </w:r>
      <w:r w:rsidRPr="002B36F3">
        <w:rPr>
          <w:color w:val="000000" w:themeColor="text1"/>
          <w:sz w:val="24"/>
          <w:szCs w:val="24"/>
        </w:rPr>
        <w:t xml:space="preserve">n </w:t>
      </w:r>
      <w:r w:rsidRPr="002B36F3">
        <w:rPr>
          <w:color w:val="000000" w:themeColor="text1"/>
          <w:spacing w:val="1"/>
          <w:sz w:val="24"/>
          <w:szCs w:val="24"/>
        </w:rPr>
        <w:t>ac</w:t>
      </w:r>
      <w:r w:rsidRPr="002B36F3">
        <w:rPr>
          <w:color w:val="000000" w:themeColor="text1"/>
          <w:spacing w:val="3"/>
          <w:sz w:val="24"/>
          <w:szCs w:val="24"/>
        </w:rPr>
        <w:t>c</w:t>
      </w:r>
      <w:r w:rsidRPr="002B36F3">
        <w:rPr>
          <w:color w:val="000000" w:themeColor="text1"/>
          <w:spacing w:val="-5"/>
          <w:sz w:val="24"/>
          <w:szCs w:val="24"/>
        </w:rPr>
        <w:t>o</w:t>
      </w:r>
      <w:r w:rsidRPr="002B36F3">
        <w:rPr>
          <w:color w:val="000000" w:themeColor="text1"/>
          <w:spacing w:val="3"/>
          <w:sz w:val="24"/>
          <w:szCs w:val="24"/>
        </w:rPr>
        <w:t>r</w:t>
      </w:r>
      <w:r w:rsidRPr="002B36F3">
        <w:rPr>
          <w:color w:val="000000" w:themeColor="text1"/>
          <w:sz w:val="24"/>
          <w:szCs w:val="24"/>
        </w:rPr>
        <w:t>d</w:t>
      </w:r>
      <w:r w:rsidRPr="002B36F3">
        <w:rPr>
          <w:color w:val="000000" w:themeColor="text1"/>
          <w:spacing w:val="3"/>
          <w:sz w:val="24"/>
          <w:szCs w:val="24"/>
        </w:rPr>
        <w:t>a</w:t>
      </w:r>
      <w:r w:rsidRPr="002B36F3">
        <w:rPr>
          <w:color w:val="000000" w:themeColor="text1"/>
          <w:spacing w:val="-2"/>
          <w:sz w:val="24"/>
          <w:szCs w:val="24"/>
        </w:rPr>
        <w:t>n</w:t>
      </w:r>
      <w:r w:rsidRPr="002B36F3">
        <w:rPr>
          <w:color w:val="000000" w:themeColor="text1"/>
          <w:spacing w:val="1"/>
          <w:sz w:val="24"/>
          <w:szCs w:val="24"/>
        </w:rPr>
        <w:t>c</w:t>
      </w:r>
      <w:r w:rsidRPr="002B36F3">
        <w:rPr>
          <w:color w:val="000000" w:themeColor="text1"/>
          <w:sz w:val="24"/>
          <w:szCs w:val="24"/>
        </w:rPr>
        <w:t xml:space="preserve">e </w:t>
      </w:r>
      <w:r w:rsidRPr="002B36F3">
        <w:rPr>
          <w:color w:val="000000" w:themeColor="text1"/>
          <w:spacing w:val="-1"/>
          <w:sz w:val="24"/>
          <w:szCs w:val="24"/>
        </w:rPr>
        <w:t>w</w:t>
      </w:r>
      <w:r w:rsidRPr="002B36F3">
        <w:rPr>
          <w:color w:val="000000" w:themeColor="text1"/>
          <w:spacing w:val="1"/>
          <w:sz w:val="24"/>
          <w:szCs w:val="24"/>
        </w:rPr>
        <w:t>it</w:t>
      </w:r>
      <w:r w:rsidRPr="002B36F3">
        <w:rPr>
          <w:color w:val="000000" w:themeColor="text1"/>
          <w:sz w:val="24"/>
          <w:szCs w:val="24"/>
        </w:rPr>
        <w:t xml:space="preserve">h </w:t>
      </w:r>
      <w:r w:rsidRPr="002B36F3">
        <w:rPr>
          <w:color w:val="000000" w:themeColor="text1"/>
          <w:spacing w:val="1"/>
          <w:sz w:val="24"/>
          <w:szCs w:val="24"/>
        </w:rPr>
        <w:t>t</w:t>
      </w:r>
      <w:r w:rsidRPr="002B36F3">
        <w:rPr>
          <w:color w:val="000000" w:themeColor="text1"/>
          <w:sz w:val="24"/>
          <w:szCs w:val="24"/>
        </w:rPr>
        <w:t>he d</w:t>
      </w:r>
      <w:r w:rsidRPr="002B36F3">
        <w:rPr>
          <w:color w:val="000000" w:themeColor="text1"/>
          <w:spacing w:val="-2"/>
          <w:sz w:val="24"/>
          <w:szCs w:val="24"/>
        </w:rPr>
        <w:t>i</w:t>
      </w:r>
      <w:r w:rsidRPr="002B36F3">
        <w:rPr>
          <w:color w:val="000000" w:themeColor="text1"/>
          <w:spacing w:val="2"/>
          <w:sz w:val="24"/>
          <w:szCs w:val="24"/>
        </w:rPr>
        <w:t>s</w:t>
      </w:r>
      <w:r w:rsidRPr="002B36F3">
        <w:rPr>
          <w:color w:val="000000" w:themeColor="text1"/>
          <w:spacing w:val="3"/>
          <w:sz w:val="24"/>
          <w:szCs w:val="24"/>
        </w:rPr>
        <w:t>t</w:t>
      </w:r>
      <w:r w:rsidRPr="002B36F3">
        <w:rPr>
          <w:color w:val="000000" w:themeColor="text1"/>
          <w:spacing w:val="1"/>
          <w:sz w:val="24"/>
          <w:szCs w:val="24"/>
        </w:rPr>
        <w:t>a</w:t>
      </w:r>
      <w:r w:rsidRPr="002B36F3">
        <w:rPr>
          <w:color w:val="000000" w:themeColor="text1"/>
          <w:spacing w:val="-2"/>
          <w:sz w:val="24"/>
          <w:szCs w:val="24"/>
        </w:rPr>
        <w:t>n</w:t>
      </w:r>
      <w:r w:rsidRPr="002B36F3">
        <w:rPr>
          <w:color w:val="000000" w:themeColor="text1"/>
          <w:spacing w:val="1"/>
          <w:sz w:val="24"/>
          <w:szCs w:val="24"/>
        </w:rPr>
        <w:t>ce</w:t>
      </w:r>
      <w:r w:rsidRPr="002B36F3">
        <w:rPr>
          <w:color w:val="000000" w:themeColor="text1"/>
          <w:sz w:val="24"/>
          <w:szCs w:val="24"/>
        </w:rPr>
        <w:t xml:space="preserve">s </w:t>
      </w:r>
      <w:r w:rsidRPr="002B36F3">
        <w:rPr>
          <w:color w:val="000000" w:themeColor="text1"/>
          <w:spacing w:val="1"/>
          <w:sz w:val="24"/>
          <w:szCs w:val="24"/>
        </w:rPr>
        <w:t>specified in Table (1) of this schedule</w:t>
      </w:r>
      <w:r w:rsidRPr="002B36F3">
        <w:rPr>
          <w:color w:val="000000" w:themeColor="text1"/>
          <w:spacing w:val="16"/>
          <w:sz w:val="24"/>
          <w:szCs w:val="24"/>
        </w:rPr>
        <w:t xml:space="preserve">. </w:t>
      </w:r>
      <w:r w:rsidRPr="002B36F3">
        <w:rPr>
          <w:color w:val="000000" w:themeColor="text1"/>
          <w:spacing w:val="-1"/>
          <w:sz w:val="24"/>
          <w:szCs w:val="24"/>
        </w:rPr>
        <w:t>T</w:t>
      </w:r>
      <w:r w:rsidRPr="002B36F3">
        <w:rPr>
          <w:color w:val="000000" w:themeColor="text1"/>
          <w:spacing w:val="-2"/>
          <w:sz w:val="24"/>
          <w:szCs w:val="24"/>
        </w:rPr>
        <w:t>h</w:t>
      </w:r>
      <w:r w:rsidRPr="002B36F3">
        <w:rPr>
          <w:color w:val="000000" w:themeColor="text1"/>
          <w:sz w:val="24"/>
          <w:szCs w:val="24"/>
        </w:rPr>
        <w:t xml:space="preserve">e </w:t>
      </w:r>
      <w:r w:rsidRPr="002B36F3">
        <w:rPr>
          <w:color w:val="000000" w:themeColor="text1"/>
          <w:spacing w:val="-1"/>
          <w:sz w:val="24"/>
          <w:szCs w:val="24"/>
        </w:rPr>
        <w:t>m</w:t>
      </w:r>
      <w:r w:rsidRPr="002B36F3">
        <w:rPr>
          <w:color w:val="000000" w:themeColor="text1"/>
          <w:spacing w:val="3"/>
          <w:sz w:val="24"/>
          <w:szCs w:val="24"/>
        </w:rPr>
        <w:t>a</w:t>
      </w:r>
      <w:r w:rsidRPr="002B36F3">
        <w:rPr>
          <w:color w:val="000000" w:themeColor="text1"/>
          <w:spacing w:val="-2"/>
          <w:sz w:val="24"/>
          <w:szCs w:val="24"/>
        </w:rPr>
        <w:t>x</w:t>
      </w:r>
      <w:r w:rsidRPr="002B36F3">
        <w:rPr>
          <w:color w:val="000000" w:themeColor="text1"/>
          <w:spacing w:val="3"/>
          <w:sz w:val="24"/>
          <w:szCs w:val="24"/>
        </w:rPr>
        <w:t>i</w:t>
      </w:r>
      <w:r w:rsidRPr="002B36F3">
        <w:rPr>
          <w:color w:val="000000" w:themeColor="text1"/>
          <w:spacing w:val="-1"/>
          <w:sz w:val="24"/>
          <w:szCs w:val="24"/>
        </w:rPr>
        <w:t>m</w:t>
      </w:r>
      <w:r w:rsidRPr="002B36F3">
        <w:rPr>
          <w:color w:val="000000" w:themeColor="text1"/>
          <w:sz w:val="24"/>
          <w:szCs w:val="24"/>
        </w:rPr>
        <w:t xml:space="preserve">um </w:t>
      </w:r>
      <w:r w:rsidRPr="002B36F3">
        <w:rPr>
          <w:color w:val="000000" w:themeColor="text1"/>
          <w:spacing w:val="3"/>
          <w:sz w:val="24"/>
          <w:szCs w:val="24"/>
        </w:rPr>
        <w:t>a</w:t>
      </w:r>
      <w:r w:rsidRPr="002B36F3">
        <w:rPr>
          <w:color w:val="000000" w:themeColor="text1"/>
          <w:sz w:val="24"/>
          <w:szCs w:val="24"/>
        </w:rPr>
        <w:t>g</w:t>
      </w:r>
      <w:r w:rsidRPr="002B36F3">
        <w:rPr>
          <w:color w:val="000000" w:themeColor="text1"/>
          <w:spacing w:val="-2"/>
          <w:sz w:val="24"/>
          <w:szCs w:val="24"/>
        </w:rPr>
        <w:t>g</w:t>
      </w:r>
      <w:r w:rsidRPr="002B36F3">
        <w:rPr>
          <w:color w:val="000000" w:themeColor="text1"/>
          <w:sz w:val="24"/>
          <w:szCs w:val="24"/>
        </w:rPr>
        <w:t>r</w:t>
      </w:r>
      <w:r w:rsidRPr="002B36F3">
        <w:rPr>
          <w:color w:val="000000" w:themeColor="text1"/>
          <w:spacing w:val="3"/>
          <w:sz w:val="24"/>
          <w:szCs w:val="24"/>
        </w:rPr>
        <w:t>e</w:t>
      </w:r>
      <w:r w:rsidRPr="002B36F3">
        <w:rPr>
          <w:color w:val="000000" w:themeColor="text1"/>
          <w:sz w:val="24"/>
          <w:szCs w:val="24"/>
        </w:rPr>
        <w:t>g</w:t>
      </w:r>
      <w:r w:rsidRPr="002B36F3">
        <w:rPr>
          <w:color w:val="000000" w:themeColor="text1"/>
          <w:spacing w:val="-1"/>
          <w:sz w:val="24"/>
          <w:szCs w:val="24"/>
        </w:rPr>
        <w:t>a</w:t>
      </w:r>
      <w:r w:rsidRPr="002B36F3">
        <w:rPr>
          <w:color w:val="000000" w:themeColor="text1"/>
          <w:spacing w:val="3"/>
          <w:sz w:val="24"/>
          <w:szCs w:val="24"/>
        </w:rPr>
        <w:t>t</w:t>
      </w:r>
      <w:r w:rsidRPr="002B36F3">
        <w:rPr>
          <w:color w:val="000000" w:themeColor="text1"/>
          <w:sz w:val="24"/>
          <w:szCs w:val="24"/>
        </w:rPr>
        <w:t xml:space="preserve">e </w:t>
      </w:r>
      <w:r w:rsidRPr="002B36F3">
        <w:rPr>
          <w:color w:val="000000" w:themeColor="text1"/>
          <w:spacing w:val="-1"/>
          <w:sz w:val="24"/>
          <w:szCs w:val="24"/>
        </w:rPr>
        <w:t>c</w:t>
      </w:r>
      <w:r w:rsidRPr="002B36F3">
        <w:rPr>
          <w:color w:val="000000" w:themeColor="text1"/>
          <w:spacing w:val="1"/>
          <w:sz w:val="24"/>
          <w:szCs w:val="24"/>
        </w:rPr>
        <w:t>a</w:t>
      </w:r>
      <w:r w:rsidRPr="002B36F3">
        <w:rPr>
          <w:color w:val="000000" w:themeColor="text1"/>
          <w:sz w:val="24"/>
          <w:szCs w:val="24"/>
        </w:rPr>
        <w:t>p</w:t>
      </w:r>
      <w:r w:rsidRPr="002B36F3">
        <w:rPr>
          <w:color w:val="000000" w:themeColor="text1"/>
          <w:spacing w:val="-1"/>
          <w:sz w:val="24"/>
          <w:szCs w:val="24"/>
        </w:rPr>
        <w:t>a</w:t>
      </w:r>
      <w:r w:rsidRPr="002B36F3">
        <w:rPr>
          <w:color w:val="000000" w:themeColor="text1"/>
          <w:spacing w:val="1"/>
          <w:sz w:val="24"/>
          <w:szCs w:val="24"/>
        </w:rPr>
        <w:t>ci</w:t>
      </w:r>
      <w:r w:rsidRPr="002B36F3">
        <w:rPr>
          <w:color w:val="000000" w:themeColor="text1"/>
          <w:spacing w:val="3"/>
          <w:sz w:val="24"/>
          <w:szCs w:val="24"/>
        </w:rPr>
        <w:t>t</w:t>
      </w:r>
      <w:r w:rsidRPr="002B36F3">
        <w:rPr>
          <w:color w:val="000000" w:themeColor="text1"/>
          <w:sz w:val="24"/>
          <w:szCs w:val="24"/>
        </w:rPr>
        <w:t xml:space="preserve">y </w:t>
      </w:r>
      <w:r w:rsidRPr="002B36F3">
        <w:rPr>
          <w:color w:val="000000" w:themeColor="text1"/>
          <w:spacing w:val="-2"/>
          <w:sz w:val="24"/>
          <w:szCs w:val="24"/>
        </w:rPr>
        <w:t>o</w:t>
      </w:r>
      <w:r w:rsidRPr="002B36F3">
        <w:rPr>
          <w:color w:val="000000" w:themeColor="text1"/>
          <w:sz w:val="24"/>
          <w:szCs w:val="24"/>
        </w:rPr>
        <w:t xml:space="preserve">f </w:t>
      </w:r>
      <w:r w:rsidRPr="002B36F3">
        <w:rPr>
          <w:color w:val="000000" w:themeColor="text1"/>
          <w:spacing w:val="1"/>
          <w:sz w:val="24"/>
          <w:szCs w:val="24"/>
        </w:rPr>
        <w:t>eac</w:t>
      </w:r>
      <w:r w:rsidRPr="002B36F3">
        <w:rPr>
          <w:color w:val="000000" w:themeColor="text1"/>
          <w:sz w:val="24"/>
          <w:szCs w:val="24"/>
        </w:rPr>
        <w:t>h</w:t>
      </w:r>
      <w:r w:rsidRPr="002B36F3">
        <w:rPr>
          <w:color w:val="000000" w:themeColor="text1"/>
          <w:spacing w:val="2"/>
          <w:sz w:val="24"/>
          <w:szCs w:val="24"/>
        </w:rPr>
        <w:t>s</w:t>
      </w:r>
      <w:r w:rsidRPr="002B36F3">
        <w:rPr>
          <w:color w:val="000000" w:themeColor="text1"/>
          <w:spacing w:val="-2"/>
          <w:sz w:val="24"/>
          <w:szCs w:val="24"/>
        </w:rPr>
        <w:t>u</w:t>
      </w:r>
      <w:r w:rsidRPr="002B36F3">
        <w:rPr>
          <w:color w:val="000000" w:themeColor="text1"/>
          <w:spacing w:val="3"/>
          <w:sz w:val="24"/>
          <w:szCs w:val="24"/>
        </w:rPr>
        <w:t>c</w:t>
      </w:r>
      <w:r w:rsidRPr="002B36F3">
        <w:rPr>
          <w:color w:val="000000" w:themeColor="text1"/>
          <w:sz w:val="24"/>
          <w:szCs w:val="24"/>
        </w:rPr>
        <w:t xml:space="preserve">h </w:t>
      </w:r>
      <w:r w:rsidRPr="002B36F3">
        <w:rPr>
          <w:color w:val="000000" w:themeColor="text1"/>
          <w:spacing w:val="-1"/>
          <w:sz w:val="24"/>
          <w:szCs w:val="24"/>
        </w:rPr>
        <w:t>L</w:t>
      </w:r>
      <w:r w:rsidRPr="002B36F3">
        <w:rPr>
          <w:color w:val="000000" w:themeColor="text1"/>
          <w:spacing w:val="2"/>
          <w:sz w:val="24"/>
          <w:szCs w:val="24"/>
        </w:rPr>
        <w:t>N</w:t>
      </w:r>
      <w:r w:rsidRPr="002B36F3">
        <w:rPr>
          <w:color w:val="000000" w:themeColor="text1"/>
          <w:sz w:val="24"/>
          <w:szCs w:val="24"/>
        </w:rPr>
        <w:t xml:space="preserve">G </w:t>
      </w:r>
      <w:r w:rsidRPr="002B36F3">
        <w:rPr>
          <w:color w:val="000000" w:themeColor="text1"/>
          <w:spacing w:val="1"/>
          <w:sz w:val="24"/>
          <w:szCs w:val="24"/>
        </w:rPr>
        <w:t>i</w:t>
      </w:r>
      <w:r w:rsidRPr="002B36F3">
        <w:rPr>
          <w:color w:val="000000" w:themeColor="text1"/>
          <w:sz w:val="24"/>
          <w:szCs w:val="24"/>
        </w:rPr>
        <w:t>n</w:t>
      </w:r>
      <w:r w:rsidRPr="002B36F3">
        <w:rPr>
          <w:color w:val="000000" w:themeColor="text1"/>
          <w:spacing w:val="-1"/>
          <w:sz w:val="24"/>
          <w:szCs w:val="24"/>
        </w:rPr>
        <w:t>s</w:t>
      </w:r>
      <w:r w:rsidRPr="002B36F3">
        <w:rPr>
          <w:color w:val="000000" w:themeColor="text1"/>
          <w:spacing w:val="1"/>
          <w:sz w:val="24"/>
          <w:szCs w:val="24"/>
        </w:rPr>
        <w:t>t</w:t>
      </w:r>
      <w:r w:rsidRPr="002B36F3">
        <w:rPr>
          <w:color w:val="000000" w:themeColor="text1"/>
          <w:spacing w:val="-1"/>
          <w:sz w:val="24"/>
          <w:szCs w:val="24"/>
        </w:rPr>
        <w:t>a</w:t>
      </w:r>
      <w:r w:rsidRPr="002B36F3">
        <w:rPr>
          <w:color w:val="000000" w:themeColor="text1"/>
          <w:spacing w:val="3"/>
          <w:sz w:val="24"/>
          <w:szCs w:val="24"/>
        </w:rPr>
        <w:t>l</w:t>
      </w:r>
      <w:r w:rsidRPr="002B36F3">
        <w:rPr>
          <w:color w:val="000000" w:themeColor="text1"/>
          <w:spacing w:val="1"/>
          <w:sz w:val="24"/>
          <w:szCs w:val="24"/>
        </w:rPr>
        <w:t>l</w:t>
      </w:r>
      <w:r w:rsidRPr="002B36F3">
        <w:rPr>
          <w:color w:val="000000" w:themeColor="text1"/>
          <w:spacing w:val="-1"/>
          <w:sz w:val="24"/>
          <w:szCs w:val="24"/>
        </w:rPr>
        <w:t>a</w:t>
      </w:r>
      <w:r w:rsidRPr="002B36F3">
        <w:rPr>
          <w:color w:val="000000" w:themeColor="text1"/>
          <w:spacing w:val="1"/>
          <w:sz w:val="24"/>
          <w:szCs w:val="24"/>
        </w:rPr>
        <w:t>t</w:t>
      </w:r>
      <w:r w:rsidRPr="002B36F3">
        <w:rPr>
          <w:color w:val="000000" w:themeColor="text1"/>
          <w:spacing w:val="3"/>
          <w:sz w:val="24"/>
          <w:szCs w:val="24"/>
        </w:rPr>
        <w:t>i</w:t>
      </w:r>
      <w:r w:rsidRPr="002B36F3">
        <w:rPr>
          <w:color w:val="000000" w:themeColor="text1"/>
          <w:spacing w:val="-2"/>
          <w:sz w:val="24"/>
          <w:szCs w:val="24"/>
        </w:rPr>
        <w:t>o</w:t>
      </w:r>
      <w:r w:rsidRPr="002B36F3">
        <w:rPr>
          <w:color w:val="000000" w:themeColor="text1"/>
          <w:sz w:val="24"/>
          <w:szCs w:val="24"/>
        </w:rPr>
        <w:t xml:space="preserve">n </w:t>
      </w:r>
      <w:r w:rsidRPr="002B36F3">
        <w:rPr>
          <w:color w:val="000000" w:themeColor="text1"/>
          <w:spacing w:val="2"/>
          <w:sz w:val="24"/>
          <w:szCs w:val="24"/>
        </w:rPr>
        <w:t>s</w:t>
      </w:r>
      <w:r w:rsidRPr="002B36F3">
        <w:rPr>
          <w:color w:val="000000" w:themeColor="text1"/>
          <w:sz w:val="24"/>
          <w:szCs w:val="24"/>
        </w:rPr>
        <w:t>h</w:t>
      </w:r>
      <w:r w:rsidRPr="002B36F3">
        <w:rPr>
          <w:color w:val="000000" w:themeColor="text1"/>
          <w:spacing w:val="1"/>
          <w:sz w:val="24"/>
          <w:szCs w:val="24"/>
        </w:rPr>
        <w:t>a</w:t>
      </w:r>
      <w:r w:rsidRPr="002B36F3">
        <w:rPr>
          <w:color w:val="000000" w:themeColor="text1"/>
          <w:spacing w:val="-2"/>
          <w:sz w:val="24"/>
          <w:szCs w:val="24"/>
        </w:rPr>
        <w:t>l</w:t>
      </w:r>
      <w:r w:rsidRPr="002B36F3">
        <w:rPr>
          <w:color w:val="000000" w:themeColor="text1"/>
          <w:sz w:val="24"/>
          <w:szCs w:val="24"/>
        </w:rPr>
        <w:t xml:space="preserve">l </w:t>
      </w:r>
      <w:r w:rsidRPr="002B36F3">
        <w:rPr>
          <w:color w:val="000000" w:themeColor="text1"/>
          <w:w w:val="103"/>
          <w:sz w:val="24"/>
          <w:szCs w:val="24"/>
        </w:rPr>
        <w:t xml:space="preserve">not </w:t>
      </w:r>
      <w:r w:rsidRPr="002B36F3">
        <w:rPr>
          <w:color w:val="000000" w:themeColor="text1"/>
          <w:spacing w:val="1"/>
          <w:sz w:val="24"/>
          <w:szCs w:val="24"/>
        </w:rPr>
        <w:t>e</w:t>
      </w:r>
      <w:r w:rsidRPr="002B36F3">
        <w:rPr>
          <w:color w:val="000000" w:themeColor="text1"/>
          <w:sz w:val="24"/>
          <w:szCs w:val="24"/>
        </w:rPr>
        <w:t>x</w:t>
      </w:r>
      <w:r w:rsidRPr="002B36F3">
        <w:rPr>
          <w:color w:val="000000" w:themeColor="text1"/>
          <w:spacing w:val="-1"/>
          <w:sz w:val="24"/>
          <w:szCs w:val="24"/>
        </w:rPr>
        <w:t>c</w:t>
      </w:r>
      <w:r w:rsidRPr="002B36F3">
        <w:rPr>
          <w:color w:val="000000" w:themeColor="text1"/>
          <w:spacing w:val="1"/>
          <w:sz w:val="24"/>
          <w:szCs w:val="24"/>
        </w:rPr>
        <w:t>ee</w:t>
      </w:r>
      <w:r w:rsidRPr="002B36F3">
        <w:rPr>
          <w:color w:val="000000" w:themeColor="text1"/>
          <w:sz w:val="24"/>
          <w:szCs w:val="24"/>
        </w:rPr>
        <w:t>d 10</w:t>
      </w:r>
      <w:r w:rsidRPr="002B36F3">
        <w:rPr>
          <w:color w:val="000000" w:themeColor="text1"/>
          <w:spacing w:val="3"/>
          <w:sz w:val="24"/>
          <w:szCs w:val="24"/>
        </w:rPr>
        <w:t>6</w:t>
      </w:r>
      <w:r w:rsidRPr="002B36F3">
        <w:rPr>
          <w:color w:val="000000" w:themeColor="text1"/>
          <w:sz w:val="24"/>
          <w:szCs w:val="24"/>
        </w:rPr>
        <w:t xml:space="preserve">0 </w:t>
      </w:r>
      <w:r w:rsidRPr="002B36F3">
        <w:rPr>
          <w:color w:val="000000" w:themeColor="text1"/>
          <w:spacing w:val="-1"/>
          <w:w w:val="103"/>
          <w:sz w:val="24"/>
          <w:szCs w:val="24"/>
        </w:rPr>
        <w:t>m</w:t>
      </w:r>
      <w:r w:rsidRPr="002B36F3">
        <w:rPr>
          <w:color w:val="000000" w:themeColor="text1"/>
          <w:spacing w:val="2"/>
          <w:w w:val="101"/>
          <w:position w:val="8"/>
          <w:sz w:val="24"/>
          <w:szCs w:val="24"/>
        </w:rPr>
        <w:t>3</w:t>
      </w:r>
      <w:r w:rsidRPr="002B36F3">
        <w:rPr>
          <w:color w:val="000000" w:themeColor="text1"/>
          <w:w w:val="103"/>
          <w:sz w:val="24"/>
          <w:szCs w:val="24"/>
        </w:rPr>
        <w:t>.</w:t>
      </w:r>
    </w:p>
    <w:p w14:paraId="522979CC" w14:textId="77777777" w:rsidR="00B37153" w:rsidRPr="002B36F3" w:rsidRDefault="00B37153" w:rsidP="00B37153">
      <w:pPr>
        <w:pStyle w:val="ListParagraph"/>
        <w:widowControl w:val="0"/>
        <w:tabs>
          <w:tab w:val="left" w:pos="900"/>
          <w:tab w:val="left" w:pos="1170"/>
        </w:tabs>
        <w:suppressAutoHyphens/>
        <w:autoSpaceDN w:val="0"/>
        <w:spacing w:before="120" w:after="120"/>
        <w:ind w:left="284"/>
        <w:jc w:val="both"/>
        <w:textAlignment w:val="baseline"/>
        <w:rPr>
          <w:color w:val="000000" w:themeColor="text1"/>
          <w:sz w:val="24"/>
          <w:szCs w:val="24"/>
        </w:rPr>
      </w:pPr>
      <w:r w:rsidRPr="002B36F3">
        <w:rPr>
          <w:color w:val="000000" w:themeColor="text1"/>
          <w:w w:val="103"/>
          <w:sz w:val="24"/>
          <w:szCs w:val="24"/>
        </w:rPr>
        <w:t xml:space="preserve">The minimum distance between vessel and dyke wall, minimum distances between equipment or/ items installed outside the dyke wall and outer edge of dyke wall, </w:t>
      </w:r>
      <w:r w:rsidRPr="002B36F3">
        <w:rPr>
          <w:color w:val="000000" w:themeColor="text1"/>
          <w:sz w:val="24"/>
          <w:szCs w:val="24"/>
        </w:rPr>
        <w:t>the minimum distance between various facilities at LNG or LCNG dispensing stations are respectively specified in Table-2, Table-3 and Table-4 of this Schedule.</w:t>
      </w:r>
    </w:p>
    <w:p w14:paraId="1C3265E5" w14:textId="77777777" w:rsidR="00B37153" w:rsidRPr="002B36F3" w:rsidRDefault="00B37153" w:rsidP="00B37153">
      <w:pPr>
        <w:pStyle w:val="Standard"/>
        <w:spacing w:before="120" w:after="120"/>
        <w:ind w:right="66"/>
        <w:jc w:val="center"/>
        <w:rPr>
          <w:color w:val="000000" w:themeColor="text1"/>
          <w:w w:val="103"/>
        </w:rPr>
      </w:pPr>
      <w:r w:rsidRPr="002B36F3">
        <w:rPr>
          <w:color w:val="000000" w:themeColor="text1"/>
          <w:w w:val="103"/>
        </w:rPr>
        <w:t>TABLE-1</w:t>
      </w:r>
    </w:p>
    <w:p w14:paraId="547BD36A" w14:textId="77777777" w:rsidR="00B37153" w:rsidRPr="002B36F3" w:rsidRDefault="00B37153" w:rsidP="00B37153">
      <w:pPr>
        <w:pStyle w:val="Standard"/>
        <w:spacing w:before="120" w:after="120"/>
        <w:ind w:right="66"/>
        <w:jc w:val="center"/>
        <w:rPr>
          <w:b/>
          <w:bCs/>
          <w:color w:val="000000" w:themeColor="text1"/>
          <w:w w:val="103"/>
        </w:rPr>
      </w:pPr>
      <w:r w:rsidRPr="002B36F3">
        <w:rPr>
          <w:b/>
          <w:bCs/>
          <w:color w:val="000000" w:themeColor="text1"/>
          <w:w w:val="103"/>
        </w:rPr>
        <w:t>DISTANCES FROM IMPOUND WALL AND PROPERTY LINE</w:t>
      </w:r>
    </w:p>
    <w:tbl>
      <w:tblPr>
        <w:tblW w:w="8762" w:type="dxa"/>
        <w:tblLayout w:type="fixed"/>
        <w:tblCellMar>
          <w:left w:w="10" w:type="dxa"/>
          <w:right w:w="10" w:type="dxa"/>
        </w:tblCellMar>
        <w:tblLook w:val="04A0" w:firstRow="1" w:lastRow="0" w:firstColumn="1" w:lastColumn="0" w:noHBand="0" w:noVBand="1"/>
      </w:tblPr>
      <w:tblGrid>
        <w:gridCol w:w="691"/>
        <w:gridCol w:w="2364"/>
        <w:gridCol w:w="3272"/>
        <w:gridCol w:w="2435"/>
      </w:tblGrid>
      <w:tr w:rsidR="00B37153" w:rsidRPr="002B36F3" w14:paraId="191C7A2C" w14:textId="77777777" w:rsidTr="008E2F40">
        <w:tc>
          <w:tcPr>
            <w:tcW w:w="691" w:type="dxa"/>
            <w:tcBorders>
              <w:top w:val="single" w:sz="4" w:space="0" w:color="000000"/>
              <w:left w:val="single" w:sz="4" w:space="0" w:color="000000"/>
              <w:bottom w:val="single" w:sz="4" w:space="0" w:color="000000"/>
              <w:right w:val="single" w:sz="4" w:space="0" w:color="000000"/>
            </w:tcBorders>
          </w:tcPr>
          <w:p w14:paraId="2D6A5F74" w14:textId="77777777" w:rsidR="00B37153" w:rsidRPr="002B36F3" w:rsidRDefault="00B37153" w:rsidP="00B37153">
            <w:pPr>
              <w:pStyle w:val="Standard"/>
              <w:spacing w:before="120" w:after="120"/>
              <w:ind w:right="34"/>
              <w:jc w:val="center"/>
              <w:rPr>
                <w:color w:val="000000" w:themeColor="text1"/>
                <w:w w:val="103"/>
              </w:rPr>
            </w:pPr>
            <w:r w:rsidRPr="002B36F3">
              <w:rPr>
                <w:color w:val="000000" w:themeColor="text1"/>
                <w:w w:val="103"/>
              </w:rPr>
              <w:t>Sl. No.</w:t>
            </w:r>
          </w:p>
        </w:tc>
        <w:tc>
          <w:tcPr>
            <w:tcW w:w="2364"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4DCA5BA" w14:textId="77777777" w:rsidR="00B37153" w:rsidRPr="002B36F3" w:rsidRDefault="00B37153" w:rsidP="00B37153">
            <w:pPr>
              <w:pStyle w:val="Standard"/>
              <w:spacing w:before="120" w:after="120"/>
              <w:ind w:right="34"/>
              <w:rPr>
                <w:color w:val="000000" w:themeColor="text1"/>
              </w:rPr>
            </w:pPr>
            <w:r w:rsidRPr="002B36F3">
              <w:rPr>
                <w:color w:val="000000" w:themeColor="text1"/>
                <w:w w:val="103"/>
              </w:rPr>
              <w:t>Water Capacity of the largest vessel (m</w:t>
            </w:r>
            <w:r w:rsidRPr="002B36F3">
              <w:rPr>
                <w:color w:val="000000" w:themeColor="text1"/>
                <w:w w:val="103"/>
                <w:vertAlign w:val="superscript"/>
              </w:rPr>
              <w:t>3</w:t>
            </w:r>
            <w:r w:rsidRPr="002B36F3">
              <w:rPr>
                <w:color w:val="000000" w:themeColor="text1"/>
                <w:w w:val="103"/>
              </w:rPr>
              <w:t xml:space="preserve">) </w:t>
            </w:r>
          </w:p>
        </w:tc>
        <w:tc>
          <w:tcPr>
            <w:tcW w:w="3272" w:type="dxa"/>
            <w:tcBorders>
              <w:top w:val="single" w:sz="4" w:space="0" w:color="000000"/>
              <w:left w:val="single" w:sz="4" w:space="0" w:color="000000"/>
              <w:bottom w:val="single" w:sz="4" w:space="0" w:color="000000"/>
              <w:right w:val="single" w:sz="4" w:space="0" w:color="000000"/>
            </w:tcBorders>
          </w:tcPr>
          <w:p w14:paraId="7FCEC06F" w14:textId="77777777" w:rsidR="00B37153" w:rsidRPr="002B36F3" w:rsidRDefault="00B37153" w:rsidP="00B37153">
            <w:pPr>
              <w:pStyle w:val="Standard"/>
              <w:spacing w:before="120" w:after="120"/>
              <w:ind w:right="66" w:hanging="1"/>
              <w:jc w:val="both"/>
              <w:rPr>
                <w:color w:val="000000" w:themeColor="text1"/>
                <w:w w:val="103"/>
              </w:rPr>
            </w:pPr>
            <w:r w:rsidRPr="002B36F3">
              <w:rPr>
                <w:color w:val="000000" w:themeColor="text1"/>
                <w:w w:val="103"/>
              </w:rPr>
              <w:t>Minimum distance from edge of impoundment or vessel drainage system to property line</w:t>
            </w:r>
          </w:p>
        </w:tc>
        <w:tc>
          <w:tcPr>
            <w:tcW w:w="24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9B969CC" w14:textId="77777777" w:rsidR="00B37153" w:rsidRPr="002B36F3" w:rsidRDefault="00B37153" w:rsidP="00B37153">
            <w:pPr>
              <w:pStyle w:val="Standard"/>
              <w:spacing w:before="120" w:after="120"/>
              <w:ind w:right="66" w:hanging="3"/>
              <w:jc w:val="both"/>
              <w:rPr>
                <w:color w:val="000000" w:themeColor="text1"/>
                <w:w w:val="103"/>
              </w:rPr>
            </w:pPr>
            <w:r w:rsidRPr="002B36F3">
              <w:rPr>
                <w:color w:val="000000" w:themeColor="text1"/>
                <w:w w:val="103"/>
              </w:rPr>
              <w:t>Minimum distance between storage vessels</w:t>
            </w:r>
          </w:p>
        </w:tc>
      </w:tr>
      <w:tr w:rsidR="00B37153" w:rsidRPr="002B36F3" w14:paraId="4441904D" w14:textId="77777777" w:rsidTr="008E2F40">
        <w:tc>
          <w:tcPr>
            <w:tcW w:w="691" w:type="dxa"/>
            <w:tcBorders>
              <w:top w:val="single" w:sz="4" w:space="0" w:color="000000"/>
              <w:left w:val="single" w:sz="4" w:space="0" w:color="000000"/>
              <w:bottom w:val="single" w:sz="4" w:space="0" w:color="000000"/>
              <w:right w:val="single" w:sz="4" w:space="0" w:color="000000"/>
            </w:tcBorders>
          </w:tcPr>
          <w:p w14:paraId="7487B343" w14:textId="77777777" w:rsidR="00B37153" w:rsidRPr="002B36F3" w:rsidRDefault="00B37153" w:rsidP="00B37153">
            <w:pPr>
              <w:pStyle w:val="Standard"/>
              <w:spacing w:before="120" w:after="120"/>
              <w:ind w:right="34"/>
              <w:jc w:val="center"/>
              <w:rPr>
                <w:color w:val="000000" w:themeColor="text1"/>
                <w:w w:val="103"/>
              </w:rPr>
            </w:pPr>
            <w:r w:rsidRPr="002B36F3">
              <w:rPr>
                <w:color w:val="000000" w:themeColor="text1"/>
                <w:w w:val="103"/>
              </w:rPr>
              <w:t>1</w:t>
            </w:r>
          </w:p>
        </w:tc>
        <w:tc>
          <w:tcPr>
            <w:tcW w:w="2364"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4F503E8" w14:textId="77777777" w:rsidR="00B37153" w:rsidRPr="002B36F3" w:rsidRDefault="00B37153" w:rsidP="00B37153">
            <w:pPr>
              <w:pStyle w:val="Standard"/>
              <w:spacing w:before="120" w:after="120"/>
              <w:ind w:right="34"/>
              <w:rPr>
                <w:color w:val="000000" w:themeColor="text1"/>
                <w:w w:val="103"/>
              </w:rPr>
            </w:pPr>
            <w:r w:rsidRPr="002B36F3">
              <w:rPr>
                <w:color w:val="000000" w:themeColor="text1"/>
                <w:w w:val="103"/>
              </w:rPr>
              <w:t>&lt; 0.5</w:t>
            </w:r>
          </w:p>
        </w:tc>
        <w:tc>
          <w:tcPr>
            <w:tcW w:w="3272" w:type="dxa"/>
            <w:tcBorders>
              <w:top w:val="single" w:sz="4" w:space="0" w:color="000000"/>
              <w:left w:val="single" w:sz="4" w:space="0" w:color="000000"/>
              <w:bottom w:val="single" w:sz="4" w:space="0" w:color="000000"/>
              <w:right w:val="single" w:sz="4" w:space="0" w:color="000000"/>
            </w:tcBorders>
            <w:vAlign w:val="center"/>
          </w:tcPr>
          <w:p w14:paraId="16A3AAC8" w14:textId="77777777" w:rsidR="00B37153" w:rsidRPr="002B36F3" w:rsidRDefault="00B37153" w:rsidP="00B37153">
            <w:pPr>
              <w:pStyle w:val="Standard"/>
              <w:spacing w:before="120" w:after="120"/>
              <w:ind w:left="-632" w:right="66" w:hanging="1"/>
              <w:jc w:val="center"/>
              <w:rPr>
                <w:color w:val="000000" w:themeColor="text1"/>
                <w:w w:val="103"/>
              </w:rPr>
            </w:pPr>
            <w:r w:rsidRPr="002B36F3">
              <w:rPr>
                <w:color w:val="000000" w:themeColor="text1"/>
                <w:w w:val="103"/>
              </w:rPr>
              <w:t>0 m</w:t>
            </w:r>
          </w:p>
        </w:tc>
        <w:tc>
          <w:tcPr>
            <w:tcW w:w="24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FDB89C8" w14:textId="77777777" w:rsidR="00B37153" w:rsidRPr="002B36F3" w:rsidRDefault="00B37153" w:rsidP="00B37153">
            <w:pPr>
              <w:pStyle w:val="Standard"/>
              <w:spacing w:before="120" w:after="120"/>
              <w:ind w:left="-632" w:right="66" w:hanging="3"/>
              <w:jc w:val="center"/>
              <w:rPr>
                <w:color w:val="000000" w:themeColor="text1"/>
                <w:w w:val="103"/>
              </w:rPr>
            </w:pPr>
            <w:r w:rsidRPr="002B36F3">
              <w:rPr>
                <w:color w:val="000000" w:themeColor="text1"/>
                <w:w w:val="103"/>
              </w:rPr>
              <w:t>0</w:t>
            </w:r>
          </w:p>
        </w:tc>
      </w:tr>
      <w:tr w:rsidR="00B37153" w:rsidRPr="002B36F3" w14:paraId="4A4F7990" w14:textId="77777777" w:rsidTr="008E2F40">
        <w:tc>
          <w:tcPr>
            <w:tcW w:w="691" w:type="dxa"/>
            <w:tcBorders>
              <w:top w:val="single" w:sz="4" w:space="0" w:color="000000"/>
              <w:left w:val="single" w:sz="4" w:space="0" w:color="000000"/>
              <w:bottom w:val="single" w:sz="4" w:space="0" w:color="000000"/>
              <w:right w:val="single" w:sz="4" w:space="0" w:color="000000"/>
            </w:tcBorders>
          </w:tcPr>
          <w:p w14:paraId="2249C13A" w14:textId="77777777" w:rsidR="00B37153" w:rsidRPr="002B36F3" w:rsidRDefault="00B37153" w:rsidP="00B37153">
            <w:pPr>
              <w:pStyle w:val="Standard"/>
              <w:spacing w:before="120" w:after="120"/>
              <w:ind w:right="34"/>
              <w:jc w:val="center"/>
              <w:rPr>
                <w:color w:val="000000" w:themeColor="text1"/>
                <w:w w:val="103"/>
              </w:rPr>
            </w:pPr>
            <w:r w:rsidRPr="002B36F3">
              <w:rPr>
                <w:color w:val="000000" w:themeColor="text1"/>
                <w:w w:val="103"/>
              </w:rPr>
              <w:t>2</w:t>
            </w:r>
          </w:p>
        </w:tc>
        <w:tc>
          <w:tcPr>
            <w:tcW w:w="2364"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2868D17" w14:textId="77777777" w:rsidR="00B37153" w:rsidRPr="002B36F3" w:rsidRDefault="00B37153" w:rsidP="00B37153">
            <w:pPr>
              <w:pStyle w:val="Standard"/>
              <w:spacing w:before="120" w:after="120"/>
              <w:ind w:right="34"/>
              <w:rPr>
                <w:color w:val="000000" w:themeColor="text1"/>
                <w:w w:val="103"/>
              </w:rPr>
            </w:pPr>
            <w:r w:rsidRPr="002B36F3">
              <w:rPr>
                <w:color w:val="000000" w:themeColor="text1"/>
                <w:w w:val="103"/>
              </w:rPr>
              <w:t xml:space="preserve">&gt; 0.5 but  </w:t>
            </w:r>
            <w:r w:rsidRPr="002B36F3">
              <w:rPr>
                <w:color w:val="000000" w:themeColor="text1"/>
                <w:w w:val="103"/>
                <w:u w:val="single"/>
              </w:rPr>
              <w:t>&lt;</w:t>
            </w:r>
            <w:r w:rsidRPr="002B36F3">
              <w:rPr>
                <w:color w:val="000000" w:themeColor="text1"/>
                <w:w w:val="103"/>
              </w:rPr>
              <w:t xml:space="preserve"> 1.9</w:t>
            </w:r>
          </w:p>
        </w:tc>
        <w:tc>
          <w:tcPr>
            <w:tcW w:w="3272" w:type="dxa"/>
            <w:tcBorders>
              <w:top w:val="single" w:sz="4" w:space="0" w:color="000000"/>
              <w:left w:val="single" w:sz="4" w:space="0" w:color="000000"/>
              <w:bottom w:val="single" w:sz="4" w:space="0" w:color="000000"/>
              <w:right w:val="single" w:sz="4" w:space="0" w:color="000000"/>
            </w:tcBorders>
            <w:vAlign w:val="center"/>
          </w:tcPr>
          <w:p w14:paraId="7EDF559D" w14:textId="77777777" w:rsidR="00B37153" w:rsidRPr="002B36F3" w:rsidRDefault="00B37153" w:rsidP="00B37153">
            <w:pPr>
              <w:pStyle w:val="Standard"/>
              <w:spacing w:before="120" w:after="120"/>
              <w:ind w:left="-632" w:right="66" w:hanging="1"/>
              <w:jc w:val="center"/>
              <w:rPr>
                <w:color w:val="000000" w:themeColor="text1"/>
                <w:w w:val="103"/>
              </w:rPr>
            </w:pPr>
            <w:r w:rsidRPr="002B36F3">
              <w:rPr>
                <w:color w:val="000000" w:themeColor="text1"/>
                <w:w w:val="103"/>
              </w:rPr>
              <w:t>3 m</w:t>
            </w:r>
          </w:p>
        </w:tc>
        <w:tc>
          <w:tcPr>
            <w:tcW w:w="24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8E452F5" w14:textId="77777777" w:rsidR="00B37153" w:rsidRPr="002B36F3" w:rsidRDefault="00B37153" w:rsidP="00B37153">
            <w:pPr>
              <w:pStyle w:val="Standard"/>
              <w:spacing w:before="120" w:after="120"/>
              <w:ind w:left="-632" w:right="66" w:hanging="3"/>
              <w:jc w:val="center"/>
              <w:rPr>
                <w:color w:val="000000" w:themeColor="text1"/>
                <w:w w:val="103"/>
              </w:rPr>
            </w:pPr>
            <w:r w:rsidRPr="002B36F3">
              <w:rPr>
                <w:color w:val="000000" w:themeColor="text1"/>
                <w:w w:val="103"/>
              </w:rPr>
              <w:t>1 m</w:t>
            </w:r>
          </w:p>
        </w:tc>
      </w:tr>
      <w:tr w:rsidR="00B37153" w:rsidRPr="002B36F3" w14:paraId="7A20D69C" w14:textId="77777777" w:rsidTr="008E2F40">
        <w:tc>
          <w:tcPr>
            <w:tcW w:w="691" w:type="dxa"/>
            <w:tcBorders>
              <w:top w:val="single" w:sz="4" w:space="0" w:color="000000"/>
              <w:left w:val="single" w:sz="4" w:space="0" w:color="000000"/>
              <w:bottom w:val="single" w:sz="4" w:space="0" w:color="000000"/>
              <w:right w:val="single" w:sz="4" w:space="0" w:color="000000"/>
            </w:tcBorders>
          </w:tcPr>
          <w:p w14:paraId="65F76D1D" w14:textId="77777777" w:rsidR="00B37153" w:rsidRPr="002B36F3" w:rsidRDefault="00B37153" w:rsidP="00B37153">
            <w:pPr>
              <w:pStyle w:val="Standard"/>
              <w:spacing w:before="120" w:after="120"/>
              <w:ind w:right="34"/>
              <w:jc w:val="center"/>
              <w:rPr>
                <w:color w:val="000000" w:themeColor="text1"/>
                <w:w w:val="103"/>
              </w:rPr>
            </w:pPr>
            <w:r w:rsidRPr="002B36F3">
              <w:rPr>
                <w:color w:val="000000" w:themeColor="text1"/>
                <w:w w:val="103"/>
              </w:rPr>
              <w:t>3</w:t>
            </w:r>
          </w:p>
        </w:tc>
        <w:tc>
          <w:tcPr>
            <w:tcW w:w="2364"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021EFA3" w14:textId="77777777" w:rsidR="00B37153" w:rsidRPr="002B36F3" w:rsidRDefault="00B37153" w:rsidP="00B37153">
            <w:pPr>
              <w:pStyle w:val="Standard"/>
              <w:spacing w:before="120" w:after="120"/>
              <w:ind w:right="34"/>
              <w:rPr>
                <w:color w:val="000000" w:themeColor="text1"/>
                <w:w w:val="103"/>
              </w:rPr>
            </w:pPr>
            <w:r w:rsidRPr="002B36F3">
              <w:rPr>
                <w:color w:val="000000" w:themeColor="text1"/>
                <w:w w:val="103"/>
              </w:rPr>
              <w:t xml:space="preserve">&gt; 1.9 but  </w:t>
            </w:r>
            <w:r w:rsidRPr="002B36F3">
              <w:rPr>
                <w:color w:val="000000" w:themeColor="text1"/>
                <w:w w:val="103"/>
                <w:u w:val="single"/>
              </w:rPr>
              <w:t>&lt;</w:t>
            </w:r>
            <w:r w:rsidRPr="002B36F3">
              <w:rPr>
                <w:color w:val="000000" w:themeColor="text1"/>
                <w:w w:val="103"/>
              </w:rPr>
              <w:t xml:space="preserve">  7.6</w:t>
            </w:r>
          </w:p>
        </w:tc>
        <w:tc>
          <w:tcPr>
            <w:tcW w:w="3272" w:type="dxa"/>
            <w:tcBorders>
              <w:top w:val="single" w:sz="4" w:space="0" w:color="000000"/>
              <w:left w:val="single" w:sz="4" w:space="0" w:color="000000"/>
              <w:bottom w:val="single" w:sz="4" w:space="0" w:color="000000"/>
              <w:right w:val="single" w:sz="4" w:space="0" w:color="000000"/>
            </w:tcBorders>
            <w:vAlign w:val="center"/>
          </w:tcPr>
          <w:p w14:paraId="10F334F5" w14:textId="77777777" w:rsidR="00B37153" w:rsidRPr="002B36F3" w:rsidRDefault="00B37153" w:rsidP="00B37153">
            <w:pPr>
              <w:pStyle w:val="Standard"/>
              <w:spacing w:before="120" w:after="120"/>
              <w:ind w:left="-632" w:right="66" w:hanging="1"/>
              <w:jc w:val="center"/>
              <w:rPr>
                <w:color w:val="000000" w:themeColor="text1"/>
                <w:w w:val="103"/>
              </w:rPr>
            </w:pPr>
            <w:r w:rsidRPr="002B36F3">
              <w:rPr>
                <w:color w:val="000000" w:themeColor="text1"/>
                <w:w w:val="103"/>
              </w:rPr>
              <w:t>4.6 m</w:t>
            </w:r>
          </w:p>
        </w:tc>
        <w:tc>
          <w:tcPr>
            <w:tcW w:w="24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D434E54" w14:textId="77777777" w:rsidR="00B37153" w:rsidRPr="002B36F3" w:rsidRDefault="00B37153" w:rsidP="00B37153">
            <w:pPr>
              <w:pStyle w:val="Standard"/>
              <w:spacing w:before="120" w:after="120"/>
              <w:ind w:left="-632" w:right="66" w:hanging="3"/>
              <w:jc w:val="center"/>
              <w:rPr>
                <w:color w:val="000000" w:themeColor="text1"/>
                <w:w w:val="103"/>
              </w:rPr>
            </w:pPr>
            <w:r w:rsidRPr="002B36F3">
              <w:rPr>
                <w:color w:val="000000" w:themeColor="text1"/>
                <w:w w:val="103"/>
              </w:rPr>
              <w:t>1.5 m</w:t>
            </w:r>
          </w:p>
        </w:tc>
      </w:tr>
      <w:tr w:rsidR="00B37153" w:rsidRPr="002B36F3" w14:paraId="4E337227" w14:textId="77777777" w:rsidTr="008E2F40">
        <w:tc>
          <w:tcPr>
            <w:tcW w:w="691" w:type="dxa"/>
            <w:tcBorders>
              <w:top w:val="single" w:sz="4" w:space="0" w:color="000000"/>
              <w:left w:val="single" w:sz="4" w:space="0" w:color="000000"/>
              <w:bottom w:val="single" w:sz="4" w:space="0" w:color="000000"/>
              <w:right w:val="single" w:sz="4" w:space="0" w:color="000000"/>
            </w:tcBorders>
          </w:tcPr>
          <w:p w14:paraId="58D626AA" w14:textId="77777777" w:rsidR="00B37153" w:rsidRPr="002B36F3" w:rsidRDefault="00B37153" w:rsidP="00B37153">
            <w:pPr>
              <w:pStyle w:val="Standard"/>
              <w:spacing w:before="120" w:after="120"/>
              <w:ind w:left="-76" w:right="66"/>
              <w:jc w:val="center"/>
              <w:rPr>
                <w:color w:val="000000" w:themeColor="text1"/>
              </w:rPr>
            </w:pPr>
            <w:r w:rsidRPr="002B36F3">
              <w:rPr>
                <w:color w:val="000000" w:themeColor="text1"/>
              </w:rPr>
              <w:t xml:space="preserve"> 4</w:t>
            </w:r>
          </w:p>
        </w:tc>
        <w:tc>
          <w:tcPr>
            <w:tcW w:w="2364"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A963BAC" w14:textId="77777777" w:rsidR="00B37153" w:rsidRPr="002B36F3" w:rsidRDefault="00B37153" w:rsidP="00B37153">
            <w:pPr>
              <w:pStyle w:val="Standard"/>
              <w:spacing w:before="120" w:after="120"/>
              <w:ind w:left="-76" w:right="66"/>
              <w:jc w:val="both"/>
              <w:rPr>
                <w:color w:val="000000" w:themeColor="text1"/>
                <w:w w:val="103"/>
              </w:rPr>
            </w:pPr>
            <w:r w:rsidRPr="002B36F3">
              <w:rPr>
                <w:color w:val="000000" w:themeColor="text1"/>
                <w:w w:val="103"/>
              </w:rPr>
              <w:t xml:space="preserve">&gt;7.6 but  </w:t>
            </w:r>
            <w:r w:rsidRPr="002B36F3">
              <w:rPr>
                <w:color w:val="000000" w:themeColor="text1"/>
                <w:w w:val="103"/>
                <w:u w:val="single"/>
              </w:rPr>
              <w:t>&lt;</w:t>
            </w:r>
            <w:r w:rsidRPr="002B36F3">
              <w:rPr>
                <w:color w:val="000000" w:themeColor="text1"/>
                <w:w w:val="103"/>
              </w:rPr>
              <w:t>56.8</w:t>
            </w:r>
          </w:p>
        </w:tc>
        <w:tc>
          <w:tcPr>
            <w:tcW w:w="3272" w:type="dxa"/>
            <w:tcBorders>
              <w:top w:val="single" w:sz="4" w:space="0" w:color="000000"/>
              <w:left w:val="single" w:sz="4" w:space="0" w:color="000000"/>
              <w:bottom w:val="single" w:sz="4" w:space="0" w:color="000000"/>
              <w:right w:val="single" w:sz="4" w:space="0" w:color="000000"/>
            </w:tcBorders>
            <w:vAlign w:val="center"/>
          </w:tcPr>
          <w:p w14:paraId="607C0F3F" w14:textId="77777777" w:rsidR="00B37153" w:rsidRPr="002B36F3" w:rsidRDefault="00B37153" w:rsidP="00B37153">
            <w:pPr>
              <w:pStyle w:val="Standard"/>
              <w:spacing w:before="120" w:after="120"/>
              <w:ind w:right="66" w:hanging="677"/>
              <w:jc w:val="center"/>
              <w:rPr>
                <w:color w:val="000000" w:themeColor="text1"/>
                <w:w w:val="103"/>
              </w:rPr>
            </w:pPr>
            <w:r w:rsidRPr="002B36F3">
              <w:rPr>
                <w:color w:val="000000" w:themeColor="text1"/>
                <w:w w:val="103"/>
              </w:rPr>
              <w:t>7.6 m</w:t>
            </w:r>
          </w:p>
        </w:tc>
        <w:tc>
          <w:tcPr>
            <w:tcW w:w="24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261D4F5" w14:textId="77777777" w:rsidR="00B37153" w:rsidRPr="002B36F3" w:rsidRDefault="00B37153" w:rsidP="00B37153">
            <w:pPr>
              <w:pStyle w:val="Standard"/>
              <w:spacing w:before="120" w:after="120"/>
              <w:ind w:right="66" w:hanging="677"/>
              <w:jc w:val="center"/>
              <w:rPr>
                <w:color w:val="000000" w:themeColor="text1"/>
                <w:w w:val="103"/>
              </w:rPr>
            </w:pPr>
            <w:r w:rsidRPr="002B36F3">
              <w:rPr>
                <w:color w:val="000000" w:themeColor="text1"/>
                <w:w w:val="103"/>
              </w:rPr>
              <w:t>1.5 m</w:t>
            </w:r>
          </w:p>
        </w:tc>
      </w:tr>
      <w:tr w:rsidR="00B37153" w:rsidRPr="002B36F3" w14:paraId="36485F4B" w14:textId="77777777" w:rsidTr="008E2F40">
        <w:tc>
          <w:tcPr>
            <w:tcW w:w="691" w:type="dxa"/>
            <w:tcBorders>
              <w:top w:val="single" w:sz="4" w:space="0" w:color="000000"/>
              <w:left w:val="single" w:sz="4" w:space="0" w:color="000000"/>
              <w:bottom w:val="single" w:sz="4" w:space="0" w:color="000000"/>
              <w:right w:val="single" w:sz="4" w:space="0" w:color="000000"/>
            </w:tcBorders>
          </w:tcPr>
          <w:p w14:paraId="26AF1005" w14:textId="77777777" w:rsidR="00B37153" w:rsidRPr="002B36F3" w:rsidRDefault="00B37153" w:rsidP="00B37153">
            <w:pPr>
              <w:pStyle w:val="Standard"/>
              <w:spacing w:before="120" w:after="120"/>
              <w:ind w:left="-76" w:right="66"/>
              <w:jc w:val="center"/>
              <w:rPr>
                <w:color w:val="000000" w:themeColor="text1"/>
              </w:rPr>
            </w:pPr>
            <w:r w:rsidRPr="002B36F3">
              <w:rPr>
                <w:color w:val="000000" w:themeColor="text1"/>
              </w:rPr>
              <w:t xml:space="preserve"> 5</w:t>
            </w:r>
          </w:p>
        </w:tc>
        <w:tc>
          <w:tcPr>
            <w:tcW w:w="2364"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5065F18" w14:textId="77777777" w:rsidR="00B37153" w:rsidRPr="002B36F3" w:rsidRDefault="00B37153" w:rsidP="00B37153">
            <w:pPr>
              <w:pStyle w:val="Standard"/>
              <w:spacing w:before="120" w:after="120"/>
              <w:ind w:left="-76" w:right="66"/>
              <w:rPr>
                <w:color w:val="000000" w:themeColor="text1"/>
                <w:w w:val="103"/>
              </w:rPr>
            </w:pPr>
            <w:r w:rsidRPr="002B36F3">
              <w:rPr>
                <w:color w:val="000000" w:themeColor="text1"/>
                <w:w w:val="103"/>
              </w:rPr>
              <w:t xml:space="preserve">&gt;56.8 but </w:t>
            </w:r>
            <w:r w:rsidRPr="002B36F3">
              <w:rPr>
                <w:color w:val="000000" w:themeColor="text1"/>
                <w:w w:val="103"/>
                <w:u w:val="single"/>
              </w:rPr>
              <w:t>&lt;</w:t>
            </w:r>
            <w:r w:rsidRPr="002B36F3">
              <w:rPr>
                <w:color w:val="000000" w:themeColor="text1"/>
                <w:w w:val="103"/>
              </w:rPr>
              <w:t xml:space="preserve"> 114.0</w:t>
            </w:r>
          </w:p>
        </w:tc>
        <w:tc>
          <w:tcPr>
            <w:tcW w:w="3272" w:type="dxa"/>
            <w:tcBorders>
              <w:top w:val="single" w:sz="4" w:space="0" w:color="000000"/>
              <w:left w:val="single" w:sz="4" w:space="0" w:color="000000"/>
              <w:bottom w:val="single" w:sz="4" w:space="0" w:color="000000"/>
              <w:right w:val="single" w:sz="4" w:space="0" w:color="000000"/>
            </w:tcBorders>
            <w:vAlign w:val="center"/>
          </w:tcPr>
          <w:p w14:paraId="007AD5F1" w14:textId="77777777" w:rsidR="00B37153" w:rsidRPr="002B36F3" w:rsidRDefault="00B37153" w:rsidP="00B37153">
            <w:pPr>
              <w:pStyle w:val="Standard"/>
              <w:spacing w:before="120" w:after="120"/>
              <w:ind w:right="66" w:hanging="677"/>
              <w:jc w:val="center"/>
              <w:rPr>
                <w:color w:val="000000" w:themeColor="text1"/>
                <w:w w:val="103"/>
              </w:rPr>
            </w:pPr>
            <w:r w:rsidRPr="002B36F3">
              <w:rPr>
                <w:color w:val="000000" w:themeColor="text1"/>
                <w:w w:val="103"/>
              </w:rPr>
              <w:t>15.0 m</w:t>
            </w:r>
          </w:p>
        </w:tc>
        <w:tc>
          <w:tcPr>
            <w:tcW w:w="24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36E3733" w14:textId="77777777" w:rsidR="00B37153" w:rsidRPr="002B36F3" w:rsidRDefault="00B37153" w:rsidP="00B37153">
            <w:pPr>
              <w:pStyle w:val="Standard"/>
              <w:spacing w:before="120" w:after="120"/>
              <w:ind w:right="66" w:hanging="677"/>
              <w:jc w:val="center"/>
              <w:rPr>
                <w:color w:val="000000" w:themeColor="text1"/>
                <w:w w:val="103"/>
              </w:rPr>
            </w:pPr>
            <w:r w:rsidRPr="002B36F3">
              <w:rPr>
                <w:color w:val="000000" w:themeColor="text1"/>
                <w:w w:val="103"/>
              </w:rPr>
              <w:t>1.5 m</w:t>
            </w:r>
          </w:p>
        </w:tc>
      </w:tr>
      <w:tr w:rsidR="00B37153" w:rsidRPr="002B36F3" w14:paraId="1A8B1413" w14:textId="77777777" w:rsidTr="008E2F40">
        <w:tc>
          <w:tcPr>
            <w:tcW w:w="691" w:type="dxa"/>
            <w:tcBorders>
              <w:top w:val="single" w:sz="4" w:space="0" w:color="000000"/>
              <w:left w:val="single" w:sz="4" w:space="0" w:color="000000"/>
              <w:bottom w:val="single" w:sz="4" w:space="0" w:color="000000"/>
              <w:right w:val="single" w:sz="4" w:space="0" w:color="000000"/>
            </w:tcBorders>
          </w:tcPr>
          <w:p w14:paraId="117C9553" w14:textId="77777777" w:rsidR="00B37153" w:rsidRPr="002B36F3" w:rsidRDefault="00B37153" w:rsidP="00B37153">
            <w:pPr>
              <w:pStyle w:val="Standard"/>
              <w:spacing w:before="120" w:after="120"/>
              <w:ind w:left="-76" w:right="66"/>
              <w:jc w:val="center"/>
              <w:rPr>
                <w:color w:val="000000" w:themeColor="text1"/>
              </w:rPr>
            </w:pPr>
            <w:r w:rsidRPr="002B36F3">
              <w:rPr>
                <w:color w:val="000000" w:themeColor="text1"/>
              </w:rPr>
              <w:t xml:space="preserve"> 6</w:t>
            </w:r>
          </w:p>
        </w:tc>
        <w:tc>
          <w:tcPr>
            <w:tcW w:w="2364"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737959E8" w14:textId="77777777" w:rsidR="00B37153" w:rsidRPr="002B36F3" w:rsidRDefault="00B37153" w:rsidP="00B37153">
            <w:pPr>
              <w:pStyle w:val="Standard"/>
              <w:spacing w:before="120" w:after="120"/>
              <w:ind w:left="-76" w:right="66"/>
              <w:rPr>
                <w:color w:val="000000" w:themeColor="text1"/>
                <w:w w:val="103"/>
              </w:rPr>
            </w:pPr>
            <w:r w:rsidRPr="002B36F3">
              <w:rPr>
                <w:color w:val="000000" w:themeColor="text1"/>
                <w:w w:val="103"/>
              </w:rPr>
              <w:t xml:space="preserve">&gt;114.0 but </w:t>
            </w:r>
            <w:r w:rsidRPr="002B36F3">
              <w:rPr>
                <w:color w:val="000000" w:themeColor="text1"/>
                <w:w w:val="103"/>
                <w:u w:val="single"/>
              </w:rPr>
              <w:t>&lt;</w:t>
            </w:r>
            <w:r w:rsidRPr="002B36F3">
              <w:rPr>
                <w:color w:val="000000" w:themeColor="text1"/>
                <w:w w:val="103"/>
              </w:rPr>
              <w:t xml:space="preserve"> 265</w:t>
            </w:r>
          </w:p>
        </w:tc>
        <w:tc>
          <w:tcPr>
            <w:tcW w:w="3272" w:type="dxa"/>
            <w:tcBorders>
              <w:top w:val="single" w:sz="4" w:space="0" w:color="000000"/>
              <w:left w:val="single" w:sz="4" w:space="0" w:color="000000"/>
              <w:bottom w:val="single" w:sz="4" w:space="0" w:color="000000"/>
              <w:right w:val="single" w:sz="4" w:space="0" w:color="000000"/>
            </w:tcBorders>
            <w:vAlign w:val="center"/>
          </w:tcPr>
          <w:p w14:paraId="117B016F" w14:textId="77777777" w:rsidR="00B37153" w:rsidRPr="002B36F3" w:rsidRDefault="00B37153" w:rsidP="00B37153">
            <w:pPr>
              <w:pStyle w:val="Standard"/>
              <w:spacing w:before="120" w:after="120"/>
              <w:ind w:right="66" w:hanging="677"/>
              <w:jc w:val="center"/>
              <w:rPr>
                <w:color w:val="000000" w:themeColor="text1"/>
                <w:w w:val="103"/>
              </w:rPr>
            </w:pPr>
            <w:r w:rsidRPr="002B36F3">
              <w:rPr>
                <w:color w:val="000000" w:themeColor="text1"/>
                <w:w w:val="103"/>
              </w:rPr>
              <w:t>23.0 m</w:t>
            </w:r>
          </w:p>
        </w:tc>
        <w:tc>
          <w:tcPr>
            <w:tcW w:w="2435"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6F2C562" w14:textId="77777777" w:rsidR="00B37153" w:rsidRPr="002B36F3" w:rsidRDefault="00B37153" w:rsidP="00B37153">
            <w:pPr>
              <w:pStyle w:val="Standard"/>
              <w:spacing w:before="120" w:after="120"/>
              <w:ind w:right="66" w:hanging="1"/>
              <w:jc w:val="both"/>
              <w:rPr>
                <w:color w:val="000000" w:themeColor="text1"/>
                <w:w w:val="103"/>
              </w:rPr>
            </w:pPr>
            <w:r w:rsidRPr="002B36F3">
              <w:rPr>
                <w:color w:val="000000" w:themeColor="text1"/>
                <w:w w:val="103"/>
              </w:rPr>
              <w:t>1/4 of the sum of the diameters of adjacent vessel (minimum 1.5 m)</w:t>
            </w:r>
          </w:p>
        </w:tc>
      </w:tr>
      <w:tr w:rsidR="00B37153" w:rsidRPr="002B36F3" w14:paraId="33B5A027" w14:textId="77777777" w:rsidTr="008E2F40">
        <w:tc>
          <w:tcPr>
            <w:tcW w:w="691" w:type="dxa"/>
            <w:tcBorders>
              <w:top w:val="single" w:sz="4" w:space="0" w:color="000000"/>
              <w:left w:val="single" w:sz="4" w:space="0" w:color="000000"/>
              <w:bottom w:val="single" w:sz="4" w:space="0" w:color="000000"/>
              <w:right w:val="single" w:sz="4" w:space="0" w:color="000000"/>
            </w:tcBorders>
          </w:tcPr>
          <w:p w14:paraId="648DDDB7" w14:textId="77777777" w:rsidR="00B37153" w:rsidRPr="002B36F3" w:rsidRDefault="00B37153" w:rsidP="00B37153">
            <w:pPr>
              <w:pStyle w:val="Standard"/>
              <w:spacing w:before="120" w:after="120"/>
              <w:ind w:left="-76" w:right="66"/>
              <w:jc w:val="center"/>
              <w:rPr>
                <w:color w:val="000000" w:themeColor="text1"/>
              </w:rPr>
            </w:pPr>
            <w:r w:rsidRPr="002B36F3">
              <w:rPr>
                <w:color w:val="000000" w:themeColor="text1"/>
              </w:rPr>
              <w:t xml:space="preserve"> 7</w:t>
            </w:r>
          </w:p>
        </w:tc>
        <w:tc>
          <w:tcPr>
            <w:tcW w:w="2364"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317F93E4" w14:textId="77777777" w:rsidR="00B37153" w:rsidRPr="002B36F3" w:rsidRDefault="00B37153" w:rsidP="00B37153">
            <w:pPr>
              <w:pStyle w:val="Standard"/>
              <w:spacing w:before="120" w:after="120"/>
              <w:ind w:left="-76" w:right="66"/>
              <w:rPr>
                <w:color w:val="000000" w:themeColor="text1"/>
              </w:rPr>
            </w:pPr>
            <w:r w:rsidRPr="002B36F3">
              <w:rPr>
                <w:color w:val="000000" w:themeColor="text1"/>
                <w:w w:val="103"/>
              </w:rPr>
              <w:t xml:space="preserve">&gt;265.0 but </w:t>
            </w:r>
            <w:r w:rsidRPr="002B36F3">
              <w:rPr>
                <w:color w:val="000000" w:themeColor="text1"/>
                <w:w w:val="103"/>
                <w:u w:val="single"/>
              </w:rPr>
              <w:t>&lt;</w:t>
            </w:r>
            <w:r w:rsidRPr="002B36F3">
              <w:rPr>
                <w:color w:val="000000" w:themeColor="text1"/>
                <w:w w:val="103"/>
              </w:rPr>
              <w:t>379</w:t>
            </w:r>
          </w:p>
        </w:tc>
        <w:tc>
          <w:tcPr>
            <w:tcW w:w="3272" w:type="dxa"/>
            <w:tcBorders>
              <w:top w:val="single" w:sz="4" w:space="0" w:color="000000"/>
              <w:left w:val="single" w:sz="4" w:space="0" w:color="000000"/>
              <w:bottom w:val="single" w:sz="4" w:space="0" w:color="000000"/>
              <w:right w:val="single" w:sz="4" w:space="0" w:color="000000"/>
            </w:tcBorders>
          </w:tcPr>
          <w:p w14:paraId="2EC0D997" w14:textId="11BC2055" w:rsidR="00B37153" w:rsidRPr="002B36F3" w:rsidRDefault="00B37153" w:rsidP="008E2F40">
            <w:pPr>
              <w:pStyle w:val="Standard"/>
              <w:spacing w:before="120" w:after="120"/>
              <w:ind w:right="66" w:hanging="677"/>
              <w:jc w:val="right"/>
              <w:rPr>
                <w:color w:val="000000" w:themeColor="text1"/>
                <w:w w:val="103"/>
              </w:rPr>
            </w:pPr>
            <w:r w:rsidRPr="002B36F3">
              <w:rPr>
                <w:color w:val="000000" w:themeColor="text1"/>
              </w:rPr>
              <w:t>0.7 times the vessel diameter (minimum 30.0 m)</w:t>
            </w:r>
          </w:p>
        </w:tc>
        <w:tc>
          <w:tcPr>
            <w:tcW w:w="2435"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7683492" w14:textId="77777777" w:rsidR="00B37153" w:rsidRPr="002B36F3" w:rsidRDefault="00B37153" w:rsidP="00B37153">
            <w:pPr>
              <w:rPr>
                <w:color w:val="000000" w:themeColor="text1"/>
                <w:sz w:val="24"/>
                <w:szCs w:val="24"/>
              </w:rPr>
            </w:pPr>
          </w:p>
        </w:tc>
      </w:tr>
    </w:tbl>
    <w:p w14:paraId="59CDCD36" w14:textId="77777777" w:rsidR="00B37153" w:rsidRPr="002B36F3" w:rsidRDefault="00B37153" w:rsidP="00B37153">
      <w:pPr>
        <w:pStyle w:val="Standard"/>
        <w:tabs>
          <w:tab w:val="left" w:pos="780"/>
        </w:tabs>
        <w:spacing w:before="120" w:after="120"/>
        <w:ind w:right="-46"/>
        <w:jc w:val="both"/>
        <w:rPr>
          <w:color w:val="000000" w:themeColor="text1"/>
        </w:rPr>
      </w:pPr>
    </w:p>
    <w:p w14:paraId="474670AD" w14:textId="77777777" w:rsidR="00B37153" w:rsidRPr="002B36F3" w:rsidRDefault="00B37153" w:rsidP="00B37153">
      <w:pPr>
        <w:pStyle w:val="Standard"/>
        <w:tabs>
          <w:tab w:val="left" w:pos="630"/>
        </w:tabs>
        <w:spacing w:before="120" w:after="120"/>
        <w:ind w:right="-46"/>
        <w:jc w:val="both"/>
        <w:rPr>
          <w:color w:val="000000" w:themeColor="text1"/>
        </w:rPr>
      </w:pPr>
      <w:r w:rsidRPr="002B36F3">
        <w:rPr>
          <w:b/>
          <w:bCs/>
          <w:color w:val="000000" w:themeColor="text1"/>
        </w:rPr>
        <w:lastRenderedPageBreak/>
        <w:t xml:space="preserve">NOTE: </w:t>
      </w:r>
      <w:r w:rsidRPr="002B36F3">
        <w:rPr>
          <w:color w:val="000000" w:themeColor="text1"/>
        </w:rPr>
        <w:t>The minimum separation distance shall be 100 meters between outer wall of the installation and nearest property line of mass gathering places such as school, hospitals and like other places</w:t>
      </w:r>
    </w:p>
    <w:p w14:paraId="745D7170" w14:textId="77777777" w:rsidR="00B37153" w:rsidRPr="002B36F3" w:rsidRDefault="00B37153" w:rsidP="00B37153">
      <w:pPr>
        <w:pStyle w:val="Standard"/>
        <w:tabs>
          <w:tab w:val="left" w:pos="780"/>
        </w:tabs>
        <w:spacing w:before="120" w:after="120"/>
        <w:ind w:right="-46"/>
        <w:jc w:val="center"/>
        <w:rPr>
          <w:color w:val="000000" w:themeColor="text1"/>
        </w:rPr>
      </w:pPr>
    </w:p>
    <w:p w14:paraId="3FD5D8AA" w14:textId="77777777" w:rsidR="00B37153" w:rsidRPr="002B36F3" w:rsidRDefault="00B37153" w:rsidP="00B37153">
      <w:pPr>
        <w:pStyle w:val="Standard"/>
        <w:tabs>
          <w:tab w:val="left" w:pos="780"/>
        </w:tabs>
        <w:spacing w:before="120" w:after="120"/>
        <w:ind w:right="-46"/>
        <w:jc w:val="center"/>
        <w:rPr>
          <w:color w:val="000000" w:themeColor="text1"/>
        </w:rPr>
      </w:pPr>
      <w:r w:rsidRPr="002B36F3">
        <w:rPr>
          <w:color w:val="000000" w:themeColor="text1"/>
        </w:rPr>
        <w:t>TABLE-2</w:t>
      </w:r>
    </w:p>
    <w:p w14:paraId="09E5B8B8" w14:textId="77777777" w:rsidR="00B37153" w:rsidRPr="002B36F3" w:rsidRDefault="00B37153" w:rsidP="00B37153">
      <w:pPr>
        <w:pStyle w:val="Standard"/>
        <w:tabs>
          <w:tab w:val="left" w:pos="780"/>
        </w:tabs>
        <w:spacing w:before="120" w:after="120"/>
        <w:ind w:right="-46"/>
        <w:jc w:val="center"/>
        <w:rPr>
          <w:color w:val="000000" w:themeColor="text1"/>
        </w:rPr>
      </w:pPr>
      <w:r w:rsidRPr="002B36F3">
        <w:rPr>
          <w:color w:val="000000" w:themeColor="text1"/>
        </w:rPr>
        <w:t>MINIMUM DISTANCE BETWEEN VESSEL AND DYKE WALL</w:t>
      </w:r>
    </w:p>
    <w:tbl>
      <w:tblPr>
        <w:tblW w:w="8200" w:type="dxa"/>
        <w:tblInd w:w="355" w:type="dxa"/>
        <w:tblLayout w:type="fixed"/>
        <w:tblCellMar>
          <w:left w:w="10" w:type="dxa"/>
          <w:right w:w="10" w:type="dxa"/>
        </w:tblCellMar>
        <w:tblLook w:val="04A0" w:firstRow="1" w:lastRow="0" w:firstColumn="1" w:lastColumn="0" w:noHBand="0" w:noVBand="1"/>
      </w:tblPr>
      <w:tblGrid>
        <w:gridCol w:w="810"/>
        <w:gridCol w:w="3510"/>
        <w:gridCol w:w="3880"/>
      </w:tblGrid>
      <w:tr w:rsidR="00B37153" w:rsidRPr="002B36F3" w14:paraId="3EF1F13A" w14:textId="77777777" w:rsidTr="00B37153">
        <w:trPr>
          <w:trHeight w:val="1304"/>
        </w:trPr>
        <w:tc>
          <w:tcPr>
            <w:tcW w:w="81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4CEC1ED8" w14:textId="77777777" w:rsidR="00B37153" w:rsidRPr="002B36F3" w:rsidRDefault="00B37153" w:rsidP="00B37153">
            <w:pPr>
              <w:pStyle w:val="ListParagraph"/>
              <w:spacing w:before="120" w:after="120"/>
              <w:ind w:left="0"/>
              <w:jc w:val="center"/>
              <w:rPr>
                <w:color w:val="000000" w:themeColor="text1"/>
                <w:sz w:val="24"/>
                <w:szCs w:val="24"/>
              </w:rPr>
            </w:pPr>
            <w:r w:rsidRPr="002B36F3">
              <w:rPr>
                <w:color w:val="000000" w:themeColor="text1"/>
                <w:sz w:val="24"/>
                <w:szCs w:val="24"/>
              </w:rPr>
              <w:t>Sl. No.</w:t>
            </w:r>
          </w:p>
        </w:tc>
        <w:tc>
          <w:tcPr>
            <w:tcW w:w="351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968208F" w14:textId="77777777" w:rsidR="00B37153" w:rsidRPr="002B36F3" w:rsidRDefault="00B37153" w:rsidP="00B37153">
            <w:pPr>
              <w:pStyle w:val="ListParagraph"/>
              <w:spacing w:before="120" w:after="120"/>
              <w:ind w:left="0"/>
              <w:jc w:val="center"/>
              <w:rPr>
                <w:color w:val="000000" w:themeColor="text1"/>
                <w:sz w:val="24"/>
                <w:szCs w:val="24"/>
              </w:rPr>
            </w:pPr>
            <w:r w:rsidRPr="002B36F3">
              <w:rPr>
                <w:color w:val="000000" w:themeColor="text1"/>
                <w:sz w:val="24"/>
                <w:szCs w:val="24"/>
              </w:rPr>
              <w:t>Water capacity of vessel (m</w:t>
            </w:r>
            <w:r w:rsidRPr="002B36F3">
              <w:rPr>
                <w:color w:val="000000" w:themeColor="text1"/>
                <w:sz w:val="24"/>
                <w:szCs w:val="24"/>
                <w:vertAlign w:val="superscript"/>
              </w:rPr>
              <w:t>3</w:t>
            </w:r>
            <w:r w:rsidRPr="002B36F3">
              <w:rPr>
                <w:color w:val="000000" w:themeColor="text1"/>
                <w:sz w:val="24"/>
                <w:szCs w:val="24"/>
              </w:rPr>
              <w:t>)</w:t>
            </w:r>
          </w:p>
        </w:tc>
        <w:tc>
          <w:tcPr>
            <w:tcW w:w="38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AB5CA7E" w14:textId="77777777" w:rsidR="00B37153" w:rsidRPr="002B36F3" w:rsidRDefault="00B37153" w:rsidP="00B37153">
            <w:pPr>
              <w:pStyle w:val="ListParagraph"/>
              <w:spacing w:before="120" w:after="120"/>
              <w:ind w:left="0"/>
              <w:jc w:val="both"/>
              <w:rPr>
                <w:color w:val="000000" w:themeColor="text1"/>
                <w:sz w:val="24"/>
                <w:szCs w:val="24"/>
              </w:rPr>
            </w:pPr>
            <w:r w:rsidRPr="002B36F3">
              <w:rPr>
                <w:color w:val="000000" w:themeColor="text1"/>
                <w:sz w:val="24"/>
                <w:szCs w:val="24"/>
              </w:rPr>
              <w:t>Inner edge of the dyke wall and outer shell of the storage vessel or</w:t>
            </w:r>
          </w:p>
          <w:p w14:paraId="3B26149F" w14:textId="77777777" w:rsidR="00B37153" w:rsidRPr="002B36F3" w:rsidRDefault="00B37153" w:rsidP="00B37153">
            <w:pPr>
              <w:pStyle w:val="ListParagraph"/>
              <w:spacing w:before="120" w:after="120"/>
              <w:ind w:left="0"/>
              <w:jc w:val="center"/>
              <w:rPr>
                <w:color w:val="000000" w:themeColor="text1"/>
                <w:sz w:val="24"/>
                <w:szCs w:val="24"/>
              </w:rPr>
            </w:pPr>
            <w:r w:rsidRPr="002B36F3">
              <w:rPr>
                <w:color w:val="000000" w:themeColor="text1"/>
                <w:sz w:val="24"/>
                <w:szCs w:val="24"/>
              </w:rPr>
              <w:t>D/2(whichever is higher)</w:t>
            </w:r>
          </w:p>
        </w:tc>
      </w:tr>
      <w:tr w:rsidR="00B37153" w:rsidRPr="002B36F3" w14:paraId="2B2B4EA8" w14:textId="77777777" w:rsidTr="00B37153">
        <w:trPr>
          <w:trHeight w:val="498"/>
        </w:trPr>
        <w:tc>
          <w:tcPr>
            <w:tcW w:w="81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2C01343" w14:textId="77777777" w:rsidR="00B37153" w:rsidRPr="002B36F3" w:rsidRDefault="00B37153" w:rsidP="00B37153">
            <w:pPr>
              <w:pStyle w:val="ListParagraph"/>
              <w:spacing w:before="120" w:after="120"/>
              <w:ind w:left="0"/>
              <w:jc w:val="center"/>
              <w:rPr>
                <w:color w:val="000000" w:themeColor="text1"/>
                <w:sz w:val="24"/>
                <w:szCs w:val="24"/>
              </w:rPr>
            </w:pPr>
            <w:r w:rsidRPr="002B36F3">
              <w:rPr>
                <w:color w:val="000000" w:themeColor="text1"/>
                <w:sz w:val="24"/>
                <w:szCs w:val="24"/>
              </w:rPr>
              <w:t>1.</w:t>
            </w:r>
          </w:p>
        </w:tc>
        <w:tc>
          <w:tcPr>
            <w:tcW w:w="351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7DAFDF55" w14:textId="77777777" w:rsidR="00B37153" w:rsidRPr="002B36F3" w:rsidRDefault="00B37153" w:rsidP="00B37153">
            <w:pPr>
              <w:pStyle w:val="Standard"/>
              <w:spacing w:before="120" w:after="120"/>
              <w:ind w:left="601" w:right="66" w:hanging="677"/>
              <w:jc w:val="both"/>
              <w:rPr>
                <w:color w:val="000000" w:themeColor="text1"/>
                <w:w w:val="103"/>
              </w:rPr>
            </w:pPr>
            <w:r w:rsidRPr="002B36F3">
              <w:rPr>
                <w:color w:val="000000" w:themeColor="text1"/>
                <w:w w:val="103"/>
              </w:rPr>
              <w:t>Not above 3.8</w:t>
            </w:r>
          </w:p>
        </w:tc>
        <w:tc>
          <w:tcPr>
            <w:tcW w:w="38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F17B298" w14:textId="77777777" w:rsidR="00B37153" w:rsidRPr="002B36F3" w:rsidRDefault="00B37153" w:rsidP="00B37153">
            <w:pPr>
              <w:pStyle w:val="Standard"/>
              <w:spacing w:before="120" w:after="120"/>
              <w:ind w:right="66" w:hanging="677"/>
              <w:jc w:val="center"/>
              <w:rPr>
                <w:color w:val="000000" w:themeColor="text1"/>
                <w:w w:val="103"/>
              </w:rPr>
            </w:pPr>
            <w:r w:rsidRPr="002B36F3">
              <w:rPr>
                <w:color w:val="000000" w:themeColor="text1"/>
                <w:w w:val="103"/>
              </w:rPr>
              <w:t>0.5 m</w:t>
            </w:r>
          </w:p>
        </w:tc>
      </w:tr>
      <w:tr w:rsidR="00B37153" w:rsidRPr="002B36F3" w14:paraId="596800A8" w14:textId="77777777" w:rsidTr="00B37153">
        <w:trPr>
          <w:trHeight w:val="570"/>
        </w:trPr>
        <w:tc>
          <w:tcPr>
            <w:tcW w:w="81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377549EA" w14:textId="77777777" w:rsidR="00B37153" w:rsidRPr="002B36F3" w:rsidRDefault="00B37153" w:rsidP="00B37153">
            <w:pPr>
              <w:pStyle w:val="ListParagraph"/>
              <w:spacing w:before="120" w:after="120"/>
              <w:ind w:left="0"/>
              <w:jc w:val="center"/>
              <w:rPr>
                <w:color w:val="000000" w:themeColor="text1"/>
                <w:sz w:val="24"/>
                <w:szCs w:val="24"/>
              </w:rPr>
            </w:pPr>
            <w:r w:rsidRPr="002B36F3">
              <w:rPr>
                <w:color w:val="000000" w:themeColor="text1"/>
                <w:sz w:val="24"/>
                <w:szCs w:val="24"/>
              </w:rPr>
              <w:t>2.</w:t>
            </w:r>
          </w:p>
        </w:tc>
        <w:tc>
          <w:tcPr>
            <w:tcW w:w="351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9A16968" w14:textId="77777777" w:rsidR="00B37153" w:rsidRPr="002B36F3" w:rsidRDefault="00B37153" w:rsidP="00B37153">
            <w:pPr>
              <w:pStyle w:val="Standard"/>
              <w:spacing w:before="120" w:after="120"/>
              <w:ind w:left="601" w:right="66" w:hanging="677"/>
              <w:jc w:val="both"/>
              <w:rPr>
                <w:color w:val="000000" w:themeColor="text1"/>
                <w:w w:val="103"/>
              </w:rPr>
            </w:pPr>
            <w:r w:rsidRPr="002B36F3">
              <w:rPr>
                <w:color w:val="000000" w:themeColor="text1"/>
                <w:w w:val="103"/>
              </w:rPr>
              <w:t>Above 3.8 but not above 7.6</w:t>
            </w:r>
          </w:p>
        </w:tc>
        <w:tc>
          <w:tcPr>
            <w:tcW w:w="38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05574A1" w14:textId="77777777" w:rsidR="00B37153" w:rsidRPr="002B36F3" w:rsidRDefault="00B37153" w:rsidP="00B37153">
            <w:pPr>
              <w:pStyle w:val="Standard"/>
              <w:spacing w:before="120" w:after="120"/>
              <w:ind w:right="66" w:hanging="677"/>
              <w:jc w:val="center"/>
              <w:rPr>
                <w:color w:val="000000" w:themeColor="text1"/>
                <w:w w:val="103"/>
              </w:rPr>
            </w:pPr>
            <w:r w:rsidRPr="002B36F3">
              <w:rPr>
                <w:color w:val="000000" w:themeColor="text1"/>
                <w:w w:val="103"/>
              </w:rPr>
              <w:t>1.0 m</w:t>
            </w:r>
          </w:p>
        </w:tc>
      </w:tr>
      <w:tr w:rsidR="00B37153" w:rsidRPr="002B36F3" w14:paraId="163BB728" w14:textId="77777777" w:rsidTr="00B37153">
        <w:trPr>
          <w:trHeight w:val="570"/>
        </w:trPr>
        <w:tc>
          <w:tcPr>
            <w:tcW w:w="81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5EE0168" w14:textId="77777777" w:rsidR="00B37153" w:rsidRPr="002B36F3" w:rsidRDefault="00B37153" w:rsidP="00B37153">
            <w:pPr>
              <w:pStyle w:val="ListParagraph"/>
              <w:spacing w:before="120" w:after="120"/>
              <w:ind w:left="0"/>
              <w:jc w:val="center"/>
              <w:rPr>
                <w:color w:val="000000" w:themeColor="text1"/>
                <w:sz w:val="24"/>
                <w:szCs w:val="24"/>
              </w:rPr>
            </w:pPr>
            <w:r w:rsidRPr="002B36F3">
              <w:rPr>
                <w:color w:val="000000" w:themeColor="text1"/>
                <w:sz w:val="24"/>
                <w:szCs w:val="24"/>
              </w:rPr>
              <w:t>3.</w:t>
            </w:r>
          </w:p>
        </w:tc>
        <w:tc>
          <w:tcPr>
            <w:tcW w:w="351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6B89421" w14:textId="77777777" w:rsidR="00B37153" w:rsidRPr="002B36F3" w:rsidRDefault="00B37153" w:rsidP="00B37153">
            <w:pPr>
              <w:pStyle w:val="Standard"/>
              <w:spacing w:before="120" w:after="120"/>
              <w:ind w:left="601" w:right="66" w:hanging="677"/>
              <w:jc w:val="both"/>
              <w:rPr>
                <w:color w:val="000000" w:themeColor="text1"/>
                <w:w w:val="103"/>
              </w:rPr>
            </w:pPr>
            <w:r w:rsidRPr="002B36F3">
              <w:rPr>
                <w:color w:val="000000" w:themeColor="text1"/>
                <w:w w:val="103"/>
              </w:rPr>
              <w:t>Above 7.6 but not above 56.8</w:t>
            </w:r>
          </w:p>
        </w:tc>
        <w:tc>
          <w:tcPr>
            <w:tcW w:w="38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21762F2" w14:textId="77777777" w:rsidR="00B37153" w:rsidRPr="002B36F3" w:rsidRDefault="00B37153" w:rsidP="00B37153">
            <w:pPr>
              <w:pStyle w:val="Standard"/>
              <w:spacing w:before="120" w:after="120"/>
              <w:ind w:right="66" w:hanging="677"/>
              <w:jc w:val="center"/>
              <w:rPr>
                <w:color w:val="000000" w:themeColor="text1"/>
                <w:w w:val="103"/>
              </w:rPr>
            </w:pPr>
            <w:r w:rsidRPr="002B36F3">
              <w:rPr>
                <w:color w:val="000000" w:themeColor="text1"/>
                <w:w w:val="103"/>
              </w:rPr>
              <w:t>1.5 m</w:t>
            </w:r>
          </w:p>
        </w:tc>
      </w:tr>
      <w:tr w:rsidR="00B37153" w:rsidRPr="002B36F3" w14:paraId="099D3F51" w14:textId="77777777" w:rsidTr="00B37153">
        <w:trPr>
          <w:trHeight w:val="570"/>
        </w:trPr>
        <w:tc>
          <w:tcPr>
            <w:tcW w:w="81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BEE39D3" w14:textId="77777777" w:rsidR="00B37153" w:rsidRPr="002B36F3" w:rsidRDefault="00B37153" w:rsidP="00B37153">
            <w:pPr>
              <w:pStyle w:val="ListParagraph"/>
              <w:spacing w:before="120" w:after="120"/>
              <w:ind w:left="0"/>
              <w:jc w:val="center"/>
              <w:rPr>
                <w:color w:val="000000" w:themeColor="text1"/>
                <w:sz w:val="24"/>
                <w:szCs w:val="24"/>
              </w:rPr>
            </w:pPr>
            <w:r w:rsidRPr="002B36F3">
              <w:rPr>
                <w:color w:val="000000" w:themeColor="text1"/>
                <w:sz w:val="24"/>
                <w:szCs w:val="24"/>
              </w:rPr>
              <w:t>4.</w:t>
            </w:r>
          </w:p>
        </w:tc>
        <w:tc>
          <w:tcPr>
            <w:tcW w:w="351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4D2D0148" w14:textId="77777777" w:rsidR="00B37153" w:rsidRPr="002B36F3" w:rsidRDefault="00B37153" w:rsidP="00B37153">
            <w:pPr>
              <w:pStyle w:val="Standard"/>
              <w:spacing w:before="120" w:after="120"/>
              <w:ind w:left="601" w:right="66" w:hanging="677"/>
              <w:rPr>
                <w:color w:val="000000" w:themeColor="text1"/>
                <w:w w:val="103"/>
              </w:rPr>
            </w:pPr>
            <w:r w:rsidRPr="002B36F3">
              <w:rPr>
                <w:color w:val="000000" w:themeColor="text1"/>
                <w:w w:val="103"/>
              </w:rPr>
              <w:t>Above 56.8 but not above 114.0</w:t>
            </w:r>
          </w:p>
        </w:tc>
        <w:tc>
          <w:tcPr>
            <w:tcW w:w="38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29718BF" w14:textId="77777777" w:rsidR="00B37153" w:rsidRPr="002B36F3" w:rsidRDefault="00B37153" w:rsidP="00B37153">
            <w:pPr>
              <w:pStyle w:val="Standard"/>
              <w:spacing w:before="120" w:after="120"/>
              <w:ind w:right="66" w:hanging="677"/>
              <w:jc w:val="center"/>
              <w:rPr>
                <w:color w:val="000000" w:themeColor="text1"/>
                <w:w w:val="103"/>
              </w:rPr>
            </w:pPr>
            <w:r w:rsidRPr="002B36F3">
              <w:rPr>
                <w:color w:val="000000" w:themeColor="text1"/>
                <w:w w:val="103"/>
              </w:rPr>
              <w:t>1.5 m</w:t>
            </w:r>
          </w:p>
        </w:tc>
      </w:tr>
      <w:tr w:rsidR="00B37153" w:rsidRPr="002B36F3" w14:paraId="4AD8DE4A" w14:textId="77777777" w:rsidTr="00B37153">
        <w:trPr>
          <w:trHeight w:val="394"/>
        </w:trPr>
        <w:tc>
          <w:tcPr>
            <w:tcW w:w="81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7092B76D" w14:textId="77777777" w:rsidR="00B37153" w:rsidRPr="002B36F3" w:rsidRDefault="00B37153" w:rsidP="00B37153">
            <w:pPr>
              <w:pStyle w:val="ListParagraph"/>
              <w:spacing w:before="120" w:after="120"/>
              <w:ind w:left="0"/>
              <w:jc w:val="center"/>
              <w:rPr>
                <w:color w:val="000000" w:themeColor="text1"/>
                <w:sz w:val="24"/>
                <w:szCs w:val="24"/>
              </w:rPr>
            </w:pPr>
            <w:r w:rsidRPr="002B36F3">
              <w:rPr>
                <w:color w:val="000000" w:themeColor="text1"/>
                <w:sz w:val="24"/>
                <w:szCs w:val="24"/>
              </w:rPr>
              <w:t>5.</w:t>
            </w:r>
          </w:p>
        </w:tc>
        <w:tc>
          <w:tcPr>
            <w:tcW w:w="351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4793C8DC" w14:textId="77777777" w:rsidR="00B37153" w:rsidRPr="002B36F3" w:rsidRDefault="00B37153" w:rsidP="00B37153">
            <w:pPr>
              <w:pStyle w:val="Standard"/>
              <w:spacing w:before="120" w:after="120"/>
              <w:ind w:left="601" w:right="66" w:hanging="677"/>
              <w:rPr>
                <w:color w:val="000000" w:themeColor="text1"/>
                <w:w w:val="103"/>
              </w:rPr>
            </w:pPr>
            <w:r w:rsidRPr="002B36F3">
              <w:rPr>
                <w:color w:val="000000" w:themeColor="text1"/>
                <w:w w:val="103"/>
              </w:rPr>
              <w:t>Above 114.0 but not above 265.0</w:t>
            </w:r>
          </w:p>
        </w:tc>
        <w:tc>
          <w:tcPr>
            <w:tcW w:w="3880"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B8D67EE" w14:textId="77777777" w:rsidR="00B37153" w:rsidRPr="002B36F3" w:rsidRDefault="00B37153" w:rsidP="00B37153">
            <w:pPr>
              <w:pStyle w:val="ListParagraph"/>
              <w:spacing w:before="120" w:after="120"/>
              <w:ind w:left="0"/>
              <w:jc w:val="both"/>
              <w:rPr>
                <w:color w:val="000000" w:themeColor="text1"/>
                <w:sz w:val="24"/>
                <w:szCs w:val="24"/>
              </w:rPr>
            </w:pPr>
            <w:r w:rsidRPr="002B36F3">
              <w:rPr>
                <w:color w:val="000000" w:themeColor="text1"/>
                <w:w w:val="103"/>
                <w:sz w:val="24"/>
                <w:szCs w:val="24"/>
              </w:rPr>
              <w:t>1/4 of the sum of the diameters of adjacent vessels (minimum 1.5 m)</w:t>
            </w:r>
          </w:p>
        </w:tc>
      </w:tr>
      <w:tr w:rsidR="00B37153" w:rsidRPr="002B36F3" w14:paraId="6B3E6E8A" w14:textId="77777777" w:rsidTr="00B37153">
        <w:trPr>
          <w:trHeight w:val="394"/>
        </w:trPr>
        <w:tc>
          <w:tcPr>
            <w:tcW w:w="81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7CD4AC00" w14:textId="77777777" w:rsidR="00B37153" w:rsidRPr="002B36F3" w:rsidRDefault="00B37153" w:rsidP="00B37153">
            <w:pPr>
              <w:pStyle w:val="ListParagraph"/>
              <w:spacing w:before="120" w:after="120"/>
              <w:ind w:left="0"/>
              <w:jc w:val="center"/>
              <w:rPr>
                <w:color w:val="000000" w:themeColor="text1"/>
                <w:sz w:val="24"/>
                <w:szCs w:val="24"/>
              </w:rPr>
            </w:pPr>
            <w:r w:rsidRPr="002B36F3">
              <w:rPr>
                <w:color w:val="000000" w:themeColor="text1"/>
                <w:sz w:val="24"/>
                <w:szCs w:val="24"/>
              </w:rPr>
              <w:t>6.</w:t>
            </w:r>
          </w:p>
        </w:tc>
        <w:tc>
          <w:tcPr>
            <w:tcW w:w="351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5D76427" w14:textId="77777777" w:rsidR="00B37153" w:rsidRPr="002B36F3" w:rsidRDefault="00B37153" w:rsidP="00B37153">
            <w:pPr>
              <w:pStyle w:val="Standard"/>
              <w:spacing w:before="120" w:after="120"/>
              <w:ind w:left="601" w:right="66" w:hanging="677"/>
              <w:rPr>
                <w:color w:val="000000" w:themeColor="text1"/>
                <w:w w:val="103"/>
              </w:rPr>
            </w:pPr>
            <w:r w:rsidRPr="002B36F3">
              <w:rPr>
                <w:color w:val="000000" w:themeColor="text1"/>
                <w:w w:val="103"/>
              </w:rPr>
              <w:t>Above 265.0 but not above 379</w:t>
            </w:r>
          </w:p>
        </w:tc>
        <w:tc>
          <w:tcPr>
            <w:tcW w:w="3880"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329F23A" w14:textId="77777777" w:rsidR="00B37153" w:rsidRPr="002B36F3" w:rsidRDefault="00B37153" w:rsidP="00B37153">
            <w:pPr>
              <w:rPr>
                <w:color w:val="000000" w:themeColor="text1"/>
                <w:sz w:val="24"/>
                <w:szCs w:val="24"/>
              </w:rPr>
            </w:pPr>
          </w:p>
        </w:tc>
      </w:tr>
    </w:tbl>
    <w:p w14:paraId="55238B4F" w14:textId="77777777" w:rsidR="00B37153" w:rsidRPr="002B36F3" w:rsidRDefault="00B37153" w:rsidP="00B37153">
      <w:pPr>
        <w:pStyle w:val="Standard"/>
        <w:jc w:val="center"/>
        <w:rPr>
          <w:color w:val="000000" w:themeColor="text1"/>
        </w:rPr>
      </w:pPr>
    </w:p>
    <w:p w14:paraId="4FA4342F" w14:textId="77777777" w:rsidR="00B37153" w:rsidRPr="002B36F3" w:rsidRDefault="00B37153" w:rsidP="00B37153">
      <w:pPr>
        <w:pStyle w:val="Standard"/>
        <w:jc w:val="center"/>
        <w:rPr>
          <w:color w:val="000000" w:themeColor="text1"/>
        </w:rPr>
      </w:pPr>
    </w:p>
    <w:p w14:paraId="6972CAC9" w14:textId="77777777" w:rsidR="00B37153" w:rsidRPr="002B36F3" w:rsidRDefault="00B37153" w:rsidP="00B37153">
      <w:pPr>
        <w:pStyle w:val="Standard"/>
        <w:jc w:val="center"/>
        <w:rPr>
          <w:color w:val="000000" w:themeColor="text1"/>
        </w:rPr>
      </w:pPr>
      <w:r w:rsidRPr="002B36F3">
        <w:rPr>
          <w:color w:val="000000" w:themeColor="text1"/>
        </w:rPr>
        <w:t>TABLE-3</w:t>
      </w:r>
    </w:p>
    <w:p w14:paraId="73DA6772" w14:textId="77777777" w:rsidR="00B37153" w:rsidRPr="002B36F3" w:rsidRDefault="00B37153" w:rsidP="00B37153">
      <w:pPr>
        <w:pStyle w:val="Standard"/>
        <w:jc w:val="center"/>
        <w:rPr>
          <w:color w:val="000000" w:themeColor="text1"/>
        </w:rPr>
      </w:pPr>
    </w:p>
    <w:p w14:paraId="1CBF65DF" w14:textId="77777777" w:rsidR="00B37153" w:rsidRPr="002B36F3" w:rsidRDefault="00B37153" w:rsidP="00B37153">
      <w:pPr>
        <w:pStyle w:val="Standard"/>
        <w:jc w:val="center"/>
        <w:rPr>
          <w:color w:val="000000" w:themeColor="text1"/>
        </w:rPr>
      </w:pPr>
      <w:r w:rsidRPr="002B36F3">
        <w:rPr>
          <w:color w:val="000000" w:themeColor="text1"/>
        </w:rPr>
        <w:t>MINIMUM DISTANCE (s) BETWEEN EQUIPMENT OR ITEMS INSTALLED OUTSIDE THE DYKE WALL AND OUTER EDGE OF DYKE WALL</w:t>
      </w:r>
    </w:p>
    <w:p w14:paraId="75B3CD63" w14:textId="77777777" w:rsidR="00B37153" w:rsidRPr="002B36F3" w:rsidRDefault="00B37153" w:rsidP="00B37153">
      <w:pPr>
        <w:pStyle w:val="Standard"/>
        <w:jc w:val="center"/>
        <w:rPr>
          <w:color w:val="000000" w:themeColor="text1"/>
        </w:rPr>
      </w:pPr>
    </w:p>
    <w:tbl>
      <w:tblPr>
        <w:tblW w:w="8431" w:type="dxa"/>
        <w:jc w:val="center"/>
        <w:tblLayout w:type="fixed"/>
        <w:tblCellMar>
          <w:left w:w="10" w:type="dxa"/>
          <w:right w:w="10" w:type="dxa"/>
        </w:tblCellMar>
        <w:tblLook w:val="04A0" w:firstRow="1" w:lastRow="0" w:firstColumn="1" w:lastColumn="0" w:noHBand="0" w:noVBand="1"/>
      </w:tblPr>
      <w:tblGrid>
        <w:gridCol w:w="915"/>
        <w:gridCol w:w="3319"/>
        <w:gridCol w:w="4197"/>
      </w:tblGrid>
      <w:tr w:rsidR="00B37153" w:rsidRPr="002B36F3" w14:paraId="19B14433" w14:textId="77777777" w:rsidTr="00B37153">
        <w:trPr>
          <w:trHeight w:val="570"/>
          <w:jc w:val="center"/>
        </w:trPr>
        <w:tc>
          <w:tcPr>
            <w:tcW w:w="915"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DDB43B5" w14:textId="77777777" w:rsidR="00B37153" w:rsidRPr="002B36F3" w:rsidRDefault="00B37153" w:rsidP="00B37153">
            <w:pPr>
              <w:pStyle w:val="Standard"/>
              <w:spacing w:before="120" w:after="120"/>
              <w:ind w:right="66"/>
              <w:jc w:val="center"/>
              <w:rPr>
                <w:color w:val="000000" w:themeColor="text1"/>
              </w:rPr>
            </w:pPr>
            <w:r w:rsidRPr="002B36F3">
              <w:rPr>
                <w:color w:val="000000" w:themeColor="text1"/>
              </w:rPr>
              <w:t>Sl. No</w:t>
            </w:r>
          </w:p>
        </w:tc>
        <w:tc>
          <w:tcPr>
            <w:tcW w:w="3319"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FC12A3B" w14:textId="77777777" w:rsidR="00B37153" w:rsidRPr="002B36F3" w:rsidRDefault="00B37153" w:rsidP="00B37153">
            <w:pPr>
              <w:pStyle w:val="Standard"/>
              <w:spacing w:before="120" w:after="120"/>
              <w:ind w:right="66"/>
              <w:jc w:val="center"/>
              <w:rPr>
                <w:color w:val="000000" w:themeColor="text1"/>
              </w:rPr>
            </w:pPr>
            <w:r w:rsidRPr="002B36F3">
              <w:rPr>
                <w:color w:val="000000" w:themeColor="text1"/>
              </w:rPr>
              <w:t>Equipment or Items</w:t>
            </w:r>
          </w:p>
        </w:tc>
        <w:tc>
          <w:tcPr>
            <w:tcW w:w="41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07DEB1C" w14:textId="77777777" w:rsidR="00B37153" w:rsidRPr="002B36F3" w:rsidRDefault="00B37153" w:rsidP="00B37153">
            <w:pPr>
              <w:pStyle w:val="Standard"/>
              <w:spacing w:before="120" w:after="120"/>
              <w:ind w:right="66"/>
              <w:jc w:val="center"/>
              <w:rPr>
                <w:color w:val="000000" w:themeColor="text1"/>
              </w:rPr>
            </w:pPr>
            <w:r w:rsidRPr="002B36F3">
              <w:rPr>
                <w:color w:val="000000" w:themeColor="text1"/>
              </w:rPr>
              <w:t>Dyke wall (Outer Edge)</w:t>
            </w:r>
          </w:p>
        </w:tc>
      </w:tr>
      <w:tr w:rsidR="00B37153" w:rsidRPr="002B36F3" w14:paraId="3CA71802" w14:textId="77777777" w:rsidTr="00B37153">
        <w:trPr>
          <w:trHeight w:val="570"/>
          <w:jc w:val="center"/>
        </w:trPr>
        <w:tc>
          <w:tcPr>
            <w:tcW w:w="915"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409226C1" w14:textId="77777777" w:rsidR="00B37153" w:rsidRPr="002B36F3" w:rsidRDefault="00B37153" w:rsidP="00B37153">
            <w:pPr>
              <w:pStyle w:val="Standard"/>
              <w:spacing w:before="120" w:after="120"/>
              <w:ind w:right="66"/>
              <w:jc w:val="center"/>
              <w:rPr>
                <w:color w:val="000000" w:themeColor="text1"/>
              </w:rPr>
            </w:pPr>
            <w:r w:rsidRPr="002B36F3">
              <w:rPr>
                <w:color w:val="000000" w:themeColor="text1"/>
              </w:rPr>
              <w:t>1.</w:t>
            </w:r>
          </w:p>
        </w:tc>
        <w:tc>
          <w:tcPr>
            <w:tcW w:w="3319"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41E585DE" w14:textId="77777777" w:rsidR="00B37153" w:rsidRPr="002B36F3" w:rsidRDefault="00B37153" w:rsidP="00B37153">
            <w:pPr>
              <w:pStyle w:val="Standard"/>
              <w:spacing w:before="120" w:after="120"/>
              <w:ind w:right="66"/>
              <w:jc w:val="both"/>
              <w:rPr>
                <w:color w:val="000000" w:themeColor="text1"/>
              </w:rPr>
            </w:pPr>
            <w:r w:rsidRPr="002B36F3">
              <w:rPr>
                <w:color w:val="000000" w:themeColor="text1"/>
                <w:w w:val="103"/>
              </w:rPr>
              <w:t xml:space="preserve">Property Line </w:t>
            </w:r>
            <w:r w:rsidRPr="002B36F3">
              <w:rPr>
                <w:color w:val="000000" w:themeColor="text1"/>
              </w:rPr>
              <w:t>or Fencing</w:t>
            </w:r>
          </w:p>
        </w:tc>
        <w:tc>
          <w:tcPr>
            <w:tcW w:w="41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D4D61A1" w14:textId="77777777" w:rsidR="00B37153" w:rsidRPr="002B36F3" w:rsidRDefault="00B37153" w:rsidP="00B37153">
            <w:pPr>
              <w:pStyle w:val="Standard"/>
              <w:spacing w:before="120" w:after="120"/>
              <w:ind w:right="66"/>
              <w:rPr>
                <w:color w:val="000000" w:themeColor="text1"/>
              </w:rPr>
            </w:pPr>
            <w:r w:rsidRPr="002B36F3">
              <w:rPr>
                <w:color w:val="000000" w:themeColor="text1"/>
              </w:rPr>
              <w:t>As per Table 1 of this schedule</w:t>
            </w:r>
          </w:p>
        </w:tc>
      </w:tr>
      <w:tr w:rsidR="00B37153" w:rsidRPr="002B36F3" w14:paraId="0DFE7DE9" w14:textId="77777777" w:rsidTr="00B37153">
        <w:trPr>
          <w:trHeight w:val="928"/>
          <w:jc w:val="center"/>
        </w:trPr>
        <w:tc>
          <w:tcPr>
            <w:tcW w:w="915"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7150D93E" w14:textId="77777777" w:rsidR="00B37153" w:rsidRPr="002B36F3" w:rsidRDefault="00B37153" w:rsidP="00B37153">
            <w:pPr>
              <w:pStyle w:val="Standard"/>
              <w:spacing w:before="120" w:after="120"/>
              <w:ind w:right="66"/>
              <w:jc w:val="center"/>
              <w:rPr>
                <w:color w:val="000000" w:themeColor="text1"/>
              </w:rPr>
            </w:pPr>
            <w:r w:rsidRPr="002B36F3">
              <w:rPr>
                <w:color w:val="000000" w:themeColor="text1"/>
              </w:rPr>
              <w:t>2.</w:t>
            </w:r>
          </w:p>
        </w:tc>
        <w:tc>
          <w:tcPr>
            <w:tcW w:w="3319"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45AB1B88" w14:textId="77777777" w:rsidR="00B37153" w:rsidRPr="002B36F3" w:rsidRDefault="00B37153" w:rsidP="00B37153">
            <w:pPr>
              <w:pStyle w:val="Standard"/>
              <w:spacing w:before="120" w:after="120"/>
              <w:ind w:right="66"/>
              <w:jc w:val="both"/>
              <w:rPr>
                <w:color w:val="000000" w:themeColor="text1"/>
              </w:rPr>
            </w:pPr>
            <w:r w:rsidRPr="002B36F3">
              <w:rPr>
                <w:color w:val="000000" w:themeColor="text1"/>
              </w:rPr>
              <w:t>Center of Truck Unloading Platform</w:t>
            </w:r>
          </w:p>
        </w:tc>
        <w:tc>
          <w:tcPr>
            <w:tcW w:w="41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04BFB8F" w14:textId="77777777" w:rsidR="00B37153" w:rsidRPr="002B36F3" w:rsidRDefault="00B37153" w:rsidP="00B37153">
            <w:pPr>
              <w:pStyle w:val="Standard"/>
              <w:spacing w:before="120" w:after="120"/>
              <w:ind w:right="66"/>
              <w:rPr>
                <w:color w:val="000000" w:themeColor="text1"/>
              </w:rPr>
            </w:pPr>
            <w:r w:rsidRPr="002B36F3">
              <w:rPr>
                <w:color w:val="000000" w:themeColor="text1"/>
              </w:rPr>
              <w:t xml:space="preserve">Min. 4.0 m from dyke wall and min 9 m from the adjoining property. </w:t>
            </w:r>
            <w:r w:rsidRPr="002B36F3">
              <w:rPr>
                <w:color w:val="000000" w:themeColor="text1"/>
                <w:lang w:val="en-IN" w:eastAsia="en-IN"/>
              </w:rPr>
              <w:t>The fill point shall also observe minimum 9.0 meter safety distance to the adjoining property.</w:t>
            </w:r>
          </w:p>
        </w:tc>
      </w:tr>
      <w:tr w:rsidR="00B37153" w:rsidRPr="002B36F3" w14:paraId="12CE7BAB" w14:textId="77777777" w:rsidTr="00B37153">
        <w:trPr>
          <w:trHeight w:val="570"/>
          <w:jc w:val="center"/>
        </w:trPr>
        <w:tc>
          <w:tcPr>
            <w:tcW w:w="915"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773108C4" w14:textId="77777777" w:rsidR="00B37153" w:rsidRPr="002B36F3" w:rsidRDefault="00B37153" w:rsidP="00B37153">
            <w:pPr>
              <w:pStyle w:val="Standard"/>
              <w:spacing w:before="120" w:after="120"/>
              <w:ind w:right="66"/>
              <w:jc w:val="center"/>
              <w:rPr>
                <w:color w:val="000000" w:themeColor="text1"/>
              </w:rPr>
            </w:pPr>
            <w:r w:rsidRPr="002B36F3">
              <w:rPr>
                <w:color w:val="000000" w:themeColor="text1"/>
              </w:rPr>
              <w:t>3.</w:t>
            </w:r>
          </w:p>
        </w:tc>
        <w:tc>
          <w:tcPr>
            <w:tcW w:w="3319"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F2A3F17" w14:textId="77777777" w:rsidR="00B37153" w:rsidRPr="002B36F3" w:rsidRDefault="00B37153" w:rsidP="00B37153">
            <w:pPr>
              <w:pStyle w:val="Standard"/>
              <w:spacing w:before="120" w:after="120"/>
              <w:ind w:right="66"/>
              <w:jc w:val="both"/>
              <w:rPr>
                <w:color w:val="000000" w:themeColor="text1"/>
              </w:rPr>
            </w:pPr>
            <w:r w:rsidRPr="002B36F3">
              <w:rPr>
                <w:color w:val="000000" w:themeColor="text1"/>
              </w:rPr>
              <w:t>Priority Panel</w:t>
            </w:r>
          </w:p>
        </w:tc>
        <w:tc>
          <w:tcPr>
            <w:tcW w:w="41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2C320D0" w14:textId="77777777" w:rsidR="00B37153" w:rsidRPr="002B36F3" w:rsidRDefault="00B37153" w:rsidP="00B37153">
            <w:pPr>
              <w:pStyle w:val="Standard"/>
              <w:spacing w:before="120" w:after="120"/>
              <w:ind w:right="66"/>
              <w:rPr>
                <w:color w:val="000000" w:themeColor="text1"/>
              </w:rPr>
            </w:pPr>
            <w:r w:rsidRPr="002B36F3">
              <w:rPr>
                <w:color w:val="000000" w:themeColor="text1"/>
              </w:rPr>
              <w:t>Outside dyke wall</w:t>
            </w:r>
          </w:p>
        </w:tc>
      </w:tr>
      <w:tr w:rsidR="00B37153" w:rsidRPr="002B36F3" w14:paraId="7A722CB0" w14:textId="77777777" w:rsidTr="00B37153">
        <w:trPr>
          <w:trHeight w:val="827"/>
          <w:jc w:val="center"/>
        </w:trPr>
        <w:tc>
          <w:tcPr>
            <w:tcW w:w="915"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66B1A21" w14:textId="77777777" w:rsidR="00B37153" w:rsidRPr="002B36F3" w:rsidRDefault="00B37153" w:rsidP="00B37153">
            <w:pPr>
              <w:pStyle w:val="Standard"/>
              <w:spacing w:before="120" w:after="120"/>
              <w:ind w:right="66"/>
              <w:jc w:val="center"/>
              <w:rPr>
                <w:color w:val="000000" w:themeColor="text1"/>
              </w:rPr>
            </w:pPr>
            <w:r w:rsidRPr="002B36F3">
              <w:rPr>
                <w:color w:val="000000" w:themeColor="text1"/>
              </w:rPr>
              <w:t>4.</w:t>
            </w:r>
          </w:p>
        </w:tc>
        <w:tc>
          <w:tcPr>
            <w:tcW w:w="3319"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5D627A7" w14:textId="77777777" w:rsidR="00B37153" w:rsidRPr="002B36F3" w:rsidRDefault="00B37153" w:rsidP="00B37153">
            <w:pPr>
              <w:pStyle w:val="Standard"/>
              <w:spacing w:before="120" w:after="120"/>
              <w:ind w:right="66"/>
              <w:jc w:val="both"/>
              <w:rPr>
                <w:color w:val="000000" w:themeColor="text1"/>
              </w:rPr>
            </w:pPr>
            <w:r w:rsidRPr="002B36F3">
              <w:rPr>
                <w:color w:val="000000" w:themeColor="text1"/>
              </w:rPr>
              <w:t>CNG Cascade (For LCNG station)</w:t>
            </w:r>
          </w:p>
        </w:tc>
        <w:tc>
          <w:tcPr>
            <w:tcW w:w="41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3BBE5F8" w14:textId="77777777" w:rsidR="00B37153" w:rsidRPr="002B36F3" w:rsidRDefault="00B37153" w:rsidP="00B37153">
            <w:pPr>
              <w:pStyle w:val="Standard"/>
              <w:spacing w:before="120" w:after="120"/>
              <w:ind w:right="66"/>
              <w:rPr>
                <w:color w:val="000000" w:themeColor="text1"/>
              </w:rPr>
            </w:pPr>
            <w:r w:rsidRPr="002B36F3">
              <w:rPr>
                <w:color w:val="000000" w:themeColor="text1"/>
              </w:rPr>
              <w:t xml:space="preserve">The safety distance as per Table II of Schedule-3 of these regulations. The </w:t>
            </w:r>
            <w:r w:rsidRPr="002B36F3">
              <w:rPr>
                <w:color w:val="000000" w:themeColor="text1"/>
              </w:rPr>
              <w:lastRenderedPageBreak/>
              <w:t>cascade shall be segregated from LNG facility by providing concrete wall up to the height of the cascade.</w:t>
            </w:r>
          </w:p>
        </w:tc>
      </w:tr>
      <w:tr w:rsidR="00B37153" w:rsidRPr="002B36F3" w14:paraId="2F21243B" w14:textId="77777777" w:rsidTr="00B37153">
        <w:trPr>
          <w:trHeight w:val="476"/>
          <w:jc w:val="center"/>
        </w:trPr>
        <w:tc>
          <w:tcPr>
            <w:tcW w:w="915"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92954BA" w14:textId="77777777" w:rsidR="00B37153" w:rsidRPr="002B36F3" w:rsidRDefault="00B37153" w:rsidP="00B37153">
            <w:pPr>
              <w:pStyle w:val="Standard"/>
              <w:spacing w:before="120" w:after="120"/>
              <w:ind w:right="66"/>
              <w:jc w:val="center"/>
              <w:rPr>
                <w:color w:val="000000" w:themeColor="text1"/>
              </w:rPr>
            </w:pPr>
            <w:r w:rsidRPr="002B36F3">
              <w:rPr>
                <w:color w:val="000000" w:themeColor="text1"/>
              </w:rPr>
              <w:lastRenderedPageBreak/>
              <w:t>5.</w:t>
            </w:r>
          </w:p>
        </w:tc>
        <w:tc>
          <w:tcPr>
            <w:tcW w:w="3319"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1A40F8E" w14:textId="77777777" w:rsidR="00B37153" w:rsidRPr="002B36F3" w:rsidRDefault="00B37153" w:rsidP="00B37153">
            <w:pPr>
              <w:pStyle w:val="Standard"/>
              <w:spacing w:before="120" w:after="120"/>
              <w:ind w:right="66"/>
              <w:jc w:val="both"/>
              <w:rPr>
                <w:color w:val="000000" w:themeColor="text1"/>
              </w:rPr>
            </w:pPr>
            <w:r w:rsidRPr="002B36F3">
              <w:rPr>
                <w:color w:val="000000" w:themeColor="text1"/>
              </w:rPr>
              <w:t>On site building/ Control room/sales office</w:t>
            </w:r>
          </w:p>
        </w:tc>
        <w:tc>
          <w:tcPr>
            <w:tcW w:w="41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DF585F6" w14:textId="77777777" w:rsidR="00B37153" w:rsidRPr="002B36F3" w:rsidRDefault="00B37153" w:rsidP="00B37153">
            <w:pPr>
              <w:pStyle w:val="Standard"/>
              <w:spacing w:before="120" w:after="120"/>
              <w:ind w:right="66"/>
              <w:rPr>
                <w:color w:val="000000" w:themeColor="text1"/>
              </w:rPr>
            </w:pPr>
            <w:r w:rsidRPr="002B36F3">
              <w:rPr>
                <w:color w:val="000000" w:themeColor="text1"/>
              </w:rPr>
              <w:t>Outside the safety distances as per Table 1 of this schedule.</w:t>
            </w:r>
          </w:p>
        </w:tc>
      </w:tr>
      <w:tr w:rsidR="00B37153" w:rsidRPr="002B36F3" w14:paraId="0F68F8D3" w14:textId="77777777" w:rsidTr="00B37153">
        <w:trPr>
          <w:trHeight w:val="564"/>
          <w:jc w:val="center"/>
        </w:trPr>
        <w:tc>
          <w:tcPr>
            <w:tcW w:w="915"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577BA8F" w14:textId="77777777" w:rsidR="00B37153" w:rsidRPr="002B36F3" w:rsidRDefault="00B37153" w:rsidP="00B37153">
            <w:pPr>
              <w:pStyle w:val="Standard"/>
              <w:spacing w:before="120" w:after="120"/>
              <w:ind w:right="66"/>
              <w:jc w:val="center"/>
              <w:rPr>
                <w:color w:val="000000" w:themeColor="text1"/>
              </w:rPr>
            </w:pPr>
            <w:r w:rsidRPr="002B36F3">
              <w:rPr>
                <w:color w:val="000000" w:themeColor="text1"/>
              </w:rPr>
              <w:t>6.</w:t>
            </w:r>
          </w:p>
        </w:tc>
        <w:tc>
          <w:tcPr>
            <w:tcW w:w="3319"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7D3CD297" w14:textId="77777777" w:rsidR="00B37153" w:rsidRPr="002B36F3" w:rsidRDefault="00B37153" w:rsidP="00B37153">
            <w:pPr>
              <w:pStyle w:val="Standard"/>
              <w:spacing w:before="120" w:after="120"/>
              <w:ind w:right="66"/>
              <w:jc w:val="both"/>
              <w:rPr>
                <w:color w:val="000000" w:themeColor="text1"/>
              </w:rPr>
            </w:pPr>
            <w:r w:rsidRPr="002B36F3">
              <w:rPr>
                <w:color w:val="000000" w:themeColor="text1"/>
              </w:rPr>
              <w:t>LNG and CNG Dispensers (if LCNG station)</w:t>
            </w:r>
          </w:p>
        </w:tc>
        <w:tc>
          <w:tcPr>
            <w:tcW w:w="41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167F879" w14:textId="77777777" w:rsidR="00B37153" w:rsidRPr="002B36F3" w:rsidRDefault="00B37153" w:rsidP="00B37153">
            <w:pPr>
              <w:pStyle w:val="Standard"/>
              <w:spacing w:before="120" w:after="120"/>
              <w:ind w:right="66"/>
              <w:rPr>
                <w:color w:val="000000" w:themeColor="text1"/>
              </w:rPr>
            </w:pPr>
            <w:r w:rsidRPr="002B36F3">
              <w:rPr>
                <w:color w:val="000000" w:themeColor="text1"/>
              </w:rPr>
              <w:t>Min. 6.0 m</w:t>
            </w:r>
          </w:p>
          <w:p w14:paraId="2CB3F920" w14:textId="77777777" w:rsidR="00B37153" w:rsidRPr="002B36F3" w:rsidRDefault="00B37153" w:rsidP="00B37153">
            <w:pPr>
              <w:pStyle w:val="Standard"/>
              <w:spacing w:before="120" w:after="120"/>
              <w:ind w:right="66"/>
              <w:rPr>
                <w:color w:val="000000" w:themeColor="text1"/>
              </w:rPr>
            </w:pPr>
            <w:r w:rsidRPr="002B36F3">
              <w:rPr>
                <w:color w:val="000000" w:themeColor="text1"/>
              </w:rPr>
              <w:t xml:space="preserve">(and also, min 6.0 m from centre of hard stand).  </w:t>
            </w:r>
          </w:p>
        </w:tc>
      </w:tr>
      <w:tr w:rsidR="00B37153" w:rsidRPr="002B36F3" w14:paraId="110F0E2D" w14:textId="77777777" w:rsidTr="00B37153">
        <w:trPr>
          <w:trHeight w:val="564"/>
          <w:jc w:val="center"/>
        </w:trPr>
        <w:tc>
          <w:tcPr>
            <w:tcW w:w="915"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491E72F8" w14:textId="77777777" w:rsidR="00B37153" w:rsidRPr="002B36F3" w:rsidRDefault="00B37153" w:rsidP="00B37153">
            <w:pPr>
              <w:pStyle w:val="Standard"/>
              <w:spacing w:before="120" w:after="120"/>
              <w:ind w:right="66"/>
              <w:jc w:val="center"/>
              <w:rPr>
                <w:color w:val="000000" w:themeColor="text1"/>
              </w:rPr>
            </w:pPr>
            <w:r w:rsidRPr="002B36F3">
              <w:rPr>
                <w:color w:val="000000" w:themeColor="text1"/>
              </w:rPr>
              <w:t>7</w:t>
            </w:r>
          </w:p>
        </w:tc>
        <w:tc>
          <w:tcPr>
            <w:tcW w:w="3319"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302D7667" w14:textId="77777777" w:rsidR="00B37153" w:rsidRPr="002B36F3" w:rsidRDefault="00B37153" w:rsidP="00B37153">
            <w:pPr>
              <w:pStyle w:val="Standard"/>
              <w:spacing w:before="120" w:after="120"/>
              <w:ind w:right="66"/>
              <w:jc w:val="both"/>
              <w:rPr>
                <w:color w:val="000000" w:themeColor="text1"/>
              </w:rPr>
            </w:pPr>
            <w:r w:rsidRPr="002B36F3">
              <w:rPr>
                <w:color w:val="000000" w:themeColor="text1"/>
              </w:rPr>
              <w:t xml:space="preserve">Odorising tank </w:t>
            </w:r>
          </w:p>
        </w:tc>
        <w:tc>
          <w:tcPr>
            <w:tcW w:w="41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B240CE2" w14:textId="77777777" w:rsidR="00B37153" w:rsidRPr="002B36F3" w:rsidRDefault="00B37153" w:rsidP="00B37153">
            <w:pPr>
              <w:pStyle w:val="Standard"/>
              <w:spacing w:before="120" w:after="120"/>
              <w:ind w:right="66"/>
              <w:rPr>
                <w:color w:val="000000" w:themeColor="text1"/>
              </w:rPr>
            </w:pPr>
            <w:r w:rsidRPr="002B36F3">
              <w:rPr>
                <w:color w:val="000000" w:themeColor="text1"/>
              </w:rPr>
              <w:t>Min. 1.5 meters clear distance from all other facilities.</w:t>
            </w:r>
          </w:p>
        </w:tc>
      </w:tr>
    </w:tbl>
    <w:p w14:paraId="099F802F" w14:textId="77777777" w:rsidR="00B37153" w:rsidRPr="002B36F3" w:rsidRDefault="00B37153" w:rsidP="00B37153">
      <w:pPr>
        <w:pStyle w:val="Standard"/>
        <w:tabs>
          <w:tab w:val="left" w:pos="780"/>
        </w:tabs>
        <w:spacing w:before="120" w:after="120"/>
        <w:ind w:right="-46"/>
        <w:jc w:val="both"/>
        <w:rPr>
          <w:b/>
          <w:bCs/>
          <w:color w:val="000000" w:themeColor="text1"/>
        </w:rPr>
      </w:pPr>
    </w:p>
    <w:p w14:paraId="47054884" w14:textId="77777777" w:rsidR="00B37153" w:rsidRPr="002B36F3" w:rsidRDefault="00B37153" w:rsidP="00B37153">
      <w:pPr>
        <w:pStyle w:val="Standard"/>
      </w:pPr>
      <w:r w:rsidRPr="002B36F3">
        <w:rPr>
          <w:b/>
          <w:bCs/>
          <w:color w:val="000000" w:themeColor="text1"/>
        </w:rPr>
        <w:t xml:space="preserve">NOTE: </w:t>
      </w:r>
      <w:r w:rsidRPr="002B36F3">
        <w:t>The above facilities can be either standalone or co-located. The minimum distance between dispenser, fill point, impounding or dyke wall, vent etc. shall be as per Table -4 of this Schedule.</w:t>
      </w:r>
    </w:p>
    <w:p w14:paraId="30BBC7B2" w14:textId="77777777" w:rsidR="00B37153" w:rsidRPr="002B36F3" w:rsidRDefault="00B37153" w:rsidP="00B37153">
      <w:pPr>
        <w:widowControl w:val="0"/>
        <w:tabs>
          <w:tab w:val="left" w:pos="900"/>
          <w:tab w:val="left" w:pos="1170"/>
        </w:tabs>
        <w:suppressAutoHyphens/>
        <w:autoSpaceDN w:val="0"/>
        <w:spacing w:before="120" w:after="120"/>
        <w:textAlignment w:val="baseline"/>
        <w:rPr>
          <w:b/>
          <w:bCs/>
          <w:color w:val="000000" w:themeColor="text1"/>
          <w:sz w:val="24"/>
          <w:szCs w:val="24"/>
        </w:rPr>
      </w:pPr>
    </w:p>
    <w:p w14:paraId="2EE8C60A" w14:textId="77777777" w:rsidR="00B37153" w:rsidRPr="002B36F3" w:rsidRDefault="00B37153" w:rsidP="00B37153">
      <w:pPr>
        <w:pStyle w:val="ListParagraph"/>
        <w:widowControl w:val="0"/>
        <w:tabs>
          <w:tab w:val="left" w:pos="900"/>
          <w:tab w:val="left" w:pos="1170"/>
        </w:tabs>
        <w:suppressAutoHyphens/>
        <w:autoSpaceDN w:val="0"/>
        <w:spacing w:before="120" w:after="120"/>
        <w:ind w:left="284"/>
        <w:jc w:val="center"/>
        <w:textAlignment w:val="baseline"/>
        <w:rPr>
          <w:b/>
          <w:bCs/>
          <w:color w:val="000000" w:themeColor="text1"/>
          <w:sz w:val="24"/>
          <w:szCs w:val="24"/>
        </w:rPr>
      </w:pPr>
      <w:r w:rsidRPr="002B36F3">
        <w:rPr>
          <w:b/>
          <w:bCs/>
          <w:color w:val="000000" w:themeColor="text1"/>
          <w:sz w:val="24"/>
          <w:szCs w:val="24"/>
        </w:rPr>
        <w:t>Table - 4</w:t>
      </w:r>
    </w:p>
    <w:p w14:paraId="33024753" w14:textId="77777777" w:rsidR="00B37153" w:rsidRPr="002B36F3" w:rsidRDefault="00B37153" w:rsidP="00B37153">
      <w:pPr>
        <w:pStyle w:val="ListParagraph"/>
        <w:widowControl w:val="0"/>
        <w:tabs>
          <w:tab w:val="left" w:pos="900"/>
          <w:tab w:val="left" w:pos="1170"/>
        </w:tabs>
        <w:suppressAutoHyphens/>
        <w:autoSpaceDN w:val="0"/>
        <w:spacing w:before="120" w:after="120"/>
        <w:ind w:left="284"/>
        <w:jc w:val="both"/>
        <w:textAlignment w:val="baseline"/>
        <w:rPr>
          <w:color w:val="000000" w:themeColor="text1"/>
          <w:sz w:val="24"/>
          <w:szCs w:val="24"/>
        </w:rPr>
      </w:pPr>
      <w:r w:rsidRPr="002B36F3">
        <w:rPr>
          <w:color w:val="000000" w:themeColor="text1"/>
          <w:sz w:val="24"/>
          <w:szCs w:val="24"/>
        </w:rPr>
        <w:t xml:space="preserve">The minimum distance between various facilities at LNG or LCNG dispensing stations </w:t>
      </w:r>
    </w:p>
    <w:tbl>
      <w:tblPr>
        <w:tblW w:w="9280" w:type="dxa"/>
        <w:tblInd w:w="10" w:type="dxa"/>
        <w:tblLook w:val="04A0" w:firstRow="1" w:lastRow="0" w:firstColumn="1" w:lastColumn="0" w:noHBand="0" w:noVBand="1"/>
      </w:tblPr>
      <w:tblGrid>
        <w:gridCol w:w="960"/>
        <w:gridCol w:w="2860"/>
        <w:gridCol w:w="4020"/>
        <w:gridCol w:w="1440"/>
      </w:tblGrid>
      <w:tr w:rsidR="00B37153" w:rsidRPr="002B36F3" w14:paraId="6DACE019" w14:textId="77777777" w:rsidTr="00B37153">
        <w:trPr>
          <w:trHeight w:val="80"/>
        </w:trPr>
        <w:tc>
          <w:tcPr>
            <w:tcW w:w="960" w:type="dxa"/>
            <w:tcBorders>
              <w:top w:val="nil"/>
              <w:left w:val="nil"/>
              <w:bottom w:val="nil"/>
              <w:right w:val="nil"/>
            </w:tcBorders>
            <w:shd w:val="clear" w:color="auto" w:fill="auto"/>
            <w:noWrap/>
            <w:vAlign w:val="bottom"/>
            <w:hideMark/>
          </w:tcPr>
          <w:p w14:paraId="7976FEE2" w14:textId="77777777" w:rsidR="00B37153" w:rsidRPr="002B36F3" w:rsidRDefault="00B37153" w:rsidP="00B37153">
            <w:pPr>
              <w:rPr>
                <w:b/>
                <w:bCs/>
                <w:color w:val="000000" w:themeColor="text1"/>
                <w:sz w:val="24"/>
                <w:szCs w:val="24"/>
              </w:rPr>
            </w:pPr>
          </w:p>
        </w:tc>
        <w:tc>
          <w:tcPr>
            <w:tcW w:w="2860" w:type="dxa"/>
            <w:tcBorders>
              <w:top w:val="nil"/>
              <w:left w:val="nil"/>
              <w:bottom w:val="nil"/>
              <w:right w:val="nil"/>
            </w:tcBorders>
            <w:shd w:val="clear" w:color="auto" w:fill="auto"/>
            <w:noWrap/>
            <w:vAlign w:val="bottom"/>
            <w:hideMark/>
          </w:tcPr>
          <w:p w14:paraId="651D2C18" w14:textId="77777777" w:rsidR="00B37153" w:rsidRPr="002B36F3" w:rsidRDefault="00B37153" w:rsidP="00B37153">
            <w:pPr>
              <w:rPr>
                <w:b/>
                <w:bCs/>
                <w:color w:val="000000" w:themeColor="text1"/>
                <w:sz w:val="24"/>
                <w:szCs w:val="24"/>
              </w:rPr>
            </w:pPr>
          </w:p>
        </w:tc>
        <w:tc>
          <w:tcPr>
            <w:tcW w:w="4020" w:type="dxa"/>
            <w:tcBorders>
              <w:top w:val="nil"/>
              <w:left w:val="nil"/>
              <w:bottom w:val="nil"/>
              <w:right w:val="nil"/>
            </w:tcBorders>
            <w:shd w:val="clear" w:color="auto" w:fill="auto"/>
            <w:noWrap/>
            <w:vAlign w:val="bottom"/>
            <w:hideMark/>
          </w:tcPr>
          <w:p w14:paraId="2B3188A2" w14:textId="77777777" w:rsidR="00B37153" w:rsidRPr="002B36F3" w:rsidRDefault="00B37153" w:rsidP="00B37153">
            <w:pPr>
              <w:rPr>
                <w:color w:val="000000" w:themeColor="text1"/>
                <w:sz w:val="24"/>
                <w:szCs w:val="24"/>
              </w:rPr>
            </w:pPr>
          </w:p>
        </w:tc>
        <w:tc>
          <w:tcPr>
            <w:tcW w:w="1440" w:type="dxa"/>
            <w:tcBorders>
              <w:top w:val="nil"/>
              <w:left w:val="nil"/>
              <w:bottom w:val="nil"/>
              <w:right w:val="nil"/>
            </w:tcBorders>
            <w:shd w:val="clear" w:color="auto" w:fill="auto"/>
            <w:noWrap/>
            <w:vAlign w:val="bottom"/>
            <w:hideMark/>
          </w:tcPr>
          <w:p w14:paraId="2653889E" w14:textId="77777777" w:rsidR="00B37153" w:rsidRPr="002B36F3" w:rsidRDefault="00B37153" w:rsidP="00B37153">
            <w:pPr>
              <w:rPr>
                <w:color w:val="000000" w:themeColor="text1"/>
                <w:sz w:val="24"/>
                <w:szCs w:val="24"/>
              </w:rPr>
            </w:pPr>
          </w:p>
        </w:tc>
      </w:tr>
      <w:tr w:rsidR="00B37153" w:rsidRPr="002B36F3" w14:paraId="5DEB7160" w14:textId="77777777" w:rsidTr="00B37153">
        <w:trPr>
          <w:trHeight w:val="300"/>
        </w:trPr>
        <w:tc>
          <w:tcPr>
            <w:tcW w:w="96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1C1E22F5" w14:textId="77777777" w:rsidR="00B37153" w:rsidRPr="002B36F3" w:rsidRDefault="00B37153" w:rsidP="00B37153">
            <w:pPr>
              <w:rPr>
                <w:color w:val="000000" w:themeColor="text1"/>
                <w:spacing w:val="-2"/>
                <w:sz w:val="24"/>
                <w:szCs w:val="24"/>
              </w:rPr>
            </w:pPr>
            <w:r w:rsidRPr="002B36F3">
              <w:rPr>
                <w:color w:val="000000" w:themeColor="text1"/>
                <w:spacing w:val="-2"/>
                <w:sz w:val="24"/>
                <w:szCs w:val="24"/>
              </w:rPr>
              <w:t>Sr. No</w:t>
            </w:r>
          </w:p>
        </w:tc>
        <w:tc>
          <w:tcPr>
            <w:tcW w:w="2860" w:type="dxa"/>
            <w:tcBorders>
              <w:top w:val="single" w:sz="8" w:space="0" w:color="auto"/>
              <w:left w:val="nil"/>
              <w:bottom w:val="single" w:sz="4" w:space="0" w:color="auto"/>
              <w:right w:val="single" w:sz="4" w:space="0" w:color="auto"/>
            </w:tcBorders>
            <w:shd w:val="clear" w:color="auto" w:fill="auto"/>
            <w:noWrap/>
            <w:vAlign w:val="bottom"/>
            <w:hideMark/>
          </w:tcPr>
          <w:p w14:paraId="4B2FDEDB" w14:textId="77777777" w:rsidR="00B37153" w:rsidRPr="002B36F3" w:rsidRDefault="00B37153" w:rsidP="00B37153">
            <w:pPr>
              <w:rPr>
                <w:color w:val="000000" w:themeColor="text1"/>
                <w:spacing w:val="-2"/>
                <w:sz w:val="24"/>
                <w:szCs w:val="24"/>
              </w:rPr>
            </w:pPr>
            <w:r w:rsidRPr="002B36F3">
              <w:rPr>
                <w:color w:val="000000" w:themeColor="text1"/>
                <w:spacing w:val="-2"/>
                <w:sz w:val="24"/>
                <w:szCs w:val="24"/>
              </w:rPr>
              <w:t>Station</w:t>
            </w:r>
          </w:p>
        </w:tc>
        <w:tc>
          <w:tcPr>
            <w:tcW w:w="4020" w:type="dxa"/>
            <w:tcBorders>
              <w:top w:val="single" w:sz="8" w:space="0" w:color="auto"/>
              <w:left w:val="nil"/>
              <w:bottom w:val="single" w:sz="4" w:space="0" w:color="auto"/>
              <w:right w:val="single" w:sz="4" w:space="0" w:color="auto"/>
            </w:tcBorders>
            <w:shd w:val="clear" w:color="auto" w:fill="auto"/>
            <w:noWrap/>
            <w:vAlign w:val="bottom"/>
            <w:hideMark/>
          </w:tcPr>
          <w:p w14:paraId="068546D6" w14:textId="77777777" w:rsidR="00B37153" w:rsidRPr="002B36F3" w:rsidRDefault="00B37153" w:rsidP="00B37153">
            <w:pPr>
              <w:rPr>
                <w:color w:val="000000" w:themeColor="text1"/>
                <w:spacing w:val="-2"/>
                <w:sz w:val="24"/>
                <w:szCs w:val="24"/>
              </w:rPr>
            </w:pPr>
            <w:r w:rsidRPr="002B36F3">
              <w:rPr>
                <w:color w:val="000000" w:themeColor="text1"/>
                <w:spacing w:val="-2"/>
                <w:sz w:val="24"/>
                <w:szCs w:val="24"/>
              </w:rPr>
              <w:t>Inter Distance/ Norm</w:t>
            </w:r>
          </w:p>
        </w:tc>
        <w:tc>
          <w:tcPr>
            <w:tcW w:w="1440" w:type="dxa"/>
            <w:tcBorders>
              <w:top w:val="single" w:sz="8" w:space="0" w:color="auto"/>
              <w:left w:val="nil"/>
              <w:bottom w:val="single" w:sz="4" w:space="0" w:color="auto"/>
              <w:right w:val="single" w:sz="8" w:space="0" w:color="auto"/>
            </w:tcBorders>
            <w:shd w:val="clear" w:color="auto" w:fill="auto"/>
            <w:noWrap/>
            <w:vAlign w:val="bottom"/>
            <w:hideMark/>
          </w:tcPr>
          <w:p w14:paraId="41FB39F6" w14:textId="77777777" w:rsidR="00B37153" w:rsidRPr="002B36F3" w:rsidRDefault="00B37153" w:rsidP="00B37153">
            <w:pPr>
              <w:jc w:val="center"/>
              <w:rPr>
                <w:color w:val="000000" w:themeColor="text1"/>
                <w:spacing w:val="-2"/>
                <w:sz w:val="24"/>
                <w:szCs w:val="24"/>
              </w:rPr>
            </w:pPr>
            <w:r w:rsidRPr="002B36F3">
              <w:rPr>
                <w:color w:val="000000" w:themeColor="text1"/>
                <w:spacing w:val="-2"/>
                <w:sz w:val="24"/>
                <w:szCs w:val="24"/>
              </w:rPr>
              <w:t>Distance (Mtr)</w:t>
            </w:r>
          </w:p>
        </w:tc>
      </w:tr>
      <w:tr w:rsidR="00B37153" w:rsidRPr="002B36F3" w14:paraId="27905EA1" w14:textId="77777777" w:rsidTr="00B37153">
        <w:trPr>
          <w:trHeight w:val="467"/>
        </w:trPr>
        <w:tc>
          <w:tcPr>
            <w:tcW w:w="960" w:type="dxa"/>
            <w:tcBorders>
              <w:top w:val="nil"/>
              <w:left w:val="single" w:sz="8" w:space="0" w:color="auto"/>
              <w:bottom w:val="single" w:sz="4" w:space="0" w:color="auto"/>
              <w:right w:val="single" w:sz="4" w:space="0" w:color="auto"/>
            </w:tcBorders>
            <w:shd w:val="clear" w:color="auto" w:fill="auto"/>
            <w:noWrap/>
            <w:vAlign w:val="bottom"/>
          </w:tcPr>
          <w:p w14:paraId="2C695601" w14:textId="77777777" w:rsidR="00B37153" w:rsidRPr="002B36F3" w:rsidRDefault="00B37153" w:rsidP="00B37153">
            <w:pPr>
              <w:jc w:val="center"/>
              <w:rPr>
                <w:color w:val="000000" w:themeColor="text1"/>
                <w:spacing w:val="-2"/>
                <w:sz w:val="24"/>
                <w:szCs w:val="24"/>
              </w:rPr>
            </w:pPr>
            <w:r w:rsidRPr="002B36F3">
              <w:rPr>
                <w:color w:val="000000" w:themeColor="text1"/>
                <w:spacing w:val="-2"/>
                <w:sz w:val="24"/>
                <w:szCs w:val="24"/>
              </w:rPr>
              <w:t>A</w:t>
            </w:r>
          </w:p>
        </w:tc>
        <w:tc>
          <w:tcPr>
            <w:tcW w:w="8320" w:type="dxa"/>
            <w:gridSpan w:val="3"/>
            <w:tcBorders>
              <w:top w:val="nil"/>
              <w:left w:val="single" w:sz="4" w:space="0" w:color="auto"/>
              <w:bottom w:val="single" w:sz="4" w:space="0" w:color="auto"/>
              <w:right w:val="single" w:sz="8" w:space="0" w:color="auto"/>
            </w:tcBorders>
            <w:shd w:val="clear" w:color="auto" w:fill="auto"/>
            <w:noWrap/>
            <w:vAlign w:val="center"/>
          </w:tcPr>
          <w:p w14:paraId="60152DF1" w14:textId="77777777" w:rsidR="00B37153" w:rsidRPr="002B36F3" w:rsidRDefault="00B37153" w:rsidP="00B37153">
            <w:pPr>
              <w:jc w:val="center"/>
              <w:rPr>
                <w:b/>
                <w:bCs/>
                <w:color w:val="000000" w:themeColor="text1"/>
                <w:spacing w:val="-2"/>
                <w:sz w:val="24"/>
                <w:szCs w:val="24"/>
              </w:rPr>
            </w:pPr>
            <w:r w:rsidRPr="002B36F3">
              <w:rPr>
                <w:b/>
                <w:bCs/>
                <w:color w:val="000000" w:themeColor="text1"/>
                <w:spacing w:val="-2"/>
                <w:sz w:val="24"/>
                <w:szCs w:val="24"/>
              </w:rPr>
              <w:t>Dispensing Stations not co-located with Petroleum Retail outlets</w:t>
            </w:r>
          </w:p>
        </w:tc>
      </w:tr>
      <w:tr w:rsidR="00B37153" w:rsidRPr="002B36F3" w14:paraId="3CDD79CF" w14:textId="77777777" w:rsidTr="00B37153">
        <w:trPr>
          <w:trHeight w:val="350"/>
        </w:trPr>
        <w:tc>
          <w:tcPr>
            <w:tcW w:w="960"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688B056D" w14:textId="77777777" w:rsidR="00B37153" w:rsidRPr="002B36F3" w:rsidRDefault="00B37153" w:rsidP="00B37153">
            <w:pPr>
              <w:jc w:val="center"/>
              <w:rPr>
                <w:color w:val="000000" w:themeColor="text1"/>
                <w:spacing w:val="-2"/>
                <w:sz w:val="24"/>
                <w:szCs w:val="24"/>
              </w:rPr>
            </w:pPr>
            <w:r w:rsidRPr="002B36F3">
              <w:rPr>
                <w:color w:val="000000" w:themeColor="text1"/>
                <w:spacing w:val="-2"/>
                <w:sz w:val="24"/>
                <w:szCs w:val="24"/>
              </w:rPr>
              <w:t>1</w:t>
            </w:r>
          </w:p>
        </w:tc>
        <w:tc>
          <w:tcPr>
            <w:tcW w:w="28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85C169E" w14:textId="77777777" w:rsidR="00B37153" w:rsidRPr="002B36F3" w:rsidRDefault="00B37153" w:rsidP="00B37153">
            <w:pPr>
              <w:rPr>
                <w:color w:val="000000" w:themeColor="text1"/>
                <w:spacing w:val="-2"/>
                <w:sz w:val="24"/>
                <w:szCs w:val="24"/>
              </w:rPr>
            </w:pPr>
            <w:r w:rsidRPr="002B36F3">
              <w:rPr>
                <w:color w:val="000000" w:themeColor="text1"/>
                <w:spacing w:val="-2"/>
                <w:sz w:val="24"/>
                <w:szCs w:val="24"/>
              </w:rPr>
              <w:t>Standalone (LNG or LCNG)</w:t>
            </w:r>
          </w:p>
        </w:tc>
        <w:tc>
          <w:tcPr>
            <w:tcW w:w="4020" w:type="dxa"/>
            <w:tcBorders>
              <w:top w:val="nil"/>
              <w:left w:val="nil"/>
              <w:bottom w:val="single" w:sz="4" w:space="0" w:color="auto"/>
              <w:right w:val="single" w:sz="4" w:space="0" w:color="auto"/>
            </w:tcBorders>
            <w:shd w:val="clear" w:color="auto" w:fill="auto"/>
            <w:noWrap/>
            <w:vAlign w:val="center"/>
            <w:hideMark/>
          </w:tcPr>
          <w:p w14:paraId="3FDC7414" w14:textId="77777777" w:rsidR="00B37153" w:rsidRPr="002B36F3" w:rsidRDefault="00B37153" w:rsidP="00B37153">
            <w:pPr>
              <w:rPr>
                <w:color w:val="000000" w:themeColor="text1"/>
                <w:spacing w:val="-2"/>
                <w:sz w:val="24"/>
                <w:szCs w:val="24"/>
              </w:rPr>
            </w:pPr>
            <w:r w:rsidRPr="002B36F3">
              <w:rPr>
                <w:color w:val="000000" w:themeColor="text1"/>
                <w:spacing w:val="-2"/>
                <w:sz w:val="24"/>
                <w:szCs w:val="24"/>
              </w:rPr>
              <w:t>Auto LNG or  LCNG Dispenser and  Property line</w:t>
            </w:r>
          </w:p>
        </w:tc>
        <w:tc>
          <w:tcPr>
            <w:tcW w:w="1440" w:type="dxa"/>
            <w:tcBorders>
              <w:top w:val="nil"/>
              <w:left w:val="nil"/>
              <w:bottom w:val="single" w:sz="4" w:space="0" w:color="auto"/>
              <w:right w:val="single" w:sz="8" w:space="0" w:color="auto"/>
            </w:tcBorders>
            <w:shd w:val="clear" w:color="auto" w:fill="auto"/>
            <w:noWrap/>
            <w:vAlign w:val="center"/>
            <w:hideMark/>
          </w:tcPr>
          <w:p w14:paraId="075E0474" w14:textId="77777777" w:rsidR="00B37153" w:rsidRPr="002B36F3" w:rsidRDefault="00B37153" w:rsidP="00B37153">
            <w:pPr>
              <w:jc w:val="center"/>
              <w:rPr>
                <w:color w:val="000000" w:themeColor="text1"/>
                <w:spacing w:val="-2"/>
                <w:sz w:val="24"/>
                <w:szCs w:val="24"/>
              </w:rPr>
            </w:pPr>
            <w:r w:rsidRPr="002B36F3">
              <w:rPr>
                <w:color w:val="000000" w:themeColor="text1"/>
                <w:spacing w:val="-2"/>
                <w:sz w:val="24"/>
                <w:szCs w:val="24"/>
              </w:rPr>
              <w:t>6</w:t>
            </w:r>
          </w:p>
        </w:tc>
      </w:tr>
      <w:tr w:rsidR="00B37153" w:rsidRPr="002B36F3" w14:paraId="629F3F04" w14:textId="77777777" w:rsidTr="00B37153">
        <w:trPr>
          <w:trHeight w:val="375"/>
        </w:trPr>
        <w:tc>
          <w:tcPr>
            <w:tcW w:w="960" w:type="dxa"/>
            <w:vMerge/>
            <w:tcBorders>
              <w:top w:val="nil"/>
              <w:left w:val="single" w:sz="8" w:space="0" w:color="auto"/>
              <w:bottom w:val="single" w:sz="4" w:space="0" w:color="auto"/>
              <w:right w:val="single" w:sz="4" w:space="0" w:color="auto"/>
            </w:tcBorders>
            <w:vAlign w:val="center"/>
            <w:hideMark/>
          </w:tcPr>
          <w:p w14:paraId="1796BF5C" w14:textId="77777777" w:rsidR="00B37153" w:rsidRPr="002B36F3" w:rsidRDefault="00B37153" w:rsidP="00B37153">
            <w:pPr>
              <w:jc w:val="center"/>
              <w:rPr>
                <w:color w:val="000000" w:themeColor="text1"/>
                <w:spacing w:val="-2"/>
                <w:sz w:val="24"/>
                <w:szCs w:val="24"/>
              </w:rPr>
            </w:pPr>
          </w:p>
        </w:tc>
        <w:tc>
          <w:tcPr>
            <w:tcW w:w="2860" w:type="dxa"/>
            <w:vMerge/>
            <w:tcBorders>
              <w:top w:val="nil"/>
              <w:left w:val="single" w:sz="4" w:space="0" w:color="auto"/>
              <w:bottom w:val="single" w:sz="4" w:space="0" w:color="auto"/>
              <w:right w:val="single" w:sz="4" w:space="0" w:color="auto"/>
            </w:tcBorders>
            <w:vAlign w:val="center"/>
            <w:hideMark/>
          </w:tcPr>
          <w:p w14:paraId="0D37F901" w14:textId="77777777" w:rsidR="00B37153" w:rsidRPr="002B36F3" w:rsidRDefault="00B37153" w:rsidP="00B37153">
            <w:pPr>
              <w:rPr>
                <w:color w:val="000000" w:themeColor="text1"/>
                <w:spacing w:val="-2"/>
                <w:sz w:val="24"/>
                <w:szCs w:val="24"/>
              </w:rPr>
            </w:pPr>
          </w:p>
        </w:tc>
        <w:tc>
          <w:tcPr>
            <w:tcW w:w="4020" w:type="dxa"/>
            <w:tcBorders>
              <w:top w:val="nil"/>
              <w:left w:val="nil"/>
              <w:bottom w:val="single" w:sz="4" w:space="0" w:color="auto"/>
              <w:right w:val="single" w:sz="4" w:space="0" w:color="auto"/>
            </w:tcBorders>
            <w:shd w:val="clear" w:color="auto" w:fill="auto"/>
            <w:vAlign w:val="center"/>
            <w:hideMark/>
          </w:tcPr>
          <w:p w14:paraId="375840E7" w14:textId="77777777" w:rsidR="00B37153" w:rsidRPr="002B36F3" w:rsidRDefault="00B37153" w:rsidP="00B37153">
            <w:pPr>
              <w:rPr>
                <w:color w:val="000000" w:themeColor="text1"/>
                <w:spacing w:val="-2"/>
                <w:sz w:val="24"/>
                <w:szCs w:val="24"/>
              </w:rPr>
            </w:pPr>
            <w:r w:rsidRPr="002B36F3">
              <w:rPr>
                <w:color w:val="000000" w:themeColor="text1"/>
                <w:spacing w:val="-2"/>
                <w:sz w:val="24"/>
                <w:szCs w:val="24"/>
              </w:rPr>
              <w:t>Auto LNG or  LCNG Dispenser and  Impound Wall</w:t>
            </w:r>
          </w:p>
        </w:tc>
        <w:tc>
          <w:tcPr>
            <w:tcW w:w="1440" w:type="dxa"/>
            <w:tcBorders>
              <w:top w:val="nil"/>
              <w:left w:val="nil"/>
              <w:bottom w:val="single" w:sz="4" w:space="0" w:color="auto"/>
              <w:right w:val="single" w:sz="8" w:space="0" w:color="auto"/>
            </w:tcBorders>
            <w:shd w:val="clear" w:color="auto" w:fill="auto"/>
            <w:noWrap/>
            <w:vAlign w:val="center"/>
            <w:hideMark/>
          </w:tcPr>
          <w:p w14:paraId="4FBEB7D5" w14:textId="77777777" w:rsidR="00B37153" w:rsidRPr="002B36F3" w:rsidRDefault="00B37153" w:rsidP="00B37153">
            <w:pPr>
              <w:jc w:val="center"/>
              <w:rPr>
                <w:color w:val="000000" w:themeColor="text1"/>
                <w:spacing w:val="-2"/>
                <w:sz w:val="24"/>
                <w:szCs w:val="24"/>
              </w:rPr>
            </w:pPr>
            <w:r w:rsidRPr="002B36F3">
              <w:rPr>
                <w:color w:val="000000" w:themeColor="text1"/>
                <w:spacing w:val="-2"/>
                <w:sz w:val="24"/>
                <w:szCs w:val="24"/>
              </w:rPr>
              <w:t>6</w:t>
            </w:r>
          </w:p>
        </w:tc>
      </w:tr>
      <w:tr w:rsidR="00B37153" w:rsidRPr="002B36F3" w14:paraId="759F5A58" w14:textId="77777777" w:rsidTr="00B37153">
        <w:trPr>
          <w:trHeight w:val="300"/>
        </w:trPr>
        <w:tc>
          <w:tcPr>
            <w:tcW w:w="960" w:type="dxa"/>
            <w:tcBorders>
              <w:top w:val="nil"/>
              <w:left w:val="single" w:sz="8" w:space="0" w:color="auto"/>
              <w:bottom w:val="single" w:sz="4" w:space="0" w:color="auto"/>
              <w:right w:val="single" w:sz="4" w:space="0" w:color="auto"/>
            </w:tcBorders>
            <w:shd w:val="clear" w:color="auto" w:fill="auto"/>
            <w:noWrap/>
            <w:vAlign w:val="center"/>
            <w:hideMark/>
          </w:tcPr>
          <w:p w14:paraId="12417817" w14:textId="77777777" w:rsidR="00B37153" w:rsidRPr="002B36F3" w:rsidRDefault="00B37153" w:rsidP="00B37153">
            <w:pPr>
              <w:jc w:val="center"/>
              <w:rPr>
                <w:color w:val="000000" w:themeColor="text1"/>
                <w:spacing w:val="-2"/>
                <w:sz w:val="24"/>
                <w:szCs w:val="24"/>
              </w:rPr>
            </w:pPr>
          </w:p>
        </w:tc>
        <w:tc>
          <w:tcPr>
            <w:tcW w:w="2860" w:type="dxa"/>
            <w:tcBorders>
              <w:top w:val="nil"/>
              <w:left w:val="nil"/>
              <w:bottom w:val="single" w:sz="4" w:space="0" w:color="auto"/>
              <w:right w:val="single" w:sz="4" w:space="0" w:color="auto"/>
            </w:tcBorders>
            <w:shd w:val="clear" w:color="auto" w:fill="auto"/>
            <w:noWrap/>
            <w:vAlign w:val="center"/>
            <w:hideMark/>
          </w:tcPr>
          <w:p w14:paraId="74A8B297" w14:textId="77777777" w:rsidR="00B37153" w:rsidRPr="002B36F3" w:rsidRDefault="00B37153" w:rsidP="00B37153">
            <w:pPr>
              <w:rPr>
                <w:color w:val="000000" w:themeColor="text1"/>
                <w:spacing w:val="-2"/>
                <w:sz w:val="24"/>
                <w:szCs w:val="24"/>
              </w:rPr>
            </w:pPr>
            <w:r w:rsidRPr="002B36F3">
              <w:rPr>
                <w:color w:val="000000" w:themeColor="text1"/>
                <w:spacing w:val="-2"/>
                <w:sz w:val="24"/>
                <w:szCs w:val="24"/>
              </w:rPr>
              <w:t> </w:t>
            </w:r>
          </w:p>
        </w:tc>
        <w:tc>
          <w:tcPr>
            <w:tcW w:w="4020" w:type="dxa"/>
            <w:tcBorders>
              <w:top w:val="nil"/>
              <w:left w:val="nil"/>
              <w:bottom w:val="single" w:sz="4" w:space="0" w:color="auto"/>
              <w:right w:val="single" w:sz="4" w:space="0" w:color="auto"/>
            </w:tcBorders>
            <w:shd w:val="clear" w:color="auto" w:fill="auto"/>
            <w:noWrap/>
            <w:vAlign w:val="center"/>
            <w:hideMark/>
          </w:tcPr>
          <w:p w14:paraId="06D83974" w14:textId="77777777" w:rsidR="00B37153" w:rsidRPr="002B36F3" w:rsidRDefault="00B37153" w:rsidP="00B37153">
            <w:pPr>
              <w:rPr>
                <w:color w:val="000000" w:themeColor="text1"/>
                <w:spacing w:val="-2"/>
                <w:sz w:val="24"/>
                <w:szCs w:val="24"/>
              </w:rPr>
            </w:pPr>
            <w:r w:rsidRPr="002B36F3">
              <w:rPr>
                <w:color w:val="000000" w:themeColor="text1"/>
                <w:spacing w:val="-2"/>
                <w:sz w:val="24"/>
                <w:szCs w:val="24"/>
              </w:rPr>
              <w:t> </w:t>
            </w:r>
          </w:p>
        </w:tc>
        <w:tc>
          <w:tcPr>
            <w:tcW w:w="1440" w:type="dxa"/>
            <w:tcBorders>
              <w:top w:val="nil"/>
              <w:left w:val="nil"/>
              <w:bottom w:val="single" w:sz="4" w:space="0" w:color="auto"/>
              <w:right w:val="single" w:sz="8" w:space="0" w:color="auto"/>
            </w:tcBorders>
            <w:shd w:val="clear" w:color="auto" w:fill="auto"/>
            <w:noWrap/>
            <w:vAlign w:val="center"/>
            <w:hideMark/>
          </w:tcPr>
          <w:p w14:paraId="3020CE84" w14:textId="77777777" w:rsidR="00B37153" w:rsidRPr="002B36F3" w:rsidRDefault="00B37153" w:rsidP="00B37153">
            <w:pPr>
              <w:jc w:val="center"/>
              <w:rPr>
                <w:color w:val="000000" w:themeColor="text1"/>
                <w:spacing w:val="-2"/>
                <w:sz w:val="24"/>
                <w:szCs w:val="24"/>
              </w:rPr>
            </w:pPr>
          </w:p>
        </w:tc>
      </w:tr>
      <w:tr w:rsidR="00B37153" w:rsidRPr="002B36F3" w14:paraId="2189D3AC" w14:textId="77777777" w:rsidTr="00B37153">
        <w:trPr>
          <w:trHeight w:val="300"/>
        </w:trPr>
        <w:tc>
          <w:tcPr>
            <w:tcW w:w="960" w:type="dxa"/>
            <w:tcBorders>
              <w:top w:val="nil"/>
              <w:left w:val="single" w:sz="8" w:space="0" w:color="auto"/>
              <w:bottom w:val="single" w:sz="4" w:space="0" w:color="auto"/>
              <w:right w:val="single" w:sz="4" w:space="0" w:color="auto"/>
            </w:tcBorders>
            <w:shd w:val="clear" w:color="auto" w:fill="auto"/>
            <w:noWrap/>
            <w:vAlign w:val="center"/>
            <w:hideMark/>
          </w:tcPr>
          <w:p w14:paraId="7D59CB3D" w14:textId="77777777" w:rsidR="00B37153" w:rsidRPr="002B36F3" w:rsidRDefault="00B37153" w:rsidP="00B37153">
            <w:pPr>
              <w:jc w:val="center"/>
              <w:rPr>
                <w:color w:val="000000" w:themeColor="text1"/>
                <w:spacing w:val="-2"/>
                <w:sz w:val="24"/>
                <w:szCs w:val="24"/>
              </w:rPr>
            </w:pPr>
            <w:r w:rsidRPr="002B36F3">
              <w:rPr>
                <w:color w:val="000000" w:themeColor="text1"/>
                <w:spacing w:val="-2"/>
                <w:sz w:val="24"/>
                <w:szCs w:val="24"/>
              </w:rPr>
              <w:t>2</w:t>
            </w:r>
          </w:p>
        </w:tc>
        <w:tc>
          <w:tcPr>
            <w:tcW w:w="2860" w:type="dxa"/>
            <w:tcBorders>
              <w:top w:val="nil"/>
              <w:left w:val="nil"/>
              <w:bottom w:val="single" w:sz="4" w:space="0" w:color="auto"/>
              <w:right w:val="single" w:sz="4" w:space="0" w:color="auto"/>
            </w:tcBorders>
            <w:shd w:val="clear" w:color="auto" w:fill="auto"/>
            <w:noWrap/>
            <w:vAlign w:val="center"/>
            <w:hideMark/>
          </w:tcPr>
          <w:p w14:paraId="78D6EB4D" w14:textId="77777777" w:rsidR="00B37153" w:rsidRPr="002B36F3" w:rsidRDefault="00B37153" w:rsidP="00B37153">
            <w:pPr>
              <w:rPr>
                <w:color w:val="000000" w:themeColor="text1"/>
                <w:spacing w:val="-2"/>
                <w:sz w:val="24"/>
                <w:szCs w:val="24"/>
              </w:rPr>
            </w:pPr>
            <w:r w:rsidRPr="002B36F3">
              <w:rPr>
                <w:color w:val="000000" w:themeColor="text1"/>
                <w:spacing w:val="-2"/>
                <w:sz w:val="24"/>
                <w:szCs w:val="24"/>
              </w:rPr>
              <w:t>LNG and LCNG</w:t>
            </w:r>
          </w:p>
        </w:tc>
        <w:tc>
          <w:tcPr>
            <w:tcW w:w="4020" w:type="dxa"/>
            <w:tcBorders>
              <w:top w:val="nil"/>
              <w:left w:val="nil"/>
              <w:bottom w:val="single" w:sz="4" w:space="0" w:color="auto"/>
              <w:right w:val="single" w:sz="4" w:space="0" w:color="auto"/>
            </w:tcBorders>
            <w:shd w:val="clear" w:color="auto" w:fill="auto"/>
            <w:noWrap/>
            <w:vAlign w:val="center"/>
            <w:hideMark/>
          </w:tcPr>
          <w:p w14:paraId="680DEAD2" w14:textId="77777777" w:rsidR="00B37153" w:rsidRPr="002B36F3" w:rsidRDefault="00B37153" w:rsidP="00B37153">
            <w:pPr>
              <w:rPr>
                <w:color w:val="000000" w:themeColor="text1"/>
                <w:spacing w:val="-2"/>
                <w:sz w:val="24"/>
                <w:szCs w:val="24"/>
              </w:rPr>
            </w:pPr>
            <w:r w:rsidRPr="002B36F3">
              <w:rPr>
                <w:color w:val="000000" w:themeColor="text1"/>
                <w:spacing w:val="-2"/>
                <w:sz w:val="24"/>
                <w:szCs w:val="24"/>
              </w:rPr>
              <w:t>Auto LNG and LCNG Dispenser</w:t>
            </w:r>
          </w:p>
        </w:tc>
        <w:tc>
          <w:tcPr>
            <w:tcW w:w="1440" w:type="dxa"/>
            <w:tcBorders>
              <w:top w:val="nil"/>
              <w:left w:val="nil"/>
              <w:bottom w:val="single" w:sz="4" w:space="0" w:color="auto"/>
              <w:right w:val="single" w:sz="8" w:space="0" w:color="auto"/>
            </w:tcBorders>
            <w:shd w:val="clear" w:color="auto" w:fill="auto"/>
            <w:noWrap/>
            <w:vAlign w:val="center"/>
            <w:hideMark/>
          </w:tcPr>
          <w:p w14:paraId="78F6723F" w14:textId="77777777" w:rsidR="00B37153" w:rsidRPr="002B36F3" w:rsidRDefault="00B37153" w:rsidP="00B37153">
            <w:pPr>
              <w:jc w:val="center"/>
              <w:rPr>
                <w:color w:val="000000" w:themeColor="text1"/>
                <w:spacing w:val="-2"/>
                <w:sz w:val="24"/>
                <w:szCs w:val="24"/>
              </w:rPr>
            </w:pPr>
            <w:r w:rsidRPr="002B36F3">
              <w:rPr>
                <w:color w:val="000000" w:themeColor="text1"/>
                <w:spacing w:val="-2"/>
                <w:sz w:val="24"/>
                <w:szCs w:val="24"/>
              </w:rPr>
              <w:t>6</w:t>
            </w:r>
          </w:p>
        </w:tc>
      </w:tr>
      <w:tr w:rsidR="00B37153" w:rsidRPr="002B36F3" w14:paraId="67F6CD8F" w14:textId="77777777" w:rsidTr="00B37153">
        <w:trPr>
          <w:trHeight w:val="300"/>
        </w:trPr>
        <w:tc>
          <w:tcPr>
            <w:tcW w:w="960" w:type="dxa"/>
            <w:tcBorders>
              <w:top w:val="nil"/>
              <w:left w:val="single" w:sz="8" w:space="0" w:color="auto"/>
              <w:bottom w:val="single" w:sz="4" w:space="0" w:color="auto"/>
              <w:right w:val="single" w:sz="4" w:space="0" w:color="auto"/>
            </w:tcBorders>
            <w:shd w:val="clear" w:color="auto" w:fill="auto"/>
            <w:noWrap/>
            <w:vAlign w:val="center"/>
            <w:hideMark/>
          </w:tcPr>
          <w:p w14:paraId="3F8A3FD5" w14:textId="77777777" w:rsidR="00B37153" w:rsidRPr="002B36F3" w:rsidRDefault="00B37153" w:rsidP="00B37153">
            <w:pPr>
              <w:jc w:val="center"/>
              <w:rPr>
                <w:color w:val="000000" w:themeColor="text1"/>
                <w:spacing w:val="-2"/>
                <w:sz w:val="24"/>
                <w:szCs w:val="24"/>
              </w:rPr>
            </w:pPr>
          </w:p>
        </w:tc>
        <w:tc>
          <w:tcPr>
            <w:tcW w:w="2860" w:type="dxa"/>
            <w:tcBorders>
              <w:top w:val="nil"/>
              <w:left w:val="nil"/>
              <w:bottom w:val="single" w:sz="4" w:space="0" w:color="auto"/>
              <w:right w:val="single" w:sz="4" w:space="0" w:color="auto"/>
            </w:tcBorders>
            <w:shd w:val="clear" w:color="auto" w:fill="auto"/>
            <w:noWrap/>
            <w:vAlign w:val="center"/>
            <w:hideMark/>
          </w:tcPr>
          <w:p w14:paraId="35BF99C2" w14:textId="77777777" w:rsidR="00B37153" w:rsidRPr="002B36F3" w:rsidRDefault="00B37153" w:rsidP="00B37153">
            <w:pPr>
              <w:rPr>
                <w:color w:val="000000" w:themeColor="text1"/>
                <w:spacing w:val="-2"/>
                <w:sz w:val="24"/>
                <w:szCs w:val="24"/>
              </w:rPr>
            </w:pPr>
            <w:r w:rsidRPr="002B36F3">
              <w:rPr>
                <w:color w:val="000000" w:themeColor="text1"/>
                <w:spacing w:val="-2"/>
                <w:sz w:val="24"/>
                <w:szCs w:val="24"/>
              </w:rPr>
              <w:t> </w:t>
            </w:r>
          </w:p>
        </w:tc>
        <w:tc>
          <w:tcPr>
            <w:tcW w:w="4020" w:type="dxa"/>
            <w:tcBorders>
              <w:top w:val="nil"/>
              <w:left w:val="nil"/>
              <w:bottom w:val="single" w:sz="4" w:space="0" w:color="auto"/>
              <w:right w:val="single" w:sz="4" w:space="0" w:color="auto"/>
            </w:tcBorders>
            <w:shd w:val="clear" w:color="auto" w:fill="auto"/>
            <w:noWrap/>
            <w:vAlign w:val="center"/>
            <w:hideMark/>
          </w:tcPr>
          <w:p w14:paraId="127A76FB" w14:textId="77777777" w:rsidR="00B37153" w:rsidRPr="002B36F3" w:rsidRDefault="00B37153" w:rsidP="00B37153">
            <w:pPr>
              <w:rPr>
                <w:color w:val="000000" w:themeColor="text1"/>
                <w:spacing w:val="-2"/>
                <w:sz w:val="24"/>
                <w:szCs w:val="24"/>
              </w:rPr>
            </w:pPr>
            <w:r w:rsidRPr="002B36F3">
              <w:rPr>
                <w:color w:val="000000" w:themeColor="text1"/>
                <w:spacing w:val="-2"/>
                <w:sz w:val="24"/>
                <w:szCs w:val="24"/>
              </w:rPr>
              <w:t> </w:t>
            </w:r>
          </w:p>
        </w:tc>
        <w:tc>
          <w:tcPr>
            <w:tcW w:w="1440" w:type="dxa"/>
            <w:tcBorders>
              <w:top w:val="nil"/>
              <w:left w:val="nil"/>
              <w:bottom w:val="single" w:sz="4" w:space="0" w:color="auto"/>
              <w:right w:val="single" w:sz="8" w:space="0" w:color="auto"/>
            </w:tcBorders>
            <w:shd w:val="clear" w:color="auto" w:fill="auto"/>
            <w:noWrap/>
            <w:vAlign w:val="center"/>
            <w:hideMark/>
          </w:tcPr>
          <w:p w14:paraId="7F3323F1" w14:textId="77777777" w:rsidR="00B37153" w:rsidRPr="002B36F3" w:rsidRDefault="00B37153" w:rsidP="00B37153">
            <w:pPr>
              <w:jc w:val="center"/>
              <w:rPr>
                <w:color w:val="000000" w:themeColor="text1"/>
                <w:spacing w:val="-2"/>
                <w:sz w:val="24"/>
                <w:szCs w:val="24"/>
              </w:rPr>
            </w:pPr>
          </w:p>
        </w:tc>
      </w:tr>
      <w:tr w:rsidR="00B37153" w:rsidRPr="002B36F3" w14:paraId="6104E054" w14:textId="77777777" w:rsidTr="00B37153">
        <w:trPr>
          <w:trHeight w:val="600"/>
        </w:trPr>
        <w:tc>
          <w:tcPr>
            <w:tcW w:w="960"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0238CE48" w14:textId="77777777" w:rsidR="00B37153" w:rsidRPr="002B36F3" w:rsidRDefault="00B37153" w:rsidP="00B37153">
            <w:pPr>
              <w:jc w:val="center"/>
              <w:rPr>
                <w:color w:val="000000" w:themeColor="text1"/>
                <w:spacing w:val="-2"/>
                <w:sz w:val="24"/>
                <w:szCs w:val="24"/>
              </w:rPr>
            </w:pPr>
            <w:r w:rsidRPr="002B36F3">
              <w:rPr>
                <w:color w:val="000000" w:themeColor="text1"/>
                <w:spacing w:val="-2"/>
                <w:sz w:val="24"/>
                <w:szCs w:val="24"/>
              </w:rPr>
              <w:t>3</w:t>
            </w:r>
          </w:p>
        </w:tc>
        <w:tc>
          <w:tcPr>
            <w:tcW w:w="2860" w:type="dxa"/>
            <w:vMerge w:val="restart"/>
            <w:tcBorders>
              <w:top w:val="nil"/>
              <w:left w:val="single" w:sz="4" w:space="0" w:color="auto"/>
              <w:bottom w:val="single" w:sz="4" w:space="0" w:color="auto"/>
              <w:right w:val="single" w:sz="4" w:space="0" w:color="auto"/>
            </w:tcBorders>
            <w:shd w:val="clear" w:color="auto" w:fill="auto"/>
            <w:vAlign w:val="center"/>
            <w:hideMark/>
          </w:tcPr>
          <w:p w14:paraId="584E3FC6" w14:textId="77777777" w:rsidR="00B37153" w:rsidRPr="002B36F3" w:rsidRDefault="00B37153" w:rsidP="00B37153">
            <w:pPr>
              <w:rPr>
                <w:color w:val="000000" w:themeColor="text1"/>
                <w:spacing w:val="-2"/>
                <w:sz w:val="24"/>
                <w:szCs w:val="24"/>
              </w:rPr>
            </w:pPr>
            <w:r w:rsidRPr="002B36F3">
              <w:rPr>
                <w:color w:val="000000" w:themeColor="text1"/>
                <w:spacing w:val="-2"/>
                <w:sz w:val="24"/>
                <w:szCs w:val="24"/>
              </w:rPr>
              <w:t>LNG, LCNG  and Cascade Filling</w:t>
            </w:r>
          </w:p>
        </w:tc>
        <w:tc>
          <w:tcPr>
            <w:tcW w:w="4020" w:type="dxa"/>
            <w:tcBorders>
              <w:top w:val="nil"/>
              <w:left w:val="nil"/>
              <w:bottom w:val="single" w:sz="4" w:space="0" w:color="auto"/>
              <w:right w:val="single" w:sz="4" w:space="0" w:color="auto"/>
            </w:tcBorders>
            <w:shd w:val="clear" w:color="auto" w:fill="auto"/>
            <w:vAlign w:val="center"/>
            <w:hideMark/>
          </w:tcPr>
          <w:p w14:paraId="4CF181CC" w14:textId="77777777" w:rsidR="00B37153" w:rsidRPr="002B36F3" w:rsidRDefault="00B37153" w:rsidP="00B37153">
            <w:pPr>
              <w:rPr>
                <w:color w:val="000000" w:themeColor="text1"/>
                <w:spacing w:val="-2"/>
                <w:sz w:val="24"/>
                <w:szCs w:val="24"/>
              </w:rPr>
            </w:pPr>
            <w:r w:rsidRPr="002B36F3">
              <w:rPr>
                <w:color w:val="000000" w:themeColor="text1"/>
                <w:spacing w:val="-2"/>
                <w:sz w:val="24"/>
                <w:szCs w:val="24"/>
              </w:rPr>
              <w:t>Mobile CNG Cascade Filling Point and LNG or CNG Dispenser</w:t>
            </w:r>
          </w:p>
        </w:tc>
        <w:tc>
          <w:tcPr>
            <w:tcW w:w="1440" w:type="dxa"/>
            <w:tcBorders>
              <w:top w:val="nil"/>
              <w:left w:val="nil"/>
              <w:bottom w:val="single" w:sz="4" w:space="0" w:color="auto"/>
              <w:right w:val="single" w:sz="8" w:space="0" w:color="auto"/>
            </w:tcBorders>
            <w:shd w:val="clear" w:color="auto" w:fill="auto"/>
            <w:noWrap/>
            <w:vAlign w:val="center"/>
            <w:hideMark/>
          </w:tcPr>
          <w:p w14:paraId="680D4B0B" w14:textId="77777777" w:rsidR="00B37153" w:rsidRPr="002B36F3" w:rsidRDefault="00B37153" w:rsidP="00B37153">
            <w:pPr>
              <w:jc w:val="center"/>
              <w:rPr>
                <w:color w:val="000000" w:themeColor="text1"/>
                <w:spacing w:val="-2"/>
                <w:sz w:val="24"/>
                <w:szCs w:val="24"/>
              </w:rPr>
            </w:pPr>
            <w:r w:rsidRPr="002B36F3">
              <w:rPr>
                <w:color w:val="000000" w:themeColor="text1"/>
                <w:spacing w:val="-2"/>
                <w:sz w:val="24"/>
                <w:szCs w:val="24"/>
              </w:rPr>
              <w:t>6</w:t>
            </w:r>
          </w:p>
        </w:tc>
      </w:tr>
      <w:tr w:rsidR="00B37153" w:rsidRPr="002B36F3" w14:paraId="20E89C4E" w14:textId="77777777" w:rsidTr="00B37153">
        <w:trPr>
          <w:trHeight w:val="1200"/>
        </w:trPr>
        <w:tc>
          <w:tcPr>
            <w:tcW w:w="960" w:type="dxa"/>
            <w:vMerge/>
            <w:tcBorders>
              <w:top w:val="nil"/>
              <w:left w:val="single" w:sz="8" w:space="0" w:color="auto"/>
              <w:bottom w:val="single" w:sz="4" w:space="0" w:color="auto"/>
              <w:right w:val="single" w:sz="4" w:space="0" w:color="auto"/>
            </w:tcBorders>
            <w:vAlign w:val="center"/>
            <w:hideMark/>
          </w:tcPr>
          <w:p w14:paraId="131ECF9C" w14:textId="77777777" w:rsidR="00B37153" w:rsidRPr="002B36F3" w:rsidRDefault="00B37153" w:rsidP="00B37153">
            <w:pPr>
              <w:rPr>
                <w:color w:val="000000" w:themeColor="text1"/>
                <w:spacing w:val="-2"/>
                <w:sz w:val="24"/>
                <w:szCs w:val="24"/>
              </w:rPr>
            </w:pPr>
          </w:p>
        </w:tc>
        <w:tc>
          <w:tcPr>
            <w:tcW w:w="2860" w:type="dxa"/>
            <w:vMerge/>
            <w:tcBorders>
              <w:top w:val="nil"/>
              <w:left w:val="single" w:sz="4" w:space="0" w:color="auto"/>
              <w:bottom w:val="single" w:sz="4" w:space="0" w:color="auto"/>
              <w:right w:val="single" w:sz="4" w:space="0" w:color="auto"/>
            </w:tcBorders>
            <w:vAlign w:val="center"/>
            <w:hideMark/>
          </w:tcPr>
          <w:p w14:paraId="200F4607" w14:textId="77777777" w:rsidR="00B37153" w:rsidRPr="002B36F3" w:rsidRDefault="00B37153" w:rsidP="00B37153">
            <w:pPr>
              <w:rPr>
                <w:color w:val="000000" w:themeColor="text1"/>
                <w:spacing w:val="-2"/>
                <w:sz w:val="24"/>
                <w:szCs w:val="24"/>
              </w:rPr>
            </w:pPr>
          </w:p>
        </w:tc>
        <w:tc>
          <w:tcPr>
            <w:tcW w:w="4020" w:type="dxa"/>
            <w:tcBorders>
              <w:top w:val="nil"/>
              <w:left w:val="nil"/>
              <w:bottom w:val="single" w:sz="4" w:space="0" w:color="auto"/>
              <w:right w:val="single" w:sz="4" w:space="0" w:color="auto"/>
            </w:tcBorders>
            <w:shd w:val="clear" w:color="auto" w:fill="auto"/>
            <w:vAlign w:val="center"/>
            <w:hideMark/>
          </w:tcPr>
          <w:p w14:paraId="04FE306C" w14:textId="77777777" w:rsidR="00B37153" w:rsidRPr="002B36F3" w:rsidRDefault="00B37153" w:rsidP="00B37153">
            <w:pPr>
              <w:rPr>
                <w:color w:val="000000" w:themeColor="text1"/>
                <w:spacing w:val="-2"/>
                <w:sz w:val="24"/>
                <w:szCs w:val="24"/>
              </w:rPr>
            </w:pPr>
            <w:r w:rsidRPr="002B36F3">
              <w:rPr>
                <w:color w:val="000000" w:themeColor="text1"/>
                <w:spacing w:val="-2"/>
                <w:sz w:val="24"/>
                <w:szCs w:val="24"/>
              </w:rPr>
              <w:t>The cascade shall be segregated from the LNG facility by providing concrete wall upto height of cascade.</w:t>
            </w:r>
          </w:p>
        </w:tc>
        <w:tc>
          <w:tcPr>
            <w:tcW w:w="1440" w:type="dxa"/>
            <w:tcBorders>
              <w:top w:val="nil"/>
              <w:left w:val="nil"/>
              <w:bottom w:val="single" w:sz="4" w:space="0" w:color="auto"/>
              <w:right w:val="single" w:sz="8" w:space="0" w:color="auto"/>
            </w:tcBorders>
            <w:shd w:val="clear" w:color="auto" w:fill="auto"/>
            <w:noWrap/>
            <w:vAlign w:val="center"/>
            <w:hideMark/>
          </w:tcPr>
          <w:p w14:paraId="2694435A" w14:textId="77777777" w:rsidR="00B37153" w:rsidRPr="002B36F3" w:rsidRDefault="00B37153" w:rsidP="00B37153">
            <w:pPr>
              <w:jc w:val="center"/>
              <w:rPr>
                <w:color w:val="000000" w:themeColor="text1"/>
                <w:spacing w:val="-2"/>
                <w:sz w:val="24"/>
                <w:szCs w:val="24"/>
              </w:rPr>
            </w:pPr>
            <w:r w:rsidRPr="002B36F3">
              <w:rPr>
                <w:color w:val="000000" w:themeColor="text1"/>
                <w:spacing w:val="-2"/>
                <w:sz w:val="24"/>
                <w:szCs w:val="24"/>
              </w:rPr>
              <w:t>-</w:t>
            </w:r>
          </w:p>
        </w:tc>
      </w:tr>
      <w:tr w:rsidR="00B37153" w:rsidRPr="002B36F3" w14:paraId="64731C5A" w14:textId="77777777" w:rsidTr="00B37153">
        <w:trPr>
          <w:trHeight w:val="300"/>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16C11030" w14:textId="77777777" w:rsidR="00B37153" w:rsidRPr="002B36F3" w:rsidRDefault="00B37153" w:rsidP="00B37153">
            <w:pPr>
              <w:rPr>
                <w:color w:val="000000" w:themeColor="text1"/>
                <w:spacing w:val="-2"/>
                <w:sz w:val="24"/>
                <w:szCs w:val="24"/>
              </w:rPr>
            </w:pPr>
            <w:r w:rsidRPr="002B36F3">
              <w:rPr>
                <w:color w:val="000000" w:themeColor="text1"/>
                <w:spacing w:val="-2"/>
                <w:sz w:val="24"/>
                <w:szCs w:val="24"/>
              </w:rPr>
              <w:t> </w:t>
            </w:r>
          </w:p>
        </w:tc>
        <w:tc>
          <w:tcPr>
            <w:tcW w:w="2860" w:type="dxa"/>
            <w:tcBorders>
              <w:top w:val="nil"/>
              <w:left w:val="nil"/>
              <w:bottom w:val="single" w:sz="4" w:space="0" w:color="auto"/>
              <w:right w:val="single" w:sz="4" w:space="0" w:color="auto"/>
            </w:tcBorders>
            <w:shd w:val="clear" w:color="auto" w:fill="auto"/>
            <w:vAlign w:val="center"/>
            <w:hideMark/>
          </w:tcPr>
          <w:p w14:paraId="0796CF97" w14:textId="77777777" w:rsidR="00B37153" w:rsidRPr="002B36F3" w:rsidRDefault="00B37153" w:rsidP="00B37153">
            <w:pPr>
              <w:rPr>
                <w:color w:val="000000" w:themeColor="text1"/>
                <w:spacing w:val="-2"/>
                <w:sz w:val="24"/>
                <w:szCs w:val="24"/>
              </w:rPr>
            </w:pPr>
            <w:r w:rsidRPr="002B36F3">
              <w:rPr>
                <w:color w:val="000000" w:themeColor="text1"/>
                <w:spacing w:val="-2"/>
                <w:sz w:val="24"/>
                <w:szCs w:val="24"/>
              </w:rPr>
              <w:t> </w:t>
            </w:r>
          </w:p>
        </w:tc>
        <w:tc>
          <w:tcPr>
            <w:tcW w:w="4020" w:type="dxa"/>
            <w:tcBorders>
              <w:top w:val="nil"/>
              <w:left w:val="nil"/>
              <w:bottom w:val="single" w:sz="4" w:space="0" w:color="auto"/>
              <w:right w:val="single" w:sz="4" w:space="0" w:color="auto"/>
            </w:tcBorders>
            <w:shd w:val="clear" w:color="auto" w:fill="auto"/>
            <w:vAlign w:val="center"/>
            <w:hideMark/>
          </w:tcPr>
          <w:p w14:paraId="3FA698A4" w14:textId="77777777" w:rsidR="00B37153" w:rsidRPr="002B36F3" w:rsidRDefault="00B37153" w:rsidP="00B37153">
            <w:pPr>
              <w:rPr>
                <w:color w:val="000000" w:themeColor="text1"/>
                <w:spacing w:val="-2"/>
                <w:sz w:val="24"/>
                <w:szCs w:val="24"/>
              </w:rPr>
            </w:pPr>
            <w:r w:rsidRPr="002B36F3">
              <w:rPr>
                <w:color w:val="000000" w:themeColor="text1"/>
                <w:spacing w:val="-2"/>
                <w:sz w:val="24"/>
                <w:szCs w:val="24"/>
              </w:rPr>
              <w:t> </w:t>
            </w:r>
          </w:p>
        </w:tc>
        <w:tc>
          <w:tcPr>
            <w:tcW w:w="1440" w:type="dxa"/>
            <w:tcBorders>
              <w:top w:val="nil"/>
              <w:left w:val="nil"/>
              <w:bottom w:val="single" w:sz="4" w:space="0" w:color="auto"/>
              <w:right w:val="single" w:sz="8" w:space="0" w:color="auto"/>
            </w:tcBorders>
            <w:shd w:val="clear" w:color="auto" w:fill="auto"/>
            <w:noWrap/>
            <w:vAlign w:val="center"/>
            <w:hideMark/>
          </w:tcPr>
          <w:p w14:paraId="753A9BAC" w14:textId="77777777" w:rsidR="00B37153" w:rsidRPr="002B36F3" w:rsidRDefault="00B37153" w:rsidP="00B37153">
            <w:pPr>
              <w:jc w:val="center"/>
              <w:rPr>
                <w:color w:val="000000" w:themeColor="text1"/>
                <w:spacing w:val="-2"/>
                <w:sz w:val="24"/>
                <w:szCs w:val="24"/>
              </w:rPr>
            </w:pPr>
          </w:p>
        </w:tc>
      </w:tr>
      <w:tr w:rsidR="00B37153" w:rsidRPr="002B36F3" w14:paraId="79018B9D" w14:textId="77777777" w:rsidTr="00B37153">
        <w:trPr>
          <w:trHeight w:val="600"/>
        </w:trPr>
        <w:tc>
          <w:tcPr>
            <w:tcW w:w="960" w:type="dxa"/>
            <w:tcBorders>
              <w:top w:val="nil"/>
              <w:left w:val="single" w:sz="8" w:space="0" w:color="auto"/>
              <w:bottom w:val="single" w:sz="4" w:space="0" w:color="auto"/>
              <w:right w:val="single" w:sz="4" w:space="0" w:color="auto"/>
            </w:tcBorders>
            <w:shd w:val="clear" w:color="auto" w:fill="auto"/>
            <w:noWrap/>
            <w:vAlign w:val="center"/>
            <w:hideMark/>
          </w:tcPr>
          <w:p w14:paraId="2F13A71A" w14:textId="77777777" w:rsidR="00B37153" w:rsidRPr="002B36F3" w:rsidRDefault="00B37153" w:rsidP="00B37153">
            <w:pPr>
              <w:jc w:val="center"/>
              <w:rPr>
                <w:color w:val="000000" w:themeColor="text1"/>
                <w:spacing w:val="-2"/>
                <w:sz w:val="24"/>
                <w:szCs w:val="24"/>
              </w:rPr>
            </w:pPr>
            <w:r w:rsidRPr="002B36F3">
              <w:rPr>
                <w:color w:val="000000" w:themeColor="text1"/>
                <w:spacing w:val="-2"/>
                <w:sz w:val="24"/>
                <w:szCs w:val="24"/>
              </w:rPr>
              <w:t>4</w:t>
            </w:r>
          </w:p>
        </w:tc>
        <w:tc>
          <w:tcPr>
            <w:tcW w:w="2860" w:type="dxa"/>
            <w:tcBorders>
              <w:top w:val="nil"/>
              <w:left w:val="nil"/>
              <w:bottom w:val="single" w:sz="4" w:space="0" w:color="auto"/>
              <w:right w:val="single" w:sz="4" w:space="0" w:color="auto"/>
            </w:tcBorders>
            <w:shd w:val="clear" w:color="auto" w:fill="auto"/>
            <w:vAlign w:val="center"/>
            <w:hideMark/>
          </w:tcPr>
          <w:p w14:paraId="1FFE5455" w14:textId="77777777" w:rsidR="00B37153" w:rsidRPr="002B36F3" w:rsidRDefault="00B37153" w:rsidP="00B37153">
            <w:pPr>
              <w:rPr>
                <w:color w:val="000000" w:themeColor="text1"/>
                <w:spacing w:val="-2"/>
                <w:sz w:val="24"/>
                <w:szCs w:val="24"/>
              </w:rPr>
            </w:pPr>
            <w:r w:rsidRPr="002B36F3">
              <w:rPr>
                <w:color w:val="000000" w:themeColor="text1"/>
                <w:spacing w:val="-2"/>
                <w:sz w:val="24"/>
                <w:szCs w:val="24"/>
              </w:rPr>
              <w:t xml:space="preserve">Auto LNG, LCNG, Cascade filling and connection for supply of piped gas </w:t>
            </w:r>
          </w:p>
        </w:tc>
        <w:tc>
          <w:tcPr>
            <w:tcW w:w="4020" w:type="dxa"/>
            <w:tcBorders>
              <w:top w:val="nil"/>
              <w:left w:val="nil"/>
              <w:bottom w:val="single" w:sz="4" w:space="0" w:color="auto"/>
              <w:right w:val="single" w:sz="4" w:space="0" w:color="auto"/>
            </w:tcBorders>
            <w:shd w:val="clear" w:color="auto" w:fill="auto"/>
            <w:noWrap/>
            <w:vAlign w:val="center"/>
            <w:hideMark/>
          </w:tcPr>
          <w:p w14:paraId="7AF60A15" w14:textId="77777777" w:rsidR="00B37153" w:rsidRPr="002B36F3" w:rsidRDefault="00B37153" w:rsidP="00B37153">
            <w:pPr>
              <w:rPr>
                <w:color w:val="000000" w:themeColor="text1"/>
                <w:spacing w:val="-2"/>
                <w:sz w:val="24"/>
                <w:szCs w:val="24"/>
              </w:rPr>
            </w:pPr>
            <w:r w:rsidRPr="002B36F3">
              <w:rPr>
                <w:color w:val="000000" w:themeColor="text1"/>
                <w:spacing w:val="-2"/>
                <w:sz w:val="24"/>
                <w:szCs w:val="24"/>
              </w:rPr>
              <w:t xml:space="preserve">Shall comply with the PNGRB T4S for CGD Networks Regulations for connection for supply of PNG </w:t>
            </w:r>
          </w:p>
        </w:tc>
        <w:tc>
          <w:tcPr>
            <w:tcW w:w="1440" w:type="dxa"/>
            <w:tcBorders>
              <w:top w:val="nil"/>
              <w:left w:val="nil"/>
              <w:bottom w:val="single" w:sz="4" w:space="0" w:color="auto"/>
              <w:right w:val="single" w:sz="8" w:space="0" w:color="auto"/>
            </w:tcBorders>
            <w:shd w:val="clear" w:color="auto" w:fill="auto"/>
            <w:noWrap/>
            <w:vAlign w:val="center"/>
            <w:hideMark/>
          </w:tcPr>
          <w:p w14:paraId="4BEDB33A" w14:textId="77777777" w:rsidR="00B37153" w:rsidRPr="002B36F3" w:rsidRDefault="00B37153" w:rsidP="00B37153">
            <w:pPr>
              <w:jc w:val="center"/>
              <w:rPr>
                <w:color w:val="000000" w:themeColor="text1"/>
                <w:spacing w:val="-2"/>
                <w:sz w:val="24"/>
                <w:szCs w:val="24"/>
              </w:rPr>
            </w:pPr>
            <w:r w:rsidRPr="002B36F3">
              <w:rPr>
                <w:color w:val="000000" w:themeColor="text1"/>
                <w:spacing w:val="-2"/>
                <w:sz w:val="24"/>
                <w:szCs w:val="24"/>
              </w:rPr>
              <w:t>-</w:t>
            </w:r>
          </w:p>
        </w:tc>
      </w:tr>
      <w:tr w:rsidR="00B37153" w:rsidRPr="002B36F3" w14:paraId="07398BDD" w14:textId="77777777" w:rsidTr="00B37153">
        <w:trPr>
          <w:trHeight w:val="413"/>
        </w:trPr>
        <w:tc>
          <w:tcPr>
            <w:tcW w:w="960" w:type="dxa"/>
            <w:tcBorders>
              <w:top w:val="nil"/>
              <w:left w:val="single" w:sz="8" w:space="0" w:color="auto"/>
              <w:bottom w:val="single" w:sz="4" w:space="0" w:color="auto"/>
              <w:right w:val="single" w:sz="4" w:space="0" w:color="auto"/>
            </w:tcBorders>
            <w:shd w:val="clear" w:color="auto" w:fill="auto"/>
            <w:noWrap/>
            <w:vAlign w:val="center"/>
            <w:hideMark/>
          </w:tcPr>
          <w:p w14:paraId="4B55F42E" w14:textId="77777777" w:rsidR="00B37153" w:rsidRPr="002B36F3" w:rsidRDefault="00B37153" w:rsidP="00B37153">
            <w:pPr>
              <w:jc w:val="center"/>
              <w:rPr>
                <w:color w:val="000000" w:themeColor="text1"/>
                <w:spacing w:val="-2"/>
                <w:sz w:val="24"/>
                <w:szCs w:val="24"/>
              </w:rPr>
            </w:pPr>
            <w:r w:rsidRPr="002B36F3">
              <w:rPr>
                <w:color w:val="000000" w:themeColor="text1"/>
                <w:spacing w:val="-2"/>
                <w:sz w:val="24"/>
                <w:szCs w:val="24"/>
              </w:rPr>
              <w:lastRenderedPageBreak/>
              <w:t>B</w:t>
            </w:r>
          </w:p>
        </w:tc>
        <w:tc>
          <w:tcPr>
            <w:tcW w:w="8320" w:type="dxa"/>
            <w:gridSpan w:val="3"/>
            <w:tcBorders>
              <w:top w:val="nil"/>
              <w:left w:val="nil"/>
              <w:bottom w:val="single" w:sz="4" w:space="0" w:color="auto"/>
              <w:right w:val="single" w:sz="8" w:space="0" w:color="auto"/>
            </w:tcBorders>
            <w:shd w:val="clear" w:color="auto" w:fill="auto"/>
            <w:vAlign w:val="center"/>
            <w:hideMark/>
          </w:tcPr>
          <w:p w14:paraId="3B856326" w14:textId="77777777" w:rsidR="00B37153" w:rsidRPr="002B36F3" w:rsidRDefault="00B37153" w:rsidP="00B37153">
            <w:pPr>
              <w:jc w:val="center"/>
              <w:rPr>
                <w:b/>
                <w:bCs/>
                <w:color w:val="000000" w:themeColor="text1"/>
                <w:spacing w:val="-2"/>
                <w:sz w:val="24"/>
                <w:szCs w:val="24"/>
              </w:rPr>
            </w:pPr>
            <w:r w:rsidRPr="002B36F3">
              <w:rPr>
                <w:b/>
                <w:bCs/>
                <w:color w:val="000000" w:themeColor="text1"/>
                <w:spacing w:val="-2"/>
                <w:sz w:val="24"/>
                <w:szCs w:val="24"/>
              </w:rPr>
              <w:t>Dispensing Stations Co-located with Petroleum Retail Outlets</w:t>
            </w:r>
          </w:p>
        </w:tc>
      </w:tr>
      <w:tr w:rsidR="00B37153" w:rsidRPr="002B36F3" w14:paraId="43D33940" w14:textId="77777777" w:rsidTr="00B37153">
        <w:trPr>
          <w:trHeight w:val="300"/>
        </w:trPr>
        <w:tc>
          <w:tcPr>
            <w:tcW w:w="960" w:type="dxa"/>
            <w:tcBorders>
              <w:top w:val="nil"/>
              <w:left w:val="single" w:sz="8" w:space="0" w:color="auto"/>
              <w:bottom w:val="single" w:sz="4" w:space="0" w:color="auto"/>
              <w:right w:val="single" w:sz="4" w:space="0" w:color="auto"/>
            </w:tcBorders>
            <w:shd w:val="clear" w:color="auto" w:fill="auto"/>
            <w:noWrap/>
            <w:vAlign w:val="center"/>
            <w:hideMark/>
          </w:tcPr>
          <w:p w14:paraId="45B755B5" w14:textId="77777777" w:rsidR="00B37153" w:rsidRPr="002B36F3" w:rsidRDefault="00B37153" w:rsidP="00B37153">
            <w:pPr>
              <w:jc w:val="center"/>
              <w:rPr>
                <w:color w:val="000000" w:themeColor="text1"/>
                <w:spacing w:val="-2"/>
                <w:sz w:val="24"/>
                <w:szCs w:val="24"/>
              </w:rPr>
            </w:pPr>
            <w:r w:rsidRPr="002B36F3">
              <w:rPr>
                <w:color w:val="000000" w:themeColor="text1"/>
                <w:spacing w:val="-2"/>
                <w:sz w:val="24"/>
                <w:szCs w:val="24"/>
              </w:rPr>
              <w:t>5</w:t>
            </w:r>
          </w:p>
        </w:tc>
        <w:tc>
          <w:tcPr>
            <w:tcW w:w="2860" w:type="dxa"/>
            <w:vMerge w:val="restart"/>
            <w:tcBorders>
              <w:top w:val="nil"/>
              <w:left w:val="single" w:sz="4" w:space="0" w:color="auto"/>
              <w:bottom w:val="single" w:sz="8" w:space="0" w:color="000000"/>
              <w:right w:val="single" w:sz="4" w:space="0" w:color="auto"/>
            </w:tcBorders>
            <w:shd w:val="clear" w:color="auto" w:fill="auto"/>
            <w:vAlign w:val="center"/>
            <w:hideMark/>
          </w:tcPr>
          <w:p w14:paraId="255FD1FA" w14:textId="77777777" w:rsidR="00B37153" w:rsidRPr="002B36F3" w:rsidRDefault="00B37153" w:rsidP="00B37153">
            <w:pPr>
              <w:rPr>
                <w:color w:val="000000" w:themeColor="text1"/>
                <w:spacing w:val="-2"/>
                <w:sz w:val="24"/>
                <w:szCs w:val="24"/>
              </w:rPr>
            </w:pPr>
            <w:r w:rsidRPr="002B36F3">
              <w:rPr>
                <w:color w:val="000000" w:themeColor="text1"/>
                <w:spacing w:val="-2"/>
                <w:sz w:val="24"/>
                <w:szCs w:val="24"/>
              </w:rPr>
              <w:t>LNG or LCNG dispensing at Retail Outlet</w:t>
            </w:r>
          </w:p>
        </w:tc>
        <w:tc>
          <w:tcPr>
            <w:tcW w:w="4020" w:type="dxa"/>
            <w:tcBorders>
              <w:top w:val="nil"/>
              <w:left w:val="nil"/>
              <w:bottom w:val="single" w:sz="4" w:space="0" w:color="auto"/>
              <w:right w:val="single" w:sz="4" w:space="0" w:color="auto"/>
            </w:tcBorders>
            <w:shd w:val="clear" w:color="auto" w:fill="auto"/>
            <w:noWrap/>
            <w:vAlign w:val="center"/>
            <w:hideMark/>
          </w:tcPr>
          <w:p w14:paraId="680739C3" w14:textId="77777777" w:rsidR="00B37153" w:rsidRPr="002B36F3" w:rsidRDefault="00B37153" w:rsidP="00B37153">
            <w:pPr>
              <w:rPr>
                <w:color w:val="000000" w:themeColor="text1"/>
                <w:spacing w:val="-2"/>
                <w:sz w:val="24"/>
                <w:szCs w:val="24"/>
              </w:rPr>
            </w:pPr>
            <w:r w:rsidRPr="002B36F3">
              <w:rPr>
                <w:color w:val="000000" w:themeColor="text1"/>
                <w:spacing w:val="-2"/>
                <w:sz w:val="24"/>
                <w:szCs w:val="24"/>
              </w:rPr>
              <w:t>LNG or LCNG and MS or  HSD Dispenser</w:t>
            </w:r>
          </w:p>
        </w:tc>
        <w:tc>
          <w:tcPr>
            <w:tcW w:w="1440" w:type="dxa"/>
            <w:tcBorders>
              <w:top w:val="nil"/>
              <w:left w:val="nil"/>
              <w:bottom w:val="single" w:sz="4" w:space="0" w:color="auto"/>
              <w:right w:val="single" w:sz="8" w:space="0" w:color="auto"/>
            </w:tcBorders>
            <w:shd w:val="clear" w:color="auto" w:fill="auto"/>
            <w:noWrap/>
            <w:vAlign w:val="center"/>
            <w:hideMark/>
          </w:tcPr>
          <w:p w14:paraId="783FD4CA" w14:textId="77777777" w:rsidR="00B37153" w:rsidRPr="002B36F3" w:rsidRDefault="00B37153" w:rsidP="00B37153">
            <w:pPr>
              <w:jc w:val="center"/>
              <w:rPr>
                <w:color w:val="000000" w:themeColor="text1"/>
                <w:spacing w:val="-2"/>
                <w:sz w:val="24"/>
                <w:szCs w:val="24"/>
              </w:rPr>
            </w:pPr>
            <w:r w:rsidRPr="002B36F3">
              <w:rPr>
                <w:color w:val="000000" w:themeColor="text1"/>
                <w:spacing w:val="-2"/>
                <w:sz w:val="24"/>
                <w:szCs w:val="24"/>
              </w:rPr>
              <w:t>6</w:t>
            </w:r>
          </w:p>
        </w:tc>
      </w:tr>
      <w:tr w:rsidR="00B37153" w:rsidRPr="002B36F3" w14:paraId="4B812623" w14:textId="77777777" w:rsidTr="00B37153">
        <w:trPr>
          <w:trHeight w:val="300"/>
        </w:trPr>
        <w:tc>
          <w:tcPr>
            <w:tcW w:w="960" w:type="dxa"/>
            <w:tcBorders>
              <w:top w:val="nil"/>
              <w:left w:val="single" w:sz="8" w:space="0" w:color="auto"/>
              <w:bottom w:val="single" w:sz="4" w:space="0" w:color="auto"/>
              <w:right w:val="single" w:sz="4" w:space="0" w:color="auto"/>
            </w:tcBorders>
            <w:shd w:val="clear" w:color="auto" w:fill="auto"/>
            <w:noWrap/>
            <w:vAlign w:val="center"/>
            <w:hideMark/>
          </w:tcPr>
          <w:p w14:paraId="19482D6F" w14:textId="77777777" w:rsidR="00B37153" w:rsidRPr="002B36F3" w:rsidRDefault="00B37153" w:rsidP="00B37153">
            <w:pPr>
              <w:jc w:val="center"/>
              <w:rPr>
                <w:color w:val="000000" w:themeColor="text1"/>
                <w:spacing w:val="-2"/>
                <w:sz w:val="24"/>
                <w:szCs w:val="24"/>
              </w:rPr>
            </w:pPr>
            <w:r w:rsidRPr="002B36F3">
              <w:rPr>
                <w:color w:val="000000" w:themeColor="text1"/>
                <w:spacing w:val="-2"/>
                <w:sz w:val="24"/>
                <w:szCs w:val="24"/>
              </w:rPr>
              <w:t>6</w:t>
            </w:r>
          </w:p>
        </w:tc>
        <w:tc>
          <w:tcPr>
            <w:tcW w:w="2860" w:type="dxa"/>
            <w:vMerge/>
            <w:tcBorders>
              <w:top w:val="nil"/>
              <w:left w:val="single" w:sz="4" w:space="0" w:color="auto"/>
              <w:bottom w:val="single" w:sz="8" w:space="0" w:color="000000"/>
              <w:right w:val="single" w:sz="4" w:space="0" w:color="auto"/>
            </w:tcBorders>
            <w:vAlign w:val="center"/>
            <w:hideMark/>
          </w:tcPr>
          <w:p w14:paraId="0103C55C" w14:textId="77777777" w:rsidR="00B37153" w:rsidRPr="002B36F3" w:rsidRDefault="00B37153" w:rsidP="00B37153">
            <w:pPr>
              <w:rPr>
                <w:color w:val="000000" w:themeColor="text1"/>
                <w:spacing w:val="-2"/>
                <w:sz w:val="24"/>
                <w:szCs w:val="24"/>
              </w:rPr>
            </w:pPr>
          </w:p>
        </w:tc>
        <w:tc>
          <w:tcPr>
            <w:tcW w:w="4020" w:type="dxa"/>
            <w:tcBorders>
              <w:top w:val="nil"/>
              <w:left w:val="nil"/>
              <w:bottom w:val="single" w:sz="4" w:space="0" w:color="auto"/>
              <w:right w:val="single" w:sz="4" w:space="0" w:color="auto"/>
            </w:tcBorders>
            <w:shd w:val="clear" w:color="auto" w:fill="auto"/>
            <w:noWrap/>
            <w:vAlign w:val="center"/>
            <w:hideMark/>
          </w:tcPr>
          <w:p w14:paraId="08B6F939" w14:textId="77777777" w:rsidR="00B37153" w:rsidRPr="002B36F3" w:rsidRDefault="00B37153" w:rsidP="00B37153">
            <w:pPr>
              <w:rPr>
                <w:color w:val="000000" w:themeColor="text1"/>
                <w:spacing w:val="-2"/>
                <w:sz w:val="24"/>
                <w:szCs w:val="24"/>
              </w:rPr>
            </w:pPr>
            <w:r w:rsidRPr="002B36F3">
              <w:rPr>
                <w:color w:val="000000" w:themeColor="text1"/>
                <w:spacing w:val="-2"/>
                <w:sz w:val="24"/>
                <w:szCs w:val="24"/>
              </w:rPr>
              <w:t>MS or HSD fill point and Impound wall</w:t>
            </w:r>
          </w:p>
        </w:tc>
        <w:tc>
          <w:tcPr>
            <w:tcW w:w="1440" w:type="dxa"/>
            <w:tcBorders>
              <w:top w:val="nil"/>
              <w:left w:val="nil"/>
              <w:bottom w:val="single" w:sz="4" w:space="0" w:color="auto"/>
              <w:right w:val="single" w:sz="8" w:space="0" w:color="auto"/>
            </w:tcBorders>
            <w:shd w:val="clear" w:color="auto" w:fill="auto"/>
            <w:noWrap/>
            <w:vAlign w:val="center"/>
            <w:hideMark/>
          </w:tcPr>
          <w:p w14:paraId="6E83A5EB" w14:textId="77777777" w:rsidR="00B37153" w:rsidRPr="002B36F3" w:rsidRDefault="00B37153" w:rsidP="00B37153">
            <w:pPr>
              <w:jc w:val="center"/>
              <w:rPr>
                <w:color w:val="000000" w:themeColor="text1"/>
                <w:spacing w:val="-2"/>
                <w:sz w:val="24"/>
                <w:szCs w:val="24"/>
              </w:rPr>
            </w:pPr>
            <w:r w:rsidRPr="002B36F3">
              <w:rPr>
                <w:color w:val="000000" w:themeColor="text1"/>
                <w:spacing w:val="-2"/>
                <w:sz w:val="24"/>
                <w:szCs w:val="24"/>
              </w:rPr>
              <w:t>9</w:t>
            </w:r>
          </w:p>
        </w:tc>
      </w:tr>
      <w:tr w:rsidR="00B37153" w:rsidRPr="002B36F3" w14:paraId="5D9A3DB0" w14:textId="77777777" w:rsidTr="00B37153">
        <w:trPr>
          <w:trHeight w:val="300"/>
        </w:trPr>
        <w:tc>
          <w:tcPr>
            <w:tcW w:w="960" w:type="dxa"/>
            <w:tcBorders>
              <w:top w:val="nil"/>
              <w:left w:val="single" w:sz="8" w:space="0" w:color="auto"/>
              <w:bottom w:val="single" w:sz="4" w:space="0" w:color="auto"/>
              <w:right w:val="single" w:sz="4" w:space="0" w:color="auto"/>
            </w:tcBorders>
            <w:shd w:val="clear" w:color="auto" w:fill="auto"/>
            <w:noWrap/>
            <w:vAlign w:val="center"/>
            <w:hideMark/>
          </w:tcPr>
          <w:p w14:paraId="34A0F564" w14:textId="77777777" w:rsidR="00B37153" w:rsidRPr="002B36F3" w:rsidRDefault="00B37153" w:rsidP="00B37153">
            <w:pPr>
              <w:jc w:val="center"/>
              <w:rPr>
                <w:color w:val="000000" w:themeColor="text1"/>
                <w:spacing w:val="-2"/>
                <w:sz w:val="24"/>
                <w:szCs w:val="24"/>
              </w:rPr>
            </w:pPr>
            <w:r w:rsidRPr="002B36F3">
              <w:rPr>
                <w:color w:val="000000" w:themeColor="text1"/>
                <w:spacing w:val="-2"/>
                <w:sz w:val="24"/>
                <w:szCs w:val="24"/>
              </w:rPr>
              <w:t>7</w:t>
            </w:r>
          </w:p>
        </w:tc>
        <w:tc>
          <w:tcPr>
            <w:tcW w:w="2860" w:type="dxa"/>
            <w:vMerge/>
            <w:tcBorders>
              <w:top w:val="nil"/>
              <w:left w:val="single" w:sz="4" w:space="0" w:color="auto"/>
              <w:bottom w:val="single" w:sz="8" w:space="0" w:color="000000"/>
              <w:right w:val="single" w:sz="4" w:space="0" w:color="auto"/>
            </w:tcBorders>
            <w:vAlign w:val="center"/>
            <w:hideMark/>
          </w:tcPr>
          <w:p w14:paraId="1DF2CDA7" w14:textId="77777777" w:rsidR="00B37153" w:rsidRPr="002B36F3" w:rsidRDefault="00B37153" w:rsidP="00B37153">
            <w:pPr>
              <w:rPr>
                <w:color w:val="000000" w:themeColor="text1"/>
                <w:spacing w:val="-2"/>
                <w:sz w:val="24"/>
                <w:szCs w:val="24"/>
              </w:rPr>
            </w:pPr>
          </w:p>
        </w:tc>
        <w:tc>
          <w:tcPr>
            <w:tcW w:w="4020" w:type="dxa"/>
            <w:tcBorders>
              <w:top w:val="nil"/>
              <w:left w:val="nil"/>
              <w:bottom w:val="single" w:sz="4" w:space="0" w:color="auto"/>
              <w:right w:val="single" w:sz="4" w:space="0" w:color="auto"/>
            </w:tcBorders>
            <w:shd w:val="clear" w:color="auto" w:fill="auto"/>
            <w:noWrap/>
            <w:vAlign w:val="center"/>
            <w:hideMark/>
          </w:tcPr>
          <w:p w14:paraId="06C84EB9" w14:textId="77777777" w:rsidR="00B37153" w:rsidRPr="002B36F3" w:rsidRDefault="00B37153" w:rsidP="00B37153">
            <w:pPr>
              <w:rPr>
                <w:color w:val="000000" w:themeColor="text1"/>
                <w:spacing w:val="-2"/>
                <w:sz w:val="24"/>
                <w:szCs w:val="24"/>
              </w:rPr>
            </w:pPr>
            <w:r w:rsidRPr="002B36F3">
              <w:rPr>
                <w:color w:val="000000" w:themeColor="text1"/>
                <w:spacing w:val="-2"/>
                <w:sz w:val="24"/>
                <w:szCs w:val="24"/>
              </w:rPr>
              <w:t>MS or HSD Vent and Impound wall</w:t>
            </w:r>
          </w:p>
        </w:tc>
        <w:tc>
          <w:tcPr>
            <w:tcW w:w="1440" w:type="dxa"/>
            <w:tcBorders>
              <w:top w:val="nil"/>
              <w:left w:val="nil"/>
              <w:bottom w:val="single" w:sz="4" w:space="0" w:color="auto"/>
              <w:right w:val="single" w:sz="8" w:space="0" w:color="auto"/>
            </w:tcBorders>
            <w:shd w:val="clear" w:color="auto" w:fill="auto"/>
            <w:noWrap/>
            <w:vAlign w:val="center"/>
            <w:hideMark/>
          </w:tcPr>
          <w:p w14:paraId="4D80B485" w14:textId="77777777" w:rsidR="00B37153" w:rsidRPr="002B36F3" w:rsidRDefault="00B37153" w:rsidP="00B37153">
            <w:pPr>
              <w:jc w:val="center"/>
              <w:rPr>
                <w:color w:val="000000" w:themeColor="text1"/>
                <w:spacing w:val="-2"/>
                <w:sz w:val="24"/>
                <w:szCs w:val="24"/>
              </w:rPr>
            </w:pPr>
            <w:r w:rsidRPr="002B36F3">
              <w:rPr>
                <w:color w:val="000000" w:themeColor="text1"/>
                <w:spacing w:val="-2"/>
                <w:sz w:val="24"/>
                <w:szCs w:val="24"/>
              </w:rPr>
              <w:t>9</w:t>
            </w:r>
          </w:p>
        </w:tc>
      </w:tr>
      <w:tr w:rsidR="00B37153" w:rsidRPr="002B36F3" w14:paraId="17E69A55" w14:textId="77777777" w:rsidTr="00B37153">
        <w:trPr>
          <w:trHeight w:val="600"/>
        </w:trPr>
        <w:tc>
          <w:tcPr>
            <w:tcW w:w="960" w:type="dxa"/>
            <w:tcBorders>
              <w:top w:val="nil"/>
              <w:left w:val="single" w:sz="8" w:space="0" w:color="auto"/>
              <w:bottom w:val="single" w:sz="4" w:space="0" w:color="auto"/>
              <w:right w:val="single" w:sz="4" w:space="0" w:color="auto"/>
            </w:tcBorders>
            <w:shd w:val="clear" w:color="auto" w:fill="auto"/>
            <w:noWrap/>
            <w:vAlign w:val="center"/>
            <w:hideMark/>
          </w:tcPr>
          <w:p w14:paraId="013D6DF2" w14:textId="77777777" w:rsidR="00B37153" w:rsidRPr="002B36F3" w:rsidRDefault="00B37153" w:rsidP="00B37153">
            <w:pPr>
              <w:jc w:val="center"/>
              <w:rPr>
                <w:color w:val="000000" w:themeColor="text1"/>
                <w:spacing w:val="-2"/>
                <w:sz w:val="24"/>
                <w:szCs w:val="24"/>
              </w:rPr>
            </w:pPr>
            <w:r w:rsidRPr="002B36F3">
              <w:rPr>
                <w:color w:val="000000" w:themeColor="text1"/>
                <w:spacing w:val="-2"/>
                <w:sz w:val="24"/>
                <w:szCs w:val="24"/>
              </w:rPr>
              <w:t>8</w:t>
            </w:r>
          </w:p>
        </w:tc>
        <w:tc>
          <w:tcPr>
            <w:tcW w:w="2860" w:type="dxa"/>
            <w:vMerge/>
            <w:tcBorders>
              <w:top w:val="nil"/>
              <w:left w:val="single" w:sz="4" w:space="0" w:color="auto"/>
              <w:bottom w:val="single" w:sz="8" w:space="0" w:color="000000"/>
              <w:right w:val="single" w:sz="4" w:space="0" w:color="auto"/>
            </w:tcBorders>
            <w:vAlign w:val="center"/>
            <w:hideMark/>
          </w:tcPr>
          <w:p w14:paraId="2CAF8AB2" w14:textId="77777777" w:rsidR="00B37153" w:rsidRPr="002B36F3" w:rsidRDefault="00B37153" w:rsidP="00B37153">
            <w:pPr>
              <w:rPr>
                <w:color w:val="000000" w:themeColor="text1"/>
                <w:spacing w:val="-2"/>
                <w:sz w:val="24"/>
                <w:szCs w:val="24"/>
              </w:rPr>
            </w:pPr>
          </w:p>
        </w:tc>
        <w:tc>
          <w:tcPr>
            <w:tcW w:w="4020" w:type="dxa"/>
            <w:tcBorders>
              <w:top w:val="nil"/>
              <w:left w:val="nil"/>
              <w:bottom w:val="single" w:sz="4" w:space="0" w:color="auto"/>
              <w:right w:val="single" w:sz="4" w:space="0" w:color="auto"/>
            </w:tcBorders>
            <w:shd w:val="clear" w:color="auto" w:fill="auto"/>
            <w:vAlign w:val="center"/>
            <w:hideMark/>
          </w:tcPr>
          <w:p w14:paraId="6568A7D4" w14:textId="77777777" w:rsidR="00B37153" w:rsidRPr="002B36F3" w:rsidRDefault="00B37153" w:rsidP="00B37153">
            <w:pPr>
              <w:rPr>
                <w:color w:val="000000" w:themeColor="text1"/>
                <w:spacing w:val="-2"/>
                <w:sz w:val="24"/>
                <w:szCs w:val="24"/>
              </w:rPr>
            </w:pPr>
            <w:r w:rsidRPr="002B36F3">
              <w:rPr>
                <w:color w:val="000000" w:themeColor="text1"/>
                <w:spacing w:val="-2"/>
                <w:sz w:val="24"/>
                <w:szCs w:val="24"/>
              </w:rPr>
              <w:t>MS or HSD fill point or  Vent and Auto LNG or  LCNG Dispenser</w:t>
            </w:r>
          </w:p>
        </w:tc>
        <w:tc>
          <w:tcPr>
            <w:tcW w:w="1440" w:type="dxa"/>
            <w:tcBorders>
              <w:top w:val="nil"/>
              <w:left w:val="nil"/>
              <w:bottom w:val="single" w:sz="4" w:space="0" w:color="auto"/>
              <w:right w:val="single" w:sz="8" w:space="0" w:color="auto"/>
            </w:tcBorders>
            <w:shd w:val="clear" w:color="auto" w:fill="auto"/>
            <w:noWrap/>
            <w:vAlign w:val="center"/>
            <w:hideMark/>
          </w:tcPr>
          <w:p w14:paraId="7AFB5B33" w14:textId="77777777" w:rsidR="00B37153" w:rsidRPr="002B36F3" w:rsidRDefault="00B37153" w:rsidP="00B37153">
            <w:pPr>
              <w:jc w:val="center"/>
              <w:rPr>
                <w:color w:val="000000" w:themeColor="text1"/>
                <w:spacing w:val="-2"/>
                <w:sz w:val="24"/>
                <w:szCs w:val="24"/>
              </w:rPr>
            </w:pPr>
            <w:r w:rsidRPr="002B36F3">
              <w:rPr>
                <w:color w:val="000000" w:themeColor="text1"/>
                <w:spacing w:val="-2"/>
                <w:sz w:val="24"/>
                <w:szCs w:val="24"/>
              </w:rPr>
              <w:t>9</w:t>
            </w:r>
          </w:p>
        </w:tc>
      </w:tr>
      <w:tr w:rsidR="00B37153" w:rsidRPr="002B36F3" w14:paraId="2E9D13D8" w14:textId="77777777" w:rsidTr="00B37153">
        <w:trPr>
          <w:trHeight w:val="615"/>
        </w:trPr>
        <w:tc>
          <w:tcPr>
            <w:tcW w:w="960" w:type="dxa"/>
            <w:tcBorders>
              <w:top w:val="nil"/>
              <w:left w:val="single" w:sz="8" w:space="0" w:color="auto"/>
              <w:bottom w:val="single" w:sz="8" w:space="0" w:color="auto"/>
              <w:right w:val="single" w:sz="4" w:space="0" w:color="auto"/>
            </w:tcBorders>
            <w:shd w:val="clear" w:color="auto" w:fill="auto"/>
            <w:noWrap/>
            <w:vAlign w:val="center"/>
            <w:hideMark/>
          </w:tcPr>
          <w:p w14:paraId="04BB6A73" w14:textId="77777777" w:rsidR="00B37153" w:rsidRPr="002B36F3" w:rsidRDefault="00B37153" w:rsidP="00B37153">
            <w:pPr>
              <w:jc w:val="center"/>
              <w:rPr>
                <w:color w:val="000000" w:themeColor="text1"/>
                <w:spacing w:val="-2"/>
                <w:sz w:val="24"/>
                <w:szCs w:val="24"/>
              </w:rPr>
            </w:pPr>
            <w:r w:rsidRPr="002B36F3">
              <w:rPr>
                <w:color w:val="000000" w:themeColor="text1"/>
                <w:spacing w:val="-2"/>
                <w:sz w:val="24"/>
                <w:szCs w:val="24"/>
              </w:rPr>
              <w:t>9</w:t>
            </w:r>
          </w:p>
        </w:tc>
        <w:tc>
          <w:tcPr>
            <w:tcW w:w="2860" w:type="dxa"/>
            <w:vMerge/>
            <w:tcBorders>
              <w:top w:val="nil"/>
              <w:left w:val="single" w:sz="4" w:space="0" w:color="auto"/>
              <w:bottom w:val="single" w:sz="8" w:space="0" w:color="000000"/>
              <w:right w:val="single" w:sz="4" w:space="0" w:color="auto"/>
            </w:tcBorders>
            <w:vAlign w:val="center"/>
            <w:hideMark/>
          </w:tcPr>
          <w:p w14:paraId="24EF80C4" w14:textId="77777777" w:rsidR="00B37153" w:rsidRPr="002B36F3" w:rsidRDefault="00B37153" w:rsidP="00B37153">
            <w:pPr>
              <w:rPr>
                <w:color w:val="000000" w:themeColor="text1"/>
                <w:spacing w:val="-2"/>
                <w:sz w:val="24"/>
                <w:szCs w:val="24"/>
              </w:rPr>
            </w:pPr>
          </w:p>
        </w:tc>
        <w:tc>
          <w:tcPr>
            <w:tcW w:w="4020" w:type="dxa"/>
            <w:tcBorders>
              <w:top w:val="nil"/>
              <w:left w:val="nil"/>
              <w:bottom w:val="single" w:sz="8" w:space="0" w:color="auto"/>
              <w:right w:val="single" w:sz="4" w:space="0" w:color="auto"/>
            </w:tcBorders>
            <w:shd w:val="clear" w:color="auto" w:fill="auto"/>
            <w:vAlign w:val="center"/>
            <w:hideMark/>
          </w:tcPr>
          <w:p w14:paraId="132BA185" w14:textId="77777777" w:rsidR="00B37153" w:rsidRPr="002B36F3" w:rsidRDefault="00B37153" w:rsidP="00B37153">
            <w:pPr>
              <w:rPr>
                <w:color w:val="000000" w:themeColor="text1"/>
                <w:spacing w:val="-2"/>
                <w:sz w:val="24"/>
                <w:szCs w:val="24"/>
              </w:rPr>
            </w:pPr>
            <w:r w:rsidRPr="002B36F3">
              <w:rPr>
                <w:color w:val="000000" w:themeColor="text1"/>
                <w:spacing w:val="-2"/>
                <w:sz w:val="24"/>
                <w:szCs w:val="24"/>
              </w:rPr>
              <w:t>Center of LNG Truck unloading platform (Hard stand) to MS or HSD Vent or  Fill point</w:t>
            </w:r>
          </w:p>
        </w:tc>
        <w:tc>
          <w:tcPr>
            <w:tcW w:w="1440" w:type="dxa"/>
            <w:tcBorders>
              <w:top w:val="nil"/>
              <w:left w:val="nil"/>
              <w:bottom w:val="single" w:sz="8" w:space="0" w:color="auto"/>
              <w:right w:val="single" w:sz="8" w:space="0" w:color="auto"/>
            </w:tcBorders>
            <w:shd w:val="clear" w:color="auto" w:fill="auto"/>
            <w:noWrap/>
            <w:vAlign w:val="center"/>
            <w:hideMark/>
          </w:tcPr>
          <w:p w14:paraId="0BE01548" w14:textId="77777777" w:rsidR="00B37153" w:rsidRPr="002B36F3" w:rsidRDefault="00B37153" w:rsidP="00B37153">
            <w:pPr>
              <w:jc w:val="center"/>
              <w:rPr>
                <w:color w:val="000000" w:themeColor="text1"/>
                <w:spacing w:val="-2"/>
                <w:sz w:val="24"/>
                <w:szCs w:val="24"/>
              </w:rPr>
            </w:pPr>
            <w:r w:rsidRPr="002B36F3">
              <w:rPr>
                <w:color w:val="000000" w:themeColor="text1"/>
                <w:spacing w:val="-2"/>
                <w:sz w:val="24"/>
                <w:szCs w:val="24"/>
              </w:rPr>
              <w:t>9</w:t>
            </w:r>
          </w:p>
        </w:tc>
      </w:tr>
    </w:tbl>
    <w:p w14:paraId="5B0F1125" w14:textId="77777777" w:rsidR="00B37153" w:rsidRPr="002B36F3" w:rsidRDefault="00B37153" w:rsidP="00B37153">
      <w:pPr>
        <w:rPr>
          <w:color w:val="000000" w:themeColor="text1"/>
          <w:sz w:val="24"/>
          <w:szCs w:val="24"/>
        </w:rPr>
      </w:pPr>
    </w:p>
    <w:p w14:paraId="6C11A3D0" w14:textId="77777777" w:rsidR="00B37153" w:rsidRPr="002B36F3" w:rsidRDefault="00B37153" w:rsidP="00B37153">
      <w:pPr>
        <w:pStyle w:val="ListParagraph"/>
        <w:tabs>
          <w:tab w:val="left" w:pos="567"/>
        </w:tabs>
        <w:spacing w:before="120" w:after="120"/>
        <w:ind w:left="567" w:right="23" w:hanging="567"/>
        <w:jc w:val="both"/>
        <w:rPr>
          <w:caps/>
          <w:color w:val="000000" w:themeColor="text1"/>
          <w:sz w:val="24"/>
          <w:szCs w:val="24"/>
        </w:rPr>
      </w:pPr>
      <w:r w:rsidRPr="002B36F3">
        <w:rPr>
          <w:b/>
          <w:bCs/>
          <w:caps/>
          <w:color w:val="000000" w:themeColor="text1"/>
          <w:sz w:val="24"/>
          <w:szCs w:val="24"/>
        </w:rPr>
        <w:t>Note</w:t>
      </w:r>
      <w:r w:rsidRPr="002B36F3">
        <w:rPr>
          <w:caps/>
          <w:color w:val="000000" w:themeColor="text1"/>
          <w:sz w:val="24"/>
          <w:szCs w:val="24"/>
        </w:rPr>
        <w:t>: Non fueling facilities AT LNG OR LCNG Stations -</w:t>
      </w:r>
    </w:p>
    <w:p w14:paraId="7BC64790" w14:textId="77777777" w:rsidR="00B37153" w:rsidRPr="002B36F3" w:rsidRDefault="00B37153" w:rsidP="00090083">
      <w:pPr>
        <w:pStyle w:val="ListParagraph"/>
        <w:widowControl w:val="0"/>
        <w:numPr>
          <w:ilvl w:val="0"/>
          <w:numId w:val="156"/>
        </w:numPr>
        <w:tabs>
          <w:tab w:val="left" w:pos="900"/>
          <w:tab w:val="left" w:pos="1170"/>
        </w:tabs>
        <w:suppressAutoHyphens/>
        <w:autoSpaceDN w:val="0"/>
        <w:spacing w:before="120" w:after="120"/>
        <w:ind w:left="630" w:hanging="450"/>
        <w:jc w:val="both"/>
        <w:textAlignment w:val="baseline"/>
        <w:rPr>
          <w:color w:val="000000" w:themeColor="text1"/>
          <w:sz w:val="24"/>
          <w:szCs w:val="24"/>
        </w:rPr>
      </w:pPr>
      <w:r w:rsidRPr="002B36F3">
        <w:rPr>
          <w:color w:val="000000" w:themeColor="text1"/>
          <w:spacing w:val="3"/>
          <w:sz w:val="24"/>
          <w:szCs w:val="24"/>
        </w:rPr>
        <w:t xml:space="preserve">Non fueling facilities like small convenience stores, service station, ATM, PCO, whenever provided, shall be beyond safety distance mentioned in this Schedule. In addition, a minimum distance of 10 meter from the LNG or LCNG dispensers shall be maintained. The accessibility to such non fuelling facilities shall not be through operational area.  While providing such facilities, factors like degree of congestion in the premises, easy entry and exit of the vehicle coming for refueling and easy maneuverability of LNG road tanker while moving out of the premises in the event of emergency shall also be taken into consideration, </w:t>
      </w:r>
    </w:p>
    <w:p w14:paraId="00B459D3" w14:textId="77777777" w:rsidR="00B37153" w:rsidRPr="002B36F3" w:rsidRDefault="00B37153" w:rsidP="00090083">
      <w:pPr>
        <w:pStyle w:val="ListParagraph"/>
        <w:numPr>
          <w:ilvl w:val="0"/>
          <w:numId w:val="187"/>
        </w:numPr>
        <w:tabs>
          <w:tab w:val="left" w:pos="1710"/>
          <w:tab w:val="left" w:pos="1890"/>
        </w:tabs>
        <w:spacing w:before="120" w:after="120"/>
        <w:ind w:left="1418" w:hanging="540"/>
        <w:jc w:val="both"/>
        <w:rPr>
          <w:color w:val="000000" w:themeColor="text1"/>
          <w:spacing w:val="29"/>
          <w:sz w:val="24"/>
          <w:szCs w:val="24"/>
        </w:rPr>
      </w:pPr>
      <w:r w:rsidRPr="002B36F3">
        <w:rPr>
          <w:color w:val="000000" w:themeColor="text1"/>
          <w:spacing w:val="-1"/>
          <w:sz w:val="24"/>
          <w:szCs w:val="24"/>
        </w:rPr>
        <w:t>F</w:t>
      </w:r>
      <w:r w:rsidRPr="002B36F3">
        <w:rPr>
          <w:color w:val="000000" w:themeColor="text1"/>
          <w:sz w:val="24"/>
          <w:szCs w:val="24"/>
        </w:rPr>
        <w:t>or non</w:t>
      </w:r>
      <w:r w:rsidRPr="002B36F3">
        <w:rPr>
          <w:color w:val="000000" w:themeColor="text1"/>
          <w:spacing w:val="3"/>
          <w:sz w:val="24"/>
          <w:szCs w:val="24"/>
        </w:rPr>
        <w:t>-</w:t>
      </w:r>
      <w:r w:rsidRPr="002B36F3">
        <w:rPr>
          <w:color w:val="000000" w:themeColor="text1"/>
          <w:spacing w:val="-2"/>
          <w:sz w:val="24"/>
          <w:szCs w:val="24"/>
        </w:rPr>
        <w:t>p</w:t>
      </w:r>
      <w:r w:rsidRPr="002B36F3">
        <w:rPr>
          <w:color w:val="000000" w:themeColor="text1"/>
          <w:spacing w:val="3"/>
          <w:sz w:val="24"/>
          <w:szCs w:val="24"/>
        </w:rPr>
        <w:t>r</w:t>
      </w:r>
      <w:r w:rsidRPr="002B36F3">
        <w:rPr>
          <w:color w:val="000000" w:themeColor="text1"/>
          <w:spacing w:val="-1"/>
          <w:sz w:val="24"/>
          <w:szCs w:val="24"/>
        </w:rPr>
        <w:t>e</w:t>
      </w:r>
      <w:r w:rsidRPr="002B36F3">
        <w:rPr>
          <w:color w:val="000000" w:themeColor="text1"/>
          <w:spacing w:val="2"/>
          <w:sz w:val="24"/>
          <w:szCs w:val="24"/>
        </w:rPr>
        <w:t>ss</w:t>
      </w:r>
      <w:r w:rsidRPr="002B36F3">
        <w:rPr>
          <w:color w:val="000000" w:themeColor="text1"/>
          <w:spacing w:val="-2"/>
          <w:sz w:val="24"/>
          <w:szCs w:val="24"/>
        </w:rPr>
        <w:t>u</w:t>
      </w:r>
      <w:r w:rsidRPr="002B36F3">
        <w:rPr>
          <w:color w:val="000000" w:themeColor="text1"/>
          <w:sz w:val="24"/>
          <w:szCs w:val="24"/>
        </w:rPr>
        <w:t>r</w:t>
      </w:r>
      <w:r w:rsidRPr="002B36F3">
        <w:rPr>
          <w:color w:val="000000" w:themeColor="text1"/>
          <w:spacing w:val="1"/>
          <w:sz w:val="24"/>
          <w:szCs w:val="24"/>
        </w:rPr>
        <w:t>iz</w:t>
      </w:r>
      <w:r w:rsidRPr="002B36F3">
        <w:rPr>
          <w:color w:val="000000" w:themeColor="text1"/>
          <w:spacing w:val="3"/>
          <w:sz w:val="24"/>
          <w:szCs w:val="24"/>
        </w:rPr>
        <w:t>e</w:t>
      </w:r>
      <w:r w:rsidRPr="002B36F3">
        <w:rPr>
          <w:color w:val="000000" w:themeColor="text1"/>
          <w:sz w:val="24"/>
          <w:szCs w:val="24"/>
        </w:rPr>
        <w:t xml:space="preserve">d </w:t>
      </w:r>
      <w:r w:rsidRPr="002B36F3">
        <w:rPr>
          <w:color w:val="000000" w:themeColor="text1"/>
          <w:spacing w:val="-1"/>
          <w:sz w:val="24"/>
          <w:szCs w:val="24"/>
        </w:rPr>
        <w:t>LN</w:t>
      </w:r>
      <w:r w:rsidRPr="002B36F3">
        <w:rPr>
          <w:color w:val="000000" w:themeColor="text1"/>
          <w:sz w:val="24"/>
          <w:szCs w:val="24"/>
        </w:rPr>
        <w:t xml:space="preserve">G </w:t>
      </w:r>
      <w:r w:rsidRPr="002B36F3">
        <w:rPr>
          <w:color w:val="000000" w:themeColor="text1"/>
          <w:spacing w:val="-1"/>
          <w:sz w:val="24"/>
          <w:szCs w:val="24"/>
        </w:rPr>
        <w:t>s</w:t>
      </w:r>
      <w:r w:rsidRPr="002B36F3">
        <w:rPr>
          <w:color w:val="000000" w:themeColor="text1"/>
          <w:spacing w:val="3"/>
          <w:sz w:val="24"/>
          <w:szCs w:val="24"/>
        </w:rPr>
        <w:t>t</w:t>
      </w:r>
      <w:r w:rsidRPr="002B36F3">
        <w:rPr>
          <w:color w:val="000000" w:themeColor="text1"/>
          <w:spacing w:val="-5"/>
          <w:sz w:val="24"/>
          <w:szCs w:val="24"/>
        </w:rPr>
        <w:t>o</w:t>
      </w:r>
      <w:r w:rsidRPr="002B36F3">
        <w:rPr>
          <w:color w:val="000000" w:themeColor="text1"/>
          <w:spacing w:val="3"/>
          <w:sz w:val="24"/>
          <w:szCs w:val="24"/>
        </w:rPr>
        <w:t>r</w:t>
      </w:r>
      <w:r w:rsidRPr="002B36F3">
        <w:rPr>
          <w:color w:val="000000" w:themeColor="text1"/>
          <w:spacing w:val="1"/>
          <w:sz w:val="24"/>
          <w:szCs w:val="24"/>
        </w:rPr>
        <w:t>a</w:t>
      </w:r>
      <w:r w:rsidRPr="002B36F3">
        <w:rPr>
          <w:color w:val="000000" w:themeColor="text1"/>
          <w:sz w:val="24"/>
          <w:szCs w:val="24"/>
        </w:rPr>
        <w:t xml:space="preserve">ge </w:t>
      </w:r>
      <w:r w:rsidRPr="002B36F3">
        <w:rPr>
          <w:color w:val="000000" w:themeColor="text1"/>
          <w:spacing w:val="-2"/>
          <w:sz w:val="24"/>
          <w:szCs w:val="24"/>
        </w:rPr>
        <w:t>i</w:t>
      </w:r>
      <w:r w:rsidRPr="002B36F3">
        <w:rPr>
          <w:color w:val="000000" w:themeColor="text1"/>
          <w:spacing w:val="3"/>
          <w:sz w:val="24"/>
          <w:szCs w:val="24"/>
        </w:rPr>
        <w:t>n</w:t>
      </w:r>
      <w:r w:rsidRPr="002B36F3">
        <w:rPr>
          <w:color w:val="000000" w:themeColor="text1"/>
          <w:spacing w:val="-1"/>
          <w:sz w:val="24"/>
          <w:szCs w:val="24"/>
        </w:rPr>
        <w:t>s</w:t>
      </w:r>
      <w:r w:rsidRPr="002B36F3">
        <w:rPr>
          <w:color w:val="000000" w:themeColor="text1"/>
          <w:spacing w:val="-2"/>
          <w:sz w:val="24"/>
          <w:szCs w:val="24"/>
        </w:rPr>
        <w:t>t</w:t>
      </w:r>
      <w:r w:rsidRPr="002B36F3">
        <w:rPr>
          <w:color w:val="000000" w:themeColor="text1"/>
          <w:spacing w:val="1"/>
          <w:sz w:val="24"/>
          <w:szCs w:val="24"/>
        </w:rPr>
        <w:t>al</w:t>
      </w:r>
      <w:r w:rsidRPr="002B36F3">
        <w:rPr>
          <w:color w:val="000000" w:themeColor="text1"/>
          <w:spacing w:val="-2"/>
          <w:sz w:val="24"/>
          <w:szCs w:val="24"/>
        </w:rPr>
        <w:t>l</w:t>
      </w:r>
      <w:r w:rsidRPr="002B36F3">
        <w:rPr>
          <w:color w:val="000000" w:themeColor="text1"/>
          <w:spacing w:val="1"/>
          <w:sz w:val="24"/>
          <w:szCs w:val="24"/>
        </w:rPr>
        <w:t>a</w:t>
      </w:r>
      <w:r w:rsidRPr="002B36F3">
        <w:rPr>
          <w:color w:val="000000" w:themeColor="text1"/>
          <w:spacing w:val="3"/>
          <w:sz w:val="24"/>
          <w:szCs w:val="24"/>
        </w:rPr>
        <w:t>t</w:t>
      </w:r>
      <w:r w:rsidRPr="002B36F3">
        <w:rPr>
          <w:color w:val="000000" w:themeColor="text1"/>
          <w:spacing w:val="1"/>
          <w:sz w:val="24"/>
          <w:szCs w:val="24"/>
        </w:rPr>
        <w:t>i</w:t>
      </w:r>
      <w:r w:rsidRPr="002B36F3">
        <w:rPr>
          <w:color w:val="000000" w:themeColor="text1"/>
          <w:sz w:val="24"/>
          <w:szCs w:val="24"/>
        </w:rPr>
        <w:t>o</w:t>
      </w:r>
      <w:r w:rsidRPr="002B36F3">
        <w:rPr>
          <w:color w:val="000000" w:themeColor="text1"/>
          <w:spacing w:val="-2"/>
          <w:sz w:val="24"/>
          <w:szCs w:val="24"/>
        </w:rPr>
        <w:t>n</w:t>
      </w:r>
      <w:r w:rsidRPr="002B36F3">
        <w:rPr>
          <w:color w:val="000000" w:themeColor="text1"/>
          <w:sz w:val="24"/>
          <w:szCs w:val="24"/>
        </w:rPr>
        <w:t>,</w:t>
      </w:r>
    </w:p>
    <w:p w14:paraId="21E6A688" w14:textId="77777777" w:rsidR="00B37153" w:rsidRPr="002B36F3" w:rsidRDefault="00B37153" w:rsidP="00090083">
      <w:pPr>
        <w:pStyle w:val="ListParagraph"/>
        <w:numPr>
          <w:ilvl w:val="0"/>
          <w:numId w:val="187"/>
        </w:numPr>
        <w:tabs>
          <w:tab w:val="left" w:pos="1710"/>
          <w:tab w:val="left" w:pos="1890"/>
        </w:tabs>
        <w:spacing w:before="120" w:after="120"/>
        <w:ind w:left="1418" w:hanging="540"/>
        <w:jc w:val="both"/>
        <w:rPr>
          <w:color w:val="000000" w:themeColor="text1"/>
          <w:sz w:val="24"/>
          <w:szCs w:val="24"/>
        </w:rPr>
      </w:pPr>
      <w:r w:rsidRPr="002B36F3">
        <w:rPr>
          <w:color w:val="000000" w:themeColor="text1"/>
          <w:spacing w:val="29"/>
          <w:sz w:val="24"/>
          <w:szCs w:val="24"/>
        </w:rPr>
        <w:t>T</w:t>
      </w:r>
      <w:r w:rsidRPr="002B36F3">
        <w:rPr>
          <w:color w:val="000000" w:themeColor="text1"/>
          <w:sz w:val="24"/>
          <w:szCs w:val="24"/>
        </w:rPr>
        <w:t xml:space="preserve">he </w:t>
      </w:r>
      <w:r w:rsidRPr="002B36F3">
        <w:rPr>
          <w:color w:val="000000" w:themeColor="text1"/>
          <w:spacing w:val="11"/>
          <w:sz w:val="24"/>
          <w:szCs w:val="24"/>
        </w:rPr>
        <w:t>sa</w:t>
      </w:r>
      <w:r w:rsidRPr="002B36F3">
        <w:rPr>
          <w:color w:val="000000" w:themeColor="text1"/>
          <w:sz w:val="24"/>
          <w:szCs w:val="24"/>
        </w:rPr>
        <w:t>f</w:t>
      </w:r>
      <w:r w:rsidRPr="002B36F3">
        <w:rPr>
          <w:color w:val="000000" w:themeColor="text1"/>
          <w:spacing w:val="1"/>
          <w:sz w:val="24"/>
          <w:szCs w:val="24"/>
        </w:rPr>
        <w:t>e</w:t>
      </w:r>
      <w:r w:rsidRPr="002B36F3">
        <w:rPr>
          <w:color w:val="000000" w:themeColor="text1"/>
          <w:spacing w:val="3"/>
          <w:sz w:val="24"/>
          <w:szCs w:val="24"/>
        </w:rPr>
        <w:t>t</w:t>
      </w:r>
      <w:r w:rsidRPr="002B36F3">
        <w:rPr>
          <w:color w:val="000000" w:themeColor="text1"/>
          <w:sz w:val="24"/>
          <w:szCs w:val="24"/>
        </w:rPr>
        <w:t xml:space="preserve">y </w:t>
      </w:r>
      <w:r w:rsidRPr="002B36F3">
        <w:rPr>
          <w:color w:val="000000" w:themeColor="text1"/>
          <w:spacing w:val="-2"/>
          <w:sz w:val="24"/>
          <w:szCs w:val="24"/>
        </w:rPr>
        <w:t>d</w:t>
      </w:r>
      <w:r w:rsidRPr="002B36F3">
        <w:rPr>
          <w:color w:val="000000" w:themeColor="text1"/>
          <w:spacing w:val="1"/>
          <w:sz w:val="24"/>
          <w:szCs w:val="24"/>
        </w:rPr>
        <w:t>i</w:t>
      </w:r>
      <w:r w:rsidRPr="002B36F3">
        <w:rPr>
          <w:color w:val="000000" w:themeColor="text1"/>
          <w:spacing w:val="2"/>
          <w:sz w:val="24"/>
          <w:szCs w:val="24"/>
        </w:rPr>
        <w:t>s</w:t>
      </w:r>
      <w:r w:rsidRPr="002B36F3">
        <w:rPr>
          <w:color w:val="000000" w:themeColor="text1"/>
          <w:spacing w:val="-2"/>
          <w:sz w:val="24"/>
          <w:szCs w:val="24"/>
        </w:rPr>
        <w:t>t</w:t>
      </w:r>
      <w:r w:rsidRPr="002B36F3">
        <w:rPr>
          <w:color w:val="000000" w:themeColor="text1"/>
          <w:spacing w:val="1"/>
          <w:sz w:val="24"/>
          <w:szCs w:val="24"/>
        </w:rPr>
        <w:t>a</w:t>
      </w:r>
      <w:r w:rsidRPr="002B36F3">
        <w:rPr>
          <w:color w:val="000000" w:themeColor="text1"/>
          <w:sz w:val="24"/>
          <w:szCs w:val="24"/>
        </w:rPr>
        <w:t>n</w:t>
      </w:r>
      <w:r w:rsidRPr="002B36F3">
        <w:rPr>
          <w:color w:val="000000" w:themeColor="text1"/>
          <w:spacing w:val="-1"/>
          <w:sz w:val="24"/>
          <w:szCs w:val="24"/>
        </w:rPr>
        <w:t>c</w:t>
      </w:r>
      <w:r w:rsidRPr="002B36F3">
        <w:rPr>
          <w:color w:val="000000" w:themeColor="text1"/>
          <w:spacing w:val="3"/>
          <w:sz w:val="24"/>
          <w:szCs w:val="24"/>
        </w:rPr>
        <w:t>e</w:t>
      </w:r>
      <w:r w:rsidRPr="002B36F3">
        <w:rPr>
          <w:color w:val="000000" w:themeColor="text1"/>
          <w:sz w:val="24"/>
          <w:szCs w:val="24"/>
        </w:rPr>
        <w:t xml:space="preserve">s </w:t>
      </w:r>
      <w:r w:rsidRPr="002B36F3">
        <w:rPr>
          <w:color w:val="000000" w:themeColor="text1"/>
          <w:spacing w:val="2"/>
          <w:sz w:val="24"/>
          <w:szCs w:val="24"/>
        </w:rPr>
        <w:t>s</w:t>
      </w:r>
      <w:r w:rsidRPr="002B36F3">
        <w:rPr>
          <w:color w:val="000000" w:themeColor="text1"/>
          <w:sz w:val="24"/>
          <w:szCs w:val="24"/>
        </w:rPr>
        <w:t>p</w:t>
      </w:r>
      <w:r w:rsidRPr="002B36F3">
        <w:rPr>
          <w:color w:val="000000" w:themeColor="text1"/>
          <w:spacing w:val="-1"/>
          <w:sz w:val="24"/>
          <w:szCs w:val="24"/>
        </w:rPr>
        <w:t>e</w:t>
      </w:r>
      <w:r w:rsidRPr="002B36F3">
        <w:rPr>
          <w:color w:val="000000" w:themeColor="text1"/>
          <w:spacing w:val="1"/>
          <w:sz w:val="24"/>
          <w:szCs w:val="24"/>
        </w:rPr>
        <w:t>ci</w:t>
      </w:r>
      <w:r w:rsidRPr="002B36F3">
        <w:rPr>
          <w:color w:val="000000" w:themeColor="text1"/>
          <w:sz w:val="24"/>
          <w:szCs w:val="24"/>
        </w:rPr>
        <w:t>f</w:t>
      </w:r>
      <w:r w:rsidRPr="002B36F3">
        <w:rPr>
          <w:color w:val="000000" w:themeColor="text1"/>
          <w:spacing w:val="1"/>
          <w:sz w:val="24"/>
          <w:szCs w:val="24"/>
        </w:rPr>
        <w:t>i</w:t>
      </w:r>
      <w:r w:rsidRPr="002B36F3">
        <w:rPr>
          <w:color w:val="000000" w:themeColor="text1"/>
          <w:spacing w:val="-1"/>
          <w:sz w:val="24"/>
          <w:szCs w:val="24"/>
        </w:rPr>
        <w:t>e</w:t>
      </w:r>
      <w:r w:rsidRPr="002B36F3">
        <w:rPr>
          <w:color w:val="000000" w:themeColor="text1"/>
          <w:sz w:val="24"/>
          <w:szCs w:val="24"/>
        </w:rPr>
        <w:t xml:space="preserve">d </w:t>
      </w:r>
      <w:r w:rsidRPr="002B36F3">
        <w:rPr>
          <w:color w:val="000000" w:themeColor="text1"/>
          <w:spacing w:val="1"/>
          <w:sz w:val="24"/>
          <w:szCs w:val="24"/>
        </w:rPr>
        <w:t>i</w:t>
      </w:r>
      <w:r w:rsidRPr="002B36F3">
        <w:rPr>
          <w:color w:val="000000" w:themeColor="text1"/>
          <w:sz w:val="24"/>
          <w:szCs w:val="24"/>
        </w:rPr>
        <w:t xml:space="preserve">n the </w:t>
      </w:r>
      <w:r w:rsidRPr="002B36F3">
        <w:rPr>
          <w:color w:val="000000" w:themeColor="text1"/>
          <w:spacing w:val="7"/>
          <w:sz w:val="24"/>
          <w:szCs w:val="24"/>
        </w:rPr>
        <w:t>PNGRB (Technical Standards and Specifications including Safety Standards for LNG Facilities) Regulations</w:t>
      </w:r>
      <w:r w:rsidRPr="002B36F3">
        <w:rPr>
          <w:color w:val="000000" w:themeColor="text1"/>
          <w:sz w:val="24"/>
          <w:szCs w:val="24"/>
        </w:rPr>
        <w:t xml:space="preserve">, </w:t>
      </w:r>
      <w:r w:rsidRPr="002B36F3">
        <w:rPr>
          <w:color w:val="000000" w:themeColor="text1"/>
          <w:spacing w:val="1"/>
          <w:w w:val="103"/>
          <w:sz w:val="24"/>
          <w:szCs w:val="24"/>
        </w:rPr>
        <w:t>a</w:t>
      </w:r>
      <w:r w:rsidRPr="002B36F3">
        <w:rPr>
          <w:color w:val="000000" w:themeColor="text1"/>
          <w:w w:val="103"/>
          <w:sz w:val="24"/>
          <w:szCs w:val="24"/>
        </w:rPr>
        <w:t xml:space="preserve">s </w:t>
      </w:r>
      <w:r w:rsidRPr="002B36F3">
        <w:rPr>
          <w:color w:val="000000" w:themeColor="text1"/>
          <w:spacing w:val="1"/>
          <w:sz w:val="24"/>
          <w:szCs w:val="24"/>
        </w:rPr>
        <w:t xml:space="preserve">a </w:t>
      </w:r>
      <w:r w:rsidRPr="002B36F3">
        <w:rPr>
          <w:color w:val="000000" w:themeColor="text1"/>
          <w:spacing w:val="-1"/>
          <w:sz w:val="24"/>
          <w:szCs w:val="24"/>
        </w:rPr>
        <w:t>m</w:t>
      </w:r>
      <w:r w:rsidRPr="002B36F3">
        <w:rPr>
          <w:color w:val="000000" w:themeColor="text1"/>
          <w:spacing w:val="1"/>
          <w:sz w:val="24"/>
          <w:szCs w:val="24"/>
        </w:rPr>
        <w:t>e</w:t>
      </w:r>
      <w:r w:rsidRPr="002B36F3">
        <w:rPr>
          <w:color w:val="000000" w:themeColor="text1"/>
          <w:sz w:val="24"/>
          <w:szCs w:val="24"/>
        </w:rPr>
        <w:t>nd</w:t>
      </w:r>
      <w:r w:rsidRPr="002B36F3">
        <w:rPr>
          <w:color w:val="000000" w:themeColor="text1"/>
          <w:spacing w:val="3"/>
          <w:sz w:val="24"/>
          <w:szCs w:val="24"/>
        </w:rPr>
        <w:t>e</w:t>
      </w:r>
      <w:r w:rsidRPr="002B36F3">
        <w:rPr>
          <w:color w:val="000000" w:themeColor="text1"/>
          <w:sz w:val="24"/>
          <w:szCs w:val="24"/>
        </w:rPr>
        <w:t>d f</w:t>
      </w:r>
      <w:r w:rsidRPr="002B36F3">
        <w:rPr>
          <w:color w:val="000000" w:themeColor="text1"/>
          <w:spacing w:val="5"/>
          <w:sz w:val="24"/>
          <w:szCs w:val="24"/>
        </w:rPr>
        <w:t>r</w:t>
      </w:r>
      <w:r w:rsidRPr="002B36F3">
        <w:rPr>
          <w:color w:val="000000" w:themeColor="text1"/>
          <w:spacing w:val="-2"/>
          <w:sz w:val="24"/>
          <w:szCs w:val="24"/>
        </w:rPr>
        <w:t>o</w:t>
      </w:r>
      <w:r w:rsidRPr="002B36F3">
        <w:rPr>
          <w:color w:val="000000" w:themeColor="text1"/>
          <w:sz w:val="24"/>
          <w:szCs w:val="24"/>
        </w:rPr>
        <w:t xml:space="preserve">m </w:t>
      </w:r>
      <w:r w:rsidRPr="002B36F3">
        <w:rPr>
          <w:color w:val="000000" w:themeColor="text1"/>
          <w:spacing w:val="1"/>
          <w:sz w:val="24"/>
          <w:szCs w:val="24"/>
        </w:rPr>
        <w:t>ti</w:t>
      </w:r>
      <w:r w:rsidRPr="002B36F3">
        <w:rPr>
          <w:color w:val="000000" w:themeColor="text1"/>
          <w:spacing w:val="-1"/>
          <w:sz w:val="24"/>
          <w:szCs w:val="24"/>
        </w:rPr>
        <w:t>m</w:t>
      </w:r>
      <w:r w:rsidRPr="002B36F3">
        <w:rPr>
          <w:color w:val="000000" w:themeColor="text1"/>
          <w:sz w:val="24"/>
          <w:szCs w:val="24"/>
        </w:rPr>
        <w:t xml:space="preserve">e </w:t>
      </w:r>
      <w:r w:rsidRPr="002B36F3">
        <w:rPr>
          <w:color w:val="000000" w:themeColor="text1"/>
          <w:spacing w:val="1"/>
          <w:sz w:val="24"/>
          <w:szCs w:val="24"/>
        </w:rPr>
        <w:t>t</w:t>
      </w:r>
      <w:r w:rsidRPr="002B36F3">
        <w:rPr>
          <w:color w:val="000000" w:themeColor="text1"/>
          <w:sz w:val="24"/>
          <w:szCs w:val="24"/>
        </w:rPr>
        <w:t xml:space="preserve">o </w:t>
      </w:r>
      <w:r w:rsidRPr="002B36F3">
        <w:rPr>
          <w:color w:val="000000" w:themeColor="text1"/>
          <w:spacing w:val="-2"/>
          <w:sz w:val="24"/>
          <w:szCs w:val="24"/>
        </w:rPr>
        <w:t>t</w:t>
      </w:r>
      <w:r w:rsidRPr="002B36F3">
        <w:rPr>
          <w:color w:val="000000" w:themeColor="text1"/>
          <w:spacing w:val="3"/>
          <w:sz w:val="24"/>
          <w:szCs w:val="24"/>
        </w:rPr>
        <w:t>i</w:t>
      </w:r>
      <w:r w:rsidRPr="002B36F3">
        <w:rPr>
          <w:color w:val="000000" w:themeColor="text1"/>
          <w:spacing w:val="-1"/>
          <w:sz w:val="24"/>
          <w:szCs w:val="24"/>
        </w:rPr>
        <w:t>m</w:t>
      </w:r>
      <w:r w:rsidRPr="002B36F3">
        <w:rPr>
          <w:color w:val="000000" w:themeColor="text1"/>
          <w:spacing w:val="1"/>
          <w:sz w:val="24"/>
          <w:szCs w:val="24"/>
        </w:rPr>
        <w:t>e</w:t>
      </w:r>
      <w:r w:rsidRPr="002B36F3">
        <w:rPr>
          <w:color w:val="000000" w:themeColor="text1"/>
          <w:sz w:val="24"/>
          <w:szCs w:val="24"/>
        </w:rPr>
        <w:t xml:space="preserve">, </w:t>
      </w:r>
      <w:r w:rsidRPr="002B36F3">
        <w:rPr>
          <w:color w:val="000000" w:themeColor="text1"/>
          <w:spacing w:val="15"/>
          <w:sz w:val="24"/>
          <w:szCs w:val="24"/>
        </w:rPr>
        <w:t xml:space="preserve">shall </w:t>
      </w:r>
      <w:r w:rsidRPr="002B36F3">
        <w:rPr>
          <w:color w:val="000000" w:themeColor="text1"/>
          <w:sz w:val="24"/>
          <w:szCs w:val="24"/>
        </w:rPr>
        <w:t xml:space="preserve">be </w:t>
      </w:r>
      <w:r w:rsidRPr="002B36F3">
        <w:rPr>
          <w:color w:val="000000" w:themeColor="text1"/>
          <w:spacing w:val="5"/>
          <w:w w:val="103"/>
          <w:sz w:val="24"/>
          <w:szCs w:val="24"/>
        </w:rPr>
        <w:t>f</w:t>
      </w:r>
      <w:r w:rsidRPr="002B36F3">
        <w:rPr>
          <w:color w:val="000000" w:themeColor="text1"/>
          <w:spacing w:val="-2"/>
          <w:w w:val="103"/>
          <w:sz w:val="24"/>
          <w:szCs w:val="24"/>
        </w:rPr>
        <w:t>o</w:t>
      </w:r>
      <w:r w:rsidRPr="002B36F3">
        <w:rPr>
          <w:color w:val="000000" w:themeColor="text1"/>
          <w:spacing w:val="1"/>
          <w:w w:val="103"/>
          <w:sz w:val="24"/>
          <w:szCs w:val="24"/>
        </w:rPr>
        <w:t>ll</w:t>
      </w:r>
      <w:r w:rsidRPr="002B36F3">
        <w:rPr>
          <w:color w:val="000000" w:themeColor="text1"/>
          <w:w w:val="103"/>
          <w:sz w:val="24"/>
          <w:szCs w:val="24"/>
        </w:rPr>
        <w:t>o</w:t>
      </w:r>
      <w:r w:rsidRPr="002B36F3">
        <w:rPr>
          <w:color w:val="000000" w:themeColor="text1"/>
          <w:spacing w:val="-1"/>
          <w:w w:val="103"/>
          <w:sz w:val="24"/>
          <w:szCs w:val="24"/>
        </w:rPr>
        <w:t>w</w:t>
      </w:r>
      <w:r w:rsidRPr="002B36F3">
        <w:rPr>
          <w:color w:val="000000" w:themeColor="text1"/>
          <w:spacing w:val="1"/>
          <w:w w:val="103"/>
          <w:sz w:val="24"/>
          <w:szCs w:val="24"/>
        </w:rPr>
        <w:t>e</w:t>
      </w:r>
      <w:r w:rsidRPr="002B36F3">
        <w:rPr>
          <w:color w:val="000000" w:themeColor="text1"/>
          <w:w w:val="103"/>
          <w:sz w:val="24"/>
          <w:szCs w:val="24"/>
        </w:rPr>
        <w:t>d.</w:t>
      </w:r>
    </w:p>
    <w:p w14:paraId="288F6FB3" w14:textId="77777777" w:rsidR="00B37153" w:rsidRPr="002B36F3" w:rsidRDefault="00B37153" w:rsidP="00090083">
      <w:pPr>
        <w:pStyle w:val="ListParagraph"/>
        <w:widowControl w:val="0"/>
        <w:numPr>
          <w:ilvl w:val="0"/>
          <w:numId w:val="156"/>
        </w:numPr>
        <w:tabs>
          <w:tab w:val="left" w:pos="900"/>
          <w:tab w:val="left" w:pos="1170"/>
        </w:tabs>
        <w:suppressAutoHyphens/>
        <w:autoSpaceDN w:val="0"/>
        <w:spacing w:before="120" w:after="120"/>
        <w:ind w:left="630" w:hanging="450"/>
        <w:jc w:val="both"/>
        <w:textAlignment w:val="baseline"/>
        <w:rPr>
          <w:color w:val="000000" w:themeColor="text1"/>
          <w:sz w:val="24"/>
          <w:szCs w:val="24"/>
        </w:rPr>
      </w:pPr>
      <w:r w:rsidRPr="002B36F3">
        <w:rPr>
          <w:color w:val="000000" w:themeColor="text1"/>
          <w:spacing w:val="3"/>
          <w:sz w:val="24"/>
          <w:szCs w:val="24"/>
        </w:rPr>
        <w:t>The LNG installation shall be designed to withstand the following without loss of structural or functional integrity, namely -</w:t>
      </w:r>
    </w:p>
    <w:p w14:paraId="21BCDF2A" w14:textId="77777777" w:rsidR="00B37153" w:rsidRPr="002B36F3" w:rsidRDefault="00B37153" w:rsidP="00090083">
      <w:pPr>
        <w:pStyle w:val="ListParagraph"/>
        <w:numPr>
          <w:ilvl w:val="0"/>
          <w:numId w:val="188"/>
        </w:numPr>
        <w:tabs>
          <w:tab w:val="left" w:pos="1620"/>
        </w:tabs>
        <w:spacing w:before="120" w:after="120"/>
        <w:ind w:left="1260" w:right="330" w:hanging="540"/>
        <w:jc w:val="both"/>
        <w:rPr>
          <w:color w:val="000000" w:themeColor="text1"/>
          <w:spacing w:val="3"/>
          <w:sz w:val="24"/>
          <w:szCs w:val="24"/>
        </w:rPr>
      </w:pPr>
      <w:r w:rsidRPr="002B36F3">
        <w:rPr>
          <w:color w:val="000000" w:themeColor="text1"/>
          <w:spacing w:val="3"/>
          <w:sz w:val="24"/>
          <w:szCs w:val="24"/>
        </w:rPr>
        <w:t>The direct effect of wind forces;</w:t>
      </w:r>
    </w:p>
    <w:p w14:paraId="65CA01C5" w14:textId="77777777" w:rsidR="00B37153" w:rsidRPr="002B36F3" w:rsidRDefault="00B37153" w:rsidP="00090083">
      <w:pPr>
        <w:pStyle w:val="ListParagraph"/>
        <w:numPr>
          <w:ilvl w:val="0"/>
          <w:numId w:val="188"/>
        </w:numPr>
        <w:tabs>
          <w:tab w:val="left" w:pos="1620"/>
        </w:tabs>
        <w:spacing w:before="120" w:after="120"/>
        <w:ind w:left="1260" w:right="330" w:hanging="540"/>
        <w:jc w:val="both"/>
        <w:rPr>
          <w:color w:val="000000" w:themeColor="text1"/>
          <w:sz w:val="24"/>
          <w:szCs w:val="24"/>
        </w:rPr>
      </w:pPr>
      <w:r w:rsidRPr="002B36F3">
        <w:rPr>
          <w:color w:val="000000" w:themeColor="text1"/>
          <w:spacing w:val="3"/>
          <w:sz w:val="24"/>
          <w:szCs w:val="24"/>
        </w:rPr>
        <w:t>Seismic effect;</w:t>
      </w:r>
    </w:p>
    <w:p w14:paraId="11B2CAE8" w14:textId="77777777" w:rsidR="00B37153" w:rsidRPr="002B36F3" w:rsidRDefault="00B37153" w:rsidP="00090083">
      <w:pPr>
        <w:pStyle w:val="ListParagraph"/>
        <w:numPr>
          <w:ilvl w:val="0"/>
          <w:numId w:val="188"/>
        </w:numPr>
        <w:tabs>
          <w:tab w:val="left" w:pos="1620"/>
        </w:tabs>
        <w:spacing w:before="120" w:after="120"/>
        <w:ind w:left="1260" w:right="330" w:hanging="540"/>
        <w:jc w:val="both"/>
        <w:rPr>
          <w:color w:val="000000" w:themeColor="text1"/>
          <w:sz w:val="24"/>
          <w:szCs w:val="24"/>
        </w:rPr>
      </w:pPr>
      <w:r w:rsidRPr="002B36F3">
        <w:rPr>
          <w:color w:val="000000" w:themeColor="text1"/>
          <w:spacing w:val="3"/>
          <w:sz w:val="24"/>
          <w:szCs w:val="24"/>
        </w:rPr>
        <w:t>Erosive action from a spill;</w:t>
      </w:r>
    </w:p>
    <w:p w14:paraId="131EEA78" w14:textId="77777777" w:rsidR="00B37153" w:rsidRPr="002B36F3" w:rsidRDefault="00B37153" w:rsidP="00090083">
      <w:pPr>
        <w:pStyle w:val="ListParagraph"/>
        <w:numPr>
          <w:ilvl w:val="0"/>
          <w:numId w:val="188"/>
        </w:numPr>
        <w:tabs>
          <w:tab w:val="left" w:pos="1620"/>
        </w:tabs>
        <w:spacing w:before="120" w:after="120"/>
        <w:ind w:left="1260" w:hanging="540"/>
        <w:jc w:val="both"/>
        <w:rPr>
          <w:color w:val="000000" w:themeColor="text1"/>
          <w:spacing w:val="3"/>
          <w:sz w:val="24"/>
          <w:szCs w:val="24"/>
        </w:rPr>
      </w:pPr>
      <w:r w:rsidRPr="002B36F3">
        <w:rPr>
          <w:color w:val="000000" w:themeColor="text1"/>
          <w:spacing w:val="3"/>
          <w:sz w:val="24"/>
          <w:szCs w:val="24"/>
        </w:rPr>
        <w:t>Effect of the temperature, thermal gradient, and any other anticipated degradation resulting from sudden or localised contact with LNG;</w:t>
      </w:r>
    </w:p>
    <w:p w14:paraId="2415BC50" w14:textId="77777777" w:rsidR="00B37153" w:rsidRPr="002B36F3" w:rsidRDefault="00B37153" w:rsidP="00090083">
      <w:pPr>
        <w:pStyle w:val="ListParagraph"/>
        <w:numPr>
          <w:ilvl w:val="0"/>
          <w:numId w:val="188"/>
        </w:numPr>
        <w:tabs>
          <w:tab w:val="left" w:pos="1260"/>
          <w:tab w:val="left" w:pos="1620"/>
        </w:tabs>
        <w:spacing w:before="120" w:after="120"/>
        <w:ind w:left="1620" w:hanging="900"/>
        <w:jc w:val="both"/>
        <w:rPr>
          <w:color w:val="000000" w:themeColor="text1"/>
          <w:spacing w:val="3"/>
          <w:sz w:val="24"/>
          <w:szCs w:val="24"/>
        </w:rPr>
      </w:pPr>
      <w:r w:rsidRPr="002B36F3">
        <w:rPr>
          <w:color w:val="000000" w:themeColor="text1"/>
          <w:spacing w:val="3"/>
          <w:sz w:val="24"/>
          <w:szCs w:val="24"/>
        </w:rPr>
        <w:t>weight effects of components and fluids (hydrostatic head);</w:t>
      </w:r>
    </w:p>
    <w:p w14:paraId="70E5FDCF" w14:textId="77777777" w:rsidR="00B37153" w:rsidRPr="002B36F3" w:rsidRDefault="00B37153" w:rsidP="00090083">
      <w:pPr>
        <w:pStyle w:val="ListParagraph"/>
        <w:numPr>
          <w:ilvl w:val="0"/>
          <w:numId w:val="188"/>
        </w:numPr>
        <w:tabs>
          <w:tab w:val="left" w:pos="1260"/>
          <w:tab w:val="left" w:pos="1620"/>
        </w:tabs>
        <w:spacing w:before="120" w:after="120"/>
        <w:ind w:left="1620" w:hanging="900"/>
        <w:jc w:val="both"/>
        <w:rPr>
          <w:color w:val="000000" w:themeColor="text1"/>
          <w:spacing w:val="3"/>
          <w:sz w:val="24"/>
          <w:szCs w:val="24"/>
        </w:rPr>
      </w:pPr>
      <w:r w:rsidRPr="002B36F3">
        <w:rPr>
          <w:color w:val="000000" w:themeColor="text1"/>
          <w:spacing w:val="3"/>
          <w:sz w:val="24"/>
          <w:szCs w:val="24"/>
        </w:rPr>
        <w:t xml:space="preserve">effect of soil settlement or aquifer (ground water level); and </w:t>
      </w:r>
    </w:p>
    <w:p w14:paraId="4246E99B" w14:textId="77777777" w:rsidR="00B37153" w:rsidRPr="002B36F3" w:rsidRDefault="00B37153" w:rsidP="00090083">
      <w:pPr>
        <w:pStyle w:val="ListParagraph"/>
        <w:numPr>
          <w:ilvl w:val="0"/>
          <w:numId w:val="188"/>
        </w:numPr>
        <w:tabs>
          <w:tab w:val="left" w:pos="1260"/>
          <w:tab w:val="left" w:pos="1620"/>
        </w:tabs>
        <w:spacing w:before="120" w:after="120"/>
        <w:ind w:left="1620" w:hanging="900"/>
        <w:jc w:val="both"/>
        <w:rPr>
          <w:color w:val="000000" w:themeColor="text1"/>
          <w:spacing w:val="3"/>
          <w:sz w:val="24"/>
          <w:szCs w:val="24"/>
        </w:rPr>
      </w:pPr>
      <w:r w:rsidRPr="002B36F3">
        <w:rPr>
          <w:color w:val="000000" w:themeColor="text1"/>
          <w:spacing w:val="3"/>
          <w:sz w:val="24"/>
          <w:szCs w:val="24"/>
        </w:rPr>
        <w:t>transport and erection load.</w:t>
      </w:r>
    </w:p>
    <w:p w14:paraId="357CBF71" w14:textId="77777777" w:rsidR="00B37153" w:rsidRPr="002B36F3" w:rsidRDefault="00B37153" w:rsidP="00B37153">
      <w:pPr>
        <w:pStyle w:val="ListParagraph"/>
        <w:tabs>
          <w:tab w:val="left" w:pos="900"/>
          <w:tab w:val="left" w:pos="1210"/>
        </w:tabs>
        <w:spacing w:before="120" w:after="120"/>
        <w:ind w:left="450"/>
        <w:jc w:val="both"/>
        <w:rPr>
          <w:color w:val="000000" w:themeColor="text1"/>
          <w:spacing w:val="3"/>
          <w:sz w:val="24"/>
          <w:szCs w:val="24"/>
        </w:rPr>
      </w:pPr>
    </w:p>
    <w:p w14:paraId="0DC92D9E" w14:textId="77777777" w:rsidR="00B37153" w:rsidRPr="002B36F3" w:rsidRDefault="00B37153" w:rsidP="00090083">
      <w:pPr>
        <w:pStyle w:val="ListParagraph"/>
        <w:widowControl w:val="0"/>
        <w:numPr>
          <w:ilvl w:val="0"/>
          <w:numId w:val="156"/>
        </w:numPr>
        <w:tabs>
          <w:tab w:val="left" w:pos="900"/>
          <w:tab w:val="left" w:pos="1170"/>
        </w:tabs>
        <w:suppressAutoHyphens/>
        <w:autoSpaceDN w:val="0"/>
        <w:spacing w:before="120" w:after="120"/>
        <w:ind w:left="630" w:hanging="450"/>
        <w:jc w:val="both"/>
        <w:textAlignment w:val="baseline"/>
        <w:rPr>
          <w:color w:val="000000" w:themeColor="text1"/>
          <w:sz w:val="24"/>
          <w:szCs w:val="24"/>
        </w:rPr>
      </w:pPr>
      <w:r w:rsidRPr="002B36F3">
        <w:rPr>
          <w:color w:val="000000" w:themeColor="text1"/>
          <w:spacing w:val="3"/>
          <w:sz w:val="24"/>
          <w:szCs w:val="24"/>
        </w:rPr>
        <w:t>The structural members of the impoundment system shall be designed and constructed to prevent impairment of reliability and structural integrity as a result of the following, namely-</w:t>
      </w:r>
    </w:p>
    <w:p w14:paraId="79E7B886" w14:textId="77777777" w:rsidR="00B37153" w:rsidRPr="002B36F3" w:rsidRDefault="00B37153" w:rsidP="00090083">
      <w:pPr>
        <w:pStyle w:val="ListParagraph"/>
        <w:numPr>
          <w:ilvl w:val="0"/>
          <w:numId w:val="189"/>
        </w:numPr>
        <w:tabs>
          <w:tab w:val="left" w:pos="1890"/>
        </w:tabs>
        <w:spacing w:before="120" w:after="120"/>
        <w:ind w:left="1080" w:right="330"/>
        <w:jc w:val="both"/>
        <w:rPr>
          <w:color w:val="000000" w:themeColor="text1"/>
          <w:spacing w:val="3"/>
          <w:sz w:val="24"/>
          <w:szCs w:val="24"/>
        </w:rPr>
      </w:pPr>
      <w:r w:rsidRPr="002B36F3">
        <w:rPr>
          <w:color w:val="000000" w:themeColor="text1"/>
          <w:spacing w:val="3"/>
          <w:sz w:val="24"/>
          <w:szCs w:val="24"/>
        </w:rPr>
        <w:t>Imposed loading from full hydrostatic head of impounded LNG;</w:t>
      </w:r>
    </w:p>
    <w:p w14:paraId="499EDA60" w14:textId="77777777" w:rsidR="00B37153" w:rsidRPr="002B36F3" w:rsidRDefault="00B37153" w:rsidP="00090083">
      <w:pPr>
        <w:pStyle w:val="ListParagraph"/>
        <w:numPr>
          <w:ilvl w:val="0"/>
          <w:numId w:val="189"/>
        </w:numPr>
        <w:tabs>
          <w:tab w:val="left" w:pos="1890"/>
        </w:tabs>
        <w:spacing w:before="120" w:after="120"/>
        <w:ind w:left="1080" w:right="330"/>
        <w:jc w:val="both"/>
        <w:rPr>
          <w:color w:val="000000" w:themeColor="text1"/>
          <w:spacing w:val="3"/>
          <w:sz w:val="24"/>
          <w:szCs w:val="24"/>
        </w:rPr>
      </w:pPr>
      <w:r w:rsidRPr="002B36F3">
        <w:rPr>
          <w:color w:val="000000" w:themeColor="text1"/>
          <w:spacing w:val="3"/>
          <w:sz w:val="24"/>
          <w:szCs w:val="24"/>
        </w:rPr>
        <w:lastRenderedPageBreak/>
        <w:t>Effect of rapid cooling to the temperature of liquid to be confined;</w:t>
      </w:r>
    </w:p>
    <w:p w14:paraId="6E2C6BB7" w14:textId="77777777" w:rsidR="00B37153" w:rsidRPr="002B36F3" w:rsidRDefault="00B37153" w:rsidP="00090083">
      <w:pPr>
        <w:pStyle w:val="ListParagraph"/>
        <w:numPr>
          <w:ilvl w:val="0"/>
          <w:numId w:val="189"/>
        </w:numPr>
        <w:tabs>
          <w:tab w:val="left" w:pos="1890"/>
        </w:tabs>
        <w:spacing w:before="120" w:after="120"/>
        <w:ind w:left="1080" w:right="330"/>
        <w:jc w:val="both"/>
        <w:rPr>
          <w:color w:val="000000" w:themeColor="text1"/>
          <w:spacing w:val="3"/>
          <w:sz w:val="24"/>
          <w:szCs w:val="24"/>
        </w:rPr>
      </w:pPr>
      <w:r w:rsidRPr="002B36F3">
        <w:rPr>
          <w:color w:val="000000" w:themeColor="text1"/>
          <w:spacing w:val="3"/>
          <w:sz w:val="24"/>
          <w:szCs w:val="24"/>
        </w:rPr>
        <w:t>Fire exposure; and</w:t>
      </w:r>
    </w:p>
    <w:p w14:paraId="392D3953" w14:textId="77777777" w:rsidR="00B37153" w:rsidRPr="002B36F3" w:rsidRDefault="00B37153" w:rsidP="00090083">
      <w:pPr>
        <w:pStyle w:val="ListParagraph"/>
        <w:numPr>
          <w:ilvl w:val="0"/>
          <w:numId w:val="189"/>
        </w:numPr>
        <w:spacing w:after="160" w:line="259" w:lineRule="auto"/>
        <w:ind w:left="1080"/>
        <w:contextualSpacing/>
        <w:rPr>
          <w:color w:val="000000" w:themeColor="text1"/>
          <w:spacing w:val="3"/>
          <w:sz w:val="24"/>
          <w:szCs w:val="24"/>
        </w:rPr>
      </w:pPr>
      <w:r w:rsidRPr="002B36F3">
        <w:rPr>
          <w:color w:val="000000" w:themeColor="text1"/>
          <w:spacing w:val="3"/>
          <w:sz w:val="24"/>
          <w:szCs w:val="24"/>
        </w:rPr>
        <w:t>Natural forces (Earthquake, wind, rain and like other natural forces)</w:t>
      </w:r>
    </w:p>
    <w:p w14:paraId="16FD0A15" w14:textId="77777777" w:rsidR="00B37153" w:rsidRPr="002B36F3" w:rsidRDefault="00B37153" w:rsidP="00B37153">
      <w:pPr>
        <w:pStyle w:val="ListParagraph"/>
        <w:spacing w:after="160" w:line="259" w:lineRule="auto"/>
        <w:ind w:left="1080" w:hanging="360"/>
        <w:contextualSpacing/>
        <w:rPr>
          <w:color w:val="000000" w:themeColor="text1"/>
          <w:sz w:val="24"/>
          <w:szCs w:val="24"/>
        </w:rPr>
      </w:pPr>
    </w:p>
    <w:p w14:paraId="047894CF" w14:textId="77777777" w:rsidR="00B37153" w:rsidRPr="002B36F3" w:rsidRDefault="00B37153" w:rsidP="00090083">
      <w:pPr>
        <w:pStyle w:val="ListParagraph"/>
        <w:widowControl w:val="0"/>
        <w:numPr>
          <w:ilvl w:val="0"/>
          <w:numId w:val="156"/>
        </w:numPr>
        <w:tabs>
          <w:tab w:val="left" w:pos="900"/>
          <w:tab w:val="left" w:pos="1170"/>
        </w:tabs>
        <w:suppressAutoHyphens/>
        <w:autoSpaceDN w:val="0"/>
        <w:spacing w:before="120" w:after="120"/>
        <w:ind w:left="630" w:hanging="450"/>
        <w:jc w:val="both"/>
        <w:textAlignment w:val="baseline"/>
        <w:rPr>
          <w:color w:val="000000" w:themeColor="text1"/>
          <w:spacing w:val="3"/>
          <w:sz w:val="24"/>
          <w:szCs w:val="24"/>
        </w:rPr>
      </w:pPr>
      <w:r w:rsidRPr="002B36F3">
        <w:rPr>
          <w:color w:val="000000" w:themeColor="text1"/>
          <w:spacing w:val="3"/>
          <w:sz w:val="24"/>
          <w:szCs w:val="24"/>
        </w:rPr>
        <w:t>Impoundment or dyke areas shall be designed to prevent water collection. Drainage pumps and piping should be provided to remove water from collecting in the impoundment area. Where drainage pumps with automatic controls are used, these shall be provided with cut off devices that prevent their operation when exposed to LNG storage temperature.</w:t>
      </w:r>
    </w:p>
    <w:p w14:paraId="20F18020" w14:textId="77777777" w:rsidR="00B37153" w:rsidRPr="002B36F3" w:rsidRDefault="00B37153" w:rsidP="00090083">
      <w:pPr>
        <w:pStyle w:val="ListParagraph"/>
        <w:widowControl w:val="0"/>
        <w:numPr>
          <w:ilvl w:val="0"/>
          <w:numId w:val="156"/>
        </w:numPr>
        <w:tabs>
          <w:tab w:val="left" w:pos="900"/>
          <w:tab w:val="left" w:pos="1170"/>
        </w:tabs>
        <w:suppressAutoHyphens/>
        <w:autoSpaceDN w:val="0"/>
        <w:spacing w:before="120" w:after="120"/>
        <w:ind w:left="630" w:hanging="450"/>
        <w:jc w:val="both"/>
        <w:textAlignment w:val="baseline"/>
        <w:rPr>
          <w:color w:val="000000" w:themeColor="text1"/>
          <w:spacing w:val="3"/>
          <w:sz w:val="24"/>
          <w:szCs w:val="24"/>
        </w:rPr>
      </w:pPr>
      <w:r w:rsidRPr="002B36F3">
        <w:rPr>
          <w:color w:val="000000" w:themeColor="text1"/>
          <w:spacing w:val="3"/>
          <w:sz w:val="24"/>
          <w:szCs w:val="24"/>
        </w:rPr>
        <w:t>Compressors, CNG Cascades, Odorizers and like other devices shall not be located inside the impounding area.</w:t>
      </w:r>
    </w:p>
    <w:p w14:paraId="6BCD0491" w14:textId="77777777" w:rsidR="00B37153" w:rsidRPr="002B36F3" w:rsidRDefault="00B37153" w:rsidP="00090083">
      <w:pPr>
        <w:pStyle w:val="ListParagraph"/>
        <w:widowControl w:val="0"/>
        <w:numPr>
          <w:ilvl w:val="0"/>
          <w:numId w:val="156"/>
        </w:numPr>
        <w:tabs>
          <w:tab w:val="left" w:pos="900"/>
          <w:tab w:val="left" w:pos="1170"/>
        </w:tabs>
        <w:suppressAutoHyphens/>
        <w:autoSpaceDN w:val="0"/>
        <w:spacing w:before="120" w:after="120"/>
        <w:ind w:left="630" w:hanging="450"/>
        <w:jc w:val="both"/>
        <w:textAlignment w:val="baseline"/>
        <w:rPr>
          <w:color w:val="000000" w:themeColor="text1"/>
          <w:spacing w:val="3"/>
          <w:sz w:val="24"/>
          <w:szCs w:val="24"/>
        </w:rPr>
      </w:pPr>
      <w:r w:rsidRPr="002B36F3">
        <w:rPr>
          <w:color w:val="000000" w:themeColor="text1"/>
          <w:spacing w:val="3"/>
          <w:sz w:val="24"/>
          <w:szCs w:val="24"/>
        </w:rPr>
        <w:t>Odorizing unit shall be provided in LCNG stations.</w:t>
      </w:r>
    </w:p>
    <w:p w14:paraId="333530AD" w14:textId="77777777" w:rsidR="00B37153" w:rsidRPr="002B36F3" w:rsidRDefault="00B37153" w:rsidP="00090083">
      <w:pPr>
        <w:pStyle w:val="ListParagraph"/>
        <w:widowControl w:val="0"/>
        <w:numPr>
          <w:ilvl w:val="0"/>
          <w:numId w:val="156"/>
        </w:numPr>
        <w:tabs>
          <w:tab w:val="left" w:pos="900"/>
          <w:tab w:val="left" w:pos="1170"/>
        </w:tabs>
        <w:suppressAutoHyphens/>
        <w:autoSpaceDN w:val="0"/>
        <w:spacing w:before="120" w:after="120"/>
        <w:ind w:left="630" w:hanging="450"/>
        <w:jc w:val="both"/>
        <w:textAlignment w:val="baseline"/>
        <w:rPr>
          <w:color w:val="000000" w:themeColor="text1"/>
          <w:spacing w:val="3"/>
          <w:sz w:val="24"/>
          <w:szCs w:val="24"/>
        </w:rPr>
      </w:pPr>
      <w:r w:rsidRPr="002B36F3">
        <w:rPr>
          <w:color w:val="000000" w:themeColor="text1"/>
          <w:spacing w:val="3"/>
          <w:sz w:val="24"/>
          <w:szCs w:val="24"/>
        </w:rPr>
        <w:t>The ambient air vaporizers and remotely heated vaporizers may be located inside impounding area.</w:t>
      </w:r>
    </w:p>
    <w:p w14:paraId="1A993C62" w14:textId="77777777" w:rsidR="00B37153" w:rsidRPr="002B36F3" w:rsidRDefault="00B37153" w:rsidP="00090083">
      <w:pPr>
        <w:pStyle w:val="ListParagraph"/>
        <w:widowControl w:val="0"/>
        <w:numPr>
          <w:ilvl w:val="0"/>
          <w:numId w:val="156"/>
        </w:numPr>
        <w:tabs>
          <w:tab w:val="left" w:pos="900"/>
          <w:tab w:val="left" w:pos="1170"/>
        </w:tabs>
        <w:suppressAutoHyphens/>
        <w:autoSpaceDN w:val="0"/>
        <w:spacing w:before="120" w:after="120"/>
        <w:ind w:left="630" w:hanging="450"/>
        <w:jc w:val="both"/>
        <w:textAlignment w:val="baseline"/>
        <w:rPr>
          <w:color w:val="000000" w:themeColor="text1"/>
          <w:spacing w:val="3"/>
          <w:sz w:val="24"/>
          <w:szCs w:val="24"/>
        </w:rPr>
      </w:pPr>
      <w:r w:rsidRPr="002B36F3">
        <w:rPr>
          <w:color w:val="000000" w:themeColor="text1"/>
          <w:spacing w:val="3"/>
          <w:sz w:val="24"/>
          <w:szCs w:val="24"/>
        </w:rPr>
        <w:t>The impounding system for LNG storage vessel shall have a minimum 110 % of the volumetric capacity of the largest vessel in an impoundment.</w:t>
      </w:r>
    </w:p>
    <w:p w14:paraId="03AE45C9" w14:textId="77777777" w:rsidR="00B37153" w:rsidRPr="002B36F3" w:rsidRDefault="00B37153" w:rsidP="00090083">
      <w:pPr>
        <w:pStyle w:val="ListParagraph"/>
        <w:widowControl w:val="0"/>
        <w:numPr>
          <w:ilvl w:val="0"/>
          <w:numId w:val="156"/>
        </w:numPr>
        <w:tabs>
          <w:tab w:val="left" w:pos="900"/>
          <w:tab w:val="left" w:pos="1170"/>
        </w:tabs>
        <w:suppressAutoHyphens/>
        <w:autoSpaceDN w:val="0"/>
        <w:spacing w:before="120" w:after="120"/>
        <w:ind w:left="630" w:hanging="450"/>
        <w:jc w:val="both"/>
        <w:textAlignment w:val="baseline"/>
        <w:rPr>
          <w:color w:val="000000" w:themeColor="text1"/>
          <w:spacing w:val="3"/>
          <w:sz w:val="24"/>
          <w:szCs w:val="24"/>
        </w:rPr>
      </w:pPr>
      <w:r w:rsidRPr="002B36F3">
        <w:rPr>
          <w:color w:val="000000" w:themeColor="text1"/>
          <w:spacing w:val="3"/>
          <w:sz w:val="24"/>
          <w:szCs w:val="24"/>
        </w:rPr>
        <w:t>The height of the impoundment wall shall be adequate to contain spillage of LNG. Dyke wall height should be between 0.6 meter to 1 meter from the dyke floor level.</w:t>
      </w:r>
    </w:p>
    <w:p w14:paraId="4FB7DCC0" w14:textId="77777777" w:rsidR="00B37153" w:rsidRPr="002B36F3" w:rsidRDefault="00B37153" w:rsidP="00090083">
      <w:pPr>
        <w:pStyle w:val="ListParagraph"/>
        <w:widowControl w:val="0"/>
        <w:numPr>
          <w:ilvl w:val="0"/>
          <w:numId w:val="156"/>
        </w:numPr>
        <w:tabs>
          <w:tab w:val="left" w:pos="900"/>
          <w:tab w:val="left" w:pos="1170"/>
        </w:tabs>
        <w:suppressAutoHyphens/>
        <w:autoSpaceDN w:val="0"/>
        <w:spacing w:before="120" w:after="120"/>
        <w:ind w:left="630" w:hanging="450"/>
        <w:jc w:val="both"/>
        <w:textAlignment w:val="baseline"/>
        <w:rPr>
          <w:color w:val="000000" w:themeColor="text1"/>
          <w:spacing w:val="3"/>
          <w:sz w:val="24"/>
          <w:szCs w:val="24"/>
        </w:rPr>
      </w:pPr>
      <w:r w:rsidRPr="002B36F3">
        <w:rPr>
          <w:color w:val="000000" w:themeColor="text1"/>
          <w:spacing w:val="3"/>
          <w:sz w:val="24"/>
          <w:szCs w:val="24"/>
        </w:rPr>
        <w:t>Height of the foundation of the vessel shall be minimum 0.4 meter or designed in such a way to prevent exposure of carbon steel material to the spilled LNG.</w:t>
      </w:r>
    </w:p>
    <w:p w14:paraId="5B9C9C72" w14:textId="77777777" w:rsidR="00B37153" w:rsidRPr="002B36F3" w:rsidRDefault="00B37153" w:rsidP="00090083">
      <w:pPr>
        <w:pStyle w:val="ListParagraph"/>
        <w:widowControl w:val="0"/>
        <w:numPr>
          <w:ilvl w:val="0"/>
          <w:numId w:val="156"/>
        </w:numPr>
        <w:tabs>
          <w:tab w:val="left" w:pos="900"/>
          <w:tab w:val="left" w:pos="1170"/>
        </w:tabs>
        <w:suppressAutoHyphens/>
        <w:autoSpaceDN w:val="0"/>
        <w:spacing w:before="120" w:after="120"/>
        <w:ind w:left="630" w:hanging="450"/>
        <w:jc w:val="both"/>
        <w:textAlignment w:val="baseline"/>
        <w:rPr>
          <w:color w:val="000000" w:themeColor="text1"/>
          <w:spacing w:val="3"/>
          <w:sz w:val="24"/>
          <w:szCs w:val="24"/>
        </w:rPr>
      </w:pPr>
      <w:r w:rsidRPr="002B36F3">
        <w:rPr>
          <w:color w:val="000000" w:themeColor="text1"/>
          <w:spacing w:val="3"/>
          <w:sz w:val="24"/>
          <w:szCs w:val="24"/>
        </w:rPr>
        <w:t>All the discharge lines of relief valves, vent valve, bleed valves and like other devices shall be connected to a vent stack which shall vent at a safe height such that no Lower Flammability Level is formed at the ground level during release of LNG.</w:t>
      </w:r>
    </w:p>
    <w:p w14:paraId="222AB46E" w14:textId="77777777" w:rsidR="00B37153" w:rsidRPr="002B36F3" w:rsidRDefault="00B37153" w:rsidP="00090083">
      <w:pPr>
        <w:pStyle w:val="ListParagraph"/>
        <w:widowControl w:val="0"/>
        <w:numPr>
          <w:ilvl w:val="0"/>
          <w:numId w:val="156"/>
        </w:numPr>
        <w:tabs>
          <w:tab w:val="left" w:pos="900"/>
          <w:tab w:val="left" w:pos="1170"/>
        </w:tabs>
        <w:suppressAutoHyphens/>
        <w:autoSpaceDN w:val="0"/>
        <w:spacing w:before="120" w:after="120"/>
        <w:ind w:left="630" w:hanging="450"/>
        <w:jc w:val="both"/>
        <w:textAlignment w:val="baseline"/>
        <w:rPr>
          <w:color w:val="000000" w:themeColor="text1"/>
          <w:spacing w:val="3"/>
          <w:sz w:val="24"/>
          <w:szCs w:val="24"/>
        </w:rPr>
      </w:pPr>
      <w:r w:rsidRPr="002B36F3">
        <w:rPr>
          <w:color w:val="000000" w:themeColor="text1"/>
          <w:spacing w:val="3"/>
          <w:sz w:val="24"/>
          <w:szCs w:val="24"/>
        </w:rPr>
        <w:t>No other flammable liquid or storage vessel shall be located within an LNG impounding area.</w:t>
      </w:r>
    </w:p>
    <w:p w14:paraId="5B58B2D5" w14:textId="77777777" w:rsidR="00B37153" w:rsidRPr="002B36F3" w:rsidRDefault="00B37153" w:rsidP="00090083">
      <w:pPr>
        <w:pStyle w:val="ListParagraph"/>
        <w:widowControl w:val="0"/>
        <w:numPr>
          <w:ilvl w:val="0"/>
          <w:numId w:val="156"/>
        </w:numPr>
        <w:tabs>
          <w:tab w:val="left" w:pos="900"/>
          <w:tab w:val="left" w:pos="1170"/>
        </w:tabs>
        <w:suppressAutoHyphens/>
        <w:autoSpaceDN w:val="0"/>
        <w:spacing w:before="120" w:after="120"/>
        <w:ind w:left="630" w:hanging="450"/>
        <w:jc w:val="both"/>
        <w:textAlignment w:val="baseline"/>
        <w:rPr>
          <w:color w:val="000000" w:themeColor="text1"/>
          <w:spacing w:val="3"/>
          <w:sz w:val="24"/>
          <w:szCs w:val="24"/>
        </w:rPr>
      </w:pPr>
      <w:r w:rsidRPr="002B36F3">
        <w:rPr>
          <w:color w:val="000000" w:themeColor="text1"/>
          <w:spacing w:val="3"/>
          <w:sz w:val="24"/>
          <w:szCs w:val="24"/>
        </w:rPr>
        <w:t>A clear space of 0.9 meters shall be provided for access to all isolation valves serving multiple vessels. The isolation valve of LNG vessel piping should be close to outer vessel.</w:t>
      </w:r>
    </w:p>
    <w:p w14:paraId="74D16B2B" w14:textId="77777777" w:rsidR="00B37153" w:rsidRPr="002B36F3" w:rsidRDefault="00B37153" w:rsidP="00090083">
      <w:pPr>
        <w:pStyle w:val="ListParagraph"/>
        <w:widowControl w:val="0"/>
        <w:numPr>
          <w:ilvl w:val="0"/>
          <w:numId w:val="156"/>
        </w:numPr>
        <w:tabs>
          <w:tab w:val="left" w:pos="900"/>
          <w:tab w:val="left" w:pos="1170"/>
        </w:tabs>
        <w:suppressAutoHyphens/>
        <w:autoSpaceDN w:val="0"/>
        <w:spacing w:before="120" w:after="120"/>
        <w:ind w:left="630" w:hanging="450"/>
        <w:jc w:val="both"/>
        <w:textAlignment w:val="baseline"/>
        <w:rPr>
          <w:color w:val="000000" w:themeColor="text1"/>
          <w:spacing w:val="3"/>
          <w:sz w:val="24"/>
          <w:szCs w:val="24"/>
        </w:rPr>
      </w:pPr>
      <w:r w:rsidRPr="002B36F3">
        <w:rPr>
          <w:color w:val="000000" w:themeColor="text1"/>
          <w:spacing w:val="3"/>
          <w:sz w:val="24"/>
          <w:szCs w:val="24"/>
        </w:rPr>
        <w:t>LNG vessels, cold boxes, piping and pipe supports and other cryogenic apparatus installed within dyke shall be designed and constructed in a manner to prevent damage to these structures and equipment due to freezing or frost heaving in the soil.</w:t>
      </w:r>
    </w:p>
    <w:p w14:paraId="21095000" w14:textId="77777777" w:rsidR="00B37153" w:rsidRPr="002B36F3" w:rsidRDefault="00B37153" w:rsidP="00090083">
      <w:pPr>
        <w:pStyle w:val="ListParagraph"/>
        <w:widowControl w:val="0"/>
        <w:numPr>
          <w:ilvl w:val="0"/>
          <w:numId w:val="156"/>
        </w:numPr>
        <w:tabs>
          <w:tab w:val="left" w:pos="900"/>
          <w:tab w:val="left" w:pos="1170"/>
        </w:tabs>
        <w:suppressAutoHyphens/>
        <w:autoSpaceDN w:val="0"/>
        <w:spacing w:before="120" w:after="120"/>
        <w:ind w:left="630" w:hanging="450"/>
        <w:jc w:val="both"/>
        <w:textAlignment w:val="baseline"/>
        <w:rPr>
          <w:color w:val="000000" w:themeColor="text1"/>
          <w:spacing w:val="3"/>
          <w:sz w:val="24"/>
          <w:szCs w:val="24"/>
        </w:rPr>
      </w:pPr>
      <w:r w:rsidRPr="002B36F3">
        <w:rPr>
          <w:color w:val="000000" w:themeColor="text1"/>
          <w:spacing w:val="3"/>
          <w:sz w:val="24"/>
          <w:szCs w:val="24"/>
        </w:rPr>
        <w:t xml:space="preserve">Adequate flameproof lighting conforming to IS 2206 or equivalent shall be provided for facilities transferring LNG during night. For layout and installation of electrical equipment, paragraph 4.3 of Schedule – 1 of these regulations shall be referred. </w:t>
      </w:r>
    </w:p>
    <w:p w14:paraId="7D4EE1BE" w14:textId="77777777" w:rsidR="00B37153" w:rsidRPr="002B36F3" w:rsidRDefault="00B37153" w:rsidP="00090083">
      <w:pPr>
        <w:pStyle w:val="ListParagraph"/>
        <w:widowControl w:val="0"/>
        <w:numPr>
          <w:ilvl w:val="0"/>
          <w:numId w:val="156"/>
        </w:numPr>
        <w:tabs>
          <w:tab w:val="left" w:pos="900"/>
          <w:tab w:val="left" w:pos="1170"/>
        </w:tabs>
        <w:suppressAutoHyphens/>
        <w:autoSpaceDN w:val="0"/>
        <w:spacing w:before="120" w:after="120"/>
        <w:ind w:left="630" w:hanging="450"/>
        <w:jc w:val="both"/>
        <w:textAlignment w:val="baseline"/>
        <w:rPr>
          <w:color w:val="000000" w:themeColor="text1"/>
          <w:spacing w:val="3"/>
          <w:sz w:val="24"/>
          <w:szCs w:val="24"/>
        </w:rPr>
      </w:pPr>
      <w:r w:rsidRPr="002B36F3">
        <w:rPr>
          <w:color w:val="000000" w:themeColor="text1"/>
          <w:spacing w:val="3"/>
          <w:sz w:val="24"/>
          <w:szCs w:val="24"/>
        </w:rPr>
        <w:t xml:space="preserve">Electrical grounding and bonding shall be provided in line with IS 3043. For further details, paragraph 4.4 of Schedule – 1 of these regulations shall be referred. </w:t>
      </w:r>
    </w:p>
    <w:p w14:paraId="56373CBE" w14:textId="77777777" w:rsidR="00B37153" w:rsidRPr="002B36F3" w:rsidRDefault="00B37153" w:rsidP="00090083">
      <w:pPr>
        <w:pStyle w:val="ListParagraph"/>
        <w:widowControl w:val="0"/>
        <w:numPr>
          <w:ilvl w:val="0"/>
          <w:numId w:val="156"/>
        </w:numPr>
        <w:tabs>
          <w:tab w:val="left" w:pos="900"/>
          <w:tab w:val="left" w:pos="1170"/>
        </w:tabs>
        <w:suppressAutoHyphens/>
        <w:autoSpaceDN w:val="0"/>
        <w:spacing w:before="120" w:after="120"/>
        <w:ind w:left="630" w:hanging="450"/>
        <w:jc w:val="both"/>
        <w:textAlignment w:val="baseline"/>
        <w:rPr>
          <w:color w:val="000000" w:themeColor="text1"/>
          <w:spacing w:val="3"/>
          <w:sz w:val="24"/>
          <w:szCs w:val="24"/>
        </w:rPr>
      </w:pPr>
      <w:r w:rsidRPr="002B36F3">
        <w:rPr>
          <w:color w:val="000000" w:themeColor="text1"/>
          <w:spacing w:val="3"/>
          <w:sz w:val="24"/>
          <w:szCs w:val="24"/>
        </w:rPr>
        <w:t>Layout shall ensure unobstructed access and exit of the consumers and vehicles including LNG tankers, CNG cascades and like other devices as applicable at all times.</w:t>
      </w:r>
    </w:p>
    <w:p w14:paraId="202235A5" w14:textId="77777777" w:rsidR="00B37153" w:rsidRPr="002B36F3" w:rsidRDefault="00B37153" w:rsidP="00090083">
      <w:pPr>
        <w:pStyle w:val="ListParagraph"/>
        <w:widowControl w:val="0"/>
        <w:numPr>
          <w:ilvl w:val="0"/>
          <w:numId w:val="156"/>
        </w:numPr>
        <w:tabs>
          <w:tab w:val="left" w:pos="900"/>
          <w:tab w:val="left" w:pos="1170"/>
        </w:tabs>
        <w:suppressAutoHyphens/>
        <w:autoSpaceDN w:val="0"/>
        <w:spacing w:before="120" w:after="120"/>
        <w:ind w:left="630" w:hanging="450"/>
        <w:jc w:val="both"/>
        <w:textAlignment w:val="baseline"/>
        <w:rPr>
          <w:color w:val="000000" w:themeColor="text1"/>
          <w:spacing w:val="3"/>
          <w:sz w:val="24"/>
          <w:szCs w:val="24"/>
        </w:rPr>
      </w:pPr>
      <w:r w:rsidRPr="002B36F3">
        <w:rPr>
          <w:color w:val="000000" w:themeColor="text1"/>
          <w:spacing w:val="3"/>
          <w:sz w:val="24"/>
          <w:szCs w:val="24"/>
        </w:rPr>
        <w:t xml:space="preserve">Entrance, exit and paving shall be arranged in a manner, so as to minimize the risk of </w:t>
      </w:r>
      <w:r w:rsidRPr="002B36F3">
        <w:rPr>
          <w:color w:val="000000" w:themeColor="text1"/>
          <w:spacing w:val="3"/>
          <w:sz w:val="24"/>
          <w:szCs w:val="24"/>
        </w:rPr>
        <w:lastRenderedPageBreak/>
        <w:t>collision. Crash or impact barriers shall be installed to protect vulnerable equipment against accidents involving vehicles.</w:t>
      </w:r>
    </w:p>
    <w:p w14:paraId="5B70AEA4" w14:textId="77777777" w:rsidR="00B37153" w:rsidRPr="002B36F3" w:rsidRDefault="00B37153" w:rsidP="00090083">
      <w:pPr>
        <w:pStyle w:val="ListParagraph"/>
        <w:widowControl w:val="0"/>
        <w:numPr>
          <w:ilvl w:val="0"/>
          <w:numId w:val="156"/>
        </w:numPr>
        <w:tabs>
          <w:tab w:val="left" w:pos="900"/>
          <w:tab w:val="left" w:pos="1170"/>
        </w:tabs>
        <w:suppressAutoHyphens/>
        <w:autoSpaceDN w:val="0"/>
        <w:spacing w:before="120" w:after="120"/>
        <w:ind w:left="630" w:hanging="450"/>
        <w:jc w:val="both"/>
        <w:textAlignment w:val="baseline"/>
        <w:rPr>
          <w:color w:val="000000" w:themeColor="text1"/>
          <w:spacing w:val="3"/>
          <w:sz w:val="24"/>
          <w:szCs w:val="24"/>
        </w:rPr>
      </w:pPr>
      <w:r w:rsidRPr="002B36F3">
        <w:rPr>
          <w:color w:val="000000" w:themeColor="text1"/>
          <w:spacing w:val="3"/>
          <w:sz w:val="24"/>
          <w:szCs w:val="24"/>
        </w:rPr>
        <w:t>The operating personnel shall have an unobstructed overall view of the facilities both from the sales room and from the delivery area. In case of any obstruction during vehicle unloading and like other activities CCTV with UPS should be provided for the view of the facilities.</w:t>
      </w:r>
    </w:p>
    <w:p w14:paraId="0CE8B029" w14:textId="77777777" w:rsidR="00B37153" w:rsidRPr="002B36F3" w:rsidRDefault="00B37153" w:rsidP="00090083">
      <w:pPr>
        <w:pStyle w:val="ListParagraph"/>
        <w:widowControl w:val="0"/>
        <w:numPr>
          <w:ilvl w:val="0"/>
          <w:numId w:val="156"/>
        </w:numPr>
        <w:tabs>
          <w:tab w:val="left" w:pos="900"/>
          <w:tab w:val="left" w:pos="1170"/>
          <w:tab w:val="left" w:pos="1480"/>
        </w:tabs>
        <w:suppressAutoHyphens/>
        <w:autoSpaceDN w:val="0"/>
        <w:spacing w:before="120" w:after="120"/>
        <w:ind w:left="630" w:hanging="540"/>
        <w:jc w:val="both"/>
        <w:textAlignment w:val="baseline"/>
        <w:rPr>
          <w:color w:val="000000" w:themeColor="text1"/>
          <w:spacing w:val="3"/>
          <w:sz w:val="24"/>
          <w:szCs w:val="24"/>
        </w:rPr>
      </w:pPr>
      <w:r w:rsidRPr="002B36F3">
        <w:rPr>
          <w:color w:val="000000" w:themeColor="text1"/>
          <w:spacing w:val="3"/>
          <w:sz w:val="24"/>
          <w:szCs w:val="24"/>
        </w:rPr>
        <w:t>Personal Protection:</w:t>
      </w:r>
    </w:p>
    <w:p w14:paraId="55BABB8E" w14:textId="77777777" w:rsidR="00B37153" w:rsidRPr="002B36F3" w:rsidRDefault="00B37153" w:rsidP="00B37153">
      <w:pPr>
        <w:pStyle w:val="ListParagraph"/>
        <w:tabs>
          <w:tab w:val="left" w:pos="568"/>
          <w:tab w:val="left" w:pos="9357"/>
        </w:tabs>
        <w:spacing w:before="120" w:after="120"/>
        <w:ind w:left="630" w:hanging="270"/>
        <w:jc w:val="both"/>
        <w:rPr>
          <w:color w:val="000000" w:themeColor="text1"/>
          <w:sz w:val="24"/>
          <w:szCs w:val="24"/>
        </w:rPr>
      </w:pPr>
      <w:r w:rsidRPr="002B36F3">
        <w:rPr>
          <w:color w:val="000000" w:themeColor="text1"/>
          <w:spacing w:val="3"/>
          <w:sz w:val="24"/>
          <w:szCs w:val="24"/>
        </w:rPr>
        <w:tab/>
      </w:r>
      <w:r w:rsidRPr="002B36F3">
        <w:rPr>
          <w:color w:val="000000" w:themeColor="text1"/>
          <w:spacing w:val="3"/>
          <w:sz w:val="24"/>
          <w:szCs w:val="24"/>
        </w:rPr>
        <w:tab/>
        <w:t xml:space="preserve">Every person handling any operations involving LNG shall always wear appropriate personal protective equipment (PPE) not limited to- </w:t>
      </w:r>
    </w:p>
    <w:p w14:paraId="77BA2C4C" w14:textId="77777777" w:rsidR="00B37153" w:rsidRPr="002B36F3" w:rsidRDefault="00B37153" w:rsidP="00090083">
      <w:pPr>
        <w:pStyle w:val="Standard"/>
        <w:numPr>
          <w:ilvl w:val="0"/>
          <w:numId w:val="190"/>
        </w:numPr>
        <w:spacing w:before="120"/>
        <w:ind w:right="-23" w:hanging="450"/>
        <w:jc w:val="both"/>
        <w:rPr>
          <w:color w:val="000000" w:themeColor="text1"/>
          <w:spacing w:val="3"/>
        </w:rPr>
      </w:pPr>
      <w:r w:rsidRPr="002B36F3">
        <w:rPr>
          <w:color w:val="000000" w:themeColor="text1"/>
          <w:spacing w:val="3"/>
        </w:rPr>
        <w:t>Face shield;</w:t>
      </w:r>
    </w:p>
    <w:p w14:paraId="3C424729" w14:textId="77777777" w:rsidR="00B37153" w:rsidRPr="002B36F3" w:rsidRDefault="00B37153" w:rsidP="00090083">
      <w:pPr>
        <w:pStyle w:val="Standard"/>
        <w:numPr>
          <w:ilvl w:val="0"/>
          <w:numId w:val="190"/>
        </w:numPr>
        <w:spacing w:before="120"/>
        <w:ind w:right="-23" w:hanging="450"/>
        <w:jc w:val="both"/>
        <w:rPr>
          <w:color w:val="000000" w:themeColor="text1"/>
          <w:spacing w:val="3"/>
        </w:rPr>
      </w:pPr>
      <w:r w:rsidRPr="002B36F3">
        <w:rPr>
          <w:color w:val="000000" w:themeColor="text1"/>
          <w:spacing w:val="3"/>
        </w:rPr>
        <w:t>Safety goggles;</w:t>
      </w:r>
    </w:p>
    <w:p w14:paraId="55B0CAEE" w14:textId="77777777" w:rsidR="00B37153" w:rsidRPr="002B36F3" w:rsidRDefault="00B37153" w:rsidP="00090083">
      <w:pPr>
        <w:pStyle w:val="Standard"/>
        <w:numPr>
          <w:ilvl w:val="0"/>
          <w:numId w:val="190"/>
        </w:numPr>
        <w:spacing w:before="120"/>
        <w:ind w:right="-23" w:hanging="450"/>
        <w:jc w:val="both"/>
        <w:rPr>
          <w:color w:val="000000" w:themeColor="text1"/>
          <w:spacing w:val="3"/>
        </w:rPr>
      </w:pPr>
      <w:r w:rsidRPr="002B36F3">
        <w:rPr>
          <w:color w:val="000000" w:themeColor="text1"/>
          <w:spacing w:val="3"/>
        </w:rPr>
        <w:t>Thermal Insulated Gloves;</w:t>
      </w:r>
    </w:p>
    <w:p w14:paraId="7A6600E5" w14:textId="77777777" w:rsidR="00B37153" w:rsidRPr="002B36F3" w:rsidRDefault="00B37153" w:rsidP="00090083">
      <w:pPr>
        <w:pStyle w:val="Standard"/>
        <w:numPr>
          <w:ilvl w:val="0"/>
          <w:numId w:val="190"/>
        </w:numPr>
        <w:spacing w:before="120"/>
        <w:ind w:right="-23" w:hanging="450"/>
        <w:jc w:val="both"/>
        <w:rPr>
          <w:color w:val="000000" w:themeColor="text1"/>
          <w:spacing w:val="3"/>
        </w:rPr>
      </w:pPr>
      <w:r w:rsidRPr="002B36F3">
        <w:rPr>
          <w:color w:val="000000" w:themeColor="text1"/>
          <w:spacing w:val="3"/>
        </w:rPr>
        <w:t>Cover-all – covering “head to toe” or protective apron;</w:t>
      </w:r>
    </w:p>
    <w:p w14:paraId="363D5BBC" w14:textId="77777777" w:rsidR="00B37153" w:rsidRPr="002B36F3" w:rsidRDefault="00B37153" w:rsidP="00090083">
      <w:pPr>
        <w:pStyle w:val="Standard"/>
        <w:numPr>
          <w:ilvl w:val="0"/>
          <w:numId w:val="190"/>
        </w:numPr>
        <w:spacing w:before="120"/>
        <w:ind w:right="-23" w:hanging="450"/>
        <w:jc w:val="both"/>
        <w:rPr>
          <w:color w:val="000000" w:themeColor="text1"/>
          <w:spacing w:val="3"/>
        </w:rPr>
      </w:pPr>
      <w:r w:rsidRPr="002B36F3">
        <w:rPr>
          <w:color w:val="000000" w:themeColor="text1"/>
          <w:spacing w:val="3"/>
        </w:rPr>
        <w:t xml:space="preserve">Safety Shoes; and </w:t>
      </w:r>
    </w:p>
    <w:p w14:paraId="6AF50F97" w14:textId="77777777" w:rsidR="00B37153" w:rsidRPr="002B36F3" w:rsidRDefault="00B37153" w:rsidP="00090083">
      <w:pPr>
        <w:pStyle w:val="Standard"/>
        <w:numPr>
          <w:ilvl w:val="0"/>
          <w:numId w:val="190"/>
        </w:numPr>
        <w:spacing w:before="120"/>
        <w:ind w:right="-23" w:hanging="450"/>
        <w:jc w:val="both"/>
        <w:rPr>
          <w:color w:val="000000" w:themeColor="text1"/>
          <w:spacing w:val="3"/>
        </w:rPr>
      </w:pPr>
      <w:r w:rsidRPr="002B36F3">
        <w:rPr>
          <w:color w:val="000000" w:themeColor="text1"/>
          <w:spacing w:val="3"/>
        </w:rPr>
        <w:t>Safety Helmet</w:t>
      </w:r>
    </w:p>
    <w:p w14:paraId="5663FAF5" w14:textId="77777777" w:rsidR="00B37153" w:rsidRPr="002B36F3" w:rsidRDefault="00B37153" w:rsidP="00090083">
      <w:pPr>
        <w:pStyle w:val="ListParagraph"/>
        <w:widowControl w:val="0"/>
        <w:numPr>
          <w:ilvl w:val="0"/>
          <w:numId w:val="156"/>
        </w:numPr>
        <w:tabs>
          <w:tab w:val="left" w:pos="900"/>
          <w:tab w:val="left" w:pos="1170"/>
          <w:tab w:val="left" w:pos="1480"/>
        </w:tabs>
        <w:suppressAutoHyphens/>
        <w:autoSpaceDN w:val="0"/>
        <w:spacing w:before="120" w:after="120"/>
        <w:ind w:left="630" w:hanging="540"/>
        <w:jc w:val="both"/>
        <w:textAlignment w:val="baseline"/>
        <w:rPr>
          <w:color w:val="000000" w:themeColor="text1"/>
          <w:spacing w:val="3"/>
          <w:sz w:val="24"/>
          <w:szCs w:val="24"/>
        </w:rPr>
      </w:pPr>
      <w:r w:rsidRPr="002B36F3">
        <w:rPr>
          <w:color w:val="000000" w:themeColor="text1"/>
          <w:spacing w:val="3"/>
          <w:sz w:val="24"/>
          <w:szCs w:val="24"/>
        </w:rPr>
        <w:t>The designated location for tanker unloading shall not hinder other traffic. The tanker shall always be placed in drive out position.</w:t>
      </w:r>
    </w:p>
    <w:p w14:paraId="549F6072" w14:textId="77777777" w:rsidR="00B37153" w:rsidRPr="002B36F3" w:rsidRDefault="00B37153" w:rsidP="00090083">
      <w:pPr>
        <w:pStyle w:val="ListParagraph"/>
        <w:widowControl w:val="0"/>
        <w:numPr>
          <w:ilvl w:val="0"/>
          <w:numId w:val="156"/>
        </w:numPr>
        <w:tabs>
          <w:tab w:val="left" w:pos="900"/>
          <w:tab w:val="left" w:pos="1170"/>
          <w:tab w:val="left" w:pos="1480"/>
        </w:tabs>
        <w:suppressAutoHyphens/>
        <w:autoSpaceDN w:val="0"/>
        <w:spacing w:before="120" w:after="120"/>
        <w:ind w:left="630" w:hanging="540"/>
        <w:jc w:val="both"/>
        <w:textAlignment w:val="baseline"/>
        <w:rPr>
          <w:color w:val="000000" w:themeColor="text1"/>
          <w:sz w:val="24"/>
          <w:szCs w:val="24"/>
        </w:rPr>
      </w:pPr>
      <w:r w:rsidRPr="002B36F3">
        <w:rPr>
          <w:color w:val="000000" w:themeColor="text1"/>
          <w:spacing w:val="3"/>
          <w:sz w:val="24"/>
          <w:szCs w:val="24"/>
        </w:rPr>
        <w:t>Crash or impact barriers shall be installed to protect dispensing units against accidents involving vehicle movements.</w:t>
      </w:r>
    </w:p>
    <w:p w14:paraId="0143CE48" w14:textId="77777777" w:rsidR="00B37153" w:rsidRPr="002B36F3" w:rsidRDefault="00B37153" w:rsidP="00090083">
      <w:pPr>
        <w:pStyle w:val="ListParagraph"/>
        <w:widowControl w:val="0"/>
        <w:numPr>
          <w:ilvl w:val="0"/>
          <w:numId w:val="156"/>
        </w:numPr>
        <w:tabs>
          <w:tab w:val="left" w:pos="900"/>
          <w:tab w:val="left" w:pos="1170"/>
          <w:tab w:val="left" w:pos="1480"/>
        </w:tabs>
        <w:suppressAutoHyphens/>
        <w:autoSpaceDN w:val="0"/>
        <w:spacing w:before="120" w:after="120"/>
        <w:ind w:left="630" w:hanging="540"/>
        <w:jc w:val="both"/>
        <w:textAlignment w:val="baseline"/>
        <w:rPr>
          <w:color w:val="000000" w:themeColor="text1"/>
          <w:spacing w:val="3"/>
          <w:sz w:val="24"/>
          <w:szCs w:val="24"/>
        </w:rPr>
      </w:pPr>
      <w:r w:rsidRPr="002B36F3">
        <w:rPr>
          <w:color w:val="000000" w:themeColor="text1"/>
          <w:spacing w:val="3"/>
          <w:sz w:val="24"/>
          <w:szCs w:val="24"/>
        </w:rPr>
        <w:t>The storage area which includes the pumps and the related piping shall be suitably segregated from the rest of the premises and located in a manner that it is away from the area frequented by public during their movement within the station and also from the path of vehicles entering and leaving the premises.</w:t>
      </w:r>
    </w:p>
    <w:p w14:paraId="214D63F8" w14:textId="77777777" w:rsidR="00B37153" w:rsidRPr="002B36F3" w:rsidRDefault="00B37153" w:rsidP="00090083">
      <w:pPr>
        <w:pStyle w:val="ListParagraph"/>
        <w:widowControl w:val="0"/>
        <w:numPr>
          <w:ilvl w:val="0"/>
          <w:numId w:val="156"/>
        </w:numPr>
        <w:tabs>
          <w:tab w:val="left" w:pos="900"/>
          <w:tab w:val="left" w:pos="1170"/>
          <w:tab w:val="left" w:pos="1480"/>
        </w:tabs>
        <w:suppressAutoHyphens/>
        <w:autoSpaceDN w:val="0"/>
        <w:spacing w:before="120" w:after="120"/>
        <w:ind w:left="630" w:hanging="540"/>
        <w:jc w:val="both"/>
        <w:textAlignment w:val="baseline"/>
        <w:rPr>
          <w:color w:val="000000" w:themeColor="text1"/>
          <w:spacing w:val="3"/>
          <w:sz w:val="24"/>
          <w:szCs w:val="24"/>
        </w:rPr>
      </w:pPr>
      <w:r w:rsidRPr="002B36F3">
        <w:rPr>
          <w:color w:val="000000" w:themeColor="text1"/>
          <w:spacing w:val="3"/>
          <w:sz w:val="24"/>
          <w:szCs w:val="24"/>
        </w:rPr>
        <w:t xml:space="preserve">Typical layouts of auto LNG or LCNG Station with provision of mobile cascade filling and PNG and auto LNG or LCNG dispensing Station co-located with Petroleum (MS, HSD) Retail outlet provided in </w:t>
      </w:r>
      <w:r w:rsidRPr="002B36F3">
        <w:rPr>
          <w:color w:val="000000" w:themeColor="text1"/>
          <w:spacing w:val="3"/>
          <w:sz w:val="24"/>
          <w:szCs w:val="24"/>
          <w:lang w:val="en-IN"/>
        </w:rPr>
        <w:t>Layout</w:t>
      </w:r>
      <w:r w:rsidRPr="002B36F3">
        <w:rPr>
          <w:color w:val="000000" w:themeColor="text1"/>
          <w:spacing w:val="3"/>
          <w:sz w:val="24"/>
          <w:szCs w:val="24"/>
        </w:rPr>
        <w:t>– I and Layout– II respectively of this Schedule.</w:t>
      </w:r>
    </w:p>
    <w:p w14:paraId="3100E355" w14:textId="77777777" w:rsidR="00B37153" w:rsidRPr="002B36F3" w:rsidRDefault="00B37153" w:rsidP="00B37153">
      <w:pPr>
        <w:pStyle w:val="ListParagraph"/>
        <w:widowControl w:val="0"/>
        <w:tabs>
          <w:tab w:val="left" w:pos="564"/>
          <w:tab w:val="left" w:pos="630"/>
          <w:tab w:val="left" w:pos="834"/>
          <w:tab w:val="left" w:pos="900"/>
          <w:tab w:val="left" w:pos="1144"/>
          <w:tab w:val="left" w:pos="1210"/>
        </w:tabs>
        <w:suppressAutoHyphens/>
        <w:autoSpaceDN w:val="0"/>
        <w:spacing w:before="120" w:after="120"/>
        <w:ind w:left="450" w:right="330"/>
        <w:jc w:val="both"/>
        <w:textAlignment w:val="baseline"/>
        <w:rPr>
          <w:color w:val="000000" w:themeColor="text1"/>
          <w:spacing w:val="3"/>
          <w:sz w:val="24"/>
          <w:szCs w:val="24"/>
        </w:rPr>
      </w:pPr>
    </w:p>
    <w:p w14:paraId="0A1E08BD" w14:textId="77777777" w:rsidR="00B37153" w:rsidRPr="002B36F3" w:rsidRDefault="00B37153" w:rsidP="00090083">
      <w:pPr>
        <w:pStyle w:val="ListParagraph"/>
        <w:widowControl w:val="0"/>
        <w:numPr>
          <w:ilvl w:val="0"/>
          <w:numId w:val="223"/>
        </w:numPr>
        <w:spacing w:before="120" w:after="120"/>
        <w:ind w:left="630" w:right="1646" w:hanging="630"/>
        <w:jc w:val="both"/>
        <w:rPr>
          <w:b/>
          <w:bCs/>
          <w:color w:val="000000" w:themeColor="text1"/>
          <w:sz w:val="24"/>
          <w:szCs w:val="24"/>
        </w:rPr>
      </w:pPr>
      <w:r w:rsidRPr="002B36F3">
        <w:rPr>
          <w:b/>
          <w:bCs/>
          <w:color w:val="000000" w:themeColor="text1"/>
          <w:spacing w:val="-1"/>
          <w:w w:val="103"/>
          <w:sz w:val="24"/>
          <w:szCs w:val="24"/>
        </w:rPr>
        <w:t xml:space="preserve">LNG Storage Vessel </w:t>
      </w:r>
      <w:r w:rsidRPr="002B36F3">
        <w:rPr>
          <w:b/>
          <w:bCs/>
          <w:color w:val="000000" w:themeColor="text1"/>
          <w:spacing w:val="1"/>
          <w:sz w:val="24"/>
          <w:szCs w:val="24"/>
        </w:rPr>
        <w:t xml:space="preserve">-General </w:t>
      </w:r>
      <w:r w:rsidRPr="002B36F3">
        <w:rPr>
          <w:b/>
          <w:bCs/>
          <w:color w:val="000000" w:themeColor="text1"/>
          <w:spacing w:val="-1"/>
          <w:sz w:val="24"/>
          <w:szCs w:val="24"/>
        </w:rPr>
        <w:t xml:space="preserve">design </w:t>
      </w:r>
      <w:r w:rsidRPr="002B36F3">
        <w:rPr>
          <w:b/>
          <w:bCs/>
          <w:color w:val="000000" w:themeColor="text1"/>
          <w:spacing w:val="1"/>
          <w:w w:val="138"/>
          <w:sz w:val="24"/>
          <w:szCs w:val="24"/>
        </w:rPr>
        <w:t>r</w:t>
      </w:r>
      <w:r w:rsidRPr="002B36F3">
        <w:rPr>
          <w:b/>
          <w:bCs/>
          <w:color w:val="000000" w:themeColor="text1"/>
          <w:spacing w:val="1"/>
          <w:w w:val="103"/>
          <w:sz w:val="24"/>
          <w:szCs w:val="24"/>
        </w:rPr>
        <w:t>e</w:t>
      </w:r>
      <w:r w:rsidRPr="002B36F3">
        <w:rPr>
          <w:b/>
          <w:bCs/>
          <w:color w:val="000000" w:themeColor="text1"/>
          <w:spacing w:val="-1"/>
          <w:w w:val="115"/>
          <w:sz w:val="24"/>
          <w:szCs w:val="24"/>
        </w:rPr>
        <w:t>qu</w:t>
      </w:r>
      <w:r w:rsidRPr="002B36F3">
        <w:rPr>
          <w:b/>
          <w:bCs/>
          <w:color w:val="000000" w:themeColor="text1"/>
          <w:spacing w:val="1"/>
          <w:w w:val="103"/>
          <w:sz w:val="24"/>
          <w:szCs w:val="24"/>
        </w:rPr>
        <w:t>i</w:t>
      </w:r>
      <w:r w:rsidRPr="002B36F3">
        <w:rPr>
          <w:b/>
          <w:bCs/>
          <w:color w:val="000000" w:themeColor="text1"/>
          <w:spacing w:val="-1"/>
          <w:w w:val="138"/>
          <w:sz w:val="24"/>
          <w:szCs w:val="24"/>
        </w:rPr>
        <w:t>r</w:t>
      </w:r>
      <w:r w:rsidRPr="002B36F3">
        <w:rPr>
          <w:b/>
          <w:bCs/>
          <w:color w:val="000000" w:themeColor="text1"/>
          <w:spacing w:val="6"/>
          <w:w w:val="103"/>
          <w:sz w:val="24"/>
          <w:szCs w:val="24"/>
        </w:rPr>
        <w:t>e</w:t>
      </w:r>
      <w:r w:rsidRPr="002B36F3">
        <w:rPr>
          <w:b/>
          <w:bCs/>
          <w:color w:val="000000" w:themeColor="text1"/>
          <w:spacing w:val="-2"/>
          <w:w w:val="111"/>
          <w:sz w:val="24"/>
          <w:szCs w:val="24"/>
        </w:rPr>
        <w:t>m</w:t>
      </w:r>
      <w:r w:rsidRPr="002B36F3">
        <w:rPr>
          <w:b/>
          <w:bCs/>
          <w:color w:val="000000" w:themeColor="text1"/>
          <w:spacing w:val="1"/>
          <w:w w:val="103"/>
          <w:sz w:val="24"/>
          <w:szCs w:val="24"/>
        </w:rPr>
        <w:t>e</w:t>
      </w:r>
      <w:r w:rsidRPr="002B36F3">
        <w:rPr>
          <w:b/>
          <w:bCs/>
          <w:color w:val="000000" w:themeColor="text1"/>
          <w:spacing w:val="-1"/>
          <w:w w:val="115"/>
          <w:sz w:val="24"/>
          <w:szCs w:val="24"/>
        </w:rPr>
        <w:t>n</w:t>
      </w:r>
      <w:r w:rsidRPr="002B36F3">
        <w:rPr>
          <w:b/>
          <w:bCs/>
          <w:color w:val="000000" w:themeColor="text1"/>
          <w:spacing w:val="3"/>
          <w:w w:val="124"/>
          <w:sz w:val="24"/>
          <w:szCs w:val="24"/>
        </w:rPr>
        <w:t>t</w:t>
      </w:r>
      <w:r w:rsidRPr="002B36F3">
        <w:rPr>
          <w:b/>
          <w:bCs/>
          <w:color w:val="000000" w:themeColor="text1"/>
          <w:spacing w:val="-1"/>
          <w:w w:val="103"/>
          <w:sz w:val="24"/>
          <w:szCs w:val="24"/>
        </w:rPr>
        <w:t>s</w:t>
      </w:r>
      <w:r w:rsidRPr="002B36F3">
        <w:rPr>
          <w:b/>
          <w:bCs/>
          <w:color w:val="000000" w:themeColor="text1"/>
          <w:w w:val="124"/>
          <w:sz w:val="24"/>
          <w:szCs w:val="24"/>
        </w:rPr>
        <w:t>:</w:t>
      </w:r>
    </w:p>
    <w:p w14:paraId="3D41F61E" w14:textId="77777777" w:rsidR="00B37153" w:rsidRPr="002B36F3" w:rsidRDefault="00B37153" w:rsidP="00090083">
      <w:pPr>
        <w:pStyle w:val="ListParagraph"/>
        <w:widowControl w:val="0"/>
        <w:numPr>
          <w:ilvl w:val="0"/>
          <w:numId w:val="191"/>
        </w:numPr>
        <w:suppressAutoHyphens/>
        <w:autoSpaceDN w:val="0"/>
        <w:spacing w:before="120" w:after="120"/>
        <w:ind w:left="810" w:right="330" w:hanging="450"/>
        <w:jc w:val="both"/>
        <w:textAlignment w:val="baseline"/>
        <w:rPr>
          <w:color w:val="000000" w:themeColor="text1"/>
          <w:spacing w:val="3"/>
          <w:sz w:val="24"/>
          <w:szCs w:val="24"/>
        </w:rPr>
      </w:pPr>
      <w:r w:rsidRPr="002B36F3">
        <w:rPr>
          <w:color w:val="000000" w:themeColor="text1"/>
          <w:spacing w:val="3"/>
          <w:sz w:val="24"/>
          <w:szCs w:val="24"/>
        </w:rPr>
        <w:t>Foundation:</w:t>
      </w:r>
    </w:p>
    <w:p w14:paraId="268BA89E" w14:textId="77777777" w:rsidR="00B37153" w:rsidRPr="002B36F3" w:rsidRDefault="00B37153" w:rsidP="00090083">
      <w:pPr>
        <w:pStyle w:val="ListParagraph"/>
        <w:widowControl w:val="0"/>
        <w:numPr>
          <w:ilvl w:val="0"/>
          <w:numId w:val="192"/>
        </w:numPr>
        <w:tabs>
          <w:tab w:val="left" w:pos="1170"/>
        </w:tabs>
        <w:suppressAutoHyphens/>
        <w:autoSpaceDN w:val="0"/>
        <w:spacing w:before="120" w:after="120"/>
        <w:ind w:left="1418" w:hanging="450"/>
        <w:jc w:val="both"/>
        <w:textAlignment w:val="baseline"/>
        <w:rPr>
          <w:color w:val="000000" w:themeColor="text1"/>
          <w:sz w:val="24"/>
          <w:szCs w:val="24"/>
        </w:rPr>
      </w:pPr>
      <w:r w:rsidRPr="002B36F3">
        <w:rPr>
          <w:color w:val="000000" w:themeColor="text1"/>
          <w:spacing w:val="3"/>
          <w:sz w:val="24"/>
          <w:szCs w:val="24"/>
        </w:rPr>
        <w:t>LNG vessels foundations shall be designed and constructed in accordance with established or approved engineering practices. Prior to the start of design and construction of the foundation, a subsurface investigation shall be conducted to determine the stratigraphy and physical properties of the soils.</w:t>
      </w:r>
    </w:p>
    <w:p w14:paraId="56D06ABF" w14:textId="77777777" w:rsidR="00B37153" w:rsidRPr="002B36F3" w:rsidRDefault="00B37153" w:rsidP="00090083">
      <w:pPr>
        <w:pStyle w:val="ListParagraph"/>
        <w:widowControl w:val="0"/>
        <w:numPr>
          <w:ilvl w:val="0"/>
          <w:numId w:val="192"/>
        </w:numPr>
        <w:tabs>
          <w:tab w:val="left" w:pos="1170"/>
        </w:tabs>
        <w:suppressAutoHyphens/>
        <w:autoSpaceDN w:val="0"/>
        <w:spacing w:before="120" w:after="120"/>
        <w:ind w:left="1418" w:hanging="450"/>
        <w:jc w:val="both"/>
        <w:textAlignment w:val="baseline"/>
        <w:rPr>
          <w:color w:val="000000" w:themeColor="text1"/>
          <w:spacing w:val="3"/>
          <w:sz w:val="24"/>
          <w:szCs w:val="24"/>
        </w:rPr>
      </w:pPr>
      <w:r w:rsidRPr="002B36F3">
        <w:rPr>
          <w:color w:val="000000" w:themeColor="text1"/>
          <w:spacing w:val="3"/>
          <w:sz w:val="24"/>
          <w:szCs w:val="24"/>
        </w:rPr>
        <w:t>The design of saddles and legs for the LNG vessel shall include erection load, wind loads thermal loads and seismic loads.</w:t>
      </w:r>
    </w:p>
    <w:p w14:paraId="149C07D1" w14:textId="77777777" w:rsidR="00B37153" w:rsidRPr="002B36F3" w:rsidRDefault="00B37153" w:rsidP="00090083">
      <w:pPr>
        <w:pStyle w:val="ListParagraph"/>
        <w:widowControl w:val="0"/>
        <w:numPr>
          <w:ilvl w:val="0"/>
          <w:numId w:val="192"/>
        </w:numPr>
        <w:tabs>
          <w:tab w:val="left" w:pos="1170"/>
        </w:tabs>
        <w:suppressAutoHyphens/>
        <w:autoSpaceDN w:val="0"/>
        <w:spacing w:before="120" w:after="120"/>
        <w:ind w:left="1418" w:hanging="450"/>
        <w:jc w:val="both"/>
        <w:textAlignment w:val="baseline"/>
        <w:rPr>
          <w:color w:val="000000" w:themeColor="text1"/>
          <w:spacing w:val="3"/>
          <w:sz w:val="24"/>
          <w:szCs w:val="24"/>
        </w:rPr>
      </w:pPr>
      <w:r w:rsidRPr="002B36F3">
        <w:rPr>
          <w:color w:val="000000" w:themeColor="text1"/>
          <w:spacing w:val="3"/>
          <w:sz w:val="24"/>
          <w:szCs w:val="24"/>
        </w:rPr>
        <w:t>Foundation and support shall have a fire resistance rating of not less than two hrs. Support up to 0.4 meter may not need fire proofing.</w:t>
      </w:r>
    </w:p>
    <w:p w14:paraId="40E49C04" w14:textId="77777777" w:rsidR="00B37153" w:rsidRPr="002B36F3" w:rsidRDefault="00B37153" w:rsidP="00090083">
      <w:pPr>
        <w:pStyle w:val="ListParagraph"/>
        <w:widowControl w:val="0"/>
        <w:numPr>
          <w:ilvl w:val="0"/>
          <w:numId w:val="192"/>
        </w:numPr>
        <w:tabs>
          <w:tab w:val="left" w:pos="1170"/>
        </w:tabs>
        <w:suppressAutoHyphens/>
        <w:autoSpaceDN w:val="0"/>
        <w:spacing w:after="120"/>
        <w:ind w:left="1418" w:hanging="450"/>
        <w:jc w:val="both"/>
        <w:textAlignment w:val="baseline"/>
        <w:rPr>
          <w:color w:val="000000" w:themeColor="text1"/>
          <w:spacing w:val="3"/>
          <w:sz w:val="24"/>
          <w:szCs w:val="24"/>
        </w:rPr>
      </w:pPr>
      <w:r w:rsidRPr="002B36F3">
        <w:rPr>
          <w:color w:val="000000" w:themeColor="text1"/>
          <w:spacing w:val="3"/>
          <w:sz w:val="24"/>
          <w:szCs w:val="24"/>
        </w:rPr>
        <w:t xml:space="preserve">LNG vessels installed in areas subject to flooding shall be secured to prevent </w:t>
      </w:r>
      <w:r w:rsidRPr="002B36F3">
        <w:rPr>
          <w:color w:val="000000" w:themeColor="text1"/>
          <w:spacing w:val="3"/>
          <w:sz w:val="24"/>
          <w:szCs w:val="24"/>
        </w:rPr>
        <w:lastRenderedPageBreak/>
        <w:t>release of LNG or floatation of the vessel in the event of a flood.</w:t>
      </w:r>
    </w:p>
    <w:p w14:paraId="1D421D0C" w14:textId="77777777" w:rsidR="00B37153" w:rsidRPr="002B36F3" w:rsidRDefault="00B37153" w:rsidP="00B37153">
      <w:pPr>
        <w:pStyle w:val="ListParagraph"/>
        <w:widowControl w:val="0"/>
        <w:tabs>
          <w:tab w:val="left" w:pos="1170"/>
        </w:tabs>
        <w:suppressAutoHyphens/>
        <w:autoSpaceDN w:val="0"/>
        <w:spacing w:after="120"/>
        <w:ind w:left="1418"/>
        <w:jc w:val="both"/>
        <w:textAlignment w:val="baseline"/>
        <w:rPr>
          <w:color w:val="000000" w:themeColor="text1"/>
          <w:spacing w:val="3"/>
          <w:sz w:val="24"/>
          <w:szCs w:val="24"/>
        </w:rPr>
      </w:pPr>
    </w:p>
    <w:p w14:paraId="0C6115CD" w14:textId="77777777" w:rsidR="00B37153" w:rsidRPr="002B36F3" w:rsidRDefault="00B37153" w:rsidP="00090083">
      <w:pPr>
        <w:pStyle w:val="ListParagraph"/>
        <w:widowControl w:val="0"/>
        <w:numPr>
          <w:ilvl w:val="0"/>
          <w:numId w:val="191"/>
        </w:numPr>
        <w:suppressAutoHyphens/>
        <w:autoSpaceDN w:val="0"/>
        <w:spacing w:before="120" w:after="120"/>
        <w:ind w:left="810" w:right="330" w:hanging="450"/>
        <w:jc w:val="both"/>
        <w:textAlignment w:val="baseline"/>
        <w:rPr>
          <w:color w:val="000000" w:themeColor="text1"/>
          <w:spacing w:val="3"/>
          <w:sz w:val="24"/>
          <w:szCs w:val="24"/>
        </w:rPr>
      </w:pPr>
      <w:r w:rsidRPr="002B36F3">
        <w:rPr>
          <w:color w:val="000000" w:themeColor="text1"/>
          <w:spacing w:val="3"/>
          <w:sz w:val="24"/>
          <w:szCs w:val="24"/>
        </w:rPr>
        <w:t>Vessel Design:</w:t>
      </w:r>
    </w:p>
    <w:p w14:paraId="038E150B" w14:textId="77777777" w:rsidR="00B37153" w:rsidRPr="002B36F3" w:rsidRDefault="00B37153" w:rsidP="00090083">
      <w:pPr>
        <w:pStyle w:val="ListParagraph"/>
        <w:widowControl w:val="0"/>
        <w:numPr>
          <w:ilvl w:val="0"/>
          <w:numId w:val="193"/>
        </w:numPr>
        <w:tabs>
          <w:tab w:val="left" w:pos="1418"/>
        </w:tabs>
        <w:suppressAutoHyphens/>
        <w:autoSpaceDN w:val="0"/>
        <w:spacing w:before="120" w:after="120"/>
        <w:ind w:left="1276"/>
        <w:jc w:val="both"/>
        <w:textAlignment w:val="baseline"/>
        <w:rPr>
          <w:color w:val="000000" w:themeColor="text1"/>
          <w:sz w:val="24"/>
          <w:szCs w:val="24"/>
        </w:rPr>
      </w:pPr>
      <w:r w:rsidRPr="002B36F3">
        <w:rPr>
          <w:color w:val="000000" w:themeColor="text1"/>
          <w:spacing w:val="3"/>
          <w:sz w:val="24"/>
          <w:szCs w:val="24"/>
        </w:rPr>
        <w:t>The vessel meant for storage of LNG including piping between inner and outer vessel shall be designed in accordance with ASME Section VIII Div I and / EN13458 / ASME: B.31.3, process piping or equivalent code.</w:t>
      </w:r>
    </w:p>
    <w:p w14:paraId="7CCA09FB" w14:textId="77777777" w:rsidR="00B37153" w:rsidRPr="002B36F3" w:rsidRDefault="00B37153" w:rsidP="00090083">
      <w:pPr>
        <w:pStyle w:val="ListParagraph"/>
        <w:widowControl w:val="0"/>
        <w:numPr>
          <w:ilvl w:val="0"/>
          <w:numId w:val="193"/>
        </w:numPr>
        <w:tabs>
          <w:tab w:val="left" w:pos="1418"/>
        </w:tabs>
        <w:suppressAutoHyphens/>
        <w:autoSpaceDN w:val="0"/>
        <w:spacing w:before="120" w:after="120"/>
        <w:ind w:left="1276"/>
        <w:jc w:val="both"/>
        <w:textAlignment w:val="baseline"/>
        <w:rPr>
          <w:color w:val="000000" w:themeColor="text1"/>
          <w:spacing w:val="3"/>
          <w:sz w:val="24"/>
          <w:szCs w:val="24"/>
        </w:rPr>
      </w:pPr>
      <w:r w:rsidRPr="002B36F3">
        <w:rPr>
          <w:color w:val="000000" w:themeColor="text1"/>
          <w:spacing w:val="3"/>
          <w:sz w:val="24"/>
          <w:szCs w:val="24"/>
        </w:rPr>
        <w:t>The inner vessel shall be designed for the most critical combination of loading resulting from internal pressure, liquid heads. The Inner vessel supports system shall be designed for shipping, seismic, and operating loads.</w:t>
      </w:r>
    </w:p>
    <w:p w14:paraId="6DEDCADB" w14:textId="77777777" w:rsidR="00B37153" w:rsidRPr="002B36F3" w:rsidRDefault="00B37153" w:rsidP="00090083">
      <w:pPr>
        <w:pStyle w:val="ListParagraph"/>
        <w:widowControl w:val="0"/>
        <w:numPr>
          <w:ilvl w:val="0"/>
          <w:numId w:val="193"/>
        </w:numPr>
        <w:tabs>
          <w:tab w:val="left" w:pos="1418"/>
        </w:tabs>
        <w:suppressAutoHyphens/>
        <w:autoSpaceDN w:val="0"/>
        <w:spacing w:before="120" w:after="120"/>
        <w:ind w:left="1276"/>
        <w:jc w:val="both"/>
        <w:textAlignment w:val="baseline"/>
        <w:rPr>
          <w:color w:val="000000" w:themeColor="text1"/>
          <w:sz w:val="24"/>
          <w:szCs w:val="24"/>
        </w:rPr>
      </w:pPr>
      <w:r w:rsidRPr="002B36F3">
        <w:rPr>
          <w:color w:val="000000" w:themeColor="text1"/>
          <w:spacing w:val="3"/>
          <w:sz w:val="24"/>
          <w:szCs w:val="24"/>
        </w:rPr>
        <w:t>The outer vessel shall be equipped with a relief or other device to release internal pressure and shall have discharge area of at least 0.34 mm</w:t>
      </w:r>
      <w:r w:rsidRPr="002B36F3">
        <w:rPr>
          <w:color w:val="000000" w:themeColor="text1"/>
          <w:spacing w:val="3"/>
          <w:sz w:val="24"/>
          <w:szCs w:val="24"/>
          <w:vertAlign w:val="superscript"/>
        </w:rPr>
        <w:t>2</w:t>
      </w:r>
      <w:r w:rsidRPr="002B36F3">
        <w:rPr>
          <w:color w:val="000000" w:themeColor="text1"/>
          <w:spacing w:val="3"/>
          <w:sz w:val="24"/>
          <w:szCs w:val="24"/>
        </w:rPr>
        <w:t>/liter of the water capacity of the inner vessel but not exceeding 2000 cm</w:t>
      </w:r>
      <w:r w:rsidRPr="002B36F3">
        <w:rPr>
          <w:color w:val="000000" w:themeColor="text1"/>
          <w:spacing w:val="3"/>
          <w:sz w:val="24"/>
          <w:szCs w:val="24"/>
          <w:vertAlign w:val="superscript"/>
        </w:rPr>
        <w:t>2</w:t>
      </w:r>
      <w:r w:rsidRPr="002B36F3">
        <w:rPr>
          <w:color w:val="000000" w:themeColor="text1"/>
          <w:spacing w:val="3"/>
          <w:sz w:val="24"/>
          <w:szCs w:val="24"/>
        </w:rPr>
        <w:t xml:space="preserve"> and have pressure setting not exceeding 25 psi (1.72 Kg/cm</w:t>
      </w:r>
      <w:r w:rsidRPr="002B36F3">
        <w:rPr>
          <w:color w:val="000000" w:themeColor="text1"/>
          <w:spacing w:val="3"/>
          <w:sz w:val="24"/>
          <w:szCs w:val="24"/>
          <w:vertAlign w:val="superscript"/>
        </w:rPr>
        <w:t>2</w:t>
      </w:r>
      <w:r w:rsidRPr="002B36F3">
        <w:rPr>
          <w:color w:val="000000" w:themeColor="text1"/>
          <w:spacing w:val="3"/>
          <w:sz w:val="24"/>
          <w:szCs w:val="24"/>
        </w:rPr>
        <w:t xml:space="preserve"> ).</w:t>
      </w:r>
    </w:p>
    <w:p w14:paraId="568C2A52" w14:textId="77777777" w:rsidR="00B37153" w:rsidRPr="002B36F3" w:rsidRDefault="00B37153" w:rsidP="00090083">
      <w:pPr>
        <w:pStyle w:val="ListParagraph"/>
        <w:widowControl w:val="0"/>
        <w:numPr>
          <w:ilvl w:val="0"/>
          <w:numId w:val="193"/>
        </w:numPr>
        <w:tabs>
          <w:tab w:val="left" w:pos="1418"/>
        </w:tabs>
        <w:suppressAutoHyphens/>
        <w:autoSpaceDN w:val="0"/>
        <w:spacing w:before="120" w:after="120"/>
        <w:ind w:left="1276"/>
        <w:jc w:val="both"/>
        <w:textAlignment w:val="baseline"/>
        <w:rPr>
          <w:color w:val="000000" w:themeColor="text1"/>
          <w:spacing w:val="3"/>
          <w:sz w:val="24"/>
          <w:szCs w:val="24"/>
        </w:rPr>
      </w:pPr>
      <w:r w:rsidRPr="002B36F3">
        <w:rPr>
          <w:color w:val="000000" w:themeColor="text1"/>
          <w:spacing w:val="3"/>
          <w:sz w:val="24"/>
          <w:szCs w:val="24"/>
        </w:rPr>
        <w:t>Thermal barriers shall be provided to prevent outer tank from falling below its design temperature.</w:t>
      </w:r>
    </w:p>
    <w:p w14:paraId="5A4061E1" w14:textId="77777777" w:rsidR="00B37153" w:rsidRPr="002B36F3" w:rsidRDefault="00B37153" w:rsidP="00090083">
      <w:pPr>
        <w:pStyle w:val="ListParagraph"/>
        <w:widowControl w:val="0"/>
        <w:numPr>
          <w:ilvl w:val="0"/>
          <w:numId w:val="193"/>
        </w:numPr>
        <w:tabs>
          <w:tab w:val="left" w:pos="1418"/>
        </w:tabs>
        <w:suppressAutoHyphens/>
        <w:autoSpaceDN w:val="0"/>
        <w:spacing w:before="120" w:after="120"/>
        <w:ind w:left="1276"/>
        <w:jc w:val="both"/>
        <w:textAlignment w:val="baseline"/>
        <w:rPr>
          <w:color w:val="000000" w:themeColor="text1"/>
          <w:sz w:val="24"/>
          <w:szCs w:val="24"/>
        </w:rPr>
      </w:pPr>
      <w:r w:rsidRPr="002B36F3">
        <w:rPr>
          <w:color w:val="000000" w:themeColor="text1"/>
          <w:spacing w:val="3"/>
          <w:sz w:val="24"/>
          <w:szCs w:val="24"/>
        </w:rPr>
        <w:t>Those parts of LNG vessels which come in contact with LNG and all materials used in contact with LNG or cold LNG vapor shall be physically and chemically compatible with LNG and intended for service at –162 °C. In case, commissioning is done with liquid nitrogen, argon and like other gases, then, all materials and parts shall be compatible with their respective boiling temperature.</w:t>
      </w:r>
    </w:p>
    <w:p w14:paraId="72F7E9A0" w14:textId="77777777" w:rsidR="00B37153" w:rsidRPr="002B36F3" w:rsidRDefault="00B37153" w:rsidP="00090083">
      <w:pPr>
        <w:pStyle w:val="ListParagraph"/>
        <w:widowControl w:val="0"/>
        <w:numPr>
          <w:ilvl w:val="0"/>
          <w:numId w:val="193"/>
        </w:numPr>
        <w:tabs>
          <w:tab w:val="left" w:pos="1418"/>
        </w:tabs>
        <w:suppressAutoHyphens/>
        <w:autoSpaceDN w:val="0"/>
        <w:spacing w:before="120" w:after="120"/>
        <w:ind w:left="1276"/>
        <w:jc w:val="both"/>
        <w:textAlignment w:val="baseline"/>
        <w:rPr>
          <w:color w:val="000000" w:themeColor="text1"/>
          <w:spacing w:val="3"/>
          <w:sz w:val="24"/>
          <w:szCs w:val="24"/>
        </w:rPr>
      </w:pPr>
      <w:r w:rsidRPr="002B36F3">
        <w:rPr>
          <w:color w:val="000000" w:themeColor="text1"/>
          <w:spacing w:val="3"/>
          <w:sz w:val="24"/>
          <w:szCs w:val="24"/>
        </w:rPr>
        <w:t>All piping that is a part of LNG vessel including all piping internal to the vessel, within void space, and external piping connected to the vessel up to the first circumferential external joint of the piping shall be in accordance with ASME Boiler and Pressure Vessel Code, Section VIII or ASME B 31.3 or equivalent.</w:t>
      </w:r>
    </w:p>
    <w:p w14:paraId="2BCA86C1" w14:textId="77777777" w:rsidR="00B37153" w:rsidRPr="002B36F3" w:rsidRDefault="00B37153" w:rsidP="00090083">
      <w:pPr>
        <w:pStyle w:val="ListParagraph"/>
        <w:widowControl w:val="0"/>
        <w:numPr>
          <w:ilvl w:val="0"/>
          <w:numId w:val="193"/>
        </w:numPr>
        <w:tabs>
          <w:tab w:val="left" w:pos="1418"/>
        </w:tabs>
        <w:suppressAutoHyphens/>
        <w:autoSpaceDN w:val="0"/>
        <w:spacing w:before="120" w:after="120"/>
        <w:ind w:left="1276"/>
        <w:jc w:val="both"/>
        <w:textAlignment w:val="baseline"/>
        <w:rPr>
          <w:color w:val="000000" w:themeColor="text1"/>
          <w:spacing w:val="3"/>
          <w:sz w:val="24"/>
          <w:szCs w:val="24"/>
        </w:rPr>
      </w:pPr>
      <w:r w:rsidRPr="002B36F3">
        <w:rPr>
          <w:color w:val="000000" w:themeColor="text1"/>
          <w:spacing w:val="3"/>
          <w:sz w:val="24"/>
          <w:szCs w:val="24"/>
        </w:rPr>
        <w:t>LNG vessels shall be designed to accommodate both top and bottom filling unless other positive means are provided to prevent stratification.</w:t>
      </w:r>
    </w:p>
    <w:p w14:paraId="13A055AF" w14:textId="77777777" w:rsidR="00B37153" w:rsidRPr="002B36F3" w:rsidRDefault="00B37153" w:rsidP="00090083">
      <w:pPr>
        <w:pStyle w:val="ListParagraph"/>
        <w:widowControl w:val="0"/>
        <w:numPr>
          <w:ilvl w:val="0"/>
          <w:numId w:val="193"/>
        </w:numPr>
        <w:tabs>
          <w:tab w:val="left" w:pos="1418"/>
        </w:tabs>
        <w:suppressAutoHyphens/>
        <w:autoSpaceDN w:val="0"/>
        <w:spacing w:before="120" w:after="120"/>
        <w:ind w:left="1276"/>
        <w:jc w:val="both"/>
        <w:textAlignment w:val="baseline"/>
        <w:rPr>
          <w:color w:val="000000" w:themeColor="text1"/>
          <w:sz w:val="24"/>
          <w:szCs w:val="24"/>
        </w:rPr>
      </w:pPr>
      <w:r w:rsidRPr="002B36F3">
        <w:rPr>
          <w:color w:val="000000" w:themeColor="text1"/>
          <w:spacing w:val="3"/>
          <w:sz w:val="24"/>
          <w:szCs w:val="24"/>
        </w:rPr>
        <w:t>Any portion of the outer surface area of an LNG vessel that could accidentally be  exposed to low temperatures resulting  from  the  leakage  of  LNG  or  cold  vapor  from  flanges,  valves  and like other devices,  shall be intended for such temperatures or protected from the effects of such exposure.</w:t>
      </w:r>
    </w:p>
    <w:p w14:paraId="0903DD90" w14:textId="77777777" w:rsidR="00B37153" w:rsidRPr="002B36F3" w:rsidRDefault="00B37153" w:rsidP="00090083">
      <w:pPr>
        <w:pStyle w:val="ListParagraph"/>
        <w:widowControl w:val="0"/>
        <w:numPr>
          <w:ilvl w:val="0"/>
          <w:numId w:val="193"/>
        </w:numPr>
        <w:tabs>
          <w:tab w:val="left" w:pos="1418"/>
        </w:tabs>
        <w:suppressAutoHyphens/>
        <w:autoSpaceDN w:val="0"/>
        <w:spacing w:before="120" w:after="120"/>
        <w:ind w:left="1276"/>
        <w:jc w:val="both"/>
        <w:textAlignment w:val="baseline"/>
        <w:rPr>
          <w:color w:val="000000" w:themeColor="text1"/>
          <w:spacing w:val="3"/>
          <w:sz w:val="24"/>
          <w:szCs w:val="24"/>
        </w:rPr>
      </w:pPr>
      <w:r w:rsidRPr="002B36F3">
        <w:rPr>
          <w:color w:val="000000" w:themeColor="text1"/>
          <w:spacing w:val="3"/>
          <w:sz w:val="24"/>
          <w:szCs w:val="24"/>
        </w:rPr>
        <w:t>Seismic loads shall be considered in the design of the LNG vessel support systems.</w:t>
      </w:r>
    </w:p>
    <w:p w14:paraId="74579F9F" w14:textId="77777777" w:rsidR="00B37153" w:rsidRPr="002B36F3" w:rsidRDefault="00B37153" w:rsidP="00090083">
      <w:pPr>
        <w:pStyle w:val="ListParagraph"/>
        <w:widowControl w:val="0"/>
        <w:numPr>
          <w:ilvl w:val="0"/>
          <w:numId w:val="193"/>
        </w:numPr>
        <w:tabs>
          <w:tab w:val="left" w:pos="1418"/>
        </w:tabs>
        <w:suppressAutoHyphens/>
        <w:autoSpaceDN w:val="0"/>
        <w:spacing w:before="120" w:after="120"/>
        <w:ind w:left="1276"/>
        <w:jc w:val="both"/>
        <w:textAlignment w:val="baseline"/>
        <w:rPr>
          <w:color w:val="000000" w:themeColor="text1"/>
          <w:spacing w:val="3"/>
          <w:sz w:val="24"/>
          <w:szCs w:val="24"/>
        </w:rPr>
      </w:pPr>
      <w:r w:rsidRPr="002B36F3">
        <w:rPr>
          <w:color w:val="000000" w:themeColor="text1"/>
          <w:spacing w:val="3"/>
          <w:sz w:val="24"/>
          <w:szCs w:val="24"/>
        </w:rPr>
        <w:t>To avoid excessive BOG generation, suitable insulation shall be provided. Vessel jacket and insulation shall remain functional during fire for its design rating.</w:t>
      </w:r>
    </w:p>
    <w:p w14:paraId="60938D72" w14:textId="77777777" w:rsidR="00B37153" w:rsidRPr="002B36F3" w:rsidRDefault="00B37153" w:rsidP="00090083">
      <w:pPr>
        <w:pStyle w:val="ListParagraph"/>
        <w:widowControl w:val="0"/>
        <w:numPr>
          <w:ilvl w:val="0"/>
          <w:numId w:val="220"/>
        </w:numPr>
        <w:spacing w:before="120" w:after="120"/>
        <w:ind w:right="1646"/>
        <w:jc w:val="both"/>
        <w:rPr>
          <w:b/>
          <w:bCs/>
          <w:color w:val="000000" w:themeColor="text1"/>
          <w:spacing w:val="-1"/>
          <w:w w:val="103"/>
          <w:sz w:val="24"/>
          <w:szCs w:val="24"/>
        </w:rPr>
      </w:pPr>
      <w:r w:rsidRPr="002B36F3">
        <w:rPr>
          <w:b/>
          <w:bCs/>
          <w:color w:val="000000" w:themeColor="text1"/>
          <w:spacing w:val="-1"/>
          <w:w w:val="103"/>
          <w:sz w:val="24"/>
          <w:szCs w:val="24"/>
        </w:rPr>
        <w:t>Fitments:</w:t>
      </w:r>
    </w:p>
    <w:p w14:paraId="17A643D4" w14:textId="77777777" w:rsidR="00B37153" w:rsidRPr="002B36F3" w:rsidRDefault="00B37153" w:rsidP="00090083">
      <w:pPr>
        <w:pStyle w:val="ListParagraph"/>
        <w:widowControl w:val="0"/>
        <w:numPr>
          <w:ilvl w:val="0"/>
          <w:numId w:val="194"/>
        </w:numPr>
        <w:spacing w:before="120" w:after="120"/>
        <w:jc w:val="both"/>
        <w:rPr>
          <w:color w:val="000000" w:themeColor="text1"/>
          <w:sz w:val="24"/>
          <w:szCs w:val="24"/>
        </w:rPr>
      </w:pPr>
      <w:r w:rsidRPr="002B36F3">
        <w:rPr>
          <w:color w:val="000000" w:themeColor="text1"/>
          <w:spacing w:val="3"/>
          <w:sz w:val="24"/>
          <w:szCs w:val="24"/>
        </w:rPr>
        <w:t>Each LNG double walled vessel shall have at least 2 numbers of safety relief valves capable of   achieving the required relief capacity on standalone basis and shall be sized to relieve the flow capacity determined for the largest single contingency or any reasonable and probable combination of contingencies and shall include conditions resulting from operational upset, vapor displacement and flash vaporization.</w:t>
      </w:r>
    </w:p>
    <w:p w14:paraId="6084E7B1" w14:textId="77777777" w:rsidR="00B37153" w:rsidRPr="002B36F3" w:rsidRDefault="00B37153" w:rsidP="00090083">
      <w:pPr>
        <w:pStyle w:val="ListParagraph"/>
        <w:widowControl w:val="0"/>
        <w:numPr>
          <w:ilvl w:val="0"/>
          <w:numId w:val="194"/>
        </w:numPr>
        <w:spacing w:before="120" w:after="120"/>
        <w:jc w:val="both"/>
        <w:rPr>
          <w:color w:val="000000" w:themeColor="text1"/>
          <w:sz w:val="24"/>
          <w:szCs w:val="24"/>
        </w:rPr>
      </w:pPr>
      <w:r w:rsidRPr="002B36F3">
        <w:rPr>
          <w:color w:val="000000" w:themeColor="text1"/>
          <w:spacing w:val="3"/>
          <w:sz w:val="24"/>
          <w:szCs w:val="24"/>
        </w:rPr>
        <w:t xml:space="preserve">Relief devices shall be vented directly to the atmosphere. Each safety relief valve for </w:t>
      </w:r>
      <w:r w:rsidRPr="002B36F3">
        <w:rPr>
          <w:color w:val="000000" w:themeColor="text1"/>
          <w:spacing w:val="3"/>
          <w:sz w:val="24"/>
          <w:szCs w:val="24"/>
        </w:rPr>
        <w:lastRenderedPageBreak/>
        <w:t>LNG vessel shall be able to be isolated from the vessel for maintenance or other purposes by means of a manual full opening stop valve or a flow diverter valve. Valves shall be provided to allow each relief valve to be isolated individually for testing or maintenance whilst still maintaining the full capacity of the relief valve or valves in any position of the closing valve system (that is to say a full-port-opening three-way valve).</w:t>
      </w:r>
    </w:p>
    <w:p w14:paraId="65B95CAC" w14:textId="77777777" w:rsidR="00B37153" w:rsidRPr="002B36F3" w:rsidRDefault="00B37153" w:rsidP="00090083">
      <w:pPr>
        <w:pStyle w:val="ListParagraph"/>
        <w:widowControl w:val="0"/>
        <w:numPr>
          <w:ilvl w:val="0"/>
          <w:numId w:val="194"/>
        </w:numPr>
        <w:spacing w:before="120" w:after="120"/>
        <w:jc w:val="both"/>
        <w:rPr>
          <w:color w:val="000000" w:themeColor="text1"/>
          <w:sz w:val="24"/>
          <w:szCs w:val="24"/>
        </w:rPr>
      </w:pPr>
      <w:r w:rsidRPr="002B36F3">
        <w:rPr>
          <w:color w:val="000000" w:themeColor="text1"/>
          <w:spacing w:val="3"/>
          <w:sz w:val="24"/>
          <w:szCs w:val="24"/>
        </w:rPr>
        <w:t>Safety relief valve shall be designed and installed to prevent any accumulation of water, or other foreign matter at its end.</w:t>
      </w:r>
    </w:p>
    <w:p w14:paraId="1325177E" w14:textId="77777777" w:rsidR="00B37153" w:rsidRPr="002B36F3" w:rsidRDefault="00B37153" w:rsidP="00090083">
      <w:pPr>
        <w:pStyle w:val="ListParagraph"/>
        <w:widowControl w:val="0"/>
        <w:numPr>
          <w:ilvl w:val="0"/>
          <w:numId w:val="194"/>
        </w:numPr>
        <w:spacing w:before="120" w:after="120"/>
        <w:jc w:val="both"/>
        <w:rPr>
          <w:color w:val="000000" w:themeColor="text1"/>
          <w:sz w:val="24"/>
          <w:szCs w:val="24"/>
        </w:rPr>
      </w:pPr>
      <w:r w:rsidRPr="002B36F3">
        <w:rPr>
          <w:color w:val="000000" w:themeColor="text1"/>
          <w:spacing w:val="3"/>
          <w:sz w:val="24"/>
          <w:szCs w:val="24"/>
        </w:rPr>
        <w:t>The minimum pressure relieving capacity in kg/hr shall not be less than 3% of the full tank contents in 24 hours.</w:t>
      </w:r>
    </w:p>
    <w:p w14:paraId="1102EA8F" w14:textId="77777777" w:rsidR="00B37153" w:rsidRPr="002B36F3" w:rsidRDefault="00B37153" w:rsidP="00090083">
      <w:pPr>
        <w:pStyle w:val="ListParagraph"/>
        <w:widowControl w:val="0"/>
        <w:numPr>
          <w:ilvl w:val="0"/>
          <w:numId w:val="194"/>
        </w:numPr>
        <w:spacing w:before="120" w:after="120"/>
        <w:jc w:val="both"/>
        <w:rPr>
          <w:color w:val="000000" w:themeColor="text1"/>
          <w:sz w:val="24"/>
          <w:szCs w:val="24"/>
        </w:rPr>
      </w:pPr>
      <w:r w:rsidRPr="002B36F3">
        <w:rPr>
          <w:color w:val="000000" w:themeColor="text1"/>
          <w:spacing w:val="3"/>
          <w:sz w:val="24"/>
          <w:szCs w:val="24"/>
        </w:rPr>
        <w:t>All liquid connections to the LNG vessel except relief valve and instrumentation connection shall be equipped with automatic fail safe product retention valves.</w:t>
      </w:r>
    </w:p>
    <w:p w14:paraId="37ED22C0" w14:textId="77777777" w:rsidR="00B37153" w:rsidRPr="002B36F3" w:rsidRDefault="00B37153" w:rsidP="00090083">
      <w:pPr>
        <w:pStyle w:val="ListParagraph"/>
        <w:widowControl w:val="0"/>
        <w:numPr>
          <w:ilvl w:val="0"/>
          <w:numId w:val="194"/>
        </w:numPr>
        <w:spacing w:before="120" w:after="120"/>
        <w:jc w:val="both"/>
        <w:rPr>
          <w:color w:val="000000" w:themeColor="text1"/>
          <w:sz w:val="24"/>
          <w:szCs w:val="24"/>
        </w:rPr>
      </w:pPr>
      <w:r w:rsidRPr="002B36F3">
        <w:rPr>
          <w:color w:val="000000" w:themeColor="text1"/>
          <w:spacing w:val="3"/>
          <w:sz w:val="24"/>
          <w:szCs w:val="24"/>
        </w:rPr>
        <w:t>The automatic shut off valves shall be designed to close on occurrence of any of the following conditions, namely: -</w:t>
      </w:r>
    </w:p>
    <w:p w14:paraId="1F5AFF70" w14:textId="77777777" w:rsidR="00B37153" w:rsidRPr="002B36F3" w:rsidRDefault="00B37153" w:rsidP="00090083">
      <w:pPr>
        <w:pStyle w:val="ListParagraph"/>
        <w:numPr>
          <w:ilvl w:val="0"/>
          <w:numId w:val="195"/>
        </w:numPr>
        <w:tabs>
          <w:tab w:val="left" w:pos="1620"/>
        </w:tabs>
        <w:spacing w:before="120" w:after="120"/>
        <w:ind w:left="1260" w:right="330" w:hanging="450"/>
        <w:jc w:val="both"/>
        <w:rPr>
          <w:color w:val="000000" w:themeColor="text1"/>
          <w:sz w:val="24"/>
          <w:szCs w:val="24"/>
        </w:rPr>
      </w:pPr>
      <w:r w:rsidRPr="002B36F3">
        <w:rPr>
          <w:color w:val="000000" w:themeColor="text1"/>
          <w:spacing w:val="3"/>
          <w:sz w:val="24"/>
          <w:szCs w:val="24"/>
        </w:rPr>
        <w:t>fire detection;</w:t>
      </w:r>
    </w:p>
    <w:p w14:paraId="01061D72" w14:textId="77777777" w:rsidR="00B37153" w:rsidRPr="002B36F3" w:rsidRDefault="00B37153" w:rsidP="00090083">
      <w:pPr>
        <w:pStyle w:val="ListParagraph"/>
        <w:numPr>
          <w:ilvl w:val="0"/>
          <w:numId w:val="195"/>
        </w:numPr>
        <w:tabs>
          <w:tab w:val="left" w:pos="1620"/>
        </w:tabs>
        <w:spacing w:before="120" w:after="120"/>
        <w:ind w:left="1260" w:right="330" w:hanging="450"/>
        <w:jc w:val="both"/>
        <w:rPr>
          <w:color w:val="000000" w:themeColor="text1"/>
          <w:sz w:val="24"/>
          <w:szCs w:val="24"/>
        </w:rPr>
      </w:pPr>
      <w:r w:rsidRPr="002B36F3">
        <w:rPr>
          <w:color w:val="000000" w:themeColor="text1"/>
          <w:spacing w:val="3"/>
          <w:sz w:val="24"/>
          <w:szCs w:val="24"/>
        </w:rPr>
        <w:t>uncontrolled flow of LNG from vessel;</w:t>
      </w:r>
    </w:p>
    <w:p w14:paraId="62A442E7" w14:textId="77777777" w:rsidR="00B37153" w:rsidRPr="002B36F3" w:rsidRDefault="00B37153" w:rsidP="00090083">
      <w:pPr>
        <w:pStyle w:val="ListParagraph"/>
        <w:numPr>
          <w:ilvl w:val="0"/>
          <w:numId w:val="195"/>
        </w:numPr>
        <w:tabs>
          <w:tab w:val="left" w:pos="1620"/>
        </w:tabs>
        <w:spacing w:before="120" w:after="120"/>
        <w:ind w:left="1260" w:right="330" w:hanging="450"/>
        <w:jc w:val="both"/>
        <w:rPr>
          <w:color w:val="000000" w:themeColor="text1"/>
          <w:sz w:val="24"/>
          <w:szCs w:val="24"/>
        </w:rPr>
      </w:pPr>
      <w:r w:rsidRPr="002B36F3">
        <w:rPr>
          <w:color w:val="000000" w:themeColor="text1"/>
          <w:spacing w:val="3"/>
          <w:sz w:val="24"/>
          <w:szCs w:val="24"/>
        </w:rPr>
        <w:t>manually and remotely operated</w:t>
      </w:r>
      <w:r w:rsidRPr="002B36F3">
        <w:rPr>
          <w:color w:val="000000" w:themeColor="text1"/>
          <w:w w:val="103"/>
          <w:sz w:val="24"/>
          <w:szCs w:val="24"/>
        </w:rPr>
        <w:t>;</w:t>
      </w:r>
    </w:p>
    <w:p w14:paraId="52A7835E" w14:textId="77777777" w:rsidR="00B37153" w:rsidRPr="002B36F3" w:rsidRDefault="00B37153" w:rsidP="00090083">
      <w:pPr>
        <w:pStyle w:val="ListParagraph"/>
        <w:numPr>
          <w:ilvl w:val="0"/>
          <w:numId w:val="195"/>
        </w:numPr>
        <w:tabs>
          <w:tab w:val="left" w:pos="1620"/>
        </w:tabs>
        <w:spacing w:before="120" w:after="120"/>
        <w:ind w:left="1260" w:right="330" w:hanging="450"/>
        <w:jc w:val="both"/>
        <w:rPr>
          <w:color w:val="000000" w:themeColor="text1"/>
          <w:sz w:val="24"/>
          <w:szCs w:val="24"/>
        </w:rPr>
      </w:pPr>
      <w:r w:rsidRPr="002B36F3">
        <w:rPr>
          <w:color w:val="000000" w:themeColor="text1"/>
          <w:sz w:val="24"/>
          <w:szCs w:val="24"/>
        </w:rPr>
        <w:t>gas detection;</w:t>
      </w:r>
    </w:p>
    <w:p w14:paraId="7F677E38" w14:textId="77777777" w:rsidR="00B37153" w:rsidRPr="002B36F3" w:rsidRDefault="00B37153" w:rsidP="00090083">
      <w:pPr>
        <w:pStyle w:val="ListParagraph"/>
        <w:numPr>
          <w:ilvl w:val="0"/>
          <w:numId w:val="195"/>
        </w:numPr>
        <w:tabs>
          <w:tab w:val="left" w:pos="1620"/>
        </w:tabs>
        <w:spacing w:before="120" w:after="120"/>
        <w:ind w:left="1260" w:right="330" w:hanging="450"/>
        <w:jc w:val="both"/>
        <w:rPr>
          <w:color w:val="000000" w:themeColor="text1"/>
          <w:sz w:val="24"/>
          <w:szCs w:val="24"/>
        </w:rPr>
      </w:pPr>
      <w:r w:rsidRPr="002B36F3">
        <w:rPr>
          <w:color w:val="000000" w:themeColor="text1"/>
          <w:sz w:val="24"/>
          <w:szCs w:val="24"/>
        </w:rPr>
        <w:t xml:space="preserve">high pressure trip on storage tank; and </w:t>
      </w:r>
    </w:p>
    <w:p w14:paraId="406218B7" w14:textId="77777777" w:rsidR="00B37153" w:rsidRPr="002B36F3" w:rsidRDefault="00B37153" w:rsidP="00090083">
      <w:pPr>
        <w:pStyle w:val="ListParagraph"/>
        <w:numPr>
          <w:ilvl w:val="0"/>
          <w:numId w:val="195"/>
        </w:numPr>
        <w:tabs>
          <w:tab w:val="left" w:pos="1620"/>
        </w:tabs>
        <w:spacing w:before="120" w:after="120"/>
        <w:ind w:left="1260" w:right="330" w:hanging="450"/>
        <w:jc w:val="both"/>
        <w:rPr>
          <w:color w:val="000000" w:themeColor="text1"/>
          <w:sz w:val="24"/>
          <w:szCs w:val="24"/>
        </w:rPr>
      </w:pPr>
      <w:r w:rsidRPr="002B36F3">
        <w:rPr>
          <w:color w:val="000000" w:themeColor="text1"/>
          <w:sz w:val="24"/>
          <w:szCs w:val="24"/>
        </w:rPr>
        <w:t>high level trip on storage tank.</w:t>
      </w:r>
    </w:p>
    <w:p w14:paraId="0E5AED64" w14:textId="77777777" w:rsidR="00B37153" w:rsidRPr="002B36F3" w:rsidRDefault="00B37153" w:rsidP="00B37153">
      <w:pPr>
        <w:pStyle w:val="ListParagraph"/>
        <w:tabs>
          <w:tab w:val="left" w:pos="1620"/>
        </w:tabs>
        <w:spacing w:before="120" w:after="120"/>
        <w:ind w:left="1260" w:right="330"/>
        <w:jc w:val="both"/>
        <w:rPr>
          <w:color w:val="000000" w:themeColor="text1"/>
          <w:sz w:val="24"/>
          <w:szCs w:val="24"/>
        </w:rPr>
      </w:pPr>
    </w:p>
    <w:p w14:paraId="5151BEB0" w14:textId="77777777" w:rsidR="00B37153" w:rsidRPr="002B36F3" w:rsidRDefault="00B37153" w:rsidP="00090083">
      <w:pPr>
        <w:pStyle w:val="ListParagraph"/>
        <w:widowControl w:val="0"/>
        <w:numPr>
          <w:ilvl w:val="0"/>
          <w:numId w:val="194"/>
        </w:numPr>
        <w:spacing w:before="120" w:after="120"/>
        <w:jc w:val="both"/>
        <w:rPr>
          <w:color w:val="000000" w:themeColor="text1"/>
          <w:sz w:val="24"/>
          <w:szCs w:val="24"/>
        </w:rPr>
      </w:pPr>
      <w:r w:rsidRPr="002B36F3">
        <w:rPr>
          <w:color w:val="000000" w:themeColor="text1"/>
          <w:sz w:val="24"/>
          <w:szCs w:val="24"/>
        </w:rPr>
        <w:t>In case trailer mounted pump are used for unloading of LNG from the tanker, ESD interlink shall be provided to stop the discharging of LNG in case of rupture of the transfer system.</w:t>
      </w:r>
    </w:p>
    <w:p w14:paraId="480D49F7" w14:textId="77777777" w:rsidR="00B37153" w:rsidRPr="002B36F3" w:rsidRDefault="00B37153" w:rsidP="00090083">
      <w:pPr>
        <w:pStyle w:val="ListParagraph"/>
        <w:widowControl w:val="0"/>
        <w:numPr>
          <w:ilvl w:val="0"/>
          <w:numId w:val="194"/>
        </w:numPr>
        <w:tabs>
          <w:tab w:val="left" w:pos="900"/>
          <w:tab w:val="left" w:pos="1890"/>
        </w:tabs>
        <w:spacing w:before="120" w:after="120"/>
        <w:jc w:val="both"/>
        <w:rPr>
          <w:color w:val="000000" w:themeColor="text1"/>
          <w:spacing w:val="3"/>
          <w:sz w:val="24"/>
          <w:szCs w:val="24"/>
        </w:rPr>
      </w:pPr>
      <w:r w:rsidRPr="002B36F3">
        <w:rPr>
          <w:color w:val="000000" w:themeColor="text1"/>
          <w:spacing w:val="3"/>
          <w:sz w:val="24"/>
          <w:szCs w:val="24"/>
        </w:rPr>
        <w:t>Automatic shutoff valves that require excessive time to operate during emergency that is to say sizes exceeding 200mm shall be pneumatically operated and also have means of manual operation.</w:t>
      </w:r>
    </w:p>
    <w:p w14:paraId="40DB7560" w14:textId="77777777" w:rsidR="00B37153" w:rsidRPr="002B36F3" w:rsidRDefault="00B37153" w:rsidP="00090083">
      <w:pPr>
        <w:pStyle w:val="ListParagraph"/>
        <w:widowControl w:val="0"/>
        <w:numPr>
          <w:ilvl w:val="0"/>
          <w:numId w:val="194"/>
        </w:numPr>
        <w:tabs>
          <w:tab w:val="left" w:pos="990"/>
          <w:tab w:val="left" w:pos="1890"/>
        </w:tabs>
        <w:spacing w:before="120" w:after="120"/>
        <w:jc w:val="both"/>
        <w:rPr>
          <w:color w:val="000000" w:themeColor="text1"/>
          <w:spacing w:val="3"/>
          <w:sz w:val="24"/>
          <w:szCs w:val="24"/>
        </w:rPr>
      </w:pPr>
      <w:r w:rsidRPr="002B36F3">
        <w:rPr>
          <w:color w:val="000000" w:themeColor="text1"/>
          <w:spacing w:val="3"/>
          <w:sz w:val="24"/>
          <w:szCs w:val="24"/>
        </w:rPr>
        <w:t>LNG vessels shall have a device that prevents the vessel from becoming liquid full or from covering the inlet of the relief valve with liquid when the pressure in the vessel reaches the set pressure of relieving device under all conditions. The density of the product shall be considered at design temperature for calculating the ullage.</w:t>
      </w:r>
    </w:p>
    <w:p w14:paraId="3E32CC40" w14:textId="77777777" w:rsidR="00B37153" w:rsidRPr="002B36F3" w:rsidRDefault="00B37153" w:rsidP="00090083">
      <w:pPr>
        <w:pStyle w:val="ListParagraph"/>
        <w:widowControl w:val="0"/>
        <w:numPr>
          <w:ilvl w:val="0"/>
          <w:numId w:val="194"/>
        </w:numPr>
        <w:tabs>
          <w:tab w:val="left" w:pos="990"/>
          <w:tab w:val="left" w:pos="1890"/>
        </w:tabs>
        <w:spacing w:before="120" w:after="120"/>
        <w:ind w:hanging="436"/>
        <w:jc w:val="both"/>
        <w:rPr>
          <w:color w:val="000000" w:themeColor="text1"/>
          <w:spacing w:val="3"/>
          <w:sz w:val="24"/>
          <w:szCs w:val="24"/>
        </w:rPr>
      </w:pPr>
      <w:r w:rsidRPr="002B36F3">
        <w:rPr>
          <w:color w:val="000000" w:themeColor="text1"/>
          <w:spacing w:val="3"/>
          <w:sz w:val="24"/>
          <w:szCs w:val="24"/>
        </w:rPr>
        <w:t>LNG vessel should be provided with one independent high liquid level alarm which can be part of the liquid level gauging devices, but the high liquid level flow cutoff device shall not be considered as a substitute for the alarm. High pressure trip (set below RV set point) shall be provided to detect overpressure (due to overfill)</w:t>
      </w:r>
    </w:p>
    <w:p w14:paraId="3DD28E10" w14:textId="77777777" w:rsidR="00B37153" w:rsidRPr="002B36F3" w:rsidRDefault="00B37153" w:rsidP="00090083">
      <w:pPr>
        <w:pStyle w:val="Standard"/>
        <w:widowControl w:val="0"/>
        <w:numPr>
          <w:ilvl w:val="0"/>
          <w:numId w:val="194"/>
        </w:numPr>
        <w:tabs>
          <w:tab w:val="left" w:pos="1170"/>
          <w:tab w:val="left" w:pos="1890"/>
        </w:tabs>
        <w:spacing w:before="120" w:after="120"/>
        <w:ind w:hanging="450"/>
        <w:jc w:val="both"/>
        <w:rPr>
          <w:color w:val="000000" w:themeColor="text1"/>
          <w:spacing w:val="3"/>
          <w:kern w:val="0"/>
          <w:lang w:eastAsia="en-US"/>
        </w:rPr>
      </w:pPr>
      <w:r w:rsidRPr="002B36F3">
        <w:rPr>
          <w:color w:val="000000" w:themeColor="text1"/>
          <w:spacing w:val="3"/>
          <w:kern w:val="0"/>
          <w:lang w:eastAsia="en-US"/>
        </w:rPr>
        <w:t>LNG vessel shall be equipped with at least one liquid level gauging device.   The devices shall be designed and installed so that they can be replaced without taking the tank out of operation. The level and pressure shall be visible to the operating personnel during unloading or loading and transfer.</w:t>
      </w:r>
    </w:p>
    <w:p w14:paraId="51A0DB58" w14:textId="77777777" w:rsidR="00B37153" w:rsidRPr="002B36F3" w:rsidRDefault="00B37153" w:rsidP="00090083">
      <w:pPr>
        <w:pStyle w:val="ListParagraph"/>
        <w:widowControl w:val="0"/>
        <w:numPr>
          <w:ilvl w:val="0"/>
          <w:numId w:val="194"/>
        </w:numPr>
        <w:tabs>
          <w:tab w:val="left" w:pos="720"/>
          <w:tab w:val="left" w:pos="1890"/>
        </w:tabs>
        <w:spacing w:before="120" w:after="120"/>
        <w:ind w:left="990" w:hanging="720"/>
        <w:jc w:val="both"/>
        <w:rPr>
          <w:color w:val="000000" w:themeColor="text1"/>
          <w:spacing w:val="3"/>
          <w:sz w:val="24"/>
          <w:szCs w:val="24"/>
        </w:rPr>
      </w:pPr>
      <w:r w:rsidRPr="002B36F3">
        <w:rPr>
          <w:color w:val="000000" w:themeColor="text1"/>
          <w:spacing w:val="3"/>
          <w:sz w:val="24"/>
          <w:szCs w:val="24"/>
        </w:rPr>
        <w:t xml:space="preserve">LNG vessel shall be equipped with a high liquid level flow cut off device. </w:t>
      </w:r>
    </w:p>
    <w:p w14:paraId="230BAF83" w14:textId="77777777" w:rsidR="00B37153" w:rsidRPr="002B36F3" w:rsidRDefault="00B37153" w:rsidP="00090083">
      <w:pPr>
        <w:pStyle w:val="ListParagraph"/>
        <w:widowControl w:val="0"/>
        <w:numPr>
          <w:ilvl w:val="0"/>
          <w:numId w:val="194"/>
        </w:numPr>
        <w:tabs>
          <w:tab w:val="left" w:pos="990"/>
          <w:tab w:val="left" w:pos="1890"/>
        </w:tabs>
        <w:spacing w:before="120" w:after="120"/>
        <w:ind w:hanging="450"/>
        <w:jc w:val="both"/>
        <w:rPr>
          <w:color w:val="000000" w:themeColor="text1"/>
          <w:spacing w:val="3"/>
          <w:sz w:val="24"/>
          <w:szCs w:val="24"/>
        </w:rPr>
      </w:pPr>
      <w:r w:rsidRPr="002B36F3">
        <w:rPr>
          <w:color w:val="000000" w:themeColor="text1"/>
          <w:spacing w:val="3"/>
          <w:sz w:val="24"/>
          <w:szCs w:val="24"/>
        </w:rPr>
        <w:t xml:space="preserve">LNG vessel shall be equipped with pressure gauge connected to the vessel at a point </w:t>
      </w:r>
      <w:r w:rsidRPr="002B36F3">
        <w:rPr>
          <w:color w:val="000000" w:themeColor="text1"/>
          <w:spacing w:val="3"/>
          <w:sz w:val="24"/>
          <w:szCs w:val="24"/>
        </w:rPr>
        <w:lastRenderedPageBreak/>
        <w:t>above the maximum intended liquid level. Pressure transmitter shall be provided for initiating ESD.</w:t>
      </w:r>
    </w:p>
    <w:p w14:paraId="125907B0" w14:textId="77777777" w:rsidR="00B37153" w:rsidRPr="002B36F3" w:rsidRDefault="00B37153" w:rsidP="00090083">
      <w:pPr>
        <w:pStyle w:val="ListParagraph"/>
        <w:widowControl w:val="0"/>
        <w:numPr>
          <w:ilvl w:val="0"/>
          <w:numId w:val="194"/>
        </w:numPr>
        <w:tabs>
          <w:tab w:val="left" w:pos="1890"/>
        </w:tabs>
        <w:spacing w:before="120" w:after="120"/>
        <w:ind w:hanging="450"/>
        <w:jc w:val="both"/>
        <w:rPr>
          <w:color w:val="000000" w:themeColor="text1"/>
          <w:spacing w:val="3"/>
          <w:sz w:val="24"/>
          <w:szCs w:val="24"/>
        </w:rPr>
      </w:pPr>
      <w:r w:rsidRPr="002B36F3">
        <w:rPr>
          <w:color w:val="000000" w:themeColor="text1"/>
          <w:spacing w:val="3"/>
          <w:sz w:val="24"/>
          <w:szCs w:val="24"/>
        </w:rPr>
        <w:t>Instrumentation for storage and vaporization facilities shall be so designed so that if a power or instrument air failure occurs, the system will proceed to a failsafe condition and maintain that condition until the operator takes appropriate action to reactivate or secure the system.</w:t>
      </w:r>
    </w:p>
    <w:p w14:paraId="7C88AF45" w14:textId="77777777" w:rsidR="00B37153" w:rsidRPr="002B36F3" w:rsidRDefault="00B37153" w:rsidP="00B37153">
      <w:pPr>
        <w:pStyle w:val="ListParagraph"/>
        <w:tabs>
          <w:tab w:val="left" w:pos="1186"/>
        </w:tabs>
        <w:spacing w:before="120" w:after="120"/>
        <w:ind w:left="426" w:right="3214"/>
        <w:jc w:val="both"/>
        <w:rPr>
          <w:color w:val="000000" w:themeColor="text1"/>
          <w:spacing w:val="-1"/>
          <w:w w:val="103"/>
          <w:sz w:val="24"/>
          <w:szCs w:val="24"/>
        </w:rPr>
      </w:pPr>
    </w:p>
    <w:p w14:paraId="22B8DD15" w14:textId="77777777" w:rsidR="00B37153" w:rsidRPr="002B36F3" w:rsidRDefault="00B37153" w:rsidP="00090083">
      <w:pPr>
        <w:pStyle w:val="ListParagraph"/>
        <w:widowControl w:val="0"/>
        <w:numPr>
          <w:ilvl w:val="0"/>
          <w:numId w:val="220"/>
        </w:numPr>
        <w:spacing w:before="120" w:after="120"/>
        <w:ind w:left="540" w:right="3214" w:hanging="540"/>
        <w:jc w:val="both"/>
        <w:rPr>
          <w:b/>
          <w:bCs/>
          <w:color w:val="000000" w:themeColor="text1"/>
          <w:spacing w:val="-1"/>
          <w:w w:val="103"/>
          <w:sz w:val="24"/>
          <w:szCs w:val="24"/>
        </w:rPr>
      </w:pPr>
      <w:r w:rsidRPr="002B36F3">
        <w:rPr>
          <w:b/>
          <w:bCs/>
          <w:color w:val="000000" w:themeColor="text1"/>
          <w:spacing w:val="-1"/>
          <w:w w:val="103"/>
          <w:sz w:val="24"/>
          <w:szCs w:val="24"/>
        </w:rPr>
        <w:t xml:space="preserve">Equipment </w:t>
      </w:r>
    </w:p>
    <w:p w14:paraId="29064194" w14:textId="77777777" w:rsidR="00B37153" w:rsidRPr="002B36F3" w:rsidRDefault="00B37153" w:rsidP="00090083">
      <w:pPr>
        <w:pStyle w:val="ListParagraph"/>
        <w:widowControl w:val="0"/>
        <w:numPr>
          <w:ilvl w:val="3"/>
          <w:numId w:val="183"/>
        </w:numPr>
        <w:tabs>
          <w:tab w:val="left" w:pos="876"/>
        </w:tabs>
        <w:spacing w:before="120" w:after="120"/>
        <w:ind w:left="851"/>
        <w:jc w:val="both"/>
        <w:rPr>
          <w:color w:val="000000" w:themeColor="text1"/>
          <w:sz w:val="24"/>
          <w:szCs w:val="24"/>
        </w:rPr>
      </w:pPr>
      <w:r w:rsidRPr="002B36F3">
        <w:rPr>
          <w:color w:val="000000" w:themeColor="text1"/>
          <w:spacing w:val="3"/>
          <w:sz w:val="24"/>
          <w:szCs w:val="24"/>
        </w:rPr>
        <w:t>Pumps employed in LNG source shall be provided with a pressure relieving device on the discharge to limit the pressure to the maximum safe working pressure of the casing and downstream piping and equipment.</w:t>
      </w:r>
    </w:p>
    <w:p w14:paraId="700E8129" w14:textId="77777777" w:rsidR="00B37153" w:rsidRPr="002B36F3" w:rsidRDefault="00B37153" w:rsidP="00090083">
      <w:pPr>
        <w:pStyle w:val="ListParagraph"/>
        <w:widowControl w:val="0"/>
        <w:numPr>
          <w:ilvl w:val="3"/>
          <w:numId w:val="183"/>
        </w:numPr>
        <w:tabs>
          <w:tab w:val="left" w:pos="876"/>
        </w:tabs>
        <w:spacing w:before="120" w:after="120"/>
        <w:ind w:left="851"/>
        <w:jc w:val="both"/>
        <w:rPr>
          <w:color w:val="000000" w:themeColor="text1"/>
          <w:sz w:val="24"/>
          <w:szCs w:val="24"/>
        </w:rPr>
      </w:pPr>
      <w:r w:rsidRPr="002B36F3">
        <w:rPr>
          <w:color w:val="000000" w:themeColor="text1"/>
          <w:spacing w:val="3"/>
          <w:sz w:val="24"/>
          <w:szCs w:val="24"/>
        </w:rPr>
        <w:t>Each pump shall be provided with adequate vent, relief valve, or both to prevent over-pressuring the pump casing during the maximum possible rate of cool down.</w:t>
      </w:r>
    </w:p>
    <w:p w14:paraId="777DFD26" w14:textId="77777777" w:rsidR="00B37153" w:rsidRPr="002B36F3" w:rsidRDefault="00B37153" w:rsidP="00090083">
      <w:pPr>
        <w:pStyle w:val="ListParagraph"/>
        <w:widowControl w:val="0"/>
        <w:numPr>
          <w:ilvl w:val="3"/>
          <w:numId w:val="183"/>
        </w:numPr>
        <w:tabs>
          <w:tab w:val="left" w:pos="876"/>
        </w:tabs>
        <w:spacing w:before="120" w:after="120"/>
        <w:ind w:left="851"/>
        <w:jc w:val="both"/>
        <w:rPr>
          <w:color w:val="000000" w:themeColor="text1"/>
          <w:sz w:val="24"/>
          <w:szCs w:val="24"/>
        </w:rPr>
      </w:pPr>
      <w:r w:rsidRPr="002B36F3">
        <w:rPr>
          <w:color w:val="000000" w:themeColor="text1"/>
          <w:spacing w:val="3"/>
          <w:sz w:val="24"/>
          <w:szCs w:val="24"/>
        </w:rPr>
        <w:t>Pressurized vaporizers shall be designed, fabricated and inspected as per the requirements of ASME Boiler and Pressure Vessel Code, Section VIII Div. 1 or any other equivalent code.</w:t>
      </w:r>
    </w:p>
    <w:p w14:paraId="3765935D" w14:textId="77777777" w:rsidR="00B37153" w:rsidRPr="002B36F3" w:rsidRDefault="00B37153" w:rsidP="00090083">
      <w:pPr>
        <w:pStyle w:val="ListParagraph"/>
        <w:numPr>
          <w:ilvl w:val="3"/>
          <w:numId w:val="183"/>
        </w:numPr>
        <w:ind w:left="810"/>
        <w:rPr>
          <w:color w:val="000000" w:themeColor="text1"/>
          <w:spacing w:val="3"/>
          <w:sz w:val="24"/>
          <w:szCs w:val="24"/>
        </w:rPr>
      </w:pPr>
      <w:r w:rsidRPr="002B36F3">
        <w:rPr>
          <w:color w:val="000000" w:themeColor="text1"/>
          <w:spacing w:val="3"/>
          <w:sz w:val="24"/>
          <w:szCs w:val="24"/>
        </w:rPr>
        <w:t>The material of construction of LNG vaporizers is recommended as Austenitic Stainless-Steel piping with outer Aluminum fins. Ambient air vaporizers shall be of stainless steel with aluminum outer shell.</w:t>
      </w:r>
    </w:p>
    <w:p w14:paraId="4ED33AAA" w14:textId="77777777" w:rsidR="00B37153" w:rsidRPr="002B36F3" w:rsidRDefault="00B37153" w:rsidP="00090083">
      <w:pPr>
        <w:pStyle w:val="ListParagraph"/>
        <w:widowControl w:val="0"/>
        <w:numPr>
          <w:ilvl w:val="3"/>
          <w:numId w:val="183"/>
        </w:numPr>
        <w:tabs>
          <w:tab w:val="left" w:pos="876"/>
        </w:tabs>
        <w:spacing w:before="120" w:after="120"/>
        <w:ind w:left="851"/>
        <w:jc w:val="both"/>
        <w:rPr>
          <w:color w:val="000000" w:themeColor="text1"/>
          <w:sz w:val="24"/>
          <w:szCs w:val="24"/>
        </w:rPr>
      </w:pPr>
      <w:r w:rsidRPr="002B36F3">
        <w:rPr>
          <w:color w:val="000000" w:themeColor="text1"/>
          <w:spacing w:val="3"/>
          <w:sz w:val="24"/>
          <w:szCs w:val="24"/>
        </w:rPr>
        <w:t>Manifolded vaporizers shall be provided with both inlet and discharge block valves for each set of vaporizer</w:t>
      </w:r>
    </w:p>
    <w:p w14:paraId="187E6A78" w14:textId="77777777" w:rsidR="00B37153" w:rsidRPr="002B36F3" w:rsidRDefault="00B37153" w:rsidP="00090083">
      <w:pPr>
        <w:pStyle w:val="ListParagraph"/>
        <w:widowControl w:val="0"/>
        <w:numPr>
          <w:ilvl w:val="3"/>
          <w:numId w:val="183"/>
        </w:numPr>
        <w:tabs>
          <w:tab w:val="left" w:pos="876"/>
        </w:tabs>
        <w:spacing w:before="120" w:after="120"/>
        <w:ind w:left="851"/>
        <w:jc w:val="both"/>
        <w:rPr>
          <w:color w:val="000000" w:themeColor="text1"/>
          <w:sz w:val="24"/>
          <w:szCs w:val="24"/>
        </w:rPr>
      </w:pPr>
      <w:r w:rsidRPr="002B36F3">
        <w:rPr>
          <w:color w:val="000000" w:themeColor="text1"/>
          <w:spacing w:val="3"/>
          <w:sz w:val="24"/>
          <w:szCs w:val="24"/>
        </w:rPr>
        <w:t xml:space="preserve">The discharge valve of each vaporizer and the piping components and relief valves installed upstream of each vaporizer outlet valve or spec break flange, shall be designed for operation at LNG storage temperature. </w:t>
      </w:r>
      <w:r w:rsidRPr="002B36F3">
        <w:rPr>
          <w:color w:val="000000" w:themeColor="text1"/>
          <w:sz w:val="24"/>
          <w:szCs w:val="24"/>
        </w:rPr>
        <w:t xml:space="preserve">Each vaporizer shall have a relief valve at the outlet sized for the maximum vaporizer capacity flow. In case of spec break after vaporizer, sufficient low-temperature trip shall be installed to prevent </w:t>
      </w:r>
      <w:bookmarkStart w:id="1" w:name="_Hlk50734452"/>
      <w:r w:rsidRPr="002B36F3">
        <w:rPr>
          <w:color w:val="000000" w:themeColor="text1"/>
          <w:sz w:val="24"/>
          <w:szCs w:val="24"/>
        </w:rPr>
        <w:t>embrittlement</w:t>
      </w:r>
      <w:bookmarkEnd w:id="1"/>
      <w:r w:rsidRPr="002B36F3">
        <w:rPr>
          <w:color w:val="000000" w:themeColor="text1"/>
          <w:sz w:val="24"/>
          <w:szCs w:val="24"/>
        </w:rPr>
        <w:t xml:space="preserve"> risk downstream of the spec break.</w:t>
      </w:r>
    </w:p>
    <w:p w14:paraId="44C747D9" w14:textId="77777777" w:rsidR="00B37153" w:rsidRPr="002B36F3" w:rsidRDefault="00B37153" w:rsidP="00090083">
      <w:pPr>
        <w:pStyle w:val="ListParagraph"/>
        <w:widowControl w:val="0"/>
        <w:numPr>
          <w:ilvl w:val="3"/>
          <w:numId w:val="183"/>
        </w:numPr>
        <w:tabs>
          <w:tab w:val="left" w:pos="876"/>
        </w:tabs>
        <w:spacing w:before="120" w:after="120"/>
        <w:ind w:left="851"/>
        <w:jc w:val="both"/>
        <w:rPr>
          <w:color w:val="000000" w:themeColor="text1"/>
          <w:sz w:val="24"/>
          <w:szCs w:val="24"/>
        </w:rPr>
      </w:pPr>
      <w:r w:rsidRPr="002B36F3">
        <w:rPr>
          <w:color w:val="000000" w:themeColor="text1"/>
          <w:spacing w:val="3"/>
          <w:sz w:val="24"/>
          <w:szCs w:val="24"/>
        </w:rPr>
        <w:t>Two inlet valves shall be provided to isolate an idle and manifolded vaporizer to prevent leakage of LNG into the vaporizer. A safe means of disposing LNG or gas that can accumulate between the valves shall be provided in case the vaporizers are of size having inlets more than 50 mm diameter.</w:t>
      </w:r>
    </w:p>
    <w:p w14:paraId="2C1C29E6" w14:textId="77777777" w:rsidR="00B37153" w:rsidRPr="002B36F3" w:rsidRDefault="00B37153" w:rsidP="00090083">
      <w:pPr>
        <w:pStyle w:val="ListParagraph"/>
        <w:widowControl w:val="0"/>
        <w:numPr>
          <w:ilvl w:val="3"/>
          <w:numId w:val="183"/>
        </w:numPr>
        <w:tabs>
          <w:tab w:val="left" w:pos="1843"/>
        </w:tabs>
        <w:spacing w:before="120" w:after="120"/>
        <w:ind w:left="810"/>
        <w:jc w:val="both"/>
        <w:rPr>
          <w:color w:val="000000" w:themeColor="text1"/>
          <w:sz w:val="24"/>
          <w:szCs w:val="24"/>
        </w:rPr>
      </w:pPr>
      <w:r w:rsidRPr="002B36F3">
        <w:rPr>
          <w:color w:val="000000" w:themeColor="text1"/>
          <w:spacing w:val="3"/>
          <w:sz w:val="24"/>
          <w:szCs w:val="24"/>
        </w:rPr>
        <w:t>(i) The ambient air vaporizers shall be installed inside the impounding area.</w:t>
      </w:r>
    </w:p>
    <w:p w14:paraId="4F801CC5" w14:textId="77777777" w:rsidR="00B37153" w:rsidRPr="002B36F3" w:rsidRDefault="00B37153" w:rsidP="00B37153">
      <w:pPr>
        <w:pStyle w:val="ListParagraph"/>
        <w:tabs>
          <w:tab w:val="left" w:pos="1530"/>
          <w:tab w:val="left" w:pos="1843"/>
        </w:tabs>
        <w:spacing w:before="120" w:after="120"/>
        <w:ind w:left="1170" w:hanging="360"/>
        <w:jc w:val="both"/>
        <w:rPr>
          <w:color w:val="000000" w:themeColor="text1"/>
          <w:spacing w:val="3"/>
          <w:sz w:val="24"/>
          <w:szCs w:val="24"/>
        </w:rPr>
      </w:pPr>
      <w:r w:rsidRPr="002B36F3">
        <w:rPr>
          <w:color w:val="000000" w:themeColor="text1"/>
          <w:spacing w:val="3"/>
          <w:sz w:val="24"/>
          <w:szCs w:val="24"/>
        </w:rPr>
        <w:t>(ii) Where the heated vaporizer is located 15 m or more from the heat source, the remote shutoff location shall be at least 15 m from both the vaporizer and heat source.</w:t>
      </w:r>
    </w:p>
    <w:p w14:paraId="00DC7E99" w14:textId="77777777" w:rsidR="00B37153" w:rsidRPr="002B36F3" w:rsidRDefault="00B37153" w:rsidP="00B37153">
      <w:pPr>
        <w:pStyle w:val="ListParagraph"/>
        <w:tabs>
          <w:tab w:val="left" w:pos="1620"/>
          <w:tab w:val="left" w:pos="1843"/>
        </w:tabs>
        <w:spacing w:before="120" w:after="120"/>
        <w:ind w:left="1260" w:hanging="450"/>
        <w:jc w:val="both"/>
        <w:rPr>
          <w:color w:val="000000" w:themeColor="text1"/>
          <w:spacing w:val="3"/>
          <w:sz w:val="24"/>
          <w:szCs w:val="24"/>
        </w:rPr>
      </w:pPr>
      <w:r w:rsidRPr="002B36F3">
        <w:rPr>
          <w:color w:val="000000" w:themeColor="text1"/>
          <w:spacing w:val="3"/>
          <w:sz w:val="24"/>
          <w:szCs w:val="24"/>
        </w:rPr>
        <w:t>(iii) Where the heated vaporizer is located less than 15 m from the heat source or nearest LNG vessel, it shall have an automatic shut off valve in the LNG liquid line located at least 3 m from the vaporizer and shall close when either of the following occurs, namely:</w:t>
      </w:r>
    </w:p>
    <w:p w14:paraId="25F15C92" w14:textId="77777777" w:rsidR="00B37153" w:rsidRPr="002B36F3" w:rsidRDefault="00B37153" w:rsidP="00090083">
      <w:pPr>
        <w:pStyle w:val="ListParagraph"/>
        <w:numPr>
          <w:ilvl w:val="0"/>
          <w:numId w:val="196"/>
        </w:numPr>
        <w:tabs>
          <w:tab w:val="left" w:pos="1843"/>
        </w:tabs>
        <w:spacing w:before="120" w:after="120"/>
        <w:ind w:left="1710" w:right="330" w:hanging="450"/>
        <w:jc w:val="both"/>
        <w:rPr>
          <w:color w:val="000000" w:themeColor="text1"/>
          <w:sz w:val="24"/>
          <w:szCs w:val="24"/>
        </w:rPr>
      </w:pPr>
      <w:r w:rsidRPr="002B36F3">
        <w:rPr>
          <w:color w:val="000000" w:themeColor="text1"/>
          <w:spacing w:val="-39"/>
          <w:sz w:val="24"/>
          <w:szCs w:val="24"/>
        </w:rPr>
        <w:t>L</w:t>
      </w:r>
      <w:r w:rsidRPr="002B36F3">
        <w:rPr>
          <w:color w:val="000000" w:themeColor="text1"/>
          <w:sz w:val="24"/>
          <w:szCs w:val="24"/>
        </w:rPr>
        <w:t>o</w:t>
      </w:r>
      <w:r w:rsidRPr="002B36F3">
        <w:rPr>
          <w:color w:val="000000" w:themeColor="text1"/>
          <w:spacing w:val="-1"/>
          <w:sz w:val="24"/>
          <w:szCs w:val="24"/>
        </w:rPr>
        <w:t>s</w:t>
      </w:r>
      <w:r w:rsidRPr="002B36F3">
        <w:rPr>
          <w:color w:val="000000" w:themeColor="text1"/>
          <w:sz w:val="24"/>
          <w:szCs w:val="24"/>
        </w:rPr>
        <w:t xml:space="preserve">s </w:t>
      </w:r>
      <w:r w:rsidRPr="002B36F3">
        <w:rPr>
          <w:color w:val="000000" w:themeColor="text1"/>
          <w:spacing w:val="-2"/>
          <w:sz w:val="24"/>
          <w:szCs w:val="24"/>
        </w:rPr>
        <w:t>o</w:t>
      </w:r>
      <w:r w:rsidRPr="002B36F3">
        <w:rPr>
          <w:color w:val="000000" w:themeColor="text1"/>
          <w:sz w:val="24"/>
          <w:szCs w:val="24"/>
        </w:rPr>
        <w:t xml:space="preserve">f </w:t>
      </w:r>
      <w:r w:rsidRPr="002B36F3">
        <w:rPr>
          <w:color w:val="000000" w:themeColor="text1"/>
          <w:spacing w:val="1"/>
          <w:sz w:val="24"/>
          <w:szCs w:val="24"/>
        </w:rPr>
        <w:t>li</w:t>
      </w:r>
      <w:r w:rsidRPr="002B36F3">
        <w:rPr>
          <w:color w:val="000000" w:themeColor="text1"/>
          <w:sz w:val="24"/>
          <w:szCs w:val="24"/>
        </w:rPr>
        <w:t>ne pr</w:t>
      </w:r>
      <w:r w:rsidRPr="002B36F3">
        <w:rPr>
          <w:color w:val="000000" w:themeColor="text1"/>
          <w:spacing w:val="1"/>
          <w:sz w:val="24"/>
          <w:szCs w:val="24"/>
        </w:rPr>
        <w:t>e</w:t>
      </w:r>
      <w:r w:rsidRPr="002B36F3">
        <w:rPr>
          <w:color w:val="000000" w:themeColor="text1"/>
          <w:spacing w:val="2"/>
          <w:sz w:val="24"/>
          <w:szCs w:val="24"/>
        </w:rPr>
        <w:t>s</w:t>
      </w:r>
      <w:r w:rsidRPr="002B36F3">
        <w:rPr>
          <w:color w:val="000000" w:themeColor="text1"/>
          <w:spacing w:val="-1"/>
          <w:sz w:val="24"/>
          <w:szCs w:val="24"/>
        </w:rPr>
        <w:t>s</w:t>
      </w:r>
      <w:r w:rsidRPr="002B36F3">
        <w:rPr>
          <w:color w:val="000000" w:themeColor="text1"/>
          <w:sz w:val="24"/>
          <w:szCs w:val="24"/>
        </w:rPr>
        <w:t>ure (</w:t>
      </w:r>
      <w:r w:rsidRPr="002B36F3">
        <w:rPr>
          <w:color w:val="000000" w:themeColor="text1"/>
          <w:spacing w:val="1"/>
          <w:sz w:val="24"/>
          <w:szCs w:val="24"/>
        </w:rPr>
        <w:t>e</w:t>
      </w:r>
      <w:r w:rsidRPr="002B36F3">
        <w:rPr>
          <w:color w:val="000000" w:themeColor="text1"/>
          <w:spacing w:val="-2"/>
          <w:sz w:val="24"/>
          <w:szCs w:val="24"/>
        </w:rPr>
        <w:t>x</w:t>
      </w:r>
      <w:r w:rsidRPr="002B36F3">
        <w:rPr>
          <w:color w:val="000000" w:themeColor="text1"/>
          <w:spacing w:val="1"/>
          <w:sz w:val="24"/>
          <w:szCs w:val="24"/>
        </w:rPr>
        <w:t>c</w:t>
      </w:r>
      <w:r w:rsidRPr="002B36F3">
        <w:rPr>
          <w:color w:val="000000" w:themeColor="text1"/>
          <w:spacing w:val="3"/>
          <w:sz w:val="24"/>
          <w:szCs w:val="24"/>
        </w:rPr>
        <w:t>e</w:t>
      </w:r>
      <w:r w:rsidRPr="002B36F3">
        <w:rPr>
          <w:color w:val="000000" w:themeColor="text1"/>
          <w:spacing w:val="-1"/>
          <w:sz w:val="24"/>
          <w:szCs w:val="24"/>
        </w:rPr>
        <w:t>s</w:t>
      </w:r>
      <w:r w:rsidRPr="002B36F3">
        <w:rPr>
          <w:color w:val="000000" w:themeColor="text1"/>
          <w:sz w:val="24"/>
          <w:szCs w:val="24"/>
        </w:rPr>
        <w:t xml:space="preserve">s </w:t>
      </w:r>
      <w:r w:rsidRPr="002B36F3">
        <w:rPr>
          <w:color w:val="000000" w:themeColor="text1"/>
          <w:spacing w:val="3"/>
          <w:w w:val="103"/>
          <w:sz w:val="24"/>
          <w:szCs w:val="24"/>
        </w:rPr>
        <w:t>f</w:t>
      </w:r>
      <w:r w:rsidRPr="002B36F3">
        <w:rPr>
          <w:color w:val="000000" w:themeColor="text1"/>
          <w:spacing w:val="1"/>
          <w:w w:val="103"/>
          <w:sz w:val="24"/>
          <w:szCs w:val="24"/>
        </w:rPr>
        <w:t>l</w:t>
      </w:r>
      <w:r w:rsidRPr="002B36F3">
        <w:rPr>
          <w:color w:val="000000" w:themeColor="text1"/>
          <w:spacing w:val="-2"/>
          <w:w w:val="103"/>
          <w:sz w:val="24"/>
          <w:szCs w:val="24"/>
        </w:rPr>
        <w:t>o</w:t>
      </w:r>
      <w:r w:rsidRPr="002B36F3">
        <w:rPr>
          <w:color w:val="000000" w:themeColor="text1"/>
          <w:spacing w:val="-1"/>
          <w:w w:val="103"/>
          <w:sz w:val="24"/>
          <w:szCs w:val="24"/>
        </w:rPr>
        <w:t>w</w:t>
      </w:r>
      <w:r w:rsidRPr="002B36F3">
        <w:rPr>
          <w:color w:val="000000" w:themeColor="text1"/>
          <w:spacing w:val="3"/>
          <w:w w:val="103"/>
          <w:sz w:val="24"/>
          <w:szCs w:val="24"/>
        </w:rPr>
        <w:t>)</w:t>
      </w:r>
      <w:r w:rsidRPr="002B36F3">
        <w:rPr>
          <w:color w:val="000000" w:themeColor="text1"/>
          <w:w w:val="103"/>
          <w:sz w:val="24"/>
          <w:szCs w:val="24"/>
        </w:rPr>
        <w:t>.</w:t>
      </w:r>
    </w:p>
    <w:p w14:paraId="37790E3B" w14:textId="77777777" w:rsidR="00B37153" w:rsidRPr="002B36F3" w:rsidRDefault="00B37153" w:rsidP="00090083">
      <w:pPr>
        <w:pStyle w:val="Standard"/>
        <w:numPr>
          <w:ilvl w:val="0"/>
          <w:numId w:val="196"/>
        </w:numPr>
        <w:tabs>
          <w:tab w:val="left" w:pos="1843"/>
          <w:tab w:val="left" w:pos="4267"/>
        </w:tabs>
        <w:spacing w:before="120" w:after="120"/>
        <w:ind w:left="1710" w:right="-20" w:hanging="450"/>
        <w:jc w:val="both"/>
        <w:rPr>
          <w:color w:val="000000" w:themeColor="text1"/>
          <w:kern w:val="0"/>
          <w:lang w:eastAsia="en-US"/>
        </w:rPr>
      </w:pPr>
      <w:r w:rsidRPr="002B36F3">
        <w:rPr>
          <w:color w:val="000000" w:themeColor="text1"/>
          <w:kern w:val="0"/>
          <w:lang w:eastAsia="en-US"/>
        </w:rPr>
        <w:lastRenderedPageBreak/>
        <w:t>The occurrence of a fire is detected by an instrument designed for the purpose and located to detect a fire in the covered area or abnormal temperature sensed in the immediate vicinity of the vaporizer (fire)</w:t>
      </w:r>
    </w:p>
    <w:p w14:paraId="3A23AD76" w14:textId="77777777" w:rsidR="00B37153" w:rsidRPr="002B36F3" w:rsidRDefault="00B37153" w:rsidP="00090083">
      <w:pPr>
        <w:pStyle w:val="Standard"/>
        <w:numPr>
          <w:ilvl w:val="0"/>
          <w:numId w:val="196"/>
        </w:numPr>
        <w:tabs>
          <w:tab w:val="left" w:pos="1843"/>
          <w:tab w:val="left" w:pos="2250"/>
          <w:tab w:val="left" w:pos="3310"/>
        </w:tabs>
        <w:spacing w:before="120" w:after="120"/>
        <w:ind w:left="1710" w:right="-20" w:hanging="450"/>
        <w:jc w:val="both"/>
        <w:rPr>
          <w:color w:val="000000" w:themeColor="text1"/>
        </w:rPr>
      </w:pPr>
      <w:r w:rsidRPr="002B36F3">
        <w:rPr>
          <w:color w:val="000000" w:themeColor="text1"/>
          <w:spacing w:val="3"/>
        </w:rPr>
        <w:t>Low temperature in the downstream of the vaporizer.</w:t>
      </w:r>
    </w:p>
    <w:p w14:paraId="05C256B2" w14:textId="77777777" w:rsidR="00B37153" w:rsidRPr="002B36F3" w:rsidRDefault="00B37153" w:rsidP="00090083">
      <w:pPr>
        <w:pStyle w:val="Standard"/>
        <w:numPr>
          <w:ilvl w:val="0"/>
          <w:numId w:val="196"/>
        </w:numPr>
        <w:tabs>
          <w:tab w:val="left" w:pos="1868"/>
          <w:tab w:val="left" w:pos="2250"/>
          <w:tab w:val="left" w:pos="3310"/>
        </w:tabs>
        <w:spacing w:before="120" w:after="120"/>
        <w:ind w:left="1710" w:right="-20" w:hanging="450"/>
        <w:jc w:val="both"/>
        <w:rPr>
          <w:color w:val="000000" w:themeColor="text1"/>
        </w:rPr>
      </w:pPr>
      <w:r w:rsidRPr="002B36F3">
        <w:rPr>
          <w:color w:val="000000" w:themeColor="text1"/>
          <w:spacing w:val="3"/>
        </w:rPr>
        <w:t xml:space="preserve">Manual ESD trip, </w:t>
      </w:r>
      <w:r w:rsidRPr="002B36F3">
        <w:rPr>
          <w:color w:val="000000" w:themeColor="text1"/>
          <w:spacing w:val="-2"/>
        </w:rPr>
        <w:t>I</w:t>
      </w:r>
      <w:r w:rsidRPr="002B36F3">
        <w:rPr>
          <w:color w:val="000000" w:themeColor="text1"/>
        </w:rPr>
        <w:t xml:space="preserve">f </w:t>
      </w:r>
      <w:r w:rsidRPr="002B36F3">
        <w:rPr>
          <w:color w:val="000000" w:themeColor="text1"/>
          <w:spacing w:val="3"/>
        </w:rPr>
        <w:t>t</w:t>
      </w:r>
      <w:r w:rsidRPr="002B36F3">
        <w:rPr>
          <w:color w:val="000000" w:themeColor="text1"/>
          <w:spacing w:val="-2"/>
        </w:rPr>
        <w:t>h</w:t>
      </w:r>
      <w:r w:rsidRPr="002B36F3">
        <w:rPr>
          <w:color w:val="000000" w:themeColor="text1"/>
        </w:rPr>
        <w:t>e f</w:t>
      </w:r>
      <w:r w:rsidRPr="002B36F3">
        <w:rPr>
          <w:color w:val="000000" w:themeColor="text1"/>
          <w:spacing w:val="1"/>
        </w:rPr>
        <w:t>ac</w:t>
      </w:r>
      <w:r w:rsidRPr="002B36F3">
        <w:rPr>
          <w:color w:val="000000" w:themeColor="text1"/>
          <w:spacing w:val="-2"/>
        </w:rPr>
        <w:t>i</w:t>
      </w:r>
      <w:r w:rsidRPr="002B36F3">
        <w:rPr>
          <w:color w:val="000000" w:themeColor="text1"/>
          <w:spacing w:val="3"/>
        </w:rPr>
        <w:t>l</w:t>
      </w:r>
      <w:r w:rsidRPr="002B36F3">
        <w:rPr>
          <w:color w:val="000000" w:themeColor="text1"/>
          <w:spacing w:val="1"/>
        </w:rPr>
        <w:t>i</w:t>
      </w:r>
      <w:r w:rsidRPr="002B36F3">
        <w:rPr>
          <w:color w:val="000000" w:themeColor="text1"/>
          <w:spacing w:val="3"/>
        </w:rPr>
        <w:t>t</w:t>
      </w:r>
      <w:r w:rsidRPr="002B36F3">
        <w:rPr>
          <w:color w:val="000000" w:themeColor="text1"/>
        </w:rPr>
        <w:t xml:space="preserve">y </w:t>
      </w:r>
      <w:r w:rsidRPr="002B36F3">
        <w:rPr>
          <w:color w:val="000000" w:themeColor="text1"/>
          <w:spacing w:val="3"/>
        </w:rPr>
        <w:t>i</w:t>
      </w:r>
      <w:r w:rsidRPr="002B36F3">
        <w:rPr>
          <w:color w:val="000000" w:themeColor="text1"/>
        </w:rPr>
        <w:t xml:space="preserve">s </w:t>
      </w:r>
      <w:r w:rsidRPr="002B36F3">
        <w:rPr>
          <w:color w:val="000000" w:themeColor="text1"/>
          <w:spacing w:val="1"/>
        </w:rPr>
        <w:t>a</w:t>
      </w:r>
      <w:r w:rsidRPr="002B36F3">
        <w:rPr>
          <w:color w:val="000000" w:themeColor="text1"/>
          <w:spacing w:val="-2"/>
        </w:rPr>
        <w:t>t</w:t>
      </w:r>
      <w:r w:rsidRPr="002B36F3">
        <w:rPr>
          <w:color w:val="000000" w:themeColor="text1"/>
          <w:spacing w:val="1"/>
        </w:rPr>
        <w:t>t</w:t>
      </w:r>
      <w:r w:rsidRPr="002B36F3">
        <w:rPr>
          <w:color w:val="000000" w:themeColor="text1"/>
          <w:spacing w:val="3"/>
        </w:rPr>
        <w:t>e</w:t>
      </w:r>
      <w:r w:rsidRPr="002B36F3">
        <w:rPr>
          <w:color w:val="000000" w:themeColor="text1"/>
        </w:rPr>
        <w:t>nd</w:t>
      </w:r>
      <w:r w:rsidRPr="002B36F3">
        <w:rPr>
          <w:color w:val="000000" w:themeColor="text1"/>
          <w:spacing w:val="-1"/>
        </w:rPr>
        <w:t>e</w:t>
      </w:r>
      <w:r w:rsidRPr="002B36F3">
        <w:rPr>
          <w:color w:val="000000" w:themeColor="text1"/>
        </w:rPr>
        <w:t xml:space="preserve">d, </w:t>
      </w:r>
      <w:r w:rsidRPr="002B36F3">
        <w:rPr>
          <w:color w:val="000000" w:themeColor="text1"/>
          <w:spacing w:val="-1"/>
        </w:rPr>
        <w:t>m</w:t>
      </w:r>
      <w:r w:rsidRPr="002B36F3">
        <w:rPr>
          <w:color w:val="000000" w:themeColor="text1"/>
          <w:spacing w:val="1"/>
        </w:rPr>
        <w:t>a</w:t>
      </w:r>
      <w:r w:rsidRPr="002B36F3">
        <w:rPr>
          <w:color w:val="000000" w:themeColor="text1"/>
          <w:spacing w:val="3"/>
        </w:rPr>
        <w:t>n</w:t>
      </w:r>
      <w:r w:rsidRPr="002B36F3">
        <w:rPr>
          <w:color w:val="000000" w:themeColor="text1"/>
          <w:spacing w:val="-2"/>
        </w:rPr>
        <w:t>u</w:t>
      </w:r>
      <w:r w:rsidRPr="002B36F3">
        <w:rPr>
          <w:color w:val="000000" w:themeColor="text1"/>
          <w:spacing w:val="1"/>
        </w:rPr>
        <w:t>a</w:t>
      </w:r>
      <w:r w:rsidRPr="002B36F3">
        <w:rPr>
          <w:color w:val="000000" w:themeColor="text1"/>
        </w:rPr>
        <w:t>l o</w:t>
      </w:r>
      <w:r w:rsidRPr="002B36F3">
        <w:rPr>
          <w:color w:val="000000" w:themeColor="text1"/>
          <w:spacing w:val="-2"/>
        </w:rPr>
        <w:t>p</w:t>
      </w:r>
      <w:r w:rsidRPr="002B36F3">
        <w:rPr>
          <w:color w:val="000000" w:themeColor="text1"/>
          <w:spacing w:val="1"/>
        </w:rPr>
        <w:t>e</w:t>
      </w:r>
      <w:r w:rsidRPr="002B36F3">
        <w:rPr>
          <w:color w:val="000000" w:themeColor="text1"/>
        </w:rPr>
        <w:t>r</w:t>
      </w:r>
      <w:r w:rsidRPr="002B36F3">
        <w:rPr>
          <w:color w:val="000000" w:themeColor="text1"/>
          <w:spacing w:val="1"/>
        </w:rPr>
        <w:t>ati</w:t>
      </w:r>
      <w:r w:rsidRPr="002B36F3">
        <w:rPr>
          <w:color w:val="000000" w:themeColor="text1"/>
        </w:rPr>
        <w:t xml:space="preserve">on </w:t>
      </w:r>
      <w:r w:rsidRPr="002B36F3">
        <w:rPr>
          <w:color w:val="000000" w:themeColor="text1"/>
          <w:spacing w:val="-2"/>
        </w:rPr>
        <w:t>o</w:t>
      </w:r>
      <w:r w:rsidRPr="002B36F3">
        <w:rPr>
          <w:color w:val="000000" w:themeColor="text1"/>
        </w:rPr>
        <w:t xml:space="preserve">f </w:t>
      </w:r>
      <w:r w:rsidRPr="002B36F3">
        <w:rPr>
          <w:color w:val="000000" w:themeColor="text1"/>
          <w:spacing w:val="1"/>
        </w:rPr>
        <w:t>t</w:t>
      </w:r>
      <w:r w:rsidRPr="002B36F3">
        <w:rPr>
          <w:color w:val="000000" w:themeColor="text1"/>
        </w:rPr>
        <w:t xml:space="preserve">he </w:t>
      </w:r>
      <w:r w:rsidRPr="002B36F3">
        <w:rPr>
          <w:color w:val="000000" w:themeColor="text1"/>
          <w:spacing w:val="3"/>
        </w:rPr>
        <w:t>a</w:t>
      </w:r>
      <w:r w:rsidRPr="002B36F3">
        <w:rPr>
          <w:color w:val="000000" w:themeColor="text1"/>
        </w:rPr>
        <w:t>u</w:t>
      </w:r>
      <w:r w:rsidRPr="002B36F3">
        <w:rPr>
          <w:color w:val="000000" w:themeColor="text1"/>
          <w:spacing w:val="1"/>
        </w:rPr>
        <w:t>t</w:t>
      </w:r>
      <w:r w:rsidRPr="002B36F3">
        <w:rPr>
          <w:color w:val="000000" w:themeColor="text1"/>
          <w:spacing w:val="3"/>
        </w:rPr>
        <w:t>o</w:t>
      </w:r>
      <w:r w:rsidRPr="002B36F3">
        <w:rPr>
          <w:color w:val="000000" w:themeColor="text1"/>
          <w:spacing w:val="-1"/>
        </w:rPr>
        <w:t>m</w:t>
      </w:r>
      <w:r w:rsidRPr="002B36F3">
        <w:rPr>
          <w:color w:val="000000" w:themeColor="text1"/>
          <w:spacing w:val="1"/>
        </w:rPr>
        <w:t>a</w:t>
      </w:r>
      <w:r w:rsidRPr="002B36F3">
        <w:rPr>
          <w:color w:val="000000" w:themeColor="text1"/>
          <w:spacing w:val="-2"/>
        </w:rPr>
        <w:t>t</w:t>
      </w:r>
      <w:r w:rsidRPr="002B36F3">
        <w:rPr>
          <w:color w:val="000000" w:themeColor="text1"/>
          <w:spacing w:val="1"/>
        </w:rPr>
        <w:t>i</w:t>
      </w:r>
      <w:r w:rsidRPr="002B36F3">
        <w:rPr>
          <w:color w:val="000000" w:themeColor="text1"/>
        </w:rPr>
        <w:t xml:space="preserve">c </w:t>
      </w:r>
      <w:r w:rsidRPr="002B36F3">
        <w:rPr>
          <w:color w:val="000000" w:themeColor="text1"/>
          <w:spacing w:val="2"/>
        </w:rPr>
        <w:t>s</w:t>
      </w:r>
      <w:r w:rsidRPr="002B36F3">
        <w:rPr>
          <w:color w:val="000000" w:themeColor="text1"/>
        </w:rPr>
        <w:t>hu</w:t>
      </w:r>
      <w:r w:rsidRPr="002B36F3">
        <w:rPr>
          <w:color w:val="000000" w:themeColor="text1"/>
          <w:spacing w:val="3"/>
        </w:rPr>
        <w:t xml:space="preserve">t </w:t>
      </w:r>
      <w:r w:rsidRPr="002B36F3">
        <w:rPr>
          <w:color w:val="000000" w:themeColor="text1"/>
          <w:spacing w:val="-5"/>
        </w:rPr>
        <w:t>o</w:t>
      </w:r>
      <w:r w:rsidRPr="002B36F3">
        <w:rPr>
          <w:color w:val="000000" w:themeColor="text1"/>
          <w:spacing w:val="3"/>
        </w:rPr>
        <w:t>f</w:t>
      </w:r>
      <w:r w:rsidRPr="002B36F3">
        <w:rPr>
          <w:color w:val="000000" w:themeColor="text1"/>
        </w:rPr>
        <w:t xml:space="preserve">f </w:t>
      </w:r>
      <w:r w:rsidRPr="002B36F3">
        <w:rPr>
          <w:color w:val="000000" w:themeColor="text1"/>
          <w:spacing w:val="-2"/>
        </w:rPr>
        <w:t>v</w:t>
      </w:r>
      <w:r w:rsidRPr="002B36F3">
        <w:rPr>
          <w:color w:val="000000" w:themeColor="text1"/>
          <w:spacing w:val="1"/>
        </w:rPr>
        <w:t>a</w:t>
      </w:r>
      <w:r w:rsidRPr="002B36F3">
        <w:rPr>
          <w:color w:val="000000" w:themeColor="text1"/>
          <w:spacing w:val="3"/>
        </w:rPr>
        <w:t>l</w:t>
      </w:r>
      <w:r w:rsidRPr="002B36F3">
        <w:rPr>
          <w:color w:val="000000" w:themeColor="text1"/>
          <w:spacing w:val="-2"/>
        </w:rPr>
        <w:t>v</w:t>
      </w:r>
      <w:r w:rsidRPr="002B36F3">
        <w:rPr>
          <w:color w:val="000000" w:themeColor="text1"/>
        </w:rPr>
        <w:t xml:space="preserve">e </w:t>
      </w:r>
      <w:r w:rsidRPr="002B36F3">
        <w:rPr>
          <w:color w:val="000000" w:themeColor="text1"/>
          <w:spacing w:val="-1"/>
        </w:rPr>
        <w:t>s</w:t>
      </w:r>
      <w:r w:rsidRPr="002B36F3">
        <w:rPr>
          <w:color w:val="000000" w:themeColor="text1"/>
          <w:spacing w:val="-2"/>
        </w:rPr>
        <w:t>h</w:t>
      </w:r>
      <w:r w:rsidRPr="002B36F3">
        <w:rPr>
          <w:color w:val="000000" w:themeColor="text1"/>
          <w:spacing w:val="1"/>
        </w:rPr>
        <w:t>a</w:t>
      </w:r>
      <w:r w:rsidRPr="002B36F3">
        <w:rPr>
          <w:color w:val="000000" w:themeColor="text1"/>
          <w:spacing w:val="3"/>
        </w:rPr>
        <w:t>l</w:t>
      </w:r>
      <w:r w:rsidRPr="002B36F3">
        <w:rPr>
          <w:color w:val="000000" w:themeColor="text1"/>
        </w:rPr>
        <w:t xml:space="preserve">l </w:t>
      </w:r>
      <w:r w:rsidRPr="002B36F3">
        <w:rPr>
          <w:color w:val="000000" w:themeColor="text1"/>
          <w:spacing w:val="-2"/>
        </w:rPr>
        <w:t>b</w:t>
      </w:r>
      <w:r w:rsidRPr="002B36F3">
        <w:rPr>
          <w:color w:val="000000" w:themeColor="text1"/>
        </w:rPr>
        <w:t xml:space="preserve">e </w:t>
      </w:r>
      <w:r w:rsidRPr="002B36F3">
        <w:rPr>
          <w:color w:val="000000" w:themeColor="text1"/>
          <w:spacing w:val="1"/>
          <w:w w:val="103"/>
        </w:rPr>
        <w:t>a</w:t>
      </w:r>
      <w:r w:rsidRPr="002B36F3">
        <w:rPr>
          <w:color w:val="000000" w:themeColor="text1"/>
          <w:w w:val="103"/>
        </w:rPr>
        <w:t xml:space="preserve">t </w:t>
      </w:r>
      <w:r w:rsidRPr="002B36F3">
        <w:rPr>
          <w:color w:val="000000" w:themeColor="text1"/>
          <w:spacing w:val="1"/>
        </w:rPr>
        <w:t>le</w:t>
      </w:r>
      <w:r w:rsidRPr="002B36F3">
        <w:rPr>
          <w:color w:val="000000" w:themeColor="text1"/>
          <w:spacing w:val="-1"/>
        </w:rPr>
        <w:t>as</w:t>
      </w:r>
      <w:r w:rsidRPr="002B36F3">
        <w:rPr>
          <w:color w:val="000000" w:themeColor="text1"/>
        </w:rPr>
        <w:t xml:space="preserve">t 15 </w:t>
      </w:r>
      <w:r w:rsidRPr="002B36F3">
        <w:rPr>
          <w:color w:val="000000" w:themeColor="text1"/>
          <w:spacing w:val="1"/>
        </w:rPr>
        <w:t xml:space="preserve">m </w:t>
      </w:r>
      <w:r w:rsidRPr="002B36F3">
        <w:rPr>
          <w:color w:val="000000" w:themeColor="text1"/>
          <w:spacing w:val="9"/>
        </w:rPr>
        <w:t xml:space="preserve">away </w:t>
      </w:r>
      <w:r w:rsidRPr="002B36F3">
        <w:rPr>
          <w:color w:val="000000" w:themeColor="text1"/>
        </w:rPr>
        <w:t>f</w:t>
      </w:r>
      <w:r w:rsidRPr="002B36F3">
        <w:rPr>
          <w:color w:val="000000" w:themeColor="text1"/>
          <w:spacing w:val="3"/>
        </w:rPr>
        <w:t>r</w:t>
      </w:r>
      <w:r w:rsidRPr="002B36F3">
        <w:rPr>
          <w:color w:val="000000" w:themeColor="text1"/>
        </w:rPr>
        <w:t xml:space="preserve">om </w:t>
      </w:r>
      <w:r w:rsidRPr="002B36F3">
        <w:rPr>
          <w:color w:val="000000" w:themeColor="text1"/>
          <w:spacing w:val="-2"/>
        </w:rPr>
        <w:t>t</w:t>
      </w:r>
      <w:r w:rsidRPr="002B36F3">
        <w:rPr>
          <w:color w:val="000000" w:themeColor="text1"/>
        </w:rPr>
        <w:t>he v</w:t>
      </w:r>
      <w:r w:rsidRPr="002B36F3">
        <w:rPr>
          <w:color w:val="000000" w:themeColor="text1"/>
          <w:spacing w:val="1"/>
        </w:rPr>
        <w:t>a</w:t>
      </w:r>
      <w:r w:rsidRPr="002B36F3">
        <w:rPr>
          <w:color w:val="000000" w:themeColor="text1"/>
          <w:spacing w:val="3"/>
        </w:rPr>
        <w:t>p</w:t>
      </w:r>
      <w:r w:rsidRPr="002B36F3">
        <w:rPr>
          <w:color w:val="000000" w:themeColor="text1"/>
          <w:spacing w:val="-2"/>
        </w:rPr>
        <w:t>o</w:t>
      </w:r>
      <w:r w:rsidRPr="002B36F3">
        <w:rPr>
          <w:color w:val="000000" w:themeColor="text1"/>
          <w:spacing w:val="3"/>
        </w:rPr>
        <w:t>r</w:t>
      </w:r>
      <w:r w:rsidRPr="002B36F3">
        <w:rPr>
          <w:color w:val="000000" w:themeColor="text1"/>
          <w:spacing w:val="-2"/>
        </w:rPr>
        <w:t>i</w:t>
      </w:r>
      <w:r w:rsidRPr="002B36F3">
        <w:rPr>
          <w:color w:val="000000" w:themeColor="text1"/>
          <w:spacing w:val="1"/>
        </w:rPr>
        <w:t>ze</w:t>
      </w:r>
      <w:r w:rsidRPr="002B36F3">
        <w:rPr>
          <w:color w:val="000000" w:themeColor="text1"/>
        </w:rPr>
        <w:t xml:space="preserve">r, </w:t>
      </w:r>
      <w:r w:rsidRPr="002B36F3">
        <w:rPr>
          <w:color w:val="000000" w:themeColor="text1"/>
          <w:spacing w:val="-2"/>
        </w:rPr>
        <w:t>i</w:t>
      </w:r>
      <w:r w:rsidRPr="002B36F3">
        <w:rPr>
          <w:color w:val="000000" w:themeColor="text1"/>
        </w:rPr>
        <w:t xml:space="preserve">n </w:t>
      </w:r>
      <w:r w:rsidRPr="002B36F3">
        <w:rPr>
          <w:color w:val="000000" w:themeColor="text1"/>
          <w:spacing w:val="-1"/>
        </w:rPr>
        <w:t>a</w:t>
      </w:r>
      <w:r w:rsidRPr="002B36F3">
        <w:rPr>
          <w:color w:val="000000" w:themeColor="text1"/>
          <w:spacing w:val="3"/>
        </w:rPr>
        <w:t>d</w:t>
      </w:r>
      <w:r w:rsidRPr="002B36F3">
        <w:rPr>
          <w:color w:val="000000" w:themeColor="text1"/>
          <w:spacing w:val="-2"/>
        </w:rPr>
        <w:t>d</w:t>
      </w:r>
      <w:r w:rsidRPr="002B36F3">
        <w:rPr>
          <w:color w:val="000000" w:themeColor="text1"/>
          <w:spacing w:val="1"/>
        </w:rPr>
        <w:t>iti</w:t>
      </w:r>
      <w:r w:rsidRPr="002B36F3">
        <w:rPr>
          <w:color w:val="000000" w:themeColor="text1"/>
        </w:rPr>
        <w:t xml:space="preserve">on </w:t>
      </w:r>
      <w:r w:rsidRPr="002B36F3">
        <w:rPr>
          <w:color w:val="000000" w:themeColor="text1"/>
          <w:spacing w:val="3"/>
        </w:rPr>
        <w:t>t</w:t>
      </w:r>
      <w:r w:rsidRPr="002B36F3">
        <w:rPr>
          <w:color w:val="000000" w:themeColor="text1"/>
        </w:rPr>
        <w:t xml:space="preserve">o </w:t>
      </w:r>
      <w:r w:rsidRPr="002B36F3">
        <w:rPr>
          <w:color w:val="000000" w:themeColor="text1"/>
          <w:spacing w:val="3"/>
        </w:rPr>
        <w:t>t</w:t>
      </w:r>
      <w:r w:rsidRPr="002B36F3">
        <w:rPr>
          <w:color w:val="000000" w:themeColor="text1"/>
          <w:spacing w:val="-2"/>
        </w:rPr>
        <w:t>h</w:t>
      </w:r>
      <w:r w:rsidRPr="002B36F3">
        <w:rPr>
          <w:color w:val="000000" w:themeColor="text1"/>
        </w:rPr>
        <w:t>e r</w:t>
      </w:r>
      <w:r w:rsidRPr="002B36F3">
        <w:rPr>
          <w:color w:val="000000" w:themeColor="text1"/>
          <w:spacing w:val="1"/>
        </w:rPr>
        <w:t>e</w:t>
      </w:r>
      <w:r w:rsidRPr="002B36F3">
        <w:rPr>
          <w:color w:val="000000" w:themeColor="text1"/>
        </w:rPr>
        <w:t>qu</w:t>
      </w:r>
      <w:r w:rsidRPr="002B36F3">
        <w:rPr>
          <w:color w:val="000000" w:themeColor="text1"/>
          <w:spacing w:val="-2"/>
        </w:rPr>
        <w:t>i</w:t>
      </w:r>
      <w:r w:rsidRPr="002B36F3">
        <w:rPr>
          <w:color w:val="000000" w:themeColor="text1"/>
          <w:spacing w:val="5"/>
        </w:rPr>
        <w:t>r</w:t>
      </w:r>
      <w:r w:rsidRPr="002B36F3">
        <w:rPr>
          <w:color w:val="000000" w:themeColor="text1"/>
          <w:spacing w:val="-1"/>
        </w:rPr>
        <w:t>e</w:t>
      </w:r>
      <w:r w:rsidRPr="002B36F3">
        <w:rPr>
          <w:color w:val="000000" w:themeColor="text1"/>
          <w:spacing w:val="1"/>
        </w:rPr>
        <w:t>m</w:t>
      </w:r>
      <w:r w:rsidRPr="002B36F3">
        <w:rPr>
          <w:color w:val="000000" w:themeColor="text1"/>
          <w:spacing w:val="-1"/>
        </w:rPr>
        <w:t>e</w:t>
      </w:r>
      <w:r w:rsidRPr="002B36F3">
        <w:rPr>
          <w:color w:val="000000" w:themeColor="text1"/>
          <w:spacing w:val="3"/>
        </w:rPr>
        <w:t>n</w:t>
      </w:r>
      <w:r w:rsidRPr="002B36F3">
        <w:rPr>
          <w:color w:val="000000" w:themeColor="text1"/>
        </w:rPr>
        <w:t>t as specified in para</w:t>
      </w:r>
      <w:r w:rsidRPr="002B36F3">
        <w:rPr>
          <w:color w:val="000000" w:themeColor="text1"/>
          <w:w w:val="103"/>
        </w:rPr>
        <w:t xml:space="preserve">(iii) </w:t>
      </w:r>
      <w:r w:rsidRPr="002B36F3">
        <w:rPr>
          <w:color w:val="000000" w:themeColor="text1"/>
        </w:rPr>
        <w:t>above.</w:t>
      </w:r>
    </w:p>
    <w:p w14:paraId="0B84A171" w14:textId="77777777" w:rsidR="00B37153" w:rsidRPr="002B36F3" w:rsidRDefault="00B37153" w:rsidP="00B37153">
      <w:pPr>
        <w:pStyle w:val="ListParagraph"/>
        <w:tabs>
          <w:tab w:val="left" w:pos="1620"/>
          <w:tab w:val="left" w:pos="1843"/>
        </w:tabs>
        <w:spacing w:before="120" w:after="120"/>
        <w:ind w:left="1260" w:hanging="450"/>
        <w:jc w:val="both"/>
        <w:rPr>
          <w:color w:val="000000" w:themeColor="text1"/>
          <w:sz w:val="24"/>
          <w:szCs w:val="24"/>
        </w:rPr>
      </w:pPr>
      <w:r w:rsidRPr="002B36F3">
        <w:rPr>
          <w:color w:val="000000" w:themeColor="text1"/>
          <w:w w:val="103"/>
          <w:sz w:val="24"/>
          <w:szCs w:val="24"/>
        </w:rPr>
        <w:t>(iv)</w:t>
      </w:r>
      <w:r w:rsidRPr="002B36F3">
        <w:rPr>
          <w:color w:val="000000" w:themeColor="text1"/>
          <w:spacing w:val="3"/>
          <w:sz w:val="24"/>
          <w:szCs w:val="24"/>
        </w:rPr>
        <w:t xml:space="preserve"> The above conditions in foregoing clauses shall be applicable for LNG vaporizers for purposes other than pressure building coils or LNG to CNG (LCNG) systems.</w:t>
      </w:r>
    </w:p>
    <w:p w14:paraId="7A32170E" w14:textId="77777777" w:rsidR="00B37153" w:rsidRPr="002B36F3" w:rsidRDefault="00B37153" w:rsidP="00090083">
      <w:pPr>
        <w:pStyle w:val="ListParagraph"/>
        <w:widowControl w:val="0"/>
        <w:numPr>
          <w:ilvl w:val="3"/>
          <w:numId w:val="183"/>
        </w:numPr>
        <w:tabs>
          <w:tab w:val="left" w:pos="876"/>
        </w:tabs>
        <w:spacing w:before="120" w:after="120"/>
        <w:ind w:left="851" w:hanging="311"/>
        <w:jc w:val="both"/>
        <w:rPr>
          <w:color w:val="000000" w:themeColor="text1"/>
          <w:spacing w:val="3"/>
          <w:sz w:val="24"/>
          <w:szCs w:val="24"/>
        </w:rPr>
      </w:pPr>
      <w:r w:rsidRPr="002B36F3">
        <w:rPr>
          <w:color w:val="000000" w:themeColor="text1"/>
          <w:spacing w:val="3"/>
          <w:sz w:val="24"/>
          <w:szCs w:val="24"/>
        </w:rPr>
        <w:t xml:space="preserve">  A distance of minimum 1 meter shall be maintained between vaporizers.</w:t>
      </w:r>
    </w:p>
    <w:p w14:paraId="6EAB7E53" w14:textId="77777777" w:rsidR="00B37153" w:rsidRPr="002B36F3" w:rsidRDefault="00B37153" w:rsidP="00090083">
      <w:pPr>
        <w:pStyle w:val="ListParagraph"/>
        <w:widowControl w:val="0"/>
        <w:numPr>
          <w:ilvl w:val="3"/>
          <w:numId w:val="183"/>
        </w:numPr>
        <w:tabs>
          <w:tab w:val="left" w:pos="876"/>
        </w:tabs>
        <w:spacing w:before="120" w:after="120"/>
        <w:ind w:left="990" w:hanging="499"/>
        <w:jc w:val="both"/>
        <w:rPr>
          <w:color w:val="000000" w:themeColor="text1"/>
          <w:spacing w:val="3"/>
          <w:sz w:val="24"/>
          <w:szCs w:val="24"/>
        </w:rPr>
      </w:pPr>
      <w:r w:rsidRPr="002B36F3">
        <w:rPr>
          <w:color w:val="000000" w:themeColor="text1"/>
          <w:spacing w:val="3"/>
          <w:sz w:val="24"/>
          <w:szCs w:val="24"/>
        </w:rPr>
        <w:t xml:space="preserve"> Any ambient vaporizer installed within 15 meters of the LNG vessel shall be equipped with an automatic shutoff valve in the liquid line.  This valve shall be located minimum at least 3 meters from the vaporizers and shall close when loss of line pressure occurs or abnormal temperature is sensed in the immediate vicinity of the vaporizer or when low temperature in the vaporizer discharge line occurs.</w:t>
      </w:r>
    </w:p>
    <w:p w14:paraId="441A3B4D" w14:textId="77777777" w:rsidR="00B37153" w:rsidRPr="002B36F3" w:rsidRDefault="00B37153" w:rsidP="00090083">
      <w:pPr>
        <w:pStyle w:val="ListParagraph"/>
        <w:widowControl w:val="0"/>
        <w:numPr>
          <w:ilvl w:val="3"/>
          <w:numId w:val="183"/>
        </w:numPr>
        <w:tabs>
          <w:tab w:val="left" w:pos="990"/>
        </w:tabs>
        <w:spacing w:before="120" w:after="120"/>
        <w:ind w:left="990" w:hanging="499"/>
        <w:jc w:val="both"/>
        <w:rPr>
          <w:color w:val="000000" w:themeColor="text1"/>
          <w:spacing w:val="3"/>
          <w:sz w:val="24"/>
          <w:szCs w:val="24"/>
        </w:rPr>
      </w:pPr>
      <w:r w:rsidRPr="002B36F3">
        <w:rPr>
          <w:color w:val="000000" w:themeColor="text1"/>
          <w:spacing w:val="3"/>
          <w:sz w:val="24"/>
          <w:szCs w:val="24"/>
        </w:rPr>
        <w:t>Each set of vaporizer shall be provided with a safety relief valves sized in accordance with the following requirements, namely:-</w:t>
      </w:r>
    </w:p>
    <w:p w14:paraId="3D61CA45" w14:textId="77777777" w:rsidR="00B37153" w:rsidRPr="002B36F3" w:rsidRDefault="00B37153" w:rsidP="00090083">
      <w:pPr>
        <w:pStyle w:val="Standard"/>
        <w:numPr>
          <w:ilvl w:val="0"/>
          <w:numId w:val="225"/>
        </w:numPr>
        <w:tabs>
          <w:tab w:val="left" w:pos="1890"/>
          <w:tab w:val="left" w:pos="3580"/>
        </w:tabs>
        <w:spacing w:before="120" w:after="120"/>
        <w:ind w:left="1440" w:right="-20"/>
        <w:jc w:val="both"/>
        <w:rPr>
          <w:color w:val="000000" w:themeColor="text1"/>
          <w:spacing w:val="3"/>
        </w:rPr>
      </w:pPr>
      <w:r w:rsidRPr="002B36F3">
        <w:rPr>
          <w:color w:val="000000" w:themeColor="text1"/>
          <w:spacing w:val="3"/>
        </w:rPr>
        <w:t>Ambient vaporizers–relief valve capacity shall allow discharge equal or greater than 150% of the rated vaporizer natural gas flow capacity without allowing the pressure to rise 10% above the vaporizer maximum allowable working pressure; and</w:t>
      </w:r>
    </w:p>
    <w:p w14:paraId="6B9995FA" w14:textId="77777777" w:rsidR="00B37153" w:rsidRPr="002B36F3" w:rsidRDefault="00B37153" w:rsidP="00090083">
      <w:pPr>
        <w:pStyle w:val="Standard"/>
        <w:numPr>
          <w:ilvl w:val="0"/>
          <w:numId w:val="225"/>
        </w:numPr>
        <w:tabs>
          <w:tab w:val="left" w:pos="1890"/>
          <w:tab w:val="left" w:pos="3580"/>
        </w:tabs>
        <w:spacing w:before="120" w:after="120"/>
        <w:ind w:left="1440" w:right="-20"/>
        <w:jc w:val="both"/>
        <w:rPr>
          <w:color w:val="000000" w:themeColor="text1"/>
          <w:spacing w:val="3"/>
        </w:rPr>
      </w:pPr>
      <w:r w:rsidRPr="002B36F3">
        <w:rPr>
          <w:color w:val="000000" w:themeColor="text1"/>
          <w:spacing w:val="3"/>
        </w:rPr>
        <w:t>Relief valves on heated vaporizers – same as clause (a), but, it shall be located such that they are not subjected to temperatures exceeding 60°C. during normal operation.</w:t>
      </w:r>
    </w:p>
    <w:p w14:paraId="7E1B7AA6" w14:textId="77777777" w:rsidR="00B37153" w:rsidRPr="002B36F3" w:rsidRDefault="00B37153" w:rsidP="00090083">
      <w:pPr>
        <w:pStyle w:val="ListParagraph"/>
        <w:widowControl w:val="0"/>
        <w:numPr>
          <w:ilvl w:val="3"/>
          <w:numId w:val="183"/>
        </w:numPr>
        <w:tabs>
          <w:tab w:val="left" w:pos="876"/>
        </w:tabs>
        <w:spacing w:before="120" w:after="120"/>
        <w:ind w:left="990" w:hanging="499"/>
        <w:jc w:val="both"/>
        <w:rPr>
          <w:color w:val="000000" w:themeColor="text1"/>
          <w:spacing w:val="3"/>
          <w:sz w:val="24"/>
          <w:szCs w:val="24"/>
        </w:rPr>
      </w:pPr>
      <w:r w:rsidRPr="002B36F3">
        <w:rPr>
          <w:color w:val="000000" w:themeColor="text1"/>
          <w:spacing w:val="3"/>
          <w:sz w:val="24"/>
          <w:szCs w:val="24"/>
        </w:rPr>
        <w:t xml:space="preserve">  Automation shall be provided to prevent the discharge of either LNG or vaporizer gas into a distribution system at the temperature either above or below the design temperature of the send out system.</w:t>
      </w:r>
    </w:p>
    <w:p w14:paraId="7F3D229E" w14:textId="77777777" w:rsidR="00B37153" w:rsidRPr="002B36F3" w:rsidRDefault="00B37153" w:rsidP="00090083">
      <w:pPr>
        <w:pStyle w:val="ListParagraph"/>
        <w:widowControl w:val="0"/>
        <w:numPr>
          <w:ilvl w:val="3"/>
          <w:numId w:val="183"/>
        </w:numPr>
        <w:tabs>
          <w:tab w:val="left" w:pos="876"/>
        </w:tabs>
        <w:spacing w:before="120" w:after="120"/>
        <w:ind w:left="851"/>
        <w:jc w:val="both"/>
        <w:rPr>
          <w:color w:val="000000" w:themeColor="text1"/>
          <w:spacing w:val="3"/>
          <w:sz w:val="24"/>
          <w:szCs w:val="24"/>
        </w:rPr>
      </w:pPr>
      <w:r w:rsidRPr="002B36F3">
        <w:rPr>
          <w:color w:val="000000" w:themeColor="text1"/>
          <w:spacing w:val="3"/>
          <w:sz w:val="24"/>
          <w:szCs w:val="24"/>
        </w:rPr>
        <w:t xml:space="preserve">  Vaporizers shall be provided with outlet temperature monitors.</w:t>
      </w:r>
    </w:p>
    <w:p w14:paraId="67661263" w14:textId="77777777" w:rsidR="00B37153" w:rsidRPr="002B36F3" w:rsidRDefault="00B37153" w:rsidP="00090083">
      <w:pPr>
        <w:pStyle w:val="ListParagraph"/>
        <w:widowControl w:val="0"/>
        <w:numPr>
          <w:ilvl w:val="3"/>
          <w:numId w:val="183"/>
        </w:numPr>
        <w:tabs>
          <w:tab w:val="left" w:pos="876"/>
        </w:tabs>
        <w:spacing w:before="120" w:after="120"/>
        <w:ind w:left="990" w:hanging="499"/>
        <w:jc w:val="both"/>
        <w:rPr>
          <w:color w:val="000000" w:themeColor="text1"/>
          <w:spacing w:val="3"/>
          <w:sz w:val="24"/>
          <w:szCs w:val="24"/>
        </w:rPr>
      </w:pPr>
      <w:r w:rsidRPr="002B36F3">
        <w:rPr>
          <w:color w:val="000000" w:themeColor="text1"/>
          <w:spacing w:val="3"/>
          <w:sz w:val="24"/>
          <w:szCs w:val="24"/>
        </w:rPr>
        <w:t xml:space="preserve">  Aluminium shall be used only downstream of a product retention valve in vaporizer service.</w:t>
      </w:r>
    </w:p>
    <w:p w14:paraId="51DC5E12" w14:textId="77777777" w:rsidR="00B37153" w:rsidRPr="002B36F3" w:rsidRDefault="00B37153" w:rsidP="00B37153">
      <w:pPr>
        <w:pStyle w:val="ListParagraph"/>
        <w:widowControl w:val="0"/>
        <w:tabs>
          <w:tab w:val="left" w:pos="876"/>
        </w:tabs>
        <w:spacing w:before="120" w:after="120"/>
        <w:ind w:left="851"/>
        <w:jc w:val="both"/>
        <w:rPr>
          <w:color w:val="000000" w:themeColor="text1"/>
          <w:spacing w:val="3"/>
          <w:sz w:val="24"/>
          <w:szCs w:val="24"/>
        </w:rPr>
      </w:pPr>
    </w:p>
    <w:p w14:paraId="0E11A6EB" w14:textId="77777777" w:rsidR="00B37153" w:rsidRPr="002B36F3" w:rsidRDefault="00B37153" w:rsidP="00090083">
      <w:pPr>
        <w:pStyle w:val="ListParagraph"/>
        <w:widowControl w:val="0"/>
        <w:numPr>
          <w:ilvl w:val="0"/>
          <w:numId w:val="220"/>
        </w:numPr>
        <w:tabs>
          <w:tab w:val="left" w:pos="3780"/>
        </w:tabs>
        <w:spacing w:before="120" w:after="120"/>
        <w:ind w:left="540" w:right="3214" w:hanging="540"/>
        <w:jc w:val="both"/>
        <w:rPr>
          <w:b/>
          <w:bCs/>
          <w:color w:val="000000" w:themeColor="text1"/>
          <w:sz w:val="24"/>
          <w:szCs w:val="24"/>
        </w:rPr>
      </w:pPr>
      <w:r w:rsidRPr="002B36F3">
        <w:rPr>
          <w:b/>
          <w:bCs/>
          <w:color w:val="000000" w:themeColor="text1"/>
          <w:spacing w:val="-1"/>
          <w:w w:val="103"/>
          <w:sz w:val="24"/>
          <w:szCs w:val="24"/>
        </w:rPr>
        <w:t>Piping System:</w:t>
      </w:r>
    </w:p>
    <w:p w14:paraId="563D38B2" w14:textId="77777777" w:rsidR="00B37153" w:rsidRPr="002B36F3" w:rsidRDefault="00B37153" w:rsidP="00090083">
      <w:pPr>
        <w:pStyle w:val="ListParagraph"/>
        <w:widowControl w:val="0"/>
        <w:numPr>
          <w:ilvl w:val="0"/>
          <w:numId w:val="197"/>
        </w:numPr>
        <w:tabs>
          <w:tab w:val="left" w:pos="862"/>
        </w:tabs>
        <w:suppressAutoHyphens/>
        <w:autoSpaceDN w:val="0"/>
        <w:spacing w:before="120" w:after="120"/>
        <w:ind w:right="330"/>
        <w:jc w:val="both"/>
        <w:textAlignment w:val="baseline"/>
        <w:rPr>
          <w:color w:val="000000" w:themeColor="text1"/>
          <w:sz w:val="24"/>
          <w:szCs w:val="24"/>
        </w:rPr>
      </w:pPr>
      <w:r w:rsidRPr="002B36F3">
        <w:rPr>
          <w:color w:val="000000" w:themeColor="text1"/>
          <w:spacing w:val="3"/>
          <w:sz w:val="24"/>
          <w:szCs w:val="24"/>
        </w:rPr>
        <w:t>All piping system and components shall be designed to –</w:t>
      </w:r>
    </w:p>
    <w:p w14:paraId="05B4EEC4" w14:textId="77777777" w:rsidR="00B37153" w:rsidRPr="002B36F3" w:rsidRDefault="00B37153" w:rsidP="00090083">
      <w:pPr>
        <w:pStyle w:val="Standard"/>
        <w:numPr>
          <w:ilvl w:val="0"/>
          <w:numId w:val="198"/>
        </w:numPr>
        <w:tabs>
          <w:tab w:val="left" w:pos="3558"/>
        </w:tabs>
        <w:spacing w:before="120" w:after="120"/>
        <w:ind w:left="1170" w:right="-20"/>
        <w:jc w:val="both"/>
        <w:rPr>
          <w:color w:val="000000" w:themeColor="text1"/>
          <w:spacing w:val="3"/>
        </w:rPr>
      </w:pPr>
      <w:r w:rsidRPr="002B36F3">
        <w:rPr>
          <w:color w:val="000000" w:themeColor="text1"/>
          <w:spacing w:val="3"/>
        </w:rPr>
        <w:t>Accommodate the effects of thermal cycling fatigue to which the systems shall be subjected;</w:t>
      </w:r>
    </w:p>
    <w:p w14:paraId="0938907A" w14:textId="77777777" w:rsidR="00B37153" w:rsidRPr="002B36F3" w:rsidRDefault="00B37153" w:rsidP="00B37153">
      <w:pPr>
        <w:pStyle w:val="Standard"/>
        <w:tabs>
          <w:tab w:val="left" w:pos="3558"/>
        </w:tabs>
        <w:spacing w:before="120" w:after="120"/>
        <w:ind w:left="1170" w:right="-20" w:hanging="360"/>
        <w:jc w:val="both"/>
        <w:rPr>
          <w:color w:val="000000" w:themeColor="text1"/>
          <w:spacing w:val="3"/>
        </w:rPr>
      </w:pPr>
      <w:r w:rsidRPr="002B36F3">
        <w:rPr>
          <w:color w:val="000000" w:themeColor="text1"/>
          <w:spacing w:val="3"/>
        </w:rPr>
        <w:t>(b) Provide for expansion and contraction of piping and piping joints due to temperature changes; and</w:t>
      </w:r>
    </w:p>
    <w:p w14:paraId="5A0B3F6E" w14:textId="77777777" w:rsidR="00B37153" w:rsidRPr="002B36F3" w:rsidRDefault="00B37153" w:rsidP="00B37153">
      <w:pPr>
        <w:pStyle w:val="Standard"/>
        <w:tabs>
          <w:tab w:val="left" w:pos="3558"/>
        </w:tabs>
        <w:spacing w:before="120" w:after="120"/>
        <w:ind w:left="1170" w:right="-20" w:hanging="360"/>
        <w:jc w:val="both"/>
        <w:rPr>
          <w:color w:val="000000" w:themeColor="text1"/>
        </w:rPr>
      </w:pPr>
      <w:r w:rsidRPr="002B36F3">
        <w:rPr>
          <w:color w:val="000000" w:themeColor="text1"/>
          <w:spacing w:val="3"/>
        </w:rPr>
        <w:t>(c) Meet the requirements of ASME 31.3.</w:t>
      </w:r>
    </w:p>
    <w:p w14:paraId="7C8D581E" w14:textId="77777777" w:rsidR="00B37153" w:rsidRPr="002B36F3" w:rsidRDefault="00B37153" w:rsidP="00090083">
      <w:pPr>
        <w:pStyle w:val="ListParagraph"/>
        <w:widowControl w:val="0"/>
        <w:numPr>
          <w:ilvl w:val="0"/>
          <w:numId w:val="197"/>
        </w:numPr>
        <w:tabs>
          <w:tab w:val="left" w:pos="862"/>
        </w:tabs>
        <w:suppressAutoHyphens/>
        <w:autoSpaceDN w:val="0"/>
        <w:spacing w:before="120" w:after="120"/>
        <w:ind w:right="330"/>
        <w:jc w:val="both"/>
        <w:textAlignment w:val="baseline"/>
        <w:rPr>
          <w:color w:val="000000" w:themeColor="text1"/>
          <w:spacing w:val="3"/>
          <w:sz w:val="24"/>
          <w:szCs w:val="24"/>
        </w:rPr>
      </w:pPr>
      <w:r w:rsidRPr="002B36F3">
        <w:rPr>
          <w:color w:val="000000" w:themeColor="text1"/>
          <w:spacing w:val="3"/>
          <w:sz w:val="24"/>
          <w:szCs w:val="24"/>
        </w:rPr>
        <w:t xml:space="preserve">Piping material including gaskets and thread compounds shall be compatible </w:t>
      </w:r>
      <w:r w:rsidRPr="002B36F3">
        <w:rPr>
          <w:color w:val="000000" w:themeColor="text1"/>
          <w:spacing w:val="3"/>
          <w:sz w:val="24"/>
          <w:szCs w:val="24"/>
        </w:rPr>
        <w:lastRenderedPageBreak/>
        <w:t>throughout the range of temperature to which they are subjected.</w:t>
      </w:r>
    </w:p>
    <w:p w14:paraId="557A6C16" w14:textId="77777777" w:rsidR="00B37153" w:rsidRPr="002B36F3" w:rsidRDefault="00B37153" w:rsidP="00090083">
      <w:pPr>
        <w:pStyle w:val="ListParagraph"/>
        <w:widowControl w:val="0"/>
        <w:numPr>
          <w:ilvl w:val="0"/>
          <w:numId w:val="197"/>
        </w:numPr>
        <w:tabs>
          <w:tab w:val="left" w:pos="862"/>
        </w:tabs>
        <w:suppressAutoHyphens/>
        <w:autoSpaceDN w:val="0"/>
        <w:spacing w:before="120" w:after="120"/>
        <w:ind w:right="330"/>
        <w:jc w:val="both"/>
        <w:textAlignment w:val="baseline"/>
        <w:rPr>
          <w:color w:val="000000" w:themeColor="text1"/>
          <w:spacing w:val="3"/>
          <w:sz w:val="24"/>
          <w:szCs w:val="24"/>
        </w:rPr>
      </w:pPr>
      <w:r w:rsidRPr="002B36F3">
        <w:rPr>
          <w:color w:val="000000" w:themeColor="text1"/>
          <w:spacing w:val="3"/>
          <w:sz w:val="24"/>
          <w:szCs w:val="24"/>
        </w:rPr>
        <w:t>The valves provided in the installation shall be of extended bonnet type with packing seals in a position that prevents leakage or malfunction due to freezing.</w:t>
      </w:r>
    </w:p>
    <w:p w14:paraId="54916521" w14:textId="77777777" w:rsidR="00B37153" w:rsidRPr="002B36F3" w:rsidRDefault="00B37153" w:rsidP="00090083">
      <w:pPr>
        <w:pStyle w:val="ListParagraph"/>
        <w:widowControl w:val="0"/>
        <w:numPr>
          <w:ilvl w:val="0"/>
          <w:numId w:val="197"/>
        </w:numPr>
        <w:tabs>
          <w:tab w:val="left" w:pos="862"/>
        </w:tabs>
        <w:suppressAutoHyphens/>
        <w:autoSpaceDN w:val="0"/>
        <w:spacing w:before="120" w:after="120"/>
        <w:ind w:right="330"/>
        <w:jc w:val="both"/>
        <w:textAlignment w:val="baseline"/>
        <w:rPr>
          <w:color w:val="000000" w:themeColor="text1"/>
          <w:spacing w:val="3"/>
          <w:sz w:val="24"/>
          <w:szCs w:val="24"/>
        </w:rPr>
      </w:pPr>
      <w:r w:rsidRPr="002B36F3">
        <w:rPr>
          <w:color w:val="000000" w:themeColor="text1"/>
          <w:spacing w:val="3"/>
          <w:sz w:val="24"/>
          <w:szCs w:val="24"/>
        </w:rPr>
        <w:t>Shut-off valves shall be provided for all vessel connections except connections for liquid level alarms and connections that are blind flanged or plugged.</w:t>
      </w:r>
    </w:p>
    <w:p w14:paraId="68E1745C" w14:textId="77777777" w:rsidR="00B37153" w:rsidRPr="002B36F3" w:rsidRDefault="00B37153" w:rsidP="00090083">
      <w:pPr>
        <w:pStyle w:val="ListParagraph"/>
        <w:widowControl w:val="0"/>
        <w:numPr>
          <w:ilvl w:val="0"/>
          <w:numId w:val="197"/>
        </w:numPr>
        <w:tabs>
          <w:tab w:val="left" w:pos="862"/>
        </w:tabs>
        <w:suppressAutoHyphens/>
        <w:autoSpaceDN w:val="0"/>
        <w:spacing w:before="120" w:after="120"/>
        <w:ind w:right="330"/>
        <w:jc w:val="both"/>
        <w:textAlignment w:val="baseline"/>
        <w:rPr>
          <w:color w:val="000000" w:themeColor="text1"/>
          <w:spacing w:val="3"/>
          <w:sz w:val="24"/>
          <w:szCs w:val="24"/>
        </w:rPr>
      </w:pPr>
      <w:r w:rsidRPr="002B36F3">
        <w:rPr>
          <w:color w:val="000000" w:themeColor="text1"/>
          <w:spacing w:val="3"/>
          <w:sz w:val="24"/>
          <w:szCs w:val="24"/>
        </w:rPr>
        <w:t>All the piping section between the two valves where the liquid may be trapped shall have the thermal relief valve.</w:t>
      </w:r>
    </w:p>
    <w:p w14:paraId="2C39D14E" w14:textId="77777777" w:rsidR="00B37153" w:rsidRPr="002B36F3" w:rsidRDefault="00B37153" w:rsidP="00090083">
      <w:pPr>
        <w:pStyle w:val="ListParagraph"/>
        <w:widowControl w:val="0"/>
        <w:numPr>
          <w:ilvl w:val="0"/>
          <w:numId w:val="220"/>
        </w:numPr>
        <w:tabs>
          <w:tab w:val="left" w:pos="0"/>
          <w:tab w:val="left" w:pos="450"/>
        </w:tabs>
        <w:spacing w:before="120" w:after="120"/>
        <w:ind w:left="540" w:hanging="540"/>
        <w:jc w:val="both"/>
        <w:rPr>
          <w:b/>
          <w:bCs/>
          <w:color w:val="000000" w:themeColor="text1"/>
          <w:sz w:val="24"/>
          <w:szCs w:val="24"/>
        </w:rPr>
      </w:pPr>
      <w:r w:rsidRPr="002B36F3">
        <w:rPr>
          <w:b/>
          <w:bCs/>
          <w:color w:val="000000" w:themeColor="text1"/>
          <w:spacing w:val="-1"/>
          <w:w w:val="103"/>
          <w:sz w:val="24"/>
          <w:szCs w:val="24"/>
        </w:rPr>
        <w:t>Transfer of LNG:</w:t>
      </w:r>
    </w:p>
    <w:p w14:paraId="411F55AF" w14:textId="77777777" w:rsidR="00B37153" w:rsidRPr="002B36F3" w:rsidRDefault="00B37153" w:rsidP="00090083">
      <w:pPr>
        <w:pStyle w:val="ListParagraph"/>
        <w:widowControl w:val="0"/>
        <w:numPr>
          <w:ilvl w:val="0"/>
          <w:numId w:val="181"/>
        </w:numPr>
        <w:suppressAutoHyphens/>
        <w:autoSpaceDN w:val="0"/>
        <w:spacing w:before="120" w:after="120"/>
        <w:ind w:left="851"/>
        <w:jc w:val="both"/>
        <w:textAlignment w:val="baseline"/>
        <w:rPr>
          <w:color w:val="000000" w:themeColor="text1"/>
          <w:sz w:val="24"/>
          <w:szCs w:val="24"/>
        </w:rPr>
      </w:pPr>
      <w:r w:rsidRPr="002B36F3">
        <w:rPr>
          <w:color w:val="000000" w:themeColor="text1"/>
          <w:spacing w:val="3"/>
          <w:sz w:val="24"/>
          <w:szCs w:val="24"/>
        </w:rPr>
        <w:t>Isolation valves shall be installed so that each transfer system can be isolated at its extremities. Where power-operated isolation valves are installed, an analysis shall be made to determine the closure time so that it does not produce a hydraulic shock capable of causing line or equipment failure.</w:t>
      </w:r>
    </w:p>
    <w:p w14:paraId="6A26E4D3" w14:textId="77777777" w:rsidR="00B37153" w:rsidRPr="002B36F3" w:rsidRDefault="00B37153" w:rsidP="00090083">
      <w:pPr>
        <w:pStyle w:val="ListParagraph"/>
        <w:widowControl w:val="0"/>
        <w:numPr>
          <w:ilvl w:val="0"/>
          <w:numId w:val="158"/>
        </w:numPr>
        <w:suppressAutoHyphens/>
        <w:autoSpaceDN w:val="0"/>
        <w:spacing w:before="120" w:after="120"/>
        <w:ind w:left="851"/>
        <w:jc w:val="both"/>
        <w:textAlignment w:val="baseline"/>
        <w:rPr>
          <w:color w:val="000000" w:themeColor="text1"/>
          <w:spacing w:val="3"/>
          <w:sz w:val="24"/>
          <w:szCs w:val="24"/>
        </w:rPr>
      </w:pPr>
      <w:r w:rsidRPr="002B36F3">
        <w:rPr>
          <w:color w:val="000000" w:themeColor="text1"/>
          <w:spacing w:val="3"/>
          <w:sz w:val="24"/>
          <w:szCs w:val="24"/>
        </w:rPr>
        <w:t>Adequate check valves shall be provided to prevent backflow and shall be located as close as practical to the point of connection to any system from which backflow might occur.</w:t>
      </w:r>
    </w:p>
    <w:p w14:paraId="71257314" w14:textId="77777777" w:rsidR="00B37153" w:rsidRPr="002B36F3" w:rsidRDefault="00B37153" w:rsidP="00090083">
      <w:pPr>
        <w:pStyle w:val="ListParagraph"/>
        <w:widowControl w:val="0"/>
        <w:numPr>
          <w:ilvl w:val="0"/>
          <w:numId w:val="220"/>
        </w:numPr>
        <w:spacing w:before="120" w:after="120"/>
        <w:ind w:left="450" w:hanging="450"/>
        <w:jc w:val="both"/>
        <w:rPr>
          <w:b/>
          <w:bCs/>
          <w:color w:val="000000" w:themeColor="text1"/>
          <w:sz w:val="24"/>
          <w:szCs w:val="24"/>
        </w:rPr>
      </w:pPr>
      <w:r w:rsidRPr="002B36F3">
        <w:rPr>
          <w:b/>
          <w:bCs/>
          <w:color w:val="000000" w:themeColor="text1"/>
          <w:spacing w:val="-1"/>
          <w:w w:val="103"/>
          <w:sz w:val="24"/>
          <w:szCs w:val="24"/>
        </w:rPr>
        <w:t>Pump and Compressor Control:</w:t>
      </w:r>
    </w:p>
    <w:p w14:paraId="44BCACD8" w14:textId="77777777" w:rsidR="00B37153" w:rsidRPr="002B36F3" w:rsidRDefault="00B37153" w:rsidP="00B37153">
      <w:pPr>
        <w:pStyle w:val="ListParagraph"/>
        <w:tabs>
          <w:tab w:val="left" w:pos="568"/>
          <w:tab w:val="left" w:pos="1186"/>
        </w:tabs>
        <w:spacing w:before="120" w:after="120"/>
        <w:ind w:left="450"/>
        <w:jc w:val="both"/>
        <w:rPr>
          <w:color w:val="000000" w:themeColor="text1"/>
          <w:sz w:val="24"/>
          <w:szCs w:val="24"/>
        </w:rPr>
      </w:pPr>
      <w:r w:rsidRPr="002B36F3">
        <w:rPr>
          <w:color w:val="000000" w:themeColor="text1"/>
          <w:spacing w:val="3"/>
          <w:sz w:val="24"/>
          <w:szCs w:val="24"/>
        </w:rPr>
        <w:t>In addition to a locally mounted device for shutdown of the pump or compressor drive, a readily accessible, remotely located device shall be provided at least 7.5 meters away from the equipment to shut down the pump in an emergency.</w:t>
      </w:r>
    </w:p>
    <w:p w14:paraId="153FA793" w14:textId="77777777" w:rsidR="00B37153" w:rsidRPr="002B36F3" w:rsidRDefault="00B37153" w:rsidP="00B37153">
      <w:pPr>
        <w:pStyle w:val="ListParagraph"/>
        <w:tabs>
          <w:tab w:val="left" w:pos="568"/>
          <w:tab w:val="left" w:pos="1186"/>
        </w:tabs>
        <w:spacing w:before="120" w:after="120"/>
        <w:ind w:left="426" w:right="330"/>
        <w:jc w:val="both"/>
        <w:rPr>
          <w:b/>
          <w:bCs/>
          <w:color w:val="000000" w:themeColor="text1"/>
          <w:spacing w:val="2"/>
          <w:sz w:val="24"/>
          <w:szCs w:val="24"/>
        </w:rPr>
      </w:pPr>
    </w:p>
    <w:p w14:paraId="460C625B" w14:textId="77777777" w:rsidR="00B37153" w:rsidRPr="002B36F3" w:rsidRDefault="00B37153" w:rsidP="00090083">
      <w:pPr>
        <w:pStyle w:val="ListParagraph"/>
        <w:widowControl w:val="0"/>
        <w:numPr>
          <w:ilvl w:val="0"/>
          <w:numId w:val="220"/>
        </w:numPr>
        <w:spacing w:before="120" w:after="120"/>
        <w:ind w:left="630" w:right="3214" w:hanging="630"/>
        <w:jc w:val="both"/>
        <w:rPr>
          <w:b/>
          <w:bCs/>
          <w:color w:val="000000" w:themeColor="text1"/>
          <w:sz w:val="24"/>
          <w:szCs w:val="24"/>
        </w:rPr>
      </w:pPr>
      <w:r w:rsidRPr="002B36F3">
        <w:rPr>
          <w:b/>
          <w:bCs/>
          <w:color w:val="000000" w:themeColor="text1"/>
          <w:spacing w:val="-1"/>
          <w:w w:val="103"/>
          <w:sz w:val="24"/>
          <w:szCs w:val="24"/>
        </w:rPr>
        <w:t>Tank Vehicle Unloading Facilities:</w:t>
      </w:r>
    </w:p>
    <w:p w14:paraId="6426207D" w14:textId="77777777" w:rsidR="00B37153" w:rsidRPr="002B36F3" w:rsidRDefault="00B37153" w:rsidP="00090083">
      <w:pPr>
        <w:pStyle w:val="ListParagraph"/>
        <w:widowControl w:val="0"/>
        <w:numPr>
          <w:ilvl w:val="0"/>
          <w:numId w:val="221"/>
        </w:numPr>
        <w:tabs>
          <w:tab w:val="left" w:pos="1480"/>
        </w:tabs>
        <w:suppressAutoHyphens/>
        <w:autoSpaceDN w:val="0"/>
        <w:spacing w:before="120" w:after="120"/>
        <w:ind w:left="993" w:hanging="450"/>
        <w:jc w:val="both"/>
        <w:textAlignment w:val="baseline"/>
        <w:rPr>
          <w:color w:val="000000" w:themeColor="text1"/>
          <w:spacing w:val="3"/>
          <w:sz w:val="24"/>
          <w:szCs w:val="24"/>
        </w:rPr>
      </w:pPr>
      <w:r w:rsidRPr="002B36F3">
        <w:rPr>
          <w:color w:val="000000" w:themeColor="text1"/>
          <w:spacing w:val="3"/>
          <w:sz w:val="24"/>
          <w:szCs w:val="24"/>
        </w:rPr>
        <w:t>The tank vehicle unloading area shall be of sufficient size to accommodate the vehicles without excessive movement or turning.</w:t>
      </w:r>
    </w:p>
    <w:p w14:paraId="25B936AD" w14:textId="77777777" w:rsidR="00B37153" w:rsidRPr="002B36F3" w:rsidRDefault="00B37153" w:rsidP="00090083">
      <w:pPr>
        <w:pStyle w:val="ListParagraph"/>
        <w:widowControl w:val="0"/>
        <w:numPr>
          <w:ilvl w:val="0"/>
          <w:numId w:val="221"/>
        </w:numPr>
        <w:tabs>
          <w:tab w:val="left" w:pos="1480"/>
        </w:tabs>
        <w:suppressAutoHyphens/>
        <w:autoSpaceDN w:val="0"/>
        <w:spacing w:before="120" w:after="120"/>
        <w:ind w:left="993" w:hanging="450"/>
        <w:jc w:val="both"/>
        <w:textAlignment w:val="baseline"/>
        <w:rPr>
          <w:color w:val="000000" w:themeColor="text1"/>
          <w:spacing w:val="3"/>
          <w:sz w:val="24"/>
          <w:szCs w:val="24"/>
        </w:rPr>
      </w:pPr>
      <w:r w:rsidRPr="002B36F3">
        <w:rPr>
          <w:color w:val="000000" w:themeColor="text1"/>
          <w:spacing w:val="3"/>
          <w:sz w:val="24"/>
          <w:szCs w:val="24"/>
        </w:rPr>
        <w:t>Transfer piping, pumps, and compressors shall be located or protected by barriers so that they are safe from damage by vehicle movements.</w:t>
      </w:r>
    </w:p>
    <w:p w14:paraId="4D734777" w14:textId="77777777" w:rsidR="00B37153" w:rsidRPr="002B36F3" w:rsidRDefault="00B37153" w:rsidP="00090083">
      <w:pPr>
        <w:pStyle w:val="ListParagraph"/>
        <w:widowControl w:val="0"/>
        <w:numPr>
          <w:ilvl w:val="0"/>
          <w:numId w:val="221"/>
        </w:numPr>
        <w:tabs>
          <w:tab w:val="left" w:pos="1480"/>
        </w:tabs>
        <w:suppressAutoHyphens/>
        <w:autoSpaceDN w:val="0"/>
        <w:spacing w:before="120" w:after="120"/>
        <w:ind w:left="993" w:hanging="450"/>
        <w:jc w:val="both"/>
        <w:textAlignment w:val="baseline"/>
        <w:rPr>
          <w:color w:val="000000" w:themeColor="text1"/>
          <w:sz w:val="24"/>
          <w:szCs w:val="24"/>
        </w:rPr>
      </w:pPr>
      <w:r w:rsidRPr="002B36F3">
        <w:rPr>
          <w:color w:val="000000" w:themeColor="text1"/>
          <w:spacing w:val="3"/>
          <w:sz w:val="24"/>
          <w:szCs w:val="24"/>
        </w:rPr>
        <w:t>Isolation valves and bleed connections shall be provided at the unloading manifold for both liquid and vapour return lines so that hoses and arms can be blocked off, drained of liquid, and depressurized before disconnecting. Bleeds or vents shall discharge in a safe area.</w:t>
      </w:r>
    </w:p>
    <w:p w14:paraId="5A89780C" w14:textId="77777777" w:rsidR="00B37153" w:rsidRPr="002B36F3" w:rsidRDefault="00B37153" w:rsidP="00090083">
      <w:pPr>
        <w:pStyle w:val="ListParagraph"/>
        <w:widowControl w:val="0"/>
        <w:numPr>
          <w:ilvl w:val="0"/>
          <w:numId w:val="221"/>
        </w:numPr>
        <w:tabs>
          <w:tab w:val="left" w:pos="1480"/>
        </w:tabs>
        <w:suppressAutoHyphens/>
        <w:autoSpaceDN w:val="0"/>
        <w:spacing w:before="120" w:after="120"/>
        <w:ind w:left="993" w:hanging="450"/>
        <w:jc w:val="both"/>
        <w:textAlignment w:val="baseline"/>
        <w:rPr>
          <w:color w:val="000000" w:themeColor="text1"/>
          <w:sz w:val="24"/>
          <w:szCs w:val="24"/>
        </w:rPr>
      </w:pPr>
      <w:r w:rsidRPr="002B36F3">
        <w:rPr>
          <w:color w:val="000000" w:themeColor="text1"/>
          <w:sz w:val="24"/>
          <w:szCs w:val="24"/>
        </w:rPr>
        <w:t>At least one qualified person (usually the LNG tanker driver) shall be in continuous attendance and shall have an unobstructed view of the LNG transfer point while offloading is in progress. This person shall be able to monitor the level and pressure of the LNG storage tank and control the offloading process.</w:t>
      </w:r>
    </w:p>
    <w:p w14:paraId="66CF39B3" w14:textId="77777777" w:rsidR="00B37153" w:rsidRPr="002B36F3" w:rsidRDefault="00B37153" w:rsidP="00090083">
      <w:pPr>
        <w:pStyle w:val="ListParagraph"/>
        <w:widowControl w:val="0"/>
        <w:numPr>
          <w:ilvl w:val="0"/>
          <w:numId w:val="221"/>
        </w:numPr>
        <w:tabs>
          <w:tab w:val="left" w:pos="1480"/>
        </w:tabs>
        <w:suppressAutoHyphens/>
        <w:autoSpaceDN w:val="0"/>
        <w:spacing w:before="120" w:after="120"/>
        <w:ind w:left="993" w:hanging="450"/>
        <w:jc w:val="both"/>
        <w:textAlignment w:val="baseline"/>
        <w:rPr>
          <w:color w:val="000000" w:themeColor="text1"/>
          <w:sz w:val="24"/>
          <w:szCs w:val="24"/>
        </w:rPr>
      </w:pPr>
      <w:r w:rsidRPr="002B36F3">
        <w:rPr>
          <w:color w:val="000000" w:themeColor="text1"/>
          <w:sz w:val="24"/>
          <w:szCs w:val="24"/>
        </w:rPr>
        <w:t>Written procedures shall be available to cover all transfer operations and shall cover emergency as well as normal operating procedures.</w:t>
      </w:r>
    </w:p>
    <w:p w14:paraId="36E583F6" w14:textId="77777777" w:rsidR="00B37153" w:rsidRPr="002B36F3" w:rsidRDefault="00B37153" w:rsidP="00090083">
      <w:pPr>
        <w:pStyle w:val="ListParagraph"/>
        <w:widowControl w:val="0"/>
        <w:numPr>
          <w:ilvl w:val="0"/>
          <w:numId w:val="221"/>
        </w:numPr>
        <w:tabs>
          <w:tab w:val="left" w:pos="1480"/>
        </w:tabs>
        <w:suppressAutoHyphens/>
        <w:autoSpaceDN w:val="0"/>
        <w:spacing w:before="120" w:after="120"/>
        <w:ind w:left="993" w:hanging="450"/>
        <w:jc w:val="both"/>
        <w:textAlignment w:val="baseline"/>
        <w:rPr>
          <w:color w:val="000000" w:themeColor="text1"/>
          <w:sz w:val="24"/>
          <w:szCs w:val="24"/>
        </w:rPr>
      </w:pPr>
      <w:r w:rsidRPr="002B36F3">
        <w:rPr>
          <w:color w:val="000000" w:themeColor="text1"/>
          <w:sz w:val="24"/>
          <w:szCs w:val="24"/>
        </w:rPr>
        <w:t>Loading and unloading areas shall be posted with signs that read “No Smoking.”</w:t>
      </w:r>
    </w:p>
    <w:p w14:paraId="1E04387B" w14:textId="77777777" w:rsidR="00B37153" w:rsidRPr="002B36F3" w:rsidRDefault="00B37153" w:rsidP="00090083">
      <w:pPr>
        <w:pStyle w:val="ListParagraph"/>
        <w:widowControl w:val="0"/>
        <w:numPr>
          <w:ilvl w:val="0"/>
          <w:numId w:val="221"/>
        </w:numPr>
        <w:tabs>
          <w:tab w:val="left" w:pos="1480"/>
        </w:tabs>
        <w:suppressAutoHyphens/>
        <w:autoSpaceDN w:val="0"/>
        <w:spacing w:before="120" w:after="120"/>
        <w:ind w:left="993" w:hanging="450"/>
        <w:jc w:val="both"/>
        <w:textAlignment w:val="baseline"/>
        <w:rPr>
          <w:color w:val="000000" w:themeColor="text1"/>
          <w:sz w:val="24"/>
          <w:szCs w:val="24"/>
        </w:rPr>
      </w:pPr>
      <w:r w:rsidRPr="002B36F3">
        <w:rPr>
          <w:color w:val="000000" w:themeColor="text1"/>
          <w:sz w:val="24"/>
          <w:szCs w:val="24"/>
        </w:rPr>
        <w:t>Prior to transfer, gauge readings shall be obtained or inventory established to ensure that the receiving vessel cannot be overfilled, and levels shall be checked during transfer operations.</w:t>
      </w:r>
    </w:p>
    <w:p w14:paraId="22F77E6F" w14:textId="77777777" w:rsidR="00B37153" w:rsidRPr="002B36F3" w:rsidRDefault="00B37153" w:rsidP="00090083">
      <w:pPr>
        <w:pStyle w:val="ListParagraph"/>
        <w:widowControl w:val="0"/>
        <w:numPr>
          <w:ilvl w:val="0"/>
          <w:numId w:val="221"/>
        </w:numPr>
        <w:tabs>
          <w:tab w:val="left" w:pos="1480"/>
        </w:tabs>
        <w:suppressAutoHyphens/>
        <w:autoSpaceDN w:val="0"/>
        <w:spacing w:before="120" w:after="120"/>
        <w:ind w:left="993" w:hanging="450"/>
        <w:jc w:val="both"/>
        <w:textAlignment w:val="baseline"/>
        <w:rPr>
          <w:color w:val="000000" w:themeColor="text1"/>
          <w:sz w:val="24"/>
          <w:szCs w:val="24"/>
        </w:rPr>
      </w:pPr>
      <w:r w:rsidRPr="002B36F3">
        <w:rPr>
          <w:color w:val="000000" w:themeColor="text1"/>
          <w:sz w:val="24"/>
          <w:szCs w:val="24"/>
        </w:rPr>
        <w:lastRenderedPageBreak/>
        <w:t>The transfer system shall be checked prior to use to ensure that valves are in the correct position, and pressure and temperature conditions shall be observed during the transfer operation.</w:t>
      </w:r>
    </w:p>
    <w:p w14:paraId="0BBA2133" w14:textId="77777777" w:rsidR="00B37153" w:rsidRPr="002B36F3" w:rsidRDefault="00B37153" w:rsidP="00090083">
      <w:pPr>
        <w:pStyle w:val="ListParagraph"/>
        <w:widowControl w:val="0"/>
        <w:numPr>
          <w:ilvl w:val="0"/>
          <w:numId w:val="221"/>
        </w:numPr>
        <w:tabs>
          <w:tab w:val="left" w:pos="1480"/>
        </w:tabs>
        <w:suppressAutoHyphens/>
        <w:autoSpaceDN w:val="0"/>
        <w:spacing w:before="120" w:after="120"/>
        <w:ind w:left="993" w:hanging="450"/>
        <w:jc w:val="both"/>
        <w:textAlignment w:val="baseline"/>
        <w:rPr>
          <w:color w:val="000000" w:themeColor="text1"/>
          <w:sz w:val="24"/>
          <w:szCs w:val="24"/>
        </w:rPr>
      </w:pPr>
      <w:r w:rsidRPr="002B36F3">
        <w:rPr>
          <w:color w:val="000000" w:themeColor="text1"/>
          <w:sz w:val="24"/>
          <w:szCs w:val="24"/>
        </w:rPr>
        <w:t xml:space="preserve">LNG vehicle engine shall be switched off during dispensing. </w:t>
      </w:r>
    </w:p>
    <w:p w14:paraId="7E984FD4" w14:textId="77777777" w:rsidR="00B37153" w:rsidRPr="002B36F3" w:rsidRDefault="00B37153" w:rsidP="00090083">
      <w:pPr>
        <w:pStyle w:val="ListParagraph"/>
        <w:widowControl w:val="0"/>
        <w:numPr>
          <w:ilvl w:val="0"/>
          <w:numId w:val="221"/>
        </w:numPr>
        <w:tabs>
          <w:tab w:val="left" w:pos="1480"/>
        </w:tabs>
        <w:suppressAutoHyphens/>
        <w:autoSpaceDN w:val="0"/>
        <w:spacing w:before="120" w:after="120"/>
        <w:ind w:left="993" w:hanging="450"/>
        <w:jc w:val="both"/>
        <w:textAlignment w:val="baseline"/>
        <w:rPr>
          <w:color w:val="000000" w:themeColor="text1"/>
          <w:sz w:val="24"/>
          <w:szCs w:val="24"/>
        </w:rPr>
      </w:pPr>
      <w:r w:rsidRPr="002B36F3">
        <w:rPr>
          <w:color w:val="000000" w:themeColor="text1"/>
          <w:sz w:val="24"/>
          <w:szCs w:val="24"/>
        </w:rPr>
        <w:t>Restricting incoming traffic (such as closing the station during LNG unloading or offloading).</w:t>
      </w:r>
    </w:p>
    <w:p w14:paraId="343B81F6" w14:textId="77777777" w:rsidR="00B37153" w:rsidRPr="002B36F3" w:rsidRDefault="00B37153" w:rsidP="00090083">
      <w:pPr>
        <w:pStyle w:val="ListParagraph"/>
        <w:widowControl w:val="0"/>
        <w:numPr>
          <w:ilvl w:val="0"/>
          <w:numId w:val="221"/>
        </w:numPr>
        <w:tabs>
          <w:tab w:val="left" w:pos="1480"/>
        </w:tabs>
        <w:suppressAutoHyphens/>
        <w:autoSpaceDN w:val="0"/>
        <w:spacing w:before="120" w:after="120"/>
        <w:ind w:left="993" w:hanging="450"/>
        <w:jc w:val="both"/>
        <w:textAlignment w:val="baseline"/>
        <w:rPr>
          <w:color w:val="000000" w:themeColor="text1"/>
          <w:sz w:val="24"/>
          <w:szCs w:val="24"/>
        </w:rPr>
      </w:pPr>
      <w:r w:rsidRPr="002B36F3">
        <w:rPr>
          <w:color w:val="000000" w:themeColor="text1"/>
          <w:sz w:val="24"/>
          <w:szCs w:val="24"/>
        </w:rPr>
        <w:t>Implement exclusion zones during loading and unloading of LNG</w:t>
      </w:r>
    </w:p>
    <w:p w14:paraId="69F57D47" w14:textId="77777777" w:rsidR="00B37153" w:rsidRPr="002B36F3" w:rsidRDefault="00B37153" w:rsidP="00090083">
      <w:pPr>
        <w:pStyle w:val="ListParagraph"/>
        <w:widowControl w:val="0"/>
        <w:numPr>
          <w:ilvl w:val="0"/>
          <w:numId w:val="221"/>
        </w:numPr>
        <w:tabs>
          <w:tab w:val="left" w:pos="1480"/>
        </w:tabs>
        <w:suppressAutoHyphens/>
        <w:autoSpaceDN w:val="0"/>
        <w:spacing w:before="120" w:after="120"/>
        <w:ind w:left="993" w:hanging="450"/>
        <w:jc w:val="both"/>
        <w:textAlignment w:val="baseline"/>
        <w:rPr>
          <w:color w:val="000000" w:themeColor="text1"/>
          <w:sz w:val="24"/>
          <w:szCs w:val="24"/>
        </w:rPr>
      </w:pPr>
      <w:r w:rsidRPr="002B36F3">
        <w:rPr>
          <w:color w:val="000000" w:themeColor="text1"/>
          <w:spacing w:val="-1"/>
          <w:w w:val="103"/>
          <w:sz w:val="24"/>
          <w:szCs w:val="24"/>
        </w:rPr>
        <w:t>The vehicle shall be earthed before start of the unloading.</w:t>
      </w:r>
    </w:p>
    <w:p w14:paraId="09D3EE81" w14:textId="77777777" w:rsidR="00B37153" w:rsidRPr="002B36F3" w:rsidRDefault="00B37153" w:rsidP="00090083">
      <w:pPr>
        <w:pStyle w:val="ListParagraph"/>
        <w:widowControl w:val="0"/>
        <w:numPr>
          <w:ilvl w:val="0"/>
          <w:numId w:val="221"/>
        </w:numPr>
        <w:tabs>
          <w:tab w:val="left" w:pos="1480"/>
        </w:tabs>
        <w:suppressAutoHyphens/>
        <w:autoSpaceDN w:val="0"/>
        <w:spacing w:before="120" w:after="120"/>
        <w:ind w:left="993" w:hanging="450"/>
        <w:jc w:val="both"/>
        <w:textAlignment w:val="baseline"/>
        <w:rPr>
          <w:color w:val="000000" w:themeColor="text1"/>
          <w:sz w:val="24"/>
          <w:szCs w:val="24"/>
        </w:rPr>
      </w:pPr>
      <w:r w:rsidRPr="002B36F3">
        <w:rPr>
          <w:color w:val="000000" w:themeColor="text1"/>
          <w:spacing w:val="-1"/>
          <w:w w:val="103"/>
          <w:sz w:val="24"/>
          <w:szCs w:val="24"/>
        </w:rPr>
        <w:t>Specific SOP shall be developed for unloading the LNG, complied with and always available at installation There shall be proper arrangement to handle spillage of LNG.</w:t>
      </w:r>
    </w:p>
    <w:p w14:paraId="227178F2" w14:textId="77777777" w:rsidR="00B37153" w:rsidRPr="002B36F3" w:rsidRDefault="00B37153" w:rsidP="00090083">
      <w:pPr>
        <w:pStyle w:val="ListParagraph"/>
        <w:widowControl w:val="0"/>
        <w:numPr>
          <w:ilvl w:val="0"/>
          <w:numId w:val="221"/>
        </w:numPr>
        <w:tabs>
          <w:tab w:val="left" w:pos="1480"/>
        </w:tabs>
        <w:suppressAutoHyphens/>
        <w:autoSpaceDN w:val="0"/>
        <w:spacing w:before="120" w:after="120"/>
        <w:ind w:left="993" w:hanging="450"/>
        <w:jc w:val="both"/>
        <w:textAlignment w:val="baseline"/>
        <w:rPr>
          <w:color w:val="000000" w:themeColor="text1"/>
          <w:sz w:val="24"/>
          <w:szCs w:val="24"/>
        </w:rPr>
      </w:pPr>
      <w:r w:rsidRPr="002B36F3">
        <w:rPr>
          <w:color w:val="000000" w:themeColor="text1"/>
          <w:spacing w:val="-1"/>
          <w:w w:val="103"/>
          <w:sz w:val="24"/>
          <w:szCs w:val="24"/>
        </w:rPr>
        <w:t>The Spark arrestor shall be provided.</w:t>
      </w:r>
    </w:p>
    <w:p w14:paraId="7639AA96" w14:textId="77777777" w:rsidR="00B37153" w:rsidRPr="002B36F3" w:rsidRDefault="00B37153" w:rsidP="00090083">
      <w:pPr>
        <w:pStyle w:val="ListParagraph"/>
        <w:widowControl w:val="0"/>
        <w:numPr>
          <w:ilvl w:val="0"/>
          <w:numId w:val="221"/>
        </w:numPr>
        <w:tabs>
          <w:tab w:val="left" w:pos="1480"/>
        </w:tabs>
        <w:suppressAutoHyphens/>
        <w:autoSpaceDN w:val="0"/>
        <w:spacing w:before="120" w:after="120"/>
        <w:ind w:left="993" w:hanging="450"/>
        <w:jc w:val="both"/>
        <w:textAlignment w:val="baseline"/>
        <w:rPr>
          <w:color w:val="000000" w:themeColor="text1"/>
          <w:sz w:val="24"/>
          <w:szCs w:val="24"/>
        </w:rPr>
      </w:pPr>
      <w:r w:rsidRPr="002B36F3">
        <w:rPr>
          <w:color w:val="000000" w:themeColor="text1"/>
          <w:spacing w:val="-1"/>
          <w:w w:val="103"/>
          <w:sz w:val="24"/>
          <w:szCs w:val="24"/>
        </w:rPr>
        <w:t>Wheel chock should be used during unloading of vehicles.</w:t>
      </w:r>
    </w:p>
    <w:p w14:paraId="1D52320F" w14:textId="77777777" w:rsidR="00B37153" w:rsidRPr="002B36F3" w:rsidRDefault="00B37153" w:rsidP="00090083">
      <w:pPr>
        <w:pStyle w:val="ListParagraph"/>
        <w:widowControl w:val="0"/>
        <w:numPr>
          <w:ilvl w:val="0"/>
          <w:numId w:val="221"/>
        </w:numPr>
        <w:tabs>
          <w:tab w:val="left" w:pos="1480"/>
        </w:tabs>
        <w:suppressAutoHyphens/>
        <w:autoSpaceDN w:val="0"/>
        <w:spacing w:before="120" w:after="120"/>
        <w:ind w:left="993" w:hanging="450"/>
        <w:jc w:val="both"/>
        <w:textAlignment w:val="baseline"/>
        <w:rPr>
          <w:color w:val="000000" w:themeColor="text1"/>
          <w:sz w:val="24"/>
          <w:szCs w:val="24"/>
        </w:rPr>
      </w:pPr>
      <w:r w:rsidRPr="002B36F3">
        <w:rPr>
          <w:color w:val="000000" w:themeColor="text1"/>
          <w:sz w:val="24"/>
          <w:szCs w:val="24"/>
        </w:rPr>
        <w:t>Valve open-close system and electrical connection to be check once in two weeks.</w:t>
      </w:r>
    </w:p>
    <w:p w14:paraId="75571CC6" w14:textId="77777777" w:rsidR="00B37153" w:rsidRPr="002B36F3" w:rsidRDefault="00B37153" w:rsidP="00090083">
      <w:pPr>
        <w:pStyle w:val="ListParagraph"/>
        <w:widowControl w:val="0"/>
        <w:numPr>
          <w:ilvl w:val="0"/>
          <w:numId w:val="221"/>
        </w:numPr>
        <w:tabs>
          <w:tab w:val="left" w:pos="1480"/>
        </w:tabs>
        <w:suppressAutoHyphens/>
        <w:autoSpaceDN w:val="0"/>
        <w:spacing w:before="120" w:after="120"/>
        <w:ind w:left="993" w:hanging="450"/>
        <w:jc w:val="both"/>
        <w:textAlignment w:val="baseline"/>
        <w:rPr>
          <w:color w:val="000000" w:themeColor="text1"/>
          <w:sz w:val="24"/>
          <w:szCs w:val="24"/>
        </w:rPr>
      </w:pPr>
      <w:r w:rsidRPr="002B36F3">
        <w:rPr>
          <w:color w:val="000000" w:themeColor="text1"/>
          <w:sz w:val="24"/>
          <w:szCs w:val="24"/>
        </w:rPr>
        <w:t>6 sq.mm braided copper wire with one end firmly bolted to the unloading facility and the other end provided with G.I crocodile clips are to be used for tanker grounding.</w:t>
      </w:r>
    </w:p>
    <w:p w14:paraId="29F7C208" w14:textId="77777777" w:rsidR="00B37153" w:rsidRPr="002B36F3" w:rsidRDefault="00B37153" w:rsidP="00090083">
      <w:pPr>
        <w:pStyle w:val="ListParagraph"/>
        <w:widowControl w:val="0"/>
        <w:numPr>
          <w:ilvl w:val="0"/>
          <w:numId w:val="221"/>
        </w:numPr>
        <w:tabs>
          <w:tab w:val="left" w:pos="1480"/>
        </w:tabs>
        <w:suppressAutoHyphens/>
        <w:autoSpaceDN w:val="0"/>
        <w:spacing w:before="120" w:after="120"/>
        <w:ind w:left="993" w:hanging="450"/>
        <w:jc w:val="both"/>
        <w:textAlignment w:val="baseline"/>
        <w:rPr>
          <w:color w:val="000000" w:themeColor="text1"/>
          <w:sz w:val="24"/>
          <w:szCs w:val="24"/>
        </w:rPr>
      </w:pPr>
      <w:r w:rsidRPr="002B36F3">
        <w:rPr>
          <w:color w:val="000000" w:themeColor="text1"/>
          <w:sz w:val="24"/>
          <w:szCs w:val="24"/>
        </w:rPr>
        <w:t>Transfer operations shall be commenced slowly and if any unusual variance in pressure or temperature occurs, transfer shall be stopped until the cause has been determined and corrected.</w:t>
      </w:r>
    </w:p>
    <w:p w14:paraId="20DB682D" w14:textId="77777777" w:rsidR="00B37153" w:rsidRPr="002B36F3" w:rsidRDefault="00B37153" w:rsidP="00090083">
      <w:pPr>
        <w:pStyle w:val="ListParagraph"/>
        <w:widowControl w:val="0"/>
        <w:numPr>
          <w:ilvl w:val="0"/>
          <w:numId w:val="221"/>
        </w:numPr>
        <w:tabs>
          <w:tab w:val="left" w:pos="1480"/>
        </w:tabs>
        <w:suppressAutoHyphens/>
        <w:autoSpaceDN w:val="0"/>
        <w:spacing w:before="120" w:after="120"/>
        <w:ind w:left="993" w:hanging="450"/>
        <w:jc w:val="both"/>
        <w:textAlignment w:val="baseline"/>
        <w:rPr>
          <w:color w:val="000000" w:themeColor="text1"/>
          <w:sz w:val="24"/>
          <w:szCs w:val="24"/>
        </w:rPr>
      </w:pPr>
      <w:r w:rsidRPr="002B36F3">
        <w:rPr>
          <w:color w:val="000000" w:themeColor="text1"/>
          <w:sz w:val="24"/>
          <w:szCs w:val="24"/>
        </w:rPr>
        <w:t>Pressure and temperature conditions shall be monitored during the transfer operation.</w:t>
      </w:r>
    </w:p>
    <w:p w14:paraId="1C3853D3" w14:textId="77777777" w:rsidR="00B37153" w:rsidRPr="002B36F3" w:rsidRDefault="00B37153" w:rsidP="00090083">
      <w:pPr>
        <w:pStyle w:val="ListParagraph"/>
        <w:widowControl w:val="0"/>
        <w:numPr>
          <w:ilvl w:val="0"/>
          <w:numId w:val="221"/>
        </w:numPr>
        <w:tabs>
          <w:tab w:val="left" w:pos="1480"/>
        </w:tabs>
        <w:suppressAutoHyphens/>
        <w:autoSpaceDN w:val="0"/>
        <w:spacing w:before="120" w:after="120"/>
        <w:ind w:left="993" w:hanging="450"/>
        <w:jc w:val="both"/>
        <w:textAlignment w:val="baseline"/>
        <w:rPr>
          <w:color w:val="000000" w:themeColor="text1"/>
          <w:sz w:val="24"/>
          <w:szCs w:val="24"/>
        </w:rPr>
      </w:pPr>
      <w:r w:rsidRPr="002B36F3">
        <w:rPr>
          <w:color w:val="000000" w:themeColor="text1"/>
          <w:sz w:val="24"/>
          <w:szCs w:val="24"/>
        </w:rPr>
        <w:t>While tank vehicle unloading operations are in progress, vehicle traffic shall be prohibited within 25 ft (7.6 m) of LNG facilities or within 50 ft (15 m) of refrigerants whose vapors are heavier than air.</w:t>
      </w:r>
    </w:p>
    <w:p w14:paraId="37F49873" w14:textId="77777777" w:rsidR="00B37153" w:rsidRPr="002B36F3" w:rsidRDefault="00B37153" w:rsidP="00090083">
      <w:pPr>
        <w:pStyle w:val="ListParagraph"/>
        <w:widowControl w:val="0"/>
        <w:numPr>
          <w:ilvl w:val="0"/>
          <w:numId w:val="221"/>
        </w:numPr>
        <w:tabs>
          <w:tab w:val="left" w:pos="1480"/>
        </w:tabs>
        <w:suppressAutoHyphens/>
        <w:autoSpaceDN w:val="0"/>
        <w:spacing w:before="120" w:after="120"/>
        <w:ind w:left="993" w:hanging="450"/>
        <w:jc w:val="both"/>
        <w:textAlignment w:val="baseline"/>
        <w:rPr>
          <w:color w:val="000000" w:themeColor="text1"/>
          <w:sz w:val="24"/>
          <w:szCs w:val="24"/>
        </w:rPr>
      </w:pPr>
      <w:r w:rsidRPr="002B36F3">
        <w:rPr>
          <w:color w:val="000000" w:themeColor="text1"/>
          <w:sz w:val="24"/>
          <w:szCs w:val="24"/>
        </w:rPr>
        <w:t>Truck vehicle engines shall be shut off if not required for transfer operations.</w:t>
      </w:r>
    </w:p>
    <w:p w14:paraId="3D89429A" w14:textId="77777777" w:rsidR="00B37153" w:rsidRPr="002B36F3" w:rsidRDefault="00B37153" w:rsidP="00090083">
      <w:pPr>
        <w:pStyle w:val="ListParagraph"/>
        <w:widowControl w:val="0"/>
        <w:numPr>
          <w:ilvl w:val="0"/>
          <w:numId w:val="221"/>
        </w:numPr>
        <w:tabs>
          <w:tab w:val="left" w:pos="1480"/>
        </w:tabs>
        <w:suppressAutoHyphens/>
        <w:autoSpaceDN w:val="0"/>
        <w:spacing w:before="120" w:after="120"/>
        <w:ind w:left="993" w:hanging="450"/>
        <w:jc w:val="both"/>
        <w:textAlignment w:val="baseline"/>
        <w:rPr>
          <w:color w:val="000000" w:themeColor="text1"/>
          <w:sz w:val="24"/>
          <w:szCs w:val="24"/>
        </w:rPr>
      </w:pPr>
      <w:r w:rsidRPr="002B36F3">
        <w:rPr>
          <w:color w:val="000000" w:themeColor="text1"/>
          <w:sz w:val="24"/>
          <w:szCs w:val="24"/>
        </w:rPr>
        <w:t>The engine shall not be started until the truck vehicle has been disconnected and any released vapors have dissipated.</w:t>
      </w:r>
    </w:p>
    <w:p w14:paraId="55CCEB15" w14:textId="77777777" w:rsidR="00B37153" w:rsidRPr="002B36F3" w:rsidRDefault="00B37153" w:rsidP="00B37153">
      <w:pPr>
        <w:pStyle w:val="ListParagraph"/>
        <w:tabs>
          <w:tab w:val="left" w:pos="1186"/>
        </w:tabs>
        <w:spacing w:before="120" w:after="120"/>
        <w:ind w:left="993" w:right="44"/>
        <w:jc w:val="both"/>
        <w:rPr>
          <w:color w:val="000000" w:themeColor="text1"/>
          <w:spacing w:val="-1"/>
          <w:w w:val="103"/>
          <w:sz w:val="24"/>
          <w:szCs w:val="24"/>
        </w:rPr>
      </w:pPr>
    </w:p>
    <w:p w14:paraId="31635601" w14:textId="77777777" w:rsidR="00B37153" w:rsidRPr="002B36F3" w:rsidRDefault="00B37153" w:rsidP="00090083">
      <w:pPr>
        <w:pStyle w:val="ListParagraph"/>
        <w:widowControl w:val="0"/>
        <w:numPr>
          <w:ilvl w:val="0"/>
          <w:numId w:val="220"/>
        </w:numPr>
        <w:tabs>
          <w:tab w:val="left" w:pos="2340"/>
        </w:tabs>
        <w:spacing w:before="120" w:after="120"/>
        <w:ind w:left="630" w:right="44" w:hanging="630"/>
        <w:jc w:val="both"/>
        <w:rPr>
          <w:b/>
          <w:bCs/>
          <w:color w:val="000000" w:themeColor="text1"/>
          <w:sz w:val="24"/>
          <w:szCs w:val="24"/>
        </w:rPr>
      </w:pPr>
      <w:r w:rsidRPr="002B36F3">
        <w:rPr>
          <w:b/>
          <w:bCs/>
          <w:color w:val="000000" w:themeColor="text1"/>
          <w:spacing w:val="-1"/>
          <w:w w:val="103"/>
          <w:sz w:val="24"/>
          <w:szCs w:val="24"/>
        </w:rPr>
        <w:t>Emergency Shut Down System (ESD System):</w:t>
      </w:r>
    </w:p>
    <w:p w14:paraId="4AE721E1" w14:textId="77777777" w:rsidR="00B37153" w:rsidRPr="002B36F3" w:rsidRDefault="00B37153" w:rsidP="00090083">
      <w:pPr>
        <w:pStyle w:val="ListParagraph"/>
        <w:widowControl w:val="0"/>
        <w:numPr>
          <w:ilvl w:val="0"/>
          <w:numId w:val="199"/>
        </w:numPr>
        <w:tabs>
          <w:tab w:val="left" w:pos="1611"/>
        </w:tabs>
        <w:suppressAutoHyphens/>
        <w:autoSpaceDN w:val="0"/>
        <w:spacing w:before="120" w:after="120"/>
        <w:ind w:left="1134" w:right="44" w:hanging="450"/>
        <w:jc w:val="both"/>
        <w:textAlignment w:val="baseline"/>
        <w:rPr>
          <w:color w:val="000000" w:themeColor="text1"/>
          <w:sz w:val="24"/>
          <w:szCs w:val="24"/>
        </w:rPr>
      </w:pPr>
      <w:r w:rsidRPr="002B36F3">
        <w:rPr>
          <w:color w:val="000000" w:themeColor="text1"/>
          <w:spacing w:val="3"/>
          <w:sz w:val="24"/>
          <w:szCs w:val="24"/>
        </w:rPr>
        <w:t>Each LNG facility shall incorporate an ESD system that when operated isolates or shuts off sources of LNG and shuts down equipment that add or sustain an emergency, if continued to operate.</w:t>
      </w:r>
    </w:p>
    <w:p w14:paraId="200B9373" w14:textId="77777777" w:rsidR="00B37153" w:rsidRPr="002B36F3" w:rsidRDefault="00B37153" w:rsidP="00090083">
      <w:pPr>
        <w:pStyle w:val="ListParagraph"/>
        <w:widowControl w:val="0"/>
        <w:numPr>
          <w:ilvl w:val="0"/>
          <w:numId w:val="199"/>
        </w:numPr>
        <w:tabs>
          <w:tab w:val="left" w:pos="1611"/>
        </w:tabs>
        <w:suppressAutoHyphens/>
        <w:autoSpaceDN w:val="0"/>
        <w:spacing w:before="120" w:after="120"/>
        <w:ind w:left="1134" w:right="44" w:hanging="450"/>
        <w:jc w:val="both"/>
        <w:textAlignment w:val="baseline"/>
        <w:rPr>
          <w:color w:val="000000" w:themeColor="text1"/>
          <w:spacing w:val="3"/>
          <w:sz w:val="24"/>
          <w:szCs w:val="24"/>
        </w:rPr>
      </w:pPr>
      <w:r w:rsidRPr="002B36F3">
        <w:rPr>
          <w:color w:val="000000" w:themeColor="text1"/>
          <w:spacing w:val="3"/>
          <w:sz w:val="24"/>
          <w:szCs w:val="24"/>
        </w:rPr>
        <w:t>The ESD system shall be of a failsafe design and shall be installed, located or protected from becoming inoperative during an emergency or failure at the normal control system.</w:t>
      </w:r>
    </w:p>
    <w:p w14:paraId="77246D07" w14:textId="77777777" w:rsidR="00B37153" w:rsidRPr="002B36F3" w:rsidRDefault="00B37153" w:rsidP="00090083">
      <w:pPr>
        <w:pStyle w:val="ListParagraph"/>
        <w:widowControl w:val="0"/>
        <w:numPr>
          <w:ilvl w:val="0"/>
          <w:numId w:val="199"/>
        </w:numPr>
        <w:tabs>
          <w:tab w:val="left" w:pos="1611"/>
        </w:tabs>
        <w:suppressAutoHyphens/>
        <w:autoSpaceDN w:val="0"/>
        <w:spacing w:before="120" w:after="120"/>
        <w:ind w:left="1134" w:right="44" w:hanging="450"/>
        <w:jc w:val="both"/>
        <w:textAlignment w:val="baseline"/>
        <w:rPr>
          <w:color w:val="000000" w:themeColor="text1"/>
          <w:spacing w:val="3"/>
          <w:sz w:val="24"/>
          <w:szCs w:val="24"/>
        </w:rPr>
      </w:pPr>
      <w:r w:rsidRPr="002B36F3">
        <w:rPr>
          <w:color w:val="000000" w:themeColor="text1"/>
          <w:spacing w:val="3"/>
          <w:sz w:val="24"/>
          <w:szCs w:val="24"/>
        </w:rPr>
        <w:t>ESD system shall have following features, namely:</w:t>
      </w:r>
    </w:p>
    <w:p w14:paraId="4B77A5F8" w14:textId="77777777" w:rsidR="00B37153" w:rsidRPr="002B36F3" w:rsidRDefault="00B37153" w:rsidP="00B37153">
      <w:pPr>
        <w:pStyle w:val="ListParagraph"/>
        <w:widowControl w:val="0"/>
        <w:tabs>
          <w:tab w:val="left" w:pos="1611"/>
        </w:tabs>
        <w:suppressAutoHyphens/>
        <w:autoSpaceDN w:val="0"/>
        <w:spacing w:before="120" w:after="120"/>
        <w:ind w:left="1276" w:right="44"/>
        <w:jc w:val="both"/>
        <w:textAlignment w:val="baseline"/>
        <w:rPr>
          <w:color w:val="000000" w:themeColor="text1"/>
          <w:spacing w:val="3"/>
          <w:sz w:val="24"/>
          <w:szCs w:val="24"/>
        </w:rPr>
      </w:pPr>
      <w:r w:rsidRPr="002B36F3">
        <w:rPr>
          <w:color w:val="000000" w:themeColor="text1"/>
          <w:spacing w:val="3"/>
          <w:sz w:val="24"/>
          <w:szCs w:val="24"/>
        </w:rPr>
        <w:t>a) alarm horn sounds (for at least 5 min);</w:t>
      </w:r>
    </w:p>
    <w:p w14:paraId="482701D2" w14:textId="77777777" w:rsidR="00B37153" w:rsidRPr="002B36F3" w:rsidRDefault="00B37153" w:rsidP="00B37153">
      <w:pPr>
        <w:pStyle w:val="ListParagraph"/>
        <w:widowControl w:val="0"/>
        <w:tabs>
          <w:tab w:val="left" w:pos="1611"/>
        </w:tabs>
        <w:suppressAutoHyphens/>
        <w:autoSpaceDN w:val="0"/>
        <w:spacing w:before="120" w:after="120"/>
        <w:ind w:left="1276" w:right="44"/>
        <w:jc w:val="both"/>
        <w:textAlignment w:val="baseline"/>
        <w:rPr>
          <w:color w:val="000000" w:themeColor="text1"/>
          <w:spacing w:val="3"/>
          <w:sz w:val="24"/>
          <w:szCs w:val="24"/>
        </w:rPr>
      </w:pPr>
      <w:r w:rsidRPr="002B36F3">
        <w:rPr>
          <w:color w:val="000000" w:themeColor="text1"/>
          <w:spacing w:val="3"/>
          <w:sz w:val="24"/>
          <w:szCs w:val="24"/>
        </w:rPr>
        <w:t>b) alarm beacon turned on;</w:t>
      </w:r>
    </w:p>
    <w:p w14:paraId="1B7DB041" w14:textId="77777777" w:rsidR="00B37153" w:rsidRPr="002B36F3" w:rsidRDefault="00B37153" w:rsidP="00B37153">
      <w:pPr>
        <w:pStyle w:val="ListParagraph"/>
        <w:widowControl w:val="0"/>
        <w:tabs>
          <w:tab w:val="left" w:pos="1611"/>
        </w:tabs>
        <w:suppressAutoHyphens/>
        <w:autoSpaceDN w:val="0"/>
        <w:spacing w:before="120" w:after="120"/>
        <w:ind w:left="1276" w:right="44"/>
        <w:jc w:val="both"/>
        <w:textAlignment w:val="baseline"/>
        <w:rPr>
          <w:color w:val="000000" w:themeColor="text1"/>
          <w:spacing w:val="3"/>
          <w:sz w:val="24"/>
          <w:szCs w:val="24"/>
        </w:rPr>
      </w:pPr>
      <w:r w:rsidRPr="002B36F3">
        <w:rPr>
          <w:color w:val="000000" w:themeColor="text1"/>
          <w:spacing w:val="3"/>
          <w:sz w:val="24"/>
          <w:szCs w:val="24"/>
        </w:rPr>
        <w:t>c) offload pump stopped (if running);</w:t>
      </w:r>
    </w:p>
    <w:p w14:paraId="3FDF74B8" w14:textId="77777777" w:rsidR="00B37153" w:rsidRPr="002B36F3" w:rsidRDefault="00B37153" w:rsidP="00B37153">
      <w:pPr>
        <w:pStyle w:val="ListParagraph"/>
        <w:widowControl w:val="0"/>
        <w:tabs>
          <w:tab w:val="left" w:pos="1611"/>
        </w:tabs>
        <w:suppressAutoHyphens/>
        <w:autoSpaceDN w:val="0"/>
        <w:spacing w:before="120" w:after="120"/>
        <w:ind w:left="1276" w:right="44"/>
        <w:jc w:val="both"/>
        <w:textAlignment w:val="baseline"/>
        <w:rPr>
          <w:color w:val="000000" w:themeColor="text1"/>
          <w:spacing w:val="3"/>
          <w:sz w:val="24"/>
          <w:szCs w:val="24"/>
        </w:rPr>
      </w:pPr>
      <w:r w:rsidRPr="002B36F3">
        <w:rPr>
          <w:color w:val="000000" w:themeColor="text1"/>
          <w:spacing w:val="3"/>
          <w:sz w:val="24"/>
          <w:szCs w:val="24"/>
        </w:rPr>
        <w:lastRenderedPageBreak/>
        <w:t>d) dispensing pumps stopped and dispensing valves closed (if running);</w:t>
      </w:r>
    </w:p>
    <w:p w14:paraId="7A8D9F24" w14:textId="77777777" w:rsidR="00B37153" w:rsidRPr="002B36F3" w:rsidRDefault="00B37153" w:rsidP="00B37153">
      <w:pPr>
        <w:pStyle w:val="ListParagraph"/>
        <w:widowControl w:val="0"/>
        <w:tabs>
          <w:tab w:val="left" w:pos="1611"/>
        </w:tabs>
        <w:suppressAutoHyphens/>
        <w:autoSpaceDN w:val="0"/>
        <w:spacing w:before="120" w:after="120"/>
        <w:ind w:left="1276" w:right="44"/>
        <w:jc w:val="both"/>
        <w:textAlignment w:val="baseline"/>
        <w:rPr>
          <w:color w:val="000000" w:themeColor="text1"/>
          <w:spacing w:val="3"/>
          <w:sz w:val="24"/>
          <w:szCs w:val="24"/>
        </w:rPr>
      </w:pPr>
      <w:r w:rsidRPr="002B36F3">
        <w:rPr>
          <w:color w:val="000000" w:themeColor="text1"/>
          <w:spacing w:val="3"/>
          <w:sz w:val="24"/>
          <w:szCs w:val="24"/>
        </w:rPr>
        <w:t>e) dispensing valves closed (if dispensing);</w:t>
      </w:r>
    </w:p>
    <w:p w14:paraId="261F224A" w14:textId="77777777" w:rsidR="00B37153" w:rsidRPr="002B36F3" w:rsidRDefault="00B37153" w:rsidP="00B37153">
      <w:pPr>
        <w:pStyle w:val="ListParagraph"/>
        <w:widowControl w:val="0"/>
        <w:tabs>
          <w:tab w:val="left" w:pos="1611"/>
        </w:tabs>
        <w:suppressAutoHyphens/>
        <w:autoSpaceDN w:val="0"/>
        <w:spacing w:before="120" w:after="120"/>
        <w:ind w:left="1276" w:right="44"/>
        <w:jc w:val="both"/>
        <w:textAlignment w:val="baseline"/>
        <w:rPr>
          <w:color w:val="000000" w:themeColor="text1"/>
          <w:spacing w:val="3"/>
          <w:sz w:val="24"/>
          <w:szCs w:val="24"/>
        </w:rPr>
      </w:pPr>
      <w:r w:rsidRPr="002B36F3">
        <w:rPr>
          <w:color w:val="000000" w:themeColor="text1"/>
          <w:spacing w:val="3"/>
          <w:sz w:val="24"/>
          <w:szCs w:val="24"/>
        </w:rPr>
        <w:t>f) dispensing recirculation valves closed at each dispenser; and</w:t>
      </w:r>
    </w:p>
    <w:p w14:paraId="13732E41" w14:textId="77777777" w:rsidR="00B37153" w:rsidRPr="002B36F3" w:rsidRDefault="00B37153" w:rsidP="00B37153">
      <w:pPr>
        <w:pStyle w:val="ListParagraph"/>
        <w:widowControl w:val="0"/>
        <w:tabs>
          <w:tab w:val="left" w:pos="1611"/>
        </w:tabs>
        <w:suppressAutoHyphens/>
        <w:autoSpaceDN w:val="0"/>
        <w:spacing w:before="120" w:after="120"/>
        <w:ind w:left="1276" w:right="44"/>
        <w:jc w:val="both"/>
        <w:textAlignment w:val="baseline"/>
        <w:rPr>
          <w:color w:val="000000" w:themeColor="text1"/>
          <w:spacing w:val="3"/>
          <w:sz w:val="24"/>
          <w:szCs w:val="24"/>
        </w:rPr>
      </w:pPr>
      <w:r w:rsidRPr="002B36F3">
        <w:rPr>
          <w:color w:val="000000" w:themeColor="text1"/>
          <w:spacing w:val="3"/>
          <w:sz w:val="24"/>
          <w:szCs w:val="24"/>
        </w:rPr>
        <w:t xml:space="preserve">g) </w:t>
      </w:r>
      <w:r w:rsidRPr="002B36F3">
        <w:rPr>
          <w:color w:val="000000" w:themeColor="text1"/>
          <w:sz w:val="24"/>
          <w:szCs w:val="24"/>
        </w:rPr>
        <w:t>The ESD valve should close within 5 seconds of its actuation.</w:t>
      </w:r>
    </w:p>
    <w:p w14:paraId="44C21E06" w14:textId="77777777" w:rsidR="00B37153" w:rsidRPr="002B36F3" w:rsidRDefault="00B37153" w:rsidP="00B37153">
      <w:pPr>
        <w:pStyle w:val="ListParagraph"/>
        <w:widowControl w:val="0"/>
        <w:tabs>
          <w:tab w:val="left" w:pos="1611"/>
        </w:tabs>
        <w:suppressAutoHyphens/>
        <w:autoSpaceDN w:val="0"/>
        <w:spacing w:before="120" w:after="120"/>
        <w:ind w:left="1134" w:right="44"/>
        <w:jc w:val="both"/>
        <w:textAlignment w:val="baseline"/>
        <w:rPr>
          <w:color w:val="000000" w:themeColor="text1"/>
          <w:spacing w:val="3"/>
          <w:sz w:val="24"/>
          <w:szCs w:val="24"/>
        </w:rPr>
      </w:pPr>
    </w:p>
    <w:p w14:paraId="66069EAC" w14:textId="77777777" w:rsidR="00B37153" w:rsidRPr="002B36F3" w:rsidRDefault="00B37153" w:rsidP="00090083">
      <w:pPr>
        <w:pStyle w:val="ListParagraph"/>
        <w:widowControl w:val="0"/>
        <w:numPr>
          <w:ilvl w:val="0"/>
          <w:numId w:val="199"/>
        </w:numPr>
        <w:tabs>
          <w:tab w:val="left" w:pos="1611"/>
        </w:tabs>
        <w:suppressAutoHyphens/>
        <w:autoSpaceDN w:val="0"/>
        <w:spacing w:before="120" w:after="120"/>
        <w:ind w:left="1134" w:right="44" w:hanging="450"/>
        <w:jc w:val="both"/>
        <w:textAlignment w:val="baseline"/>
        <w:rPr>
          <w:color w:val="000000" w:themeColor="text1"/>
          <w:sz w:val="24"/>
          <w:szCs w:val="24"/>
        </w:rPr>
      </w:pPr>
      <w:r w:rsidRPr="002B36F3">
        <w:rPr>
          <w:color w:val="000000" w:themeColor="text1"/>
          <w:spacing w:val="3"/>
          <w:sz w:val="24"/>
          <w:szCs w:val="24"/>
        </w:rPr>
        <w:t>Initiation of the ESD system shall be manual, automatic, or both manual and automatic. Manual actuators shall be located in an area accessible in an emergency and at least 15 meters away from the equipment they serve, and shall be distinctly marked with their designated function.</w:t>
      </w:r>
    </w:p>
    <w:p w14:paraId="27022C2A" w14:textId="77777777" w:rsidR="00B37153" w:rsidRPr="002B36F3" w:rsidRDefault="00B37153" w:rsidP="00090083">
      <w:pPr>
        <w:pStyle w:val="ListParagraph"/>
        <w:widowControl w:val="0"/>
        <w:numPr>
          <w:ilvl w:val="0"/>
          <w:numId w:val="199"/>
        </w:numPr>
        <w:tabs>
          <w:tab w:val="left" w:pos="1611"/>
        </w:tabs>
        <w:suppressAutoHyphens/>
        <w:autoSpaceDN w:val="0"/>
        <w:spacing w:before="120" w:after="120"/>
        <w:ind w:left="1134" w:right="44" w:hanging="450"/>
        <w:jc w:val="both"/>
        <w:textAlignment w:val="baseline"/>
        <w:rPr>
          <w:color w:val="000000" w:themeColor="text1"/>
          <w:sz w:val="24"/>
          <w:szCs w:val="24"/>
        </w:rPr>
      </w:pPr>
      <w:r w:rsidRPr="002B36F3">
        <w:rPr>
          <w:color w:val="000000" w:themeColor="text1"/>
          <w:sz w:val="24"/>
          <w:szCs w:val="24"/>
        </w:rPr>
        <w:t xml:space="preserve">Manual ESD valves shall be at least available </w:t>
      </w:r>
    </w:p>
    <w:p w14:paraId="19650E84" w14:textId="77777777" w:rsidR="00B37153" w:rsidRPr="002B36F3" w:rsidRDefault="00B37153" w:rsidP="00090083">
      <w:pPr>
        <w:pStyle w:val="ListParagraph"/>
        <w:widowControl w:val="0"/>
        <w:numPr>
          <w:ilvl w:val="2"/>
          <w:numId w:val="233"/>
        </w:numPr>
        <w:tabs>
          <w:tab w:val="left" w:pos="1611"/>
        </w:tabs>
        <w:suppressAutoHyphens/>
        <w:autoSpaceDN w:val="0"/>
        <w:spacing w:before="120" w:after="120"/>
        <w:ind w:left="1560" w:right="44" w:hanging="284"/>
        <w:jc w:val="both"/>
        <w:textAlignment w:val="baseline"/>
        <w:rPr>
          <w:color w:val="000000" w:themeColor="text1"/>
          <w:sz w:val="24"/>
          <w:szCs w:val="24"/>
        </w:rPr>
      </w:pPr>
      <w:r w:rsidRPr="002B36F3">
        <w:rPr>
          <w:color w:val="000000" w:themeColor="text1"/>
          <w:sz w:val="24"/>
          <w:szCs w:val="24"/>
        </w:rPr>
        <w:t>at each dispenser;</w:t>
      </w:r>
    </w:p>
    <w:p w14:paraId="54EAADD3" w14:textId="77777777" w:rsidR="00B37153" w:rsidRPr="002B36F3" w:rsidRDefault="00B37153" w:rsidP="00090083">
      <w:pPr>
        <w:pStyle w:val="ListParagraph"/>
        <w:widowControl w:val="0"/>
        <w:numPr>
          <w:ilvl w:val="2"/>
          <w:numId w:val="233"/>
        </w:numPr>
        <w:tabs>
          <w:tab w:val="left" w:pos="1611"/>
        </w:tabs>
        <w:suppressAutoHyphens/>
        <w:autoSpaceDN w:val="0"/>
        <w:spacing w:before="120" w:after="120"/>
        <w:ind w:left="1560" w:right="44" w:hanging="284"/>
        <w:jc w:val="both"/>
        <w:textAlignment w:val="baseline"/>
        <w:rPr>
          <w:color w:val="000000" w:themeColor="text1"/>
          <w:sz w:val="24"/>
          <w:szCs w:val="24"/>
        </w:rPr>
      </w:pPr>
      <w:r w:rsidRPr="002B36F3">
        <w:rPr>
          <w:color w:val="000000" w:themeColor="text1"/>
          <w:sz w:val="24"/>
          <w:szCs w:val="24"/>
        </w:rPr>
        <w:t>on the control panel in control room;</w:t>
      </w:r>
    </w:p>
    <w:p w14:paraId="4A1B699E" w14:textId="77777777" w:rsidR="00B37153" w:rsidRPr="002B36F3" w:rsidRDefault="00B37153" w:rsidP="00090083">
      <w:pPr>
        <w:pStyle w:val="ListParagraph"/>
        <w:widowControl w:val="0"/>
        <w:numPr>
          <w:ilvl w:val="2"/>
          <w:numId w:val="233"/>
        </w:numPr>
        <w:tabs>
          <w:tab w:val="left" w:pos="1611"/>
        </w:tabs>
        <w:suppressAutoHyphens/>
        <w:autoSpaceDN w:val="0"/>
        <w:spacing w:before="120" w:after="120"/>
        <w:ind w:left="1560" w:right="44" w:hanging="284"/>
        <w:jc w:val="both"/>
        <w:textAlignment w:val="baseline"/>
        <w:rPr>
          <w:color w:val="000000" w:themeColor="text1"/>
          <w:sz w:val="24"/>
          <w:szCs w:val="24"/>
        </w:rPr>
      </w:pPr>
      <w:r w:rsidRPr="002B36F3">
        <w:rPr>
          <w:color w:val="000000" w:themeColor="text1"/>
          <w:sz w:val="24"/>
          <w:szCs w:val="24"/>
        </w:rPr>
        <w:t>near LNG truck off-loading point;</w:t>
      </w:r>
    </w:p>
    <w:p w14:paraId="18AFB6CE" w14:textId="77777777" w:rsidR="00B37153" w:rsidRPr="002B36F3" w:rsidRDefault="00B37153" w:rsidP="00090083">
      <w:pPr>
        <w:pStyle w:val="ListParagraph"/>
        <w:widowControl w:val="0"/>
        <w:numPr>
          <w:ilvl w:val="2"/>
          <w:numId w:val="233"/>
        </w:numPr>
        <w:tabs>
          <w:tab w:val="left" w:pos="1611"/>
        </w:tabs>
        <w:suppressAutoHyphens/>
        <w:autoSpaceDN w:val="0"/>
        <w:spacing w:before="120" w:after="120"/>
        <w:ind w:left="1560" w:right="44" w:hanging="284"/>
        <w:jc w:val="both"/>
        <w:textAlignment w:val="baseline"/>
        <w:rPr>
          <w:color w:val="000000" w:themeColor="text1"/>
          <w:sz w:val="24"/>
          <w:szCs w:val="24"/>
        </w:rPr>
      </w:pPr>
      <w:r w:rsidRPr="002B36F3">
        <w:rPr>
          <w:color w:val="000000" w:themeColor="text1"/>
          <w:sz w:val="24"/>
          <w:szCs w:val="24"/>
        </w:rPr>
        <w:t>on the exterior wall of the control building adjacent to the door.</w:t>
      </w:r>
    </w:p>
    <w:p w14:paraId="2804BF99" w14:textId="77777777" w:rsidR="00B37153" w:rsidRPr="002B36F3" w:rsidRDefault="00B37153" w:rsidP="00B37153">
      <w:pPr>
        <w:pStyle w:val="ListParagraph"/>
        <w:widowControl w:val="0"/>
        <w:tabs>
          <w:tab w:val="left" w:pos="1611"/>
        </w:tabs>
        <w:suppressAutoHyphens/>
        <w:autoSpaceDN w:val="0"/>
        <w:spacing w:before="120" w:after="120"/>
        <w:ind w:left="1134" w:right="44"/>
        <w:jc w:val="both"/>
        <w:textAlignment w:val="baseline"/>
        <w:rPr>
          <w:color w:val="000000" w:themeColor="text1"/>
          <w:sz w:val="24"/>
          <w:szCs w:val="24"/>
        </w:rPr>
      </w:pPr>
    </w:p>
    <w:p w14:paraId="5937245A" w14:textId="77777777" w:rsidR="00B37153" w:rsidRPr="002B36F3" w:rsidRDefault="00B37153" w:rsidP="00090083">
      <w:pPr>
        <w:pStyle w:val="ListParagraph"/>
        <w:widowControl w:val="0"/>
        <w:numPr>
          <w:ilvl w:val="0"/>
          <w:numId w:val="199"/>
        </w:numPr>
        <w:tabs>
          <w:tab w:val="left" w:pos="1611"/>
        </w:tabs>
        <w:suppressAutoHyphens/>
        <w:autoSpaceDN w:val="0"/>
        <w:spacing w:before="120" w:after="120"/>
        <w:ind w:left="1134" w:right="44" w:hanging="450"/>
        <w:jc w:val="both"/>
        <w:textAlignment w:val="baseline"/>
        <w:rPr>
          <w:color w:val="000000" w:themeColor="text1"/>
          <w:sz w:val="24"/>
          <w:szCs w:val="24"/>
        </w:rPr>
      </w:pPr>
      <w:r w:rsidRPr="002B36F3">
        <w:rPr>
          <w:color w:val="000000" w:themeColor="text1"/>
          <w:sz w:val="24"/>
          <w:szCs w:val="24"/>
        </w:rPr>
        <w:t>ESD system shall be designed in accordance with IEC 61511 or IEC 61508 or equivalent.</w:t>
      </w:r>
    </w:p>
    <w:p w14:paraId="337A6D62" w14:textId="77777777" w:rsidR="00B37153" w:rsidRPr="002B36F3" w:rsidRDefault="00B37153" w:rsidP="00B37153">
      <w:pPr>
        <w:pStyle w:val="ListParagraph"/>
        <w:tabs>
          <w:tab w:val="left" w:pos="1186"/>
        </w:tabs>
        <w:spacing w:before="120" w:after="120"/>
        <w:ind w:left="426" w:right="44"/>
        <w:jc w:val="both"/>
        <w:rPr>
          <w:color w:val="000000" w:themeColor="text1"/>
          <w:spacing w:val="-1"/>
          <w:w w:val="103"/>
          <w:sz w:val="24"/>
          <w:szCs w:val="24"/>
        </w:rPr>
      </w:pPr>
    </w:p>
    <w:p w14:paraId="7AC31686" w14:textId="77777777" w:rsidR="00B37153" w:rsidRPr="002B36F3" w:rsidRDefault="00B37153" w:rsidP="00090083">
      <w:pPr>
        <w:pStyle w:val="ListParagraph"/>
        <w:widowControl w:val="0"/>
        <w:numPr>
          <w:ilvl w:val="0"/>
          <w:numId w:val="220"/>
        </w:numPr>
        <w:tabs>
          <w:tab w:val="left" w:pos="1710"/>
        </w:tabs>
        <w:spacing w:before="120" w:after="120"/>
        <w:ind w:left="630" w:right="44" w:hanging="630"/>
        <w:jc w:val="both"/>
        <w:rPr>
          <w:b/>
          <w:bCs/>
          <w:color w:val="000000" w:themeColor="text1"/>
          <w:sz w:val="24"/>
          <w:szCs w:val="24"/>
        </w:rPr>
      </w:pPr>
      <w:r w:rsidRPr="002B36F3">
        <w:rPr>
          <w:b/>
          <w:bCs/>
          <w:color w:val="000000" w:themeColor="text1"/>
          <w:spacing w:val="-1"/>
          <w:w w:val="103"/>
          <w:sz w:val="24"/>
          <w:szCs w:val="24"/>
        </w:rPr>
        <w:t>Fire Prevention and Protection Facilities:</w:t>
      </w:r>
    </w:p>
    <w:p w14:paraId="29440F4A" w14:textId="77777777" w:rsidR="00B37153" w:rsidRPr="002B36F3" w:rsidRDefault="00B37153" w:rsidP="00B37153">
      <w:pPr>
        <w:pStyle w:val="ListParagraph"/>
        <w:widowControl w:val="0"/>
        <w:tabs>
          <w:tab w:val="left" w:pos="142"/>
        </w:tabs>
        <w:spacing w:before="120" w:after="120"/>
        <w:ind w:left="0"/>
        <w:jc w:val="both"/>
        <w:rPr>
          <w:color w:val="000000" w:themeColor="text1"/>
          <w:spacing w:val="3"/>
          <w:sz w:val="24"/>
          <w:szCs w:val="24"/>
        </w:rPr>
      </w:pPr>
    </w:p>
    <w:p w14:paraId="330B400F" w14:textId="77777777" w:rsidR="00B37153" w:rsidRPr="002B36F3" w:rsidRDefault="00B37153" w:rsidP="00090083">
      <w:pPr>
        <w:pStyle w:val="ListParagraph"/>
        <w:widowControl w:val="0"/>
        <w:numPr>
          <w:ilvl w:val="0"/>
          <w:numId w:val="200"/>
        </w:numPr>
        <w:tabs>
          <w:tab w:val="left" w:pos="862"/>
        </w:tabs>
        <w:suppressAutoHyphens/>
        <w:autoSpaceDN w:val="0"/>
        <w:spacing w:before="120" w:after="120"/>
        <w:jc w:val="both"/>
        <w:textAlignment w:val="baseline"/>
        <w:rPr>
          <w:color w:val="000000" w:themeColor="text1"/>
          <w:sz w:val="24"/>
          <w:szCs w:val="24"/>
        </w:rPr>
      </w:pPr>
      <w:r w:rsidRPr="002B36F3">
        <w:rPr>
          <w:color w:val="000000" w:themeColor="text1"/>
          <w:spacing w:val="3"/>
          <w:sz w:val="24"/>
          <w:szCs w:val="24"/>
        </w:rPr>
        <w:t>Each LNG storage facility shall be provided with methane gas detectors, spill detectors and flame detectors which shall activate visual and audible alarms at the plant site and at constantly attended location if the facility is not attended continuously.</w:t>
      </w:r>
    </w:p>
    <w:p w14:paraId="51A53F70" w14:textId="77777777" w:rsidR="00B37153" w:rsidRPr="002B36F3" w:rsidRDefault="00B37153" w:rsidP="00090083">
      <w:pPr>
        <w:pStyle w:val="ListParagraph"/>
        <w:widowControl w:val="0"/>
        <w:numPr>
          <w:ilvl w:val="0"/>
          <w:numId w:val="200"/>
        </w:numPr>
        <w:tabs>
          <w:tab w:val="left" w:pos="862"/>
        </w:tabs>
        <w:suppressAutoHyphens/>
        <w:autoSpaceDN w:val="0"/>
        <w:spacing w:before="120" w:after="120"/>
        <w:jc w:val="both"/>
        <w:textAlignment w:val="baseline"/>
        <w:rPr>
          <w:color w:val="000000" w:themeColor="text1"/>
          <w:spacing w:val="3"/>
          <w:sz w:val="24"/>
          <w:szCs w:val="24"/>
        </w:rPr>
      </w:pPr>
      <w:r w:rsidRPr="002B36F3">
        <w:rPr>
          <w:color w:val="000000" w:themeColor="text1"/>
          <w:spacing w:val="3"/>
          <w:sz w:val="24"/>
          <w:szCs w:val="24"/>
        </w:rPr>
        <w:t>Flammable (Hydrocarbon) gas detection system shall activate an audible and a visual alarm at level not higher than 20 % of the LEL of the gas being monitored and trip the system at 40 % of LEL.</w:t>
      </w:r>
    </w:p>
    <w:p w14:paraId="4B7F8A2C" w14:textId="77777777" w:rsidR="00B37153" w:rsidRPr="002B36F3" w:rsidRDefault="00B37153" w:rsidP="00090083">
      <w:pPr>
        <w:pStyle w:val="ListParagraph"/>
        <w:widowControl w:val="0"/>
        <w:numPr>
          <w:ilvl w:val="0"/>
          <w:numId w:val="200"/>
        </w:numPr>
        <w:tabs>
          <w:tab w:val="left" w:pos="862"/>
        </w:tabs>
        <w:suppressAutoHyphens/>
        <w:autoSpaceDN w:val="0"/>
        <w:spacing w:before="120" w:after="120"/>
        <w:ind w:left="810" w:hanging="450"/>
        <w:jc w:val="both"/>
        <w:textAlignment w:val="baseline"/>
        <w:rPr>
          <w:color w:val="000000" w:themeColor="text1"/>
          <w:spacing w:val="3"/>
          <w:sz w:val="24"/>
          <w:szCs w:val="24"/>
        </w:rPr>
      </w:pPr>
      <w:r w:rsidRPr="002B36F3">
        <w:rPr>
          <w:color w:val="000000" w:themeColor="text1"/>
          <w:spacing w:val="3"/>
          <w:sz w:val="24"/>
          <w:szCs w:val="24"/>
        </w:rPr>
        <w:t>Fire detectors shall activate an alarm at the site and at a constantly attended location if the plant site is not attended continuously. If determined by an evaluation that it is necessary, then, fire and gas detectors shall be permitted to activate the ESD system.</w:t>
      </w:r>
    </w:p>
    <w:p w14:paraId="76E495B2" w14:textId="77777777" w:rsidR="00B37153" w:rsidRPr="002B36F3" w:rsidRDefault="00B37153" w:rsidP="00090083">
      <w:pPr>
        <w:pStyle w:val="ListParagraph"/>
        <w:widowControl w:val="0"/>
        <w:numPr>
          <w:ilvl w:val="0"/>
          <w:numId w:val="200"/>
        </w:numPr>
        <w:tabs>
          <w:tab w:val="left" w:pos="862"/>
        </w:tabs>
        <w:suppressAutoHyphens/>
        <w:autoSpaceDN w:val="0"/>
        <w:spacing w:before="120" w:after="120"/>
        <w:ind w:left="810" w:hanging="450"/>
        <w:jc w:val="both"/>
        <w:textAlignment w:val="baseline"/>
        <w:rPr>
          <w:color w:val="000000" w:themeColor="text1"/>
          <w:spacing w:val="3"/>
          <w:sz w:val="24"/>
          <w:szCs w:val="24"/>
        </w:rPr>
      </w:pPr>
      <w:r w:rsidRPr="002B36F3">
        <w:rPr>
          <w:rFonts w:eastAsiaTheme="minorHAnsi"/>
          <w:color w:val="000000" w:themeColor="text1"/>
          <w:sz w:val="24"/>
          <w:szCs w:val="24"/>
          <w:lang w:val="en-IN" w:bidi="hi-IN"/>
        </w:rPr>
        <w:t>Fire fighting facilities need to be carefully planned after considering the availability of municipal fire tenders and other related matters and, at least the following portable fire extinguishers shall be positioned, namely:</w:t>
      </w:r>
      <w:r w:rsidRPr="002B36F3">
        <w:rPr>
          <w:color w:val="000000" w:themeColor="text1"/>
          <w:sz w:val="24"/>
          <w:szCs w:val="24"/>
        </w:rPr>
        <w:t xml:space="preserve"> -</w:t>
      </w:r>
    </w:p>
    <w:p w14:paraId="3A4FB417" w14:textId="77777777" w:rsidR="00B37153" w:rsidRPr="002B36F3" w:rsidRDefault="00B37153" w:rsidP="00B37153">
      <w:pPr>
        <w:pStyle w:val="ListParagraph"/>
        <w:autoSpaceDE w:val="0"/>
        <w:autoSpaceDN w:val="0"/>
        <w:adjustRightInd w:val="0"/>
        <w:ind w:left="810"/>
        <w:jc w:val="both"/>
        <w:rPr>
          <w:rFonts w:eastAsiaTheme="minorHAnsi"/>
          <w:color w:val="000000" w:themeColor="text1"/>
          <w:sz w:val="24"/>
          <w:szCs w:val="24"/>
          <w:lang w:val="en-IN" w:bidi="hi-IN"/>
        </w:rPr>
      </w:pPr>
    </w:p>
    <w:tbl>
      <w:tblPr>
        <w:tblStyle w:val="TableGrid"/>
        <w:tblW w:w="0" w:type="auto"/>
        <w:tblInd w:w="1555" w:type="dxa"/>
        <w:tblLook w:val="04A0" w:firstRow="1" w:lastRow="0" w:firstColumn="1" w:lastColumn="0" w:noHBand="0" w:noVBand="1"/>
      </w:tblPr>
      <w:tblGrid>
        <w:gridCol w:w="985"/>
        <w:gridCol w:w="3330"/>
        <w:gridCol w:w="2447"/>
      </w:tblGrid>
      <w:tr w:rsidR="00B37153" w:rsidRPr="002B36F3" w14:paraId="6D3A9C35" w14:textId="77777777" w:rsidTr="00B37153">
        <w:trPr>
          <w:trHeight w:val="395"/>
        </w:trPr>
        <w:tc>
          <w:tcPr>
            <w:tcW w:w="985" w:type="dxa"/>
            <w:vAlign w:val="center"/>
          </w:tcPr>
          <w:p w14:paraId="1EBCBBE3" w14:textId="77777777" w:rsidR="00B37153" w:rsidRPr="002B36F3" w:rsidRDefault="00B37153" w:rsidP="00B37153">
            <w:pPr>
              <w:autoSpaceDE w:val="0"/>
              <w:autoSpaceDN w:val="0"/>
              <w:adjustRightInd w:val="0"/>
              <w:jc w:val="center"/>
              <w:rPr>
                <w:rFonts w:eastAsiaTheme="minorHAnsi"/>
                <w:color w:val="000000" w:themeColor="text1"/>
                <w:sz w:val="24"/>
                <w:szCs w:val="24"/>
                <w:lang w:bidi="hi-IN"/>
              </w:rPr>
            </w:pPr>
            <w:r w:rsidRPr="002B36F3">
              <w:rPr>
                <w:rFonts w:eastAsiaTheme="minorHAnsi"/>
                <w:color w:val="000000" w:themeColor="text1"/>
                <w:sz w:val="24"/>
                <w:szCs w:val="24"/>
                <w:lang w:bidi="hi-IN"/>
              </w:rPr>
              <w:t>Sr. No.</w:t>
            </w:r>
          </w:p>
        </w:tc>
        <w:tc>
          <w:tcPr>
            <w:tcW w:w="3330" w:type="dxa"/>
            <w:vAlign w:val="center"/>
          </w:tcPr>
          <w:p w14:paraId="4980ABA9" w14:textId="77777777" w:rsidR="00B37153" w:rsidRPr="002B36F3" w:rsidRDefault="00B37153" w:rsidP="00B37153">
            <w:pPr>
              <w:autoSpaceDE w:val="0"/>
              <w:autoSpaceDN w:val="0"/>
              <w:adjustRightInd w:val="0"/>
              <w:jc w:val="center"/>
              <w:rPr>
                <w:rFonts w:eastAsiaTheme="minorHAnsi"/>
                <w:color w:val="000000" w:themeColor="text1"/>
                <w:sz w:val="24"/>
                <w:szCs w:val="24"/>
                <w:lang w:bidi="hi-IN"/>
              </w:rPr>
            </w:pPr>
            <w:r w:rsidRPr="002B36F3">
              <w:rPr>
                <w:rFonts w:eastAsiaTheme="minorHAnsi"/>
                <w:color w:val="000000" w:themeColor="text1"/>
                <w:sz w:val="24"/>
                <w:szCs w:val="24"/>
                <w:lang w:bidi="hi-IN"/>
              </w:rPr>
              <w:t>Location</w:t>
            </w:r>
          </w:p>
        </w:tc>
        <w:tc>
          <w:tcPr>
            <w:tcW w:w="2447" w:type="dxa"/>
            <w:vAlign w:val="center"/>
          </w:tcPr>
          <w:p w14:paraId="68465513" w14:textId="77777777" w:rsidR="00B37153" w:rsidRPr="002B36F3" w:rsidRDefault="00B37153" w:rsidP="00B37153">
            <w:pPr>
              <w:autoSpaceDE w:val="0"/>
              <w:autoSpaceDN w:val="0"/>
              <w:adjustRightInd w:val="0"/>
              <w:jc w:val="center"/>
              <w:rPr>
                <w:rFonts w:eastAsiaTheme="minorHAnsi"/>
                <w:color w:val="000000" w:themeColor="text1"/>
                <w:sz w:val="24"/>
                <w:szCs w:val="24"/>
                <w:lang w:bidi="hi-IN"/>
              </w:rPr>
            </w:pPr>
            <w:r w:rsidRPr="002B36F3">
              <w:rPr>
                <w:rFonts w:eastAsiaTheme="minorHAnsi"/>
                <w:color w:val="000000" w:themeColor="text1"/>
                <w:sz w:val="24"/>
                <w:szCs w:val="24"/>
                <w:lang w:bidi="hi-IN"/>
              </w:rPr>
              <w:t>Type of Extinguishers</w:t>
            </w:r>
          </w:p>
        </w:tc>
      </w:tr>
      <w:tr w:rsidR="00B37153" w:rsidRPr="002B36F3" w14:paraId="60A0B959" w14:textId="77777777" w:rsidTr="00B37153">
        <w:trPr>
          <w:trHeight w:val="530"/>
        </w:trPr>
        <w:tc>
          <w:tcPr>
            <w:tcW w:w="985" w:type="dxa"/>
            <w:vAlign w:val="center"/>
          </w:tcPr>
          <w:p w14:paraId="7C878314" w14:textId="77777777" w:rsidR="00B37153" w:rsidRPr="002B36F3" w:rsidRDefault="00B37153" w:rsidP="00B37153">
            <w:pPr>
              <w:autoSpaceDE w:val="0"/>
              <w:autoSpaceDN w:val="0"/>
              <w:adjustRightInd w:val="0"/>
              <w:jc w:val="center"/>
              <w:rPr>
                <w:rFonts w:eastAsiaTheme="minorHAnsi"/>
                <w:color w:val="000000" w:themeColor="text1"/>
                <w:sz w:val="24"/>
                <w:szCs w:val="24"/>
                <w:lang w:bidi="hi-IN"/>
              </w:rPr>
            </w:pPr>
            <w:r w:rsidRPr="002B36F3">
              <w:rPr>
                <w:rFonts w:eastAsiaTheme="minorHAnsi"/>
                <w:color w:val="000000" w:themeColor="text1"/>
                <w:sz w:val="24"/>
                <w:szCs w:val="24"/>
                <w:lang w:bidi="hi-IN"/>
              </w:rPr>
              <w:t>1</w:t>
            </w:r>
          </w:p>
        </w:tc>
        <w:tc>
          <w:tcPr>
            <w:tcW w:w="3330" w:type="dxa"/>
            <w:vAlign w:val="center"/>
          </w:tcPr>
          <w:p w14:paraId="75BC90C5" w14:textId="77777777" w:rsidR="00B37153" w:rsidRPr="002B36F3" w:rsidRDefault="00B37153" w:rsidP="00B37153">
            <w:pPr>
              <w:autoSpaceDE w:val="0"/>
              <w:autoSpaceDN w:val="0"/>
              <w:adjustRightInd w:val="0"/>
              <w:rPr>
                <w:rFonts w:eastAsiaTheme="minorHAnsi"/>
                <w:color w:val="000000" w:themeColor="text1"/>
                <w:sz w:val="24"/>
                <w:szCs w:val="24"/>
                <w:lang w:bidi="hi-IN"/>
              </w:rPr>
            </w:pPr>
            <w:r w:rsidRPr="002B36F3">
              <w:rPr>
                <w:rFonts w:eastAsiaTheme="minorHAnsi"/>
                <w:color w:val="000000" w:themeColor="text1"/>
                <w:sz w:val="24"/>
                <w:szCs w:val="24"/>
                <w:lang w:bidi="hi-IN"/>
              </w:rPr>
              <w:t>Storage and decantation area</w:t>
            </w:r>
          </w:p>
        </w:tc>
        <w:tc>
          <w:tcPr>
            <w:tcW w:w="2447" w:type="dxa"/>
            <w:vAlign w:val="center"/>
          </w:tcPr>
          <w:p w14:paraId="5E0AD52B" w14:textId="77777777" w:rsidR="00B37153" w:rsidRPr="002B36F3" w:rsidRDefault="00B37153" w:rsidP="00B37153">
            <w:pPr>
              <w:autoSpaceDE w:val="0"/>
              <w:autoSpaceDN w:val="0"/>
              <w:adjustRightInd w:val="0"/>
              <w:rPr>
                <w:rFonts w:eastAsiaTheme="minorHAnsi"/>
                <w:color w:val="000000" w:themeColor="text1"/>
                <w:sz w:val="24"/>
                <w:szCs w:val="24"/>
                <w:lang w:bidi="hi-IN"/>
              </w:rPr>
            </w:pPr>
            <w:r w:rsidRPr="002B36F3">
              <w:rPr>
                <w:rFonts w:eastAsiaTheme="minorHAnsi"/>
                <w:color w:val="000000" w:themeColor="text1"/>
                <w:sz w:val="24"/>
                <w:szCs w:val="24"/>
                <w:lang w:bidi="hi-IN"/>
              </w:rPr>
              <w:t>1 x 75 kg. DCP / ABC with dial gauge</w:t>
            </w:r>
          </w:p>
        </w:tc>
      </w:tr>
      <w:tr w:rsidR="00B37153" w:rsidRPr="002B36F3" w14:paraId="76B5487F" w14:textId="77777777" w:rsidTr="00B37153">
        <w:trPr>
          <w:trHeight w:val="710"/>
        </w:trPr>
        <w:tc>
          <w:tcPr>
            <w:tcW w:w="985" w:type="dxa"/>
            <w:vAlign w:val="center"/>
          </w:tcPr>
          <w:p w14:paraId="10F3664C" w14:textId="77777777" w:rsidR="00B37153" w:rsidRPr="002B36F3" w:rsidRDefault="00B37153" w:rsidP="00B37153">
            <w:pPr>
              <w:autoSpaceDE w:val="0"/>
              <w:autoSpaceDN w:val="0"/>
              <w:adjustRightInd w:val="0"/>
              <w:jc w:val="center"/>
              <w:rPr>
                <w:rFonts w:eastAsiaTheme="minorHAnsi"/>
                <w:color w:val="000000" w:themeColor="text1"/>
                <w:sz w:val="24"/>
                <w:szCs w:val="24"/>
                <w:lang w:bidi="hi-IN"/>
              </w:rPr>
            </w:pPr>
            <w:r w:rsidRPr="002B36F3">
              <w:rPr>
                <w:rFonts w:eastAsiaTheme="minorHAnsi"/>
                <w:color w:val="000000" w:themeColor="text1"/>
                <w:sz w:val="24"/>
                <w:szCs w:val="24"/>
                <w:lang w:bidi="hi-IN"/>
              </w:rPr>
              <w:lastRenderedPageBreak/>
              <w:t>2</w:t>
            </w:r>
          </w:p>
        </w:tc>
        <w:tc>
          <w:tcPr>
            <w:tcW w:w="3330" w:type="dxa"/>
            <w:vAlign w:val="center"/>
          </w:tcPr>
          <w:p w14:paraId="64A838B7" w14:textId="77777777" w:rsidR="00B37153" w:rsidRPr="002B36F3" w:rsidRDefault="00B37153" w:rsidP="00B37153">
            <w:pPr>
              <w:autoSpaceDE w:val="0"/>
              <w:autoSpaceDN w:val="0"/>
              <w:adjustRightInd w:val="0"/>
              <w:rPr>
                <w:rFonts w:eastAsiaTheme="minorHAnsi"/>
                <w:color w:val="000000" w:themeColor="text1"/>
                <w:sz w:val="24"/>
                <w:szCs w:val="24"/>
                <w:lang w:bidi="hi-IN"/>
              </w:rPr>
            </w:pPr>
            <w:r w:rsidRPr="002B36F3">
              <w:rPr>
                <w:rFonts w:eastAsiaTheme="minorHAnsi"/>
                <w:color w:val="000000" w:themeColor="text1"/>
                <w:sz w:val="24"/>
                <w:szCs w:val="24"/>
                <w:lang w:bidi="hi-IN"/>
              </w:rPr>
              <w:t>LNG or LCNG Dispensing forecourt</w:t>
            </w:r>
          </w:p>
        </w:tc>
        <w:tc>
          <w:tcPr>
            <w:tcW w:w="2447" w:type="dxa"/>
            <w:vAlign w:val="center"/>
          </w:tcPr>
          <w:p w14:paraId="2494ACC8" w14:textId="77777777" w:rsidR="00B37153" w:rsidRPr="002B36F3" w:rsidRDefault="00B37153" w:rsidP="00B37153">
            <w:pPr>
              <w:autoSpaceDE w:val="0"/>
              <w:autoSpaceDN w:val="0"/>
              <w:adjustRightInd w:val="0"/>
              <w:rPr>
                <w:rFonts w:eastAsiaTheme="minorHAnsi"/>
                <w:color w:val="000000" w:themeColor="text1"/>
                <w:sz w:val="24"/>
                <w:szCs w:val="24"/>
                <w:lang w:bidi="hi-IN"/>
              </w:rPr>
            </w:pPr>
            <w:r w:rsidRPr="002B36F3">
              <w:rPr>
                <w:rFonts w:eastAsiaTheme="minorHAnsi"/>
                <w:color w:val="000000" w:themeColor="text1"/>
                <w:sz w:val="24"/>
                <w:szCs w:val="24"/>
                <w:lang w:bidi="hi-IN"/>
              </w:rPr>
              <w:t>1 x 75 kg. DCP / ABC with dial gauge</w:t>
            </w:r>
          </w:p>
        </w:tc>
      </w:tr>
      <w:tr w:rsidR="00B37153" w:rsidRPr="002B36F3" w14:paraId="3E9803CB" w14:textId="77777777" w:rsidTr="00B37153">
        <w:trPr>
          <w:trHeight w:val="782"/>
        </w:trPr>
        <w:tc>
          <w:tcPr>
            <w:tcW w:w="985" w:type="dxa"/>
            <w:vAlign w:val="center"/>
          </w:tcPr>
          <w:p w14:paraId="23AB3A28" w14:textId="77777777" w:rsidR="00B37153" w:rsidRPr="002B36F3" w:rsidRDefault="00B37153" w:rsidP="00B37153">
            <w:pPr>
              <w:autoSpaceDE w:val="0"/>
              <w:autoSpaceDN w:val="0"/>
              <w:adjustRightInd w:val="0"/>
              <w:jc w:val="center"/>
              <w:rPr>
                <w:rFonts w:eastAsiaTheme="minorHAnsi"/>
                <w:color w:val="000000" w:themeColor="text1"/>
                <w:sz w:val="24"/>
                <w:szCs w:val="24"/>
                <w:lang w:bidi="hi-IN"/>
              </w:rPr>
            </w:pPr>
            <w:r w:rsidRPr="002B36F3">
              <w:rPr>
                <w:rFonts w:eastAsiaTheme="minorHAnsi"/>
                <w:color w:val="000000" w:themeColor="text1"/>
                <w:sz w:val="24"/>
                <w:szCs w:val="24"/>
                <w:lang w:bidi="hi-IN"/>
              </w:rPr>
              <w:t>3</w:t>
            </w:r>
          </w:p>
        </w:tc>
        <w:tc>
          <w:tcPr>
            <w:tcW w:w="3330" w:type="dxa"/>
            <w:vAlign w:val="center"/>
          </w:tcPr>
          <w:p w14:paraId="7AE2DA7B" w14:textId="77777777" w:rsidR="00B37153" w:rsidRPr="002B36F3" w:rsidRDefault="00B37153" w:rsidP="00B37153">
            <w:pPr>
              <w:autoSpaceDE w:val="0"/>
              <w:autoSpaceDN w:val="0"/>
              <w:adjustRightInd w:val="0"/>
              <w:rPr>
                <w:rFonts w:eastAsiaTheme="minorHAnsi"/>
                <w:color w:val="000000" w:themeColor="text1"/>
                <w:sz w:val="24"/>
                <w:szCs w:val="24"/>
                <w:lang w:bidi="hi-IN"/>
              </w:rPr>
            </w:pPr>
            <w:r w:rsidRPr="002B36F3">
              <w:rPr>
                <w:rFonts w:eastAsiaTheme="minorHAnsi"/>
                <w:color w:val="000000" w:themeColor="text1"/>
                <w:sz w:val="24"/>
                <w:szCs w:val="24"/>
                <w:lang w:bidi="hi-IN"/>
              </w:rPr>
              <w:t>MCC or Electrical Installation</w:t>
            </w:r>
          </w:p>
        </w:tc>
        <w:tc>
          <w:tcPr>
            <w:tcW w:w="2447" w:type="dxa"/>
            <w:vAlign w:val="center"/>
          </w:tcPr>
          <w:p w14:paraId="6BE4AB99" w14:textId="77777777" w:rsidR="00B37153" w:rsidRPr="002B36F3" w:rsidRDefault="00B37153" w:rsidP="00B37153">
            <w:pPr>
              <w:autoSpaceDE w:val="0"/>
              <w:autoSpaceDN w:val="0"/>
              <w:adjustRightInd w:val="0"/>
              <w:rPr>
                <w:rFonts w:eastAsiaTheme="minorHAnsi"/>
                <w:color w:val="000000" w:themeColor="text1"/>
                <w:sz w:val="24"/>
                <w:szCs w:val="24"/>
                <w:lang w:bidi="hi-IN"/>
              </w:rPr>
            </w:pPr>
            <w:r w:rsidRPr="002B36F3">
              <w:rPr>
                <w:rFonts w:eastAsiaTheme="minorHAnsi"/>
                <w:color w:val="000000" w:themeColor="text1"/>
                <w:sz w:val="24"/>
                <w:szCs w:val="24"/>
                <w:lang w:bidi="hi-IN"/>
              </w:rPr>
              <w:t>1 x 4.5 kg CO</w:t>
            </w:r>
            <w:r w:rsidRPr="002B36F3">
              <w:rPr>
                <w:rFonts w:eastAsiaTheme="minorHAnsi"/>
                <w:color w:val="000000" w:themeColor="text1"/>
                <w:sz w:val="24"/>
                <w:szCs w:val="24"/>
                <w:vertAlign w:val="subscript"/>
                <w:lang w:bidi="hi-IN"/>
              </w:rPr>
              <w:t>2</w:t>
            </w:r>
            <w:r w:rsidRPr="002B36F3">
              <w:rPr>
                <w:rFonts w:eastAsiaTheme="minorHAnsi"/>
                <w:color w:val="000000" w:themeColor="text1"/>
                <w:sz w:val="24"/>
                <w:szCs w:val="24"/>
                <w:lang w:bidi="hi-IN"/>
              </w:rPr>
              <w:t xml:space="preserve">  Per 25 Sq. M floor area</w:t>
            </w:r>
          </w:p>
        </w:tc>
      </w:tr>
    </w:tbl>
    <w:p w14:paraId="68D65C49" w14:textId="77777777" w:rsidR="00B37153" w:rsidRPr="002B36F3" w:rsidRDefault="00B37153" w:rsidP="00B37153">
      <w:pPr>
        <w:shd w:val="clear" w:color="auto" w:fill="FFFFFF" w:themeFill="background1"/>
        <w:autoSpaceDE w:val="0"/>
        <w:autoSpaceDN w:val="0"/>
        <w:adjustRightInd w:val="0"/>
        <w:rPr>
          <w:rFonts w:eastAsiaTheme="minorHAnsi"/>
          <w:color w:val="000000" w:themeColor="text1"/>
          <w:sz w:val="24"/>
          <w:szCs w:val="24"/>
          <w:lang w:val="en-IN" w:bidi="hi-IN"/>
        </w:rPr>
      </w:pPr>
    </w:p>
    <w:p w14:paraId="029F38AF" w14:textId="77777777" w:rsidR="00B37153" w:rsidRPr="002B36F3" w:rsidRDefault="00B37153" w:rsidP="00090083">
      <w:pPr>
        <w:pStyle w:val="ListParagraph"/>
        <w:numPr>
          <w:ilvl w:val="0"/>
          <w:numId w:val="222"/>
        </w:numPr>
        <w:autoSpaceDE w:val="0"/>
        <w:autoSpaceDN w:val="0"/>
        <w:adjustRightInd w:val="0"/>
        <w:spacing w:after="240"/>
        <w:ind w:left="810" w:hanging="450"/>
        <w:jc w:val="both"/>
        <w:rPr>
          <w:color w:val="000000" w:themeColor="text1"/>
          <w:sz w:val="24"/>
          <w:szCs w:val="24"/>
        </w:rPr>
      </w:pPr>
      <w:r w:rsidRPr="002B36F3">
        <w:rPr>
          <w:color w:val="000000" w:themeColor="text1"/>
          <w:sz w:val="24"/>
          <w:szCs w:val="24"/>
        </w:rPr>
        <w:t>Portable or wheeled fire extinguishers of DCP or foam type shall be made available at strategic locations. At least 4 such extinguishers of 10 kg. capacity each shall be provided.</w:t>
      </w:r>
    </w:p>
    <w:p w14:paraId="314E5516" w14:textId="77777777" w:rsidR="00B37153" w:rsidRPr="002B36F3" w:rsidRDefault="00B37153" w:rsidP="00090083">
      <w:pPr>
        <w:pStyle w:val="ListParagraph"/>
        <w:numPr>
          <w:ilvl w:val="0"/>
          <w:numId w:val="222"/>
        </w:numPr>
        <w:autoSpaceDE w:val="0"/>
        <w:autoSpaceDN w:val="0"/>
        <w:adjustRightInd w:val="0"/>
        <w:spacing w:after="240"/>
        <w:ind w:left="810" w:hanging="450"/>
        <w:jc w:val="both"/>
        <w:rPr>
          <w:color w:val="000000" w:themeColor="text1"/>
          <w:sz w:val="24"/>
          <w:szCs w:val="24"/>
        </w:rPr>
      </w:pPr>
      <w:r w:rsidRPr="002B36F3">
        <w:rPr>
          <w:color w:val="000000" w:themeColor="text1"/>
          <w:sz w:val="24"/>
          <w:szCs w:val="24"/>
        </w:rPr>
        <w:t xml:space="preserve">Additionally, two sets of sand buckets each comprising at least 4 sand bucket shall be provided at strategic locations.  </w:t>
      </w:r>
    </w:p>
    <w:p w14:paraId="2522F9B9" w14:textId="77777777" w:rsidR="00B37153" w:rsidRPr="002B36F3" w:rsidRDefault="00B37153" w:rsidP="00090083">
      <w:pPr>
        <w:pStyle w:val="ListParagraph"/>
        <w:numPr>
          <w:ilvl w:val="0"/>
          <w:numId w:val="222"/>
        </w:numPr>
        <w:autoSpaceDE w:val="0"/>
        <w:autoSpaceDN w:val="0"/>
        <w:adjustRightInd w:val="0"/>
        <w:spacing w:after="240"/>
        <w:ind w:left="810" w:hanging="450"/>
        <w:jc w:val="both"/>
        <w:rPr>
          <w:color w:val="000000" w:themeColor="text1"/>
          <w:sz w:val="24"/>
          <w:szCs w:val="24"/>
        </w:rPr>
      </w:pPr>
      <w:r w:rsidRPr="002B36F3">
        <w:rPr>
          <w:color w:val="000000" w:themeColor="text1"/>
          <w:sz w:val="24"/>
          <w:szCs w:val="24"/>
        </w:rPr>
        <w:t xml:space="preserve">These facilities shall be in addition to the fire firefighting facilities required for standalone dispensing stations as given in Schedule - 1 and Schedule-3. </w:t>
      </w:r>
    </w:p>
    <w:p w14:paraId="49D2F8AF" w14:textId="77777777" w:rsidR="00B37153" w:rsidRPr="002B36F3" w:rsidRDefault="00B37153" w:rsidP="00090083">
      <w:pPr>
        <w:pStyle w:val="ListParagraph"/>
        <w:numPr>
          <w:ilvl w:val="0"/>
          <w:numId w:val="222"/>
        </w:numPr>
        <w:autoSpaceDE w:val="0"/>
        <w:autoSpaceDN w:val="0"/>
        <w:adjustRightInd w:val="0"/>
        <w:spacing w:after="240"/>
        <w:ind w:left="810" w:hanging="450"/>
        <w:jc w:val="both"/>
        <w:rPr>
          <w:color w:val="000000" w:themeColor="text1"/>
          <w:sz w:val="24"/>
          <w:szCs w:val="24"/>
        </w:rPr>
      </w:pPr>
      <w:r w:rsidRPr="002B36F3">
        <w:rPr>
          <w:rFonts w:eastAsiaTheme="minorHAnsi"/>
          <w:color w:val="000000" w:themeColor="text1"/>
          <w:sz w:val="24"/>
          <w:szCs w:val="24"/>
          <w:lang w:val="en-IN" w:bidi="hi-IN"/>
        </w:rPr>
        <w:t>Fire protection shall be provided for all LNG or LCNG fueling facilities. The extent of such protection shall be determined by an evaluation based on sound fire protection engineering principles, analysis of local conditions, vehicle operations hazards within the facility, exposure to or from other property, and the size of the LNG containers. The evaluation shall determine the following, as a minimum, namely-</w:t>
      </w:r>
    </w:p>
    <w:p w14:paraId="3D9B408B" w14:textId="77777777" w:rsidR="00B37153" w:rsidRPr="002B36F3" w:rsidRDefault="00B37153" w:rsidP="00090083">
      <w:pPr>
        <w:pStyle w:val="ListParagraph"/>
        <w:numPr>
          <w:ilvl w:val="0"/>
          <w:numId w:val="184"/>
        </w:numPr>
        <w:autoSpaceDE w:val="0"/>
        <w:autoSpaceDN w:val="0"/>
        <w:adjustRightInd w:val="0"/>
        <w:ind w:left="1276" w:hanging="106"/>
        <w:rPr>
          <w:rFonts w:eastAsiaTheme="minorHAnsi"/>
          <w:color w:val="000000" w:themeColor="text1"/>
          <w:sz w:val="24"/>
          <w:szCs w:val="24"/>
          <w:lang w:val="en-IN" w:bidi="hi-IN"/>
        </w:rPr>
      </w:pPr>
      <w:r w:rsidRPr="002B36F3">
        <w:rPr>
          <w:rFonts w:eastAsiaTheme="minorHAnsi"/>
          <w:color w:val="000000" w:themeColor="text1"/>
          <w:sz w:val="24"/>
          <w:szCs w:val="24"/>
          <w:lang w:val="en-IN" w:bidi="hi-IN"/>
        </w:rPr>
        <w:t>The type, quantity, and location of equipment necessary for the detection and control of fires, leaks, and spills of LNG, flammable refrigerants, or flammable gases or liquids;</w:t>
      </w:r>
    </w:p>
    <w:p w14:paraId="0807EEB7" w14:textId="77777777" w:rsidR="00B37153" w:rsidRPr="002B36F3" w:rsidRDefault="00B37153" w:rsidP="00090083">
      <w:pPr>
        <w:pStyle w:val="ListParagraph"/>
        <w:numPr>
          <w:ilvl w:val="0"/>
          <w:numId w:val="184"/>
        </w:numPr>
        <w:autoSpaceDE w:val="0"/>
        <w:autoSpaceDN w:val="0"/>
        <w:adjustRightInd w:val="0"/>
        <w:ind w:left="1276" w:hanging="106"/>
        <w:rPr>
          <w:rFonts w:eastAsiaTheme="minorHAnsi"/>
          <w:color w:val="000000" w:themeColor="text1"/>
          <w:sz w:val="24"/>
          <w:szCs w:val="24"/>
          <w:lang w:val="en-IN" w:bidi="hi-IN"/>
        </w:rPr>
      </w:pPr>
      <w:r w:rsidRPr="002B36F3">
        <w:rPr>
          <w:rFonts w:eastAsiaTheme="minorHAnsi"/>
          <w:color w:val="000000" w:themeColor="text1"/>
          <w:sz w:val="24"/>
          <w:szCs w:val="24"/>
          <w:lang w:val="en-IN" w:bidi="hi-IN"/>
        </w:rPr>
        <w:t>The methods necessary for the protection of vehicles, equipment, and structures from the effects of fire exposure;</w:t>
      </w:r>
    </w:p>
    <w:p w14:paraId="335D8A45" w14:textId="77777777" w:rsidR="00B37153" w:rsidRPr="002B36F3" w:rsidRDefault="00B37153" w:rsidP="00090083">
      <w:pPr>
        <w:pStyle w:val="ListParagraph"/>
        <w:numPr>
          <w:ilvl w:val="0"/>
          <w:numId w:val="184"/>
        </w:numPr>
        <w:autoSpaceDE w:val="0"/>
        <w:autoSpaceDN w:val="0"/>
        <w:adjustRightInd w:val="0"/>
        <w:ind w:left="1276" w:hanging="106"/>
        <w:jc w:val="both"/>
        <w:rPr>
          <w:rFonts w:eastAsiaTheme="minorHAnsi"/>
          <w:color w:val="000000" w:themeColor="text1"/>
          <w:sz w:val="24"/>
          <w:szCs w:val="24"/>
          <w:lang w:val="en-IN" w:bidi="hi-IN"/>
        </w:rPr>
      </w:pPr>
      <w:r w:rsidRPr="002B36F3">
        <w:rPr>
          <w:rFonts w:eastAsiaTheme="minorHAnsi"/>
          <w:color w:val="000000" w:themeColor="text1"/>
          <w:sz w:val="24"/>
          <w:szCs w:val="24"/>
          <w:lang w:val="en-IN" w:bidi="hi-IN"/>
        </w:rPr>
        <w:t>The equipment and processes to be incorporated within the emergency shutdown (ESD) device system;</w:t>
      </w:r>
    </w:p>
    <w:p w14:paraId="268E3DDA" w14:textId="77777777" w:rsidR="00B37153" w:rsidRPr="002B36F3" w:rsidRDefault="00B37153" w:rsidP="00090083">
      <w:pPr>
        <w:pStyle w:val="ListParagraph"/>
        <w:numPr>
          <w:ilvl w:val="0"/>
          <w:numId w:val="184"/>
        </w:numPr>
        <w:autoSpaceDE w:val="0"/>
        <w:autoSpaceDN w:val="0"/>
        <w:adjustRightInd w:val="0"/>
        <w:ind w:left="1276" w:hanging="106"/>
        <w:jc w:val="both"/>
        <w:rPr>
          <w:rFonts w:eastAsiaTheme="minorHAnsi"/>
          <w:color w:val="000000" w:themeColor="text1"/>
          <w:sz w:val="24"/>
          <w:szCs w:val="24"/>
          <w:lang w:val="en-IN" w:bidi="hi-IN"/>
        </w:rPr>
      </w:pPr>
      <w:r w:rsidRPr="002B36F3">
        <w:rPr>
          <w:rFonts w:eastAsiaTheme="minorHAnsi"/>
          <w:color w:val="000000" w:themeColor="text1"/>
          <w:sz w:val="24"/>
          <w:szCs w:val="24"/>
          <w:lang w:val="en-IN" w:bidi="hi-IN"/>
        </w:rPr>
        <w:t>The type, quantity, and location of sensors necessary to initiate automatic operation of the ESD system;</w:t>
      </w:r>
    </w:p>
    <w:p w14:paraId="39E7A44B" w14:textId="77777777" w:rsidR="00B37153" w:rsidRPr="002B36F3" w:rsidRDefault="00B37153" w:rsidP="00090083">
      <w:pPr>
        <w:pStyle w:val="ListParagraph"/>
        <w:numPr>
          <w:ilvl w:val="0"/>
          <w:numId w:val="184"/>
        </w:numPr>
        <w:autoSpaceDE w:val="0"/>
        <w:autoSpaceDN w:val="0"/>
        <w:adjustRightInd w:val="0"/>
        <w:ind w:left="1276" w:hanging="106"/>
        <w:jc w:val="both"/>
        <w:rPr>
          <w:rFonts w:eastAsiaTheme="minorHAnsi"/>
          <w:color w:val="000000" w:themeColor="text1"/>
          <w:sz w:val="24"/>
          <w:szCs w:val="24"/>
          <w:lang w:val="en-IN" w:bidi="hi-IN"/>
        </w:rPr>
      </w:pPr>
      <w:r w:rsidRPr="002B36F3">
        <w:rPr>
          <w:rFonts w:eastAsiaTheme="minorHAnsi"/>
          <w:color w:val="000000" w:themeColor="text1"/>
          <w:sz w:val="24"/>
          <w:szCs w:val="24"/>
          <w:lang w:val="en-IN" w:bidi="hi-IN"/>
        </w:rPr>
        <w:t>The availability and duties of individual facility personnel and the availability of external response personnel during an emergency; and</w:t>
      </w:r>
    </w:p>
    <w:p w14:paraId="0696B1C2" w14:textId="77777777" w:rsidR="00B37153" w:rsidRPr="002B36F3" w:rsidRDefault="00B37153" w:rsidP="00090083">
      <w:pPr>
        <w:pStyle w:val="ListParagraph"/>
        <w:numPr>
          <w:ilvl w:val="0"/>
          <w:numId w:val="184"/>
        </w:numPr>
        <w:autoSpaceDE w:val="0"/>
        <w:autoSpaceDN w:val="0"/>
        <w:adjustRightInd w:val="0"/>
        <w:ind w:left="1276" w:hanging="106"/>
        <w:jc w:val="both"/>
        <w:rPr>
          <w:rFonts w:eastAsiaTheme="minorHAnsi"/>
          <w:color w:val="000000" w:themeColor="text1"/>
          <w:sz w:val="24"/>
          <w:szCs w:val="24"/>
          <w:lang w:val="en-IN" w:bidi="hi-IN"/>
        </w:rPr>
      </w:pPr>
      <w:r w:rsidRPr="002B36F3">
        <w:rPr>
          <w:rFonts w:eastAsiaTheme="minorHAnsi"/>
          <w:color w:val="000000" w:themeColor="text1"/>
          <w:sz w:val="24"/>
          <w:szCs w:val="24"/>
          <w:lang w:val="en-IN" w:bidi="hi-IN"/>
        </w:rPr>
        <w:t>The protective equipment and special training required by personnel for emergency duties.</w:t>
      </w:r>
    </w:p>
    <w:p w14:paraId="5E2E1127" w14:textId="77777777" w:rsidR="00B37153" w:rsidRPr="002B36F3" w:rsidRDefault="00B37153" w:rsidP="00090083">
      <w:pPr>
        <w:pStyle w:val="ListParagraph"/>
        <w:numPr>
          <w:ilvl w:val="0"/>
          <w:numId w:val="220"/>
        </w:numPr>
        <w:tabs>
          <w:tab w:val="left" w:pos="1437"/>
          <w:tab w:val="left" w:pos="3261"/>
          <w:tab w:val="left" w:pos="4470"/>
          <w:tab w:val="left" w:pos="5010"/>
          <w:tab w:val="left" w:pos="10651"/>
        </w:tabs>
        <w:spacing w:after="120"/>
        <w:ind w:left="630" w:right="23" w:hanging="630"/>
        <w:rPr>
          <w:b/>
          <w:caps/>
          <w:color w:val="000000" w:themeColor="text1"/>
          <w:sz w:val="24"/>
          <w:szCs w:val="24"/>
        </w:rPr>
      </w:pPr>
      <w:r w:rsidRPr="002B36F3">
        <w:rPr>
          <w:b/>
          <w:color w:val="000000" w:themeColor="text1"/>
          <w:sz w:val="24"/>
          <w:szCs w:val="24"/>
        </w:rPr>
        <w:t>Boil Off Gas Management</w:t>
      </w:r>
    </w:p>
    <w:p w14:paraId="2854EF6B" w14:textId="77777777" w:rsidR="00B37153" w:rsidRPr="002B36F3" w:rsidRDefault="00B37153" w:rsidP="00090083">
      <w:pPr>
        <w:pStyle w:val="ListParagraph"/>
        <w:numPr>
          <w:ilvl w:val="3"/>
          <w:numId w:val="184"/>
        </w:numPr>
        <w:tabs>
          <w:tab w:val="left" w:pos="709"/>
          <w:tab w:val="left" w:pos="10348"/>
        </w:tabs>
        <w:spacing w:before="120" w:after="120"/>
        <w:ind w:left="993" w:right="23"/>
        <w:jc w:val="both"/>
        <w:rPr>
          <w:color w:val="000000" w:themeColor="text1"/>
          <w:spacing w:val="3"/>
          <w:sz w:val="24"/>
          <w:szCs w:val="24"/>
        </w:rPr>
      </w:pPr>
      <w:r w:rsidRPr="002B36F3">
        <w:rPr>
          <w:color w:val="000000" w:themeColor="text1"/>
          <w:sz w:val="24"/>
          <w:szCs w:val="24"/>
        </w:rPr>
        <w:t>Management</w:t>
      </w:r>
      <w:r w:rsidRPr="002B36F3">
        <w:rPr>
          <w:bCs/>
          <w:color w:val="000000" w:themeColor="text1"/>
          <w:sz w:val="24"/>
          <w:szCs w:val="24"/>
        </w:rPr>
        <w:t xml:space="preserve"> of BOG system shall be in place.</w:t>
      </w:r>
    </w:p>
    <w:p w14:paraId="5D71A513" w14:textId="77777777" w:rsidR="00B37153" w:rsidRPr="002B36F3" w:rsidRDefault="00B37153" w:rsidP="00090083">
      <w:pPr>
        <w:pStyle w:val="ListParagraph"/>
        <w:numPr>
          <w:ilvl w:val="3"/>
          <w:numId w:val="184"/>
        </w:numPr>
        <w:tabs>
          <w:tab w:val="left" w:pos="709"/>
          <w:tab w:val="left" w:pos="10348"/>
        </w:tabs>
        <w:spacing w:before="120" w:after="120"/>
        <w:ind w:left="993" w:right="23"/>
        <w:jc w:val="both"/>
        <w:rPr>
          <w:color w:val="000000" w:themeColor="text1"/>
          <w:spacing w:val="3"/>
          <w:sz w:val="24"/>
          <w:szCs w:val="24"/>
        </w:rPr>
      </w:pPr>
      <w:r w:rsidRPr="002B36F3">
        <w:rPr>
          <w:color w:val="000000" w:themeColor="text1"/>
          <w:spacing w:val="3"/>
          <w:sz w:val="24"/>
          <w:szCs w:val="24"/>
        </w:rPr>
        <w:t>When LNG station is being set up, the capacity of storage tank may be optimized so as to minimize the BOG venting. For effective BOG management, the operator may use the gas for alternative supplies like CGD to avoid venting with the approval of the Competent Authority.</w:t>
      </w:r>
    </w:p>
    <w:p w14:paraId="6BD6B57F" w14:textId="77777777" w:rsidR="00B37153" w:rsidRPr="002B36F3" w:rsidRDefault="00B37153" w:rsidP="00090083">
      <w:pPr>
        <w:pStyle w:val="Standard"/>
        <w:numPr>
          <w:ilvl w:val="0"/>
          <w:numId w:val="220"/>
        </w:numPr>
        <w:tabs>
          <w:tab w:val="left" w:pos="4961"/>
          <w:tab w:val="left" w:pos="9072"/>
        </w:tabs>
        <w:spacing w:before="120" w:after="120"/>
        <w:ind w:left="630" w:right="44" w:hanging="630"/>
        <w:rPr>
          <w:b/>
          <w:color w:val="000000" w:themeColor="text1"/>
        </w:rPr>
      </w:pPr>
      <w:r w:rsidRPr="002B36F3">
        <w:rPr>
          <w:b/>
          <w:color w:val="000000" w:themeColor="text1"/>
        </w:rPr>
        <w:t>LNG or LCNG Dispensing</w:t>
      </w:r>
    </w:p>
    <w:p w14:paraId="26FDC30C" w14:textId="77777777" w:rsidR="00B37153" w:rsidRPr="002B36F3" w:rsidRDefault="00B37153" w:rsidP="00B37153">
      <w:pPr>
        <w:pStyle w:val="ListParagraph"/>
        <w:tabs>
          <w:tab w:val="left" w:pos="284"/>
          <w:tab w:val="left" w:pos="9923"/>
        </w:tabs>
        <w:spacing w:before="120" w:after="120"/>
        <w:ind w:left="630" w:right="23"/>
        <w:jc w:val="both"/>
        <w:rPr>
          <w:color w:val="000000" w:themeColor="text1"/>
          <w:sz w:val="24"/>
          <w:szCs w:val="24"/>
        </w:rPr>
      </w:pPr>
      <w:r w:rsidRPr="002B36F3">
        <w:rPr>
          <w:color w:val="000000" w:themeColor="text1"/>
          <w:sz w:val="24"/>
          <w:szCs w:val="24"/>
        </w:rPr>
        <w:t>This paragraph lays down the requirements for LNG dispensers as below, namely: -</w:t>
      </w:r>
    </w:p>
    <w:p w14:paraId="70306B37" w14:textId="77777777" w:rsidR="00B37153" w:rsidRPr="002B36F3" w:rsidRDefault="00B37153" w:rsidP="00090083">
      <w:pPr>
        <w:pStyle w:val="Standard"/>
        <w:numPr>
          <w:ilvl w:val="0"/>
          <w:numId w:val="201"/>
        </w:numPr>
        <w:tabs>
          <w:tab w:val="left" w:pos="2250"/>
          <w:tab w:val="left" w:pos="9781"/>
        </w:tabs>
        <w:spacing w:before="120" w:after="120"/>
        <w:ind w:left="990" w:right="23"/>
        <w:jc w:val="both"/>
        <w:rPr>
          <w:color w:val="000000" w:themeColor="text1"/>
        </w:rPr>
      </w:pPr>
      <w:r w:rsidRPr="002B36F3">
        <w:rPr>
          <w:color w:val="000000" w:themeColor="text1"/>
        </w:rPr>
        <w:t>General:</w:t>
      </w:r>
    </w:p>
    <w:p w14:paraId="0C8DFE3E" w14:textId="77777777" w:rsidR="00B37153" w:rsidRPr="002B36F3" w:rsidRDefault="00B37153" w:rsidP="00090083">
      <w:pPr>
        <w:pStyle w:val="ListParagraph"/>
        <w:widowControl w:val="0"/>
        <w:numPr>
          <w:ilvl w:val="0"/>
          <w:numId w:val="202"/>
        </w:numPr>
        <w:tabs>
          <w:tab w:val="left" w:pos="1070"/>
          <w:tab w:val="left" w:pos="1468"/>
        </w:tabs>
        <w:suppressAutoHyphens/>
        <w:autoSpaceDN w:val="0"/>
        <w:spacing w:before="120" w:after="120"/>
        <w:ind w:left="1350" w:right="23"/>
        <w:jc w:val="both"/>
        <w:textAlignment w:val="baseline"/>
        <w:rPr>
          <w:color w:val="000000" w:themeColor="text1"/>
          <w:spacing w:val="3"/>
          <w:sz w:val="24"/>
          <w:szCs w:val="24"/>
        </w:rPr>
      </w:pPr>
      <w:r w:rsidRPr="002B36F3">
        <w:rPr>
          <w:color w:val="000000" w:themeColor="text1"/>
          <w:spacing w:val="3"/>
          <w:sz w:val="24"/>
          <w:szCs w:val="24"/>
        </w:rPr>
        <w:t xml:space="preserve">LNG dispensing sites dispensing saturated LNG with personnel in the immediate </w:t>
      </w:r>
      <w:r w:rsidRPr="002B36F3">
        <w:rPr>
          <w:color w:val="000000" w:themeColor="text1"/>
          <w:spacing w:val="3"/>
          <w:sz w:val="24"/>
          <w:szCs w:val="24"/>
        </w:rPr>
        <w:lastRenderedPageBreak/>
        <w:t>vicinity shall provide barrier walls or equal protection in order to protect the dispensing operator and vehicle. A pulsed dead-man control system may be provided which ensures stopping of dispensing operation within 3 seconds of release of dead man trigger. The timer system of the control unit may require periodic actuation so that the control ensures presence of personnel throughout the operation.  Break-away device in case of drive away with connected hose shall be provided;</w:t>
      </w:r>
    </w:p>
    <w:p w14:paraId="3E5F3B4F" w14:textId="77777777" w:rsidR="00B37153" w:rsidRPr="002B36F3" w:rsidRDefault="00B37153" w:rsidP="00090083">
      <w:pPr>
        <w:pStyle w:val="ListParagraph"/>
        <w:widowControl w:val="0"/>
        <w:numPr>
          <w:ilvl w:val="0"/>
          <w:numId w:val="202"/>
        </w:numPr>
        <w:tabs>
          <w:tab w:val="left" w:pos="1070"/>
          <w:tab w:val="left" w:pos="1468"/>
        </w:tabs>
        <w:suppressAutoHyphens/>
        <w:autoSpaceDN w:val="0"/>
        <w:spacing w:before="120" w:after="120"/>
        <w:ind w:left="1350" w:right="23"/>
        <w:jc w:val="both"/>
        <w:textAlignment w:val="baseline"/>
        <w:rPr>
          <w:color w:val="000000" w:themeColor="text1"/>
          <w:spacing w:val="3"/>
          <w:sz w:val="24"/>
          <w:szCs w:val="24"/>
        </w:rPr>
      </w:pPr>
      <w:r w:rsidRPr="002B36F3">
        <w:rPr>
          <w:color w:val="000000" w:themeColor="text1"/>
          <w:spacing w:val="3"/>
          <w:sz w:val="24"/>
          <w:szCs w:val="24"/>
        </w:rPr>
        <w:t>All facility piping other than the dispensing hose to the vehicle shall be behind a barrier, which in the case of an equipment or device malfunction deflects the saturated LNG upward; and</w:t>
      </w:r>
    </w:p>
    <w:p w14:paraId="667314AC" w14:textId="77777777" w:rsidR="00B37153" w:rsidRPr="002B36F3" w:rsidRDefault="00B37153" w:rsidP="00090083">
      <w:pPr>
        <w:pStyle w:val="ListParagraph"/>
        <w:widowControl w:val="0"/>
        <w:numPr>
          <w:ilvl w:val="0"/>
          <w:numId w:val="202"/>
        </w:numPr>
        <w:tabs>
          <w:tab w:val="left" w:pos="1070"/>
          <w:tab w:val="left" w:pos="1468"/>
        </w:tabs>
        <w:suppressAutoHyphens/>
        <w:autoSpaceDN w:val="0"/>
        <w:spacing w:before="120" w:after="120"/>
        <w:ind w:left="1350" w:right="23"/>
        <w:jc w:val="both"/>
        <w:textAlignment w:val="baseline"/>
        <w:rPr>
          <w:color w:val="000000" w:themeColor="text1"/>
          <w:spacing w:val="3"/>
          <w:sz w:val="24"/>
          <w:szCs w:val="24"/>
        </w:rPr>
      </w:pPr>
      <w:r w:rsidRPr="002B36F3">
        <w:rPr>
          <w:color w:val="000000" w:themeColor="text1"/>
          <w:sz w:val="24"/>
          <w:szCs w:val="24"/>
        </w:rPr>
        <w:t>LNG fueling facilities transferring LNG during the night shall have permanent, adequate lighting at points of transfer and operation.</w:t>
      </w:r>
    </w:p>
    <w:p w14:paraId="67ECF58E" w14:textId="77777777" w:rsidR="00B37153" w:rsidRPr="002B36F3" w:rsidRDefault="00B37153" w:rsidP="00090083">
      <w:pPr>
        <w:pStyle w:val="Standard"/>
        <w:numPr>
          <w:ilvl w:val="0"/>
          <w:numId w:val="201"/>
        </w:numPr>
        <w:tabs>
          <w:tab w:val="left" w:pos="567"/>
          <w:tab w:val="left" w:pos="9781"/>
        </w:tabs>
        <w:spacing w:before="120" w:after="120"/>
        <w:ind w:left="990" w:right="23"/>
        <w:jc w:val="both"/>
        <w:rPr>
          <w:color w:val="000000" w:themeColor="text1"/>
        </w:rPr>
      </w:pPr>
      <w:r w:rsidRPr="002B36F3">
        <w:rPr>
          <w:color w:val="000000" w:themeColor="text1"/>
        </w:rPr>
        <w:t>System Components:</w:t>
      </w:r>
    </w:p>
    <w:p w14:paraId="08953815" w14:textId="77777777" w:rsidR="00B37153" w:rsidRPr="002B36F3" w:rsidRDefault="00B37153" w:rsidP="00090083">
      <w:pPr>
        <w:pStyle w:val="ListParagraph"/>
        <w:widowControl w:val="0"/>
        <w:numPr>
          <w:ilvl w:val="0"/>
          <w:numId w:val="203"/>
        </w:numPr>
        <w:tabs>
          <w:tab w:val="left" w:pos="2970"/>
          <w:tab w:val="left" w:pos="3330"/>
        </w:tabs>
        <w:suppressAutoHyphens/>
        <w:autoSpaceDN w:val="0"/>
        <w:spacing w:after="120"/>
        <w:ind w:left="1350" w:right="23"/>
        <w:jc w:val="both"/>
        <w:textAlignment w:val="baseline"/>
        <w:rPr>
          <w:color w:val="000000" w:themeColor="text1"/>
          <w:spacing w:val="3"/>
          <w:sz w:val="24"/>
          <w:szCs w:val="24"/>
        </w:rPr>
      </w:pPr>
      <w:r w:rsidRPr="002B36F3">
        <w:rPr>
          <w:color w:val="000000" w:themeColor="text1"/>
          <w:spacing w:val="3"/>
          <w:sz w:val="24"/>
          <w:szCs w:val="24"/>
        </w:rPr>
        <w:t>Vehicle Fueling Dispenser:</w:t>
      </w:r>
    </w:p>
    <w:p w14:paraId="5F953BE5" w14:textId="77777777" w:rsidR="00B37153" w:rsidRPr="002B36F3" w:rsidRDefault="00B37153" w:rsidP="00090083">
      <w:pPr>
        <w:pStyle w:val="ListParagraph"/>
        <w:numPr>
          <w:ilvl w:val="1"/>
          <w:numId w:val="204"/>
        </w:numPr>
        <w:suppressAutoHyphens/>
        <w:autoSpaceDN w:val="0"/>
        <w:spacing w:before="120" w:after="120"/>
        <w:ind w:left="1800" w:hanging="450"/>
        <w:jc w:val="both"/>
        <w:textAlignment w:val="baseline"/>
        <w:rPr>
          <w:color w:val="000000" w:themeColor="text1"/>
          <w:sz w:val="24"/>
          <w:szCs w:val="24"/>
        </w:rPr>
      </w:pPr>
      <w:r w:rsidRPr="002B36F3">
        <w:rPr>
          <w:color w:val="000000" w:themeColor="text1"/>
          <w:sz w:val="24"/>
          <w:szCs w:val="24"/>
        </w:rPr>
        <w:t>The dispenser shall be protected from damage due to vehicle collision using preventive barriers such as impact crash barriers, dispenser islands at height and traffic routing, allowing only one-way traffic and like other arrangements;</w:t>
      </w:r>
    </w:p>
    <w:p w14:paraId="7B2797DB" w14:textId="77777777" w:rsidR="00B37153" w:rsidRPr="002B36F3" w:rsidRDefault="00B37153" w:rsidP="00090083">
      <w:pPr>
        <w:pStyle w:val="ListParagraph"/>
        <w:numPr>
          <w:ilvl w:val="1"/>
          <w:numId w:val="204"/>
        </w:numPr>
        <w:suppressAutoHyphens/>
        <w:autoSpaceDN w:val="0"/>
        <w:spacing w:before="120" w:after="120"/>
        <w:ind w:left="1800" w:hanging="450"/>
        <w:jc w:val="both"/>
        <w:textAlignment w:val="baseline"/>
        <w:rPr>
          <w:color w:val="000000" w:themeColor="text1"/>
          <w:sz w:val="24"/>
          <w:szCs w:val="24"/>
        </w:rPr>
      </w:pPr>
      <w:r w:rsidRPr="002B36F3">
        <w:rPr>
          <w:color w:val="000000" w:themeColor="text1"/>
          <w:sz w:val="24"/>
          <w:szCs w:val="24"/>
        </w:rPr>
        <w:t>The maximum delivery pressure at the fueling nozzle shall not exceed the maximum allowable working pressure of the vehicle fuel tanks. A high-pressure trip in dispenser and discharge pump shall be provided;</w:t>
      </w:r>
    </w:p>
    <w:p w14:paraId="38F99A54" w14:textId="77777777" w:rsidR="00B37153" w:rsidRPr="002B36F3" w:rsidRDefault="00B37153" w:rsidP="00090083">
      <w:pPr>
        <w:pStyle w:val="ListParagraph"/>
        <w:numPr>
          <w:ilvl w:val="1"/>
          <w:numId w:val="204"/>
        </w:numPr>
        <w:suppressAutoHyphens/>
        <w:autoSpaceDN w:val="0"/>
        <w:spacing w:before="120" w:after="120"/>
        <w:ind w:left="1800" w:hanging="450"/>
        <w:jc w:val="both"/>
        <w:textAlignment w:val="baseline"/>
        <w:rPr>
          <w:color w:val="000000" w:themeColor="text1"/>
          <w:sz w:val="24"/>
          <w:szCs w:val="24"/>
        </w:rPr>
      </w:pPr>
      <w:r w:rsidRPr="002B36F3">
        <w:rPr>
          <w:color w:val="000000" w:themeColor="text1"/>
          <w:sz w:val="24"/>
          <w:szCs w:val="24"/>
        </w:rPr>
        <w:t>(i) Hose or arms shall be equipped with a shutoff valve at the fuel end and a breakaway device to minimize release of liquid and vapour in the event that a vehicle pulls away while the hose remain connected;</w:t>
      </w:r>
    </w:p>
    <w:p w14:paraId="5AA26666" w14:textId="77777777" w:rsidR="00B37153" w:rsidRPr="002B36F3" w:rsidRDefault="00B37153" w:rsidP="00B37153">
      <w:pPr>
        <w:pStyle w:val="ListParagraph"/>
        <w:spacing w:before="120" w:after="120"/>
        <w:ind w:left="1800"/>
        <w:jc w:val="both"/>
        <w:rPr>
          <w:color w:val="000000" w:themeColor="text1"/>
          <w:sz w:val="24"/>
          <w:szCs w:val="24"/>
        </w:rPr>
      </w:pPr>
      <w:r w:rsidRPr="002B36F3">
        <w:rPr>
          <w:color w:val="000000" w:themeColor="text1"/>
          <w:sz w:val="24"/>
          <w:szCs w:val="24"/>
        </w:rPr>
        <w:t>(ii) Such a device shall be installed and maintained in accordance with the OEM’s maintenance or safety instructions; and</w:t>
      </w:r>
    </w:p>
    <w:p w14:paraId="233F47C0" w14:textId="77777777" w:rsidR="00B37153" w:rsidRPr="002B36F3" w:rsidRDefault="00B37153" w:rsidP="00B37153">
      <w:pPr>
        <w:pStyle w:val="ListParagraph"/>
        <w:spacing w:before="120" w:after="120"/>
        <w:ind w:left="1800"/>
        <w:jc w:val="both"/>
        <w:rPr>
          <w:color w:val="000000" w:themeColor="text1"/>
          <w:sz w:val="24"/>
          <w:szCs w:val="24"/>
        </w:rPr>
      </w:pPr>
      <w:r w:rsidRPr="002B36F3">
        <w:rPr>
          <w:color w:val="000000" w:themeColor="text1"/>
          <w:sz w:val="24"/>
          <w:szCs w:val="24"/>
        </w:rPr>
        <w:t>(iii) A breakaway device shall be provided to separate using a force not less than 102 kgf and not greater than 125 kgf where applied in any direction that the vehicle would move;</w:t>
      </w:r>
    </w:p>
    <w:p w14:paraId="4DB04B6B" w14:textId="77777777" w:rsidR="00B37153" w:rsidRPr="002B36F3" w:rsidRDefault="00B37153" w:rsidP="00090083">
      <w:pPr>
        <w:pStyle w:val="ListParagraph"/>
        <w:numPr>
          <w:ilvl w:val="1"/>
          <w:numId w:val="204"/>
        </w:numPr>
        <w:suppressAutoHyphens/>
        <w:autoSpaceDN w:val="0"/>
        <w:spacing w:before="120" w:after="120"/>
        <w:ind w:left="1800" w:hanging="450"/>
        <w:jc w:val="both"/>
        <w:textAlignment w:val="baseline"/>
        <w:rPr>
          <w:color w:val="000000" w:themeColor="text1"/>
          <w:sz w:val="24"/>
          <w:szCs w:val="24"/>
        </w:rPr>
      </w:pPr>
      <w:r w:rsidRPr="002B36F3">
        <w:rPr>
          <w:color w:val="000000" w:themeColor="text1"/>
          <w:sz w:val="24"/>
          <w:szCs w:val="24"/>
        </w:rPr>
        <w:t xml:space="preserve"> The hose shall be secured to protect it from damage when not in use;</w:t>
      </w:r>
    </w:p>
    <w:p w14:paraId="7F4A2A53" w14:textId="77777777" w:rsidR="00B37153" w:rsidRPr="002B36F3" w:rsidRDefault="00B37153" w:rsidP="00090083">
      <w:pPr>
        <w:pStyle w:val="ListParagraph"/>
        <w:numPr>
          <w:ilvl w:val="1"/>
          <w:numId w:val="204"/>
        </w:numPr>
        <w:suppressAutoHyphens/>
        <w:autoSpaceDN w:val="0"/>
        <w:spacing w:before="120" w:after="120"/>
        <w:ind w:left="1800" w:hanging="450"/>
        <w:jc w:val="both"/>
        <w:textAlignment w:val="baseline"/>
        <w:rPr>
          <w:color w:val="000000" w:themeColor="text1"/>
          <w:sz w:val="24"/>
          <w:szCs w:val="24"/>
        </w:rPr>
      </w:pPr>
      <w:r w:rsidRPr="002B36F3">
        <w:rPr>
          <w:color w:val="000000" w:themeColor="text1"/>
          <w:sz w:val="24"/>
          <w:szCs w:val="24"/>
        </w:rPr>
        <w:t>(i) Where a hose or arm of nominal 76 mm diameter or larger is used for liquid transfer or where one of nominal 100 mm diameter or larger is used for vapour transfer, an emergency shutoff valve shall be installed in the piping of the transfer system within 3.1 m from the nearest end of the hose or arm;</w:t>
      </w:r>
    </w:p>
    <w:p w14:paraId="5B46A5EA" w14:textId="77777777" w:rsidR="00B37153" w:rsidRPr="002B36F3" w:rsidRDefault="00B37153" w:rsidP="00B37153">
      <w:pPr>
        <w:pStyle w:val="ListParagraph"/>
        <w:spacing w:before="120" w:after="120"/>
        <w:ind w:left="1800"/>
        <w:jc w:val="both"/>
        <w:rPr>
          <w:color w:val="000000" w:themeColor="text1"/>
          <w:sz w:val="24"/>
          <w:szCs w:val="24"/>
        </w:rPr>
      </w:pPr>
      <w:r w:rsidRPr="002B36F3">
        <w:rPr>
          <w:color w:val="000000" w:themeColor="text1"/>
          <w:sz w:val="24"/>
          <w:szCs w:val="24"/>
        </w:rPr>
        <w:t>(ii) Where the flow is away from the hose, a check valve shall be permitted to be used as the shutoff valve;</w:t>
      </w:r>
    </w:p>
    <w:p w14:paraId="4057F446" w14:textId="77777777" w:rsidR="00B37153" w:rsidRPr="002B36F3" w:rsidRDefault="00B37153" w:rsidP="00B37153">
      <w:pPr>
        <w:pStyle w:val="ListParagraph"/>
        <w:spacing w:before="120" w:after="120"/>
        <w:ind w:left="1800"/>
        <w:jc w:val="both"/>
        <w:rPr>
          <w:color w:val="000000" w:themeColor="text1"/>
          <w:sz w:val="24"/>
          <w:szCs w:val="24"/>
        </w:rPr>
      </w:pPr>
      <w:r w:rsidRPr="002B36F3">
        <w:rPr>
          <w:color w:val="000000" w:themeColor="text1"/>
          <w:sz w:val="24"/>
          <w:szCs w:val="24"/>
        </w:rPr>
        <w:t>(iii) Where either a liquid or vapour line has two or more legs, an emergency shutoff   valve shall be installed either in each leg or in the feed line before the legs;</w:t>
      </w:r>
    </w:p>
    <w:p w14:paraId="0942FB59" w14:textId="77777777" w:rsidR="00B37153" w:rsidRPr="002B36F3" w:rsidRDefault="00B37153" w:rsidP="00090083">
      <w:pPr>
        <w:pStyle w:val="ListParagraph"/>
        <w:numPr>
          <w:ilvl w:val="1"/>
          <w:numId w:val="204"/>
        </w:numPr>
        <w:suppressAutoHyphens/>
        <w:autoSpaceDN w:val="0"/>
        <w:spacing w:before="120" w:after="120"/>
        <w:ind w:left="1800" w:hanging="450"/>
        <w:jc w:val="both"/>
        <w:textAlignment w:val="baseline"/>
        <w:rPr>
          <w:color w:val="000000" w:themeColor="text1"/>
          <w:sz w:val="24"/>
          <w:szCs w:val="24"/>
        </w:rPr>
      </w:pPr>
      <w:r w:rsidRPr="002B36F3">
        <w:rPr>
          <w:color w:val="000000" w:themeColor="text1"/>
          <w:sz w:val="24"/>
          <w:szCs w:val="24"/>
        </w:rPr>
        <w:t xml:space="preserve">The operating instructions for dispenser shall be posted near or on the dispenser; and </w:t>
      </w:r>
    </w:p>
    <w:p w14:paraId="69B1379B" w14:textId="77777777" w:rsidR="00B37153" w:rsidRPr="002B36F3" w:rsidRDefault="00B37153" w:rsidP="00090083">
      <w:pPr>
        <w:pStyle w:val="ListParagraph"/>
        <w:numPr>
          <w:ilvl w:val="1"/>
          <w:numId w:val="204"/>
        </w:numPr>
        <w:suppressAutoHyphens/>
        <w:autoSpaceDN w:val="0"/>
        <w:spacing w:before="120" w:after="120"/>
        <w:ind w:left="1800" w:hanging="450"/>
        <w:jc w:val="both"/>
        <w:textAlignment w:val="baseline"/>
        <w:rPr>
          <w:color w:val="000000" w:themeColor="text1"/>
          <w:sz w:val="24"/>
          <w:szCs w:val="24"/>
        </w:rPr>
      </w:pPr>
      <w:r w:rsidRPr="002B36F3">
        <w:rPr>
          <w:color w:val="000000" w:themeColor="text1"/>
          <w:sz w:val="24"/>
          <w:szCs w:val="24"/>
        </w:rPr>
        <w:lastRenderedPageBreak/>
        <w:t>Operating instructions identifying the location and operation of emergency controls shall be posted conspicuously in the facility area.</w:t>
      </w:r>
    </w:p>
    <w:p w14:paraId="4EAF30F1" w14:textId="77777777" w:rsidR="00B37153" w:rsidRPr="002B36F3" w:rsidRDefault="00B37153" w:rsidP="00B37153">
      <w:pPr>
        <w:pStyle w:val="ListParagraph"/>
        <w:widowControl w:val="0"/>
        <w:tabs>
          <w:tab w:val="left" w:pos="142"/>
          <w:tab w:val="left" w:pos="540"/>
        </w:tabs>
        <w:spacing w:before="120" w:after="120"/>
        <w:ind w:left="1440" w:right="23" w:hanging="450"/>
        <w:jc w:val="both"/>
        <w:rPr>
          <w:color w:val="000000" w:themeColor="text1"/>
          <w:spacing w:val="3"/>
          <w:sz w:val="24"/>
          <w:szCs w:val="24"/>
        </w:rPr>
      </w:pPr>
      <w:r w:rsidRPr="002B36F3">
        <w:rPr>
          <w:color w:val="000000" w:themeColor="text1"/>
          <w:spacing w:val="3"/>
          <w:sz w:val="24"/>
          <w:szCs w:val="24"/>
        </w:rPr>
        <w:t>(2) Vehicle Fuelling Connector:</w:t>
      </w:r>
    </w:p>
    <w:p w14:paraId="31F55C27" w14:textId="77777777" w:rsidR="00B37153" w:rsidRPr="002B36F3" w:rsidRDefault="00B37153" w:rsidP="00090083">
      <w:pPr>
        <w:pStyle w:val="ListParagraph"/>
        <w:numPr>
          <w:ilvl w:val="0"/>
          <w:numId w:val="205"/>
        </w:numPr>
        <w:spacing w:before="120" w:after="120"/>
        <w:ind w:left="1800" w:hanging="450"/>
        <w:jc w:val="both"/>
        <w:rPr>
          <w:color w:val="000000" w:themeColor="text1"/>
          <w:sz w:val="24"/>
          <w:szCs w:val="24"/>
        </w:rPr>
      </w:pPr>
      <w:r w:rsidRPr="002B36F3">
        <w:rPr>
          <w:color w:val="000000" w:themeColor="text1"/>
          <w:sz w:val="24"/>
          <w:szCs w:val="24"/>
        </w:rPr>
        <w:t>A fuelling connector and mating vehicle receptacle as per ISO 12617 or equivalent shall be used for reliable, safe, and secure transfer of LNG or gas vapour to or from the vehicle, with minimal leakage; and</w:t>
      </w:r>
    </w:p>
    <w:p w14:paraId="2CDD0C66" w14:textId="77777777" w:rsidR="00B37153" w:rsidRPr="002B36F3" w:rsidRDefault="00B37153" w:rsidP="00090083">
      <w:pPr>
        <w:pStyle w:val="ListParagraph"/>
        <w:numPr>
          <w:ilvl w:val="0"/>
          <w:numId w:val="205"/>
        </w:numPr>
        <w:spacing w:before="120" w:after="120"/>
        <w:ind w:left="1800" w:hanging="450"/>
        <w:jc w:val="both"/>
        <w:rPr>
          <w:color w:val="000000" w:themeColor="text1"/>
          <w:sz w:val="24"/>
          <w:szCs w:val="24"/>
        </w:rPr>
      </w:pPr>
      <w:r w:rsidRPr="002B36F3">
        <w:rPr>
          <w:color w:val="000000" w:themeColor="text1"/>
          <w:sz w:val="24"/>
          <w:szCs w:val="24"/>
        </w:rPr>
        <w:t>The fuelling connector either shall be equipped with an interlock device that prevents release while the line is open or have self-closing ends that automatically close upon disconnection.</w:t>
      </w:r>
    </w:p>
    <w:p w14:paraId="373182CA" w14:textId="77777777" w:rsidR="00B37153" w:rsidRPr="002B36F3" w:rsidRDefault="00B37153" w:rsidP="00B37153">
      <w:pPr>
        <w:pStyle w:val="ListParagraph"/>
        <w:widowControl w:val="0"/>
        <w:tabs>
          <w:tab w:val="left" w:pos="142"/>
          <w:tab w:val="left" w:pos="540"/>
        </w:tabs>
        <w:spacing w:before="120" w:after="120"/>
        <w:ind w:left="1350" w:right="23" w:hanging="360"/>
        <w:jc w:val="both"/>
        <w:rPr>
          <w:color w:val="000000" w:themeColor="text1"/>
          <w:sz w:val="24"/>
          <w:szCs w:val="24"/>
        </w:rPr>
      </w:pPr>
      <w:r w:rsidRPr="002B36F3">
        <w:rPr>
          <w:color w:val="000000" w:themeColor="text1"/>
          <w:spacing w:val="3"/>
          <w:sz w:val="24"/>
          <w:szCs w:val="24"/>
        </w:rPr>
        <w:t>(3) Installation of Emergency Shutdown Equipment (ESD):</w:t>
      </w:r>
    </w:p>
    <w:p w14:paraId="01736224" w14:textId="77777777" w:rsidR="00B37153" w:rsidRPr="002B36F3" w:rsidRDefault="00B37153" w:rsidP="00090083">
      <w:pPr>
        <w:pStyle w:val="ListParagraph"/>
        <w:numPr>
          <w:ilvl w:val="0"/>
          <w:numId w:val="206"/>
        </w:numPr>
        <w:suppressAutoHyphens/>
        <w:autoSpaceDN w:val="0"/>
        <w:spacing w:before="120" w:after="120"/>
        <w:ind w:left="1890" w:hanging="540"/>
        <w:jc w:val="both"/>
        <w:textAlignment w:val="baseline"/>
        <w:rPr>
          <w:color w:val="000000" w:themeColor="text1"/>
          <w:sz w:val="24"/>
          <w:szCs w:val="24"/>
        </w:rPr>
      </w:pPr>
      <w:r w:rsidRPr="002B36F3">
        <w:rPr>
          <w:color w:val="000000" w:themeColor="text1"/>
          <w:sz w:val="24"/>
          <w:szCs w:val="24"/>
        </w:rPr>
        <w:t>An ESD shall be provided with a shutoff valve for stopping liquid supply and shutting down of the transfer equipment;</w:t>
      </w:r>
    </w:p>
    <w:p w14:paraId="4288C1FD" w14:textId="77777777" w:rsidR="00B37153" w:rsidRPr="002B36F3" w:rsidRDefault="00B37153" w:rsidP="00090083">
      <w:pPr>
        <w:pStyle w:val="ListParagraph"/>
        <w:numPr>
          <w:ilvl w:val="0"/>
          <w:numId w:val="206"/>
        </w:numPr>
        <w:spacing w:before="120" w:after="120"/>
        <w:ind w:left="1890" w:hanging="540"/>
        <w:jc w:val="both"/>
        <w:rPr>
          <w:color w:val="000000" w:themeColor="text1"/>
          <w:sz w:val="24"/>
          <w:szCs w:val="24"/>
        </w:rPr>
      </w:pPr>
      <w:r w:rsidRPr="002B36F3">
        <w:rPr>
          <w:color w:val="000000" w:themeColor="text1"/>
          <w:sz w:val="24"/>
          <w:szCs w:val="24"/>
        </w:rPr>
        <w:t>ESD actuator, distinctly marked for easy recognition with a permanently affixed legible sign shall be provided near to the dispenser, LNG unloading facilities and sales or control room;</w:t>
      </w:r>
    </w:p>
    <w:p w14:paraId="1386E89F" w14:textId="77777777" w:rsidR="00B37153" w:rsidRPr="002B36F3" w:rsidRDefault="00B37153" w:rsidP="00090083">
      <w:pPr>
        <w:pStyle w:val="ListParagraph"/>
        <w:numPr>
          <w:ilvl w:val="0"/>
          <w:numId w:val="206"/>
        </w:numPr>
        <w:spacing w:before="120" w:after="120"/>
        <w:ind w:left="1890" w:hanging="540"/>
        <w:jc w:val="both"/>
        <w:rPr>
          <w:color w:val="000000" w:themeColor="text1"/>
          <w:sz w:val="24"/>
          <w:szCs w:val="24"/>
        </w:rPr>
      </w:pPr>
      <w:r w:rsidRPr="002B36F3">
        <w:rPr>
          <w:color w:val="000000" w:themeColor="text1"/>
          <w:sz w:val="24"/>
          <w:szCs w:val="24"/>
        </w:rPr>
        <w:t>Instrumentation for LNG fueling facilities shall be designed so that, in the event of a power or instrumentation failure, the system goes into a fail-safe condition until the operators either reactivate or shut down the system;</w:t>
      </w:r>
    </w:p>
    <w:p w14:paraId="3996D54F" w14:textId="77777777" w:rsidR="00B37153" w:rsidRPr="002B36F3" w:rsidRDefault="00B37153" w:rsidP="00B37153">
      <w:pPr>
        <w:pStyle w:val="ListParagraph"/>
        <w:spacing w:before="120" w:after="120"/>
        <w:ind w:left="1890"/>
        <w:jc w:val="both"/>
        <w:rPr>
          <w:color w:val="000000" w:themeColor="text1"/>
          <w:sz w:val="24"/>
          <w:szCs w:val="24"/>
        </w:rPr>
      </w:pPr>
    </w:p>
    <w:p w14:paraId="6A81FE5B" w14:textId="77777777" w:rsidR="00B37153" w:rsidRPr="002B36F3" w:rsidRDefault="00B37153" w:rsidP="00090083">
      <w:pPr>
        <w:pStyle w:val="ListParagraph"/>
        <w:numPr>
          <w:ilvl w:val="0"/>
          <w:numId w:val="206"/>
        </w:numPr>
        <w:spacing w:before="120" w:after="120"/>
        <w:ind w:left="1890" w:hanging="540"/>
        <w:jc w:val="both"/>
        <w:rPr>
          <w:color w:val="000000" w:themeColor="text1"/>
          <w:sz w:val="24"/>
          <w:szCs w:val="24"/>
        </w:rPr>
      </w:pPr>
      <w:r w:rsidRPr="002B36F3">
        <w:rPr>
          <w:color w:val="000000" w:themeColor="text1"/>
          <w:sz w:val="24"/>
          <w:szCs w:val="24"/>
        </w:rPr>
        <w:t>All ESDs shall be manually reset; and</w:t>
      </w:r>
    </w:p>
    <w:p w14:paraId="1807CDEA" w14:textId="77777777" w:rsidR="00B37153" w:rsidRPr="002B36F3" w:rsidRDefault="00B37153" w:rsidP="00B37153">
      <w:pPr>
        <w:pStyle w:val="ListParagraph"/>
        <w:spacing w:before="120" w:after="120"/>
        <w:ind w:left="1134" w:hanging="594"/>
        <w:jc w:val="both"/>
        <w:rPr>
          <w:color w:val="000000" w:themeColor="text1"/>
          <w:sz w:val="24"/>
          <w:szCs w:val="24"/>
        </w:rPr>
      </w:pPr>
    </w:p>
    <w:p w14:paraId="7E735036" w14:textId="77777777" w:rsidR="00B37153" w:rsidRPr="002B36F3" w:rsidRDefault="00B37153" w:rsidP="00090083">
      <w:pPr>
        <w:pStyle w:val="Standard"/>
        <w:numPr>
          <w:ilvl w:val="0"/>
          <w:numId w:val="220"/>
        </w:numPr>
        <w:tabs>
          <w:tab w:val="left" w:pos="4961"/>
          <w:tab w:val="left" w:pos="9072"/>
        </w:tabs>
        <w:spacing w:before="120" w:after="120"/>
        <w:ind w:left="630" w:right="44" w:hanging="630"/>
        <w:rPr>
          <w:bCs/>
          <w:color w:val="000000" w:themeColor="text1"/>
          <w:spacing w:val="-1"/>
          <w:w w:val="103"/>
        </w:rPr>
      </w:pPr>
      <w:r w:rsidRPr="002B36F3">
        <w:rPr>
          <w:b/>
          <w:color w:val="000000" w:themeColor="text1"/>
          <w:spacing w:val="-1"/>
          <w:w w:val="103"/>
        </w:rPr>
        <w:t>Operation and Maintenance</w:t>
      </w:r>
    </w:p>
    <w:p w14:paraId="28D92F64" w14:textId="77777777" w:rsidR="00B37153" w:rsidRPr="002B36F3" w:rsidRDefault="00B37153" w:rsidP="00B37153">
      <w:pPr>
        <w:pStyle w:val="ListParagraph"/>
        <w:tabs>
          <w:tab w:val="left" w:pos="1327"/>
          <w:tab w:val="left" w:pos="10348"/>
        </w:tabs>
        <w:spacing w:before="120" w:after="120"/>
        <w:ind w:left="567" w:right="23"/>
        <w:jc w:val="both"/>
        <w:rPr>
          <w:color w:val="000000" w:themeColor="text1"/>
          <w:w w:val="103"/>
          <w:sz w:val="24"/>
          <w:szCs w:val="24"/>
        </w:rPr>
      </w:pPr>
    </w:p>
    <w:p w14:paraId="2EFBC7E6" w14:textId="77777777" w:rsidR="00B37153" w:rsidRPr="002B36F3" w:rsidRDefault="00B37153" w:rsidP="00090083">
      <w:pPr>
        <w:pStyle w:val="ListParagraph"/>
        <w:widowControl w:val="0"/>
        <w:numPr>
          <w:ilvl w:val="0"/>
          <w:numId w:val="230"/>
        </w:numPr>
        <w:tabs>
          <w:tab w:val="left" w:pos="1107"/>
          <w:tab w:val="left" w:pos="10348"/>
        </w:tabs>
        <w:suppressAutoHyphens/>
        <w:autoSpaceDN w:val="0"/>
        <w:spacing w:before="120" w:after="120"/>
        <w:ind w:left="720" w:right="23"/>
        <w:jc w:val="both"/>
        <w:textAlignment w:val="baseline"/>
        <w:rPr>
          <w:color w:val="000000" w:themeColor="text1"/>
          <w:spacing w:val="-1"/>
          <w:w w:val="103"/>
          <w:sz w:val="24"/>
          <w:szCs w:val="24"/>
        </w:rPr>
      </w:pPr>
      <w:r w:rsidRPr="002B36F3">
        <w:rPr>
          <w:color w:val="000000" w:themeColor="text1"/>
          <w:spacing w:val="-1"/>
          <w:w w:val="103"/>
          <w:sz w:val="24"/>
          <w:szCs w:val="24"/>
        </w:rPr>
        <w:t>Each LNG or LCNG installation or dispensing station shall provide for written operating, maintenance and training procedures. Such procedures shall be drawn based on experience, knowledge of similar facilities;</w:t>
      </w:r>
    </w:p>
    <w:p w14:paraId="0C30A1B8" w14:textId="77777777" w:rsidR="00B37153" w:rsidRPr="002B36F3" w:rsidRDefault="00B37153" w:rsidP="00090083">
      <w:pPr>
        <w:pStyle w:val="ListParagraph"/>
        <w:widowControl w:val="0"/>
        <w:numPr>
          <w:ilvl w:val="0"/>
          <w:numId w:val="230"/>
        </w:numPr>
        <w:tabs>
          <w:tab w:val="left" w:pos="1107"/>
          <w:tab w:val="left" w:pos="10348"/>
        </w:tabs>
        <w:suppressAutoHyphens/>
        <w:autoSpaceDN w:val="0"/>
        <w:spacing w:before="120" w:after="120"/>
        <w:ind w:left="720" w:right="23"/>
        <w:jc w:val="both"/>
        <w:textAlignment w:val="baseline"/>
        <w:rPr>
          <w:color w:val="000000" w:themeColor="text1"/>
          <w:spacing w:val="-1"/>
          <w:w w:val="103"/>
          <w:sz w:val="24"/>
          <w:szCs w:val="24"/>
        </w:rPr>
      </w:pPr>
      <w:r w:rsidRPr="002B36F3">
        <w:rPr>
          <w:color w:val="000000" w:themeColor="text1"/>
          <w:spacing w:val="-1"/>
          <w:w w:val="103"/>
          <w:sz w:val="24"/>
          <w:szCs w:val="24"/>
        </w:rPr>
        <w:t>Each LNG or LCNG installation / dispensing station shall meet the following requirements, namely: -</w:t>
      </w:r>
    </w:p>
    <w:p w14:paraId="40B8B72E" w14:textId="77777777" w:rsidR="00B37153" w:rsidRPr="002B36F3" w:rsidRDefault="00B37153" w:rsidP="00090083">
      <w:pPr>
        <w:pStyle w:val="ListParagraph"/>
        <w:widowControl w:val="0"/>
        <w:numPr>
          <w:ilvl w:val="0"/>
          <w:numId w:val="207"/>
        </w:numPr>
        <w:tabs>
          <w:tab w:val="left" w:pos="1648"/>
        </w:tabs>
        <w:suppressAutoHyphens/>
        <w:autoSpaceDN w:val="0"/>
        <w:spacing w:before="120" w:after="120"/>
        <w:ind w:left="1170" w:right="23" w:hanging="450"/>
        <w:jc w:val="both"/>
        <w:textAlignment w:val="baseline"/>
        <w:rPr>
          <w:color w:val="000000" w:themeColor="text1"/>
          <w:spacing w:val="3"/>
          <w:sz w:val="24"/>
          <w:szCs w:val="24"/>
        </w:rPr>
      </w:pPr>
      <w:r w:rsidRPr="002B36F3">
        <w:rPr>
          <w:color w:val="000000" w:themeColor="text1"/>
          <w:spacing w:val="3"/>
          <w:sz w:val="24"/>
          <w:szCs w:val="24"/>
        </w:rPr>
        <w:t>Have written procedures covering operation, maintenance and training;</w:t>
      </w:r>
    </w:p>
    <w:p w14:paraId="0958476A" w14:textId="77777777" w:rsidR="00B37153" w:rsidRPr="002B36F3" w:rsidRDefault="00B37153" w:rsidP="00090083">
      <w:pPr>
        <w:pStyle w:val="ListParagraph"/>
        <w:widowControl w:val="0"/>
        <w:numPr>
          <w:ilvl w:val="0"/>
          <w:numId w:val="207"/>
        </w:numPr>
        <w:tabs>
          <w:tab w:val="left" w:pos="1648"/>
        </w:tabs>
        <w:suppressAutoHyphens/>
        <w:autoSpaceDN w:val="0"/>
        <w:spacing w:before="120" w:after="120"/>
        <w:ind w:left="1170" w:right="23" w:hanging="450"/>
        <w:jc w:val="both"/>
        <w:textAlignment w:val="baseline"/>
        <w:rPr>
          <w:color w:val="000000" w:themeColor="text1"/>
          <w:spacing w:val="3"/>
          <w:sz w:val="24"/>
          <w:szCs w:val="24"/>
        </w:rPr>
      </w:pPr>
      <w:r w:rsidRPr="002B36F3">
        <w:rPr>
          <w:color w:val="000000" w:themeColor="text1"/>
          <w:spacing w:val="3"/>
          <w:sz w:val="24"/>
          <w:szCs w:val="24"/>
        </w:rPr>
        <w:t>Keep up-to-date drawings of plant equipment;</w:t>
      </w:r>
    </w:p>
    <w:p w14:paraId="1AB86FF9" w14:textId="77777777" w:rsidR="00B37153" w:rsidRPr="002B36F3" w:rsidRDefault="00B37153" w:rsidP="00090083">
      <w:pPr>
        <w:pStyle w:val="ListParagraph"/>
        <w:widowControl w:val="0"/>
        <w:numPr>
          <w:ilvl w:val="0"/>
          <w:numId w:val="207"/>
        </w:numPr>
        <w:tabs>
          <w:tab w:val="left" w:pos="1648"/>
        </w:tabs>
        <w:suppressAutoHyphens/>
        <w:autoSpaceDN w:val="0"/>
        <w:spacing w:before="120" w:after="120"/>
        <w:ind w:left="1170" w:right="23" w:hanging="450"/>
        <w:jc w:val="both"/>
        <w:textAlignment w:val="baseline"/>
        <w:rPr>
          <w:color w:val="000000" w:themeColor="text1"/>
          <w:spacing w:val="3"/>
          <w:sz w:val="24"/>
          <w:szCs w:val="24"/>
        </w:rPr>
      </w:pPr>
      <w:r w:rsidRPr="002B36F3">
        <w:rPr>
          <w:color w:val="000000" w:themeColor="text1"/>
          <w:spacing w:val="3"/>
          <w:sz w:val="24"/>
          <w:szCs w:val="24"/>
        </w:rPr>
        <w:t>Have written emergency plan as part of the operations manual;</w:t>
      </w:r>
    </w:p>
    <w:p w14:paraId="30AC5B5B" w14:textId="77777777" w:rsidR="00B37153" w:rsidRPr="002B36F3" w:rsidRDefault="00B37153" w:rsidP="00090083">
      <w:pPr>
        <w:pStyle w:val="ListParagraph"/>
        <w:widowControl w:val="0"/>
        <w:numPr>
          <w:ilvl w:val="0"/>
          <w:numId w:val="207"/>
        </w:numPr>
        <w:tabs>
          <w:tab w:val="left" w:pos="1648"/>
        </w:tabs>
        <w:suppressAutoHyphens/>
        <w:autoSpaceDN w:val="0"/>
        <w:spacing w:before="120" w:after="120"/>
        <w:ind w:left="1170" w:right="23" w:hanging="450"/>
        <w:jc w:val="both"/>
        <w:textAlignment w:val="baseline"/>
        <w:rPr>
          <w:color w:val="000000" w:themeColor="text1"/>
          <w:spacing w:val="3"/>
          <w:sz w:val="24"/>
          <w:szCs w:val="24"/>
        </w:rPr>
      </w:pPr>
      <w:r w:rsidRPr="002B36F3">
        <w:rPr>
          <w:color w:val="000000" w:themeColor="text1"/>
          <w:spacing w:val="3"/>
          <w:sz w:val="24"/>
          <w:szCs w:val="24"/>
        </w:rPr>
        <w:t xml:space="preserve">Shall be in liaison with local authorities like Police, Fire Department, Health Authorities and keep them informed about emergency plans and their role in emergency situations; and </w:t>
      </w:r>
    </w:p>
    <w:p w14:paraId="5F3978DD" w14:textId="77777777" w:rsidR="00B37153" w:rsidRPr="002B36F3" w:rsidRDefault="00B37153" w:rsidP="00090083">
      <w:pPr>
        <w:pStyle w:val="ListParagraph"/>
        <w:widowControl w:val="0"/>
        <w:numPr>
          <w:ilvl w:val="0"/>
          <w:numId w:val="207"/>
        </w:numPr>
        <w:tabs>
          <w:tab w:val="left" w:pos="1648"/>
        </w:tabs>
        <w:suppressAutoHyphens/>
        <w:autoSpaceDN w:val="0"/>
        <w:spacing w:before="120" w:after="120"/>
        <w:ind w:left="1170" w:right="23" w:hanging="450"/>
        <w:jc w:val="both"/>
        <w:textAlignment w:val="baseline"/>
        <w:rPr>
          <w:color w:val="000000" w:themeColor="text1"/>
          <w:spacing w:val="3"/>
          <w:sz w:val="24"/>
          <w:szCs w:val="24"/>
        </w:rPr>
      </w:pPr>
      <w:r w:rsidRPr="002B36F3">
        <w:rPr>
          <w:color w:val="000000" w:themeColor="text1"/>
          <w:spacing w:val="3"/>
          <w:sz w:val="24"/>
          <w:szCs w:val="24"/>
        </w:rPr>
        <w:t>Have documents wherein safety related malfunctions are identified and analyzed for the purpose of determining their causes and preventing the possibility of reoccurrence.</w:t>
      </w:r>
    </w:p>
    <w:p w14:paraId="3ADEA913" w14:textId="77777777" w:rsidR="00B37153" w:rsidRPr="002B36F3" w:rsidRDefault="00B37153" w:rsidP="00090083">
      <w:pPr>
        <w:pStyle w:val="ListParagraph"/>
        <w:widowControl w:val="0"/>
        <w:numPr>
          <w:ilvl w:val="0"/>
          <w:numId w:val="230"/>
        </w:numPr>
        <w:tabs>
          <w:tab w:val="left" w:pos="1107"/>
          <w:tab w:val="left" w:pos="10348"/>
        </w:tabs>
        <w:suppressAutoHyphens/>
        <w:autoSpaceDN w:val="0"/>
        <w:spacing w:before="120" w:after="120"/>
        <w:ind w:left="720" w:right="23"/>
        <w:jc w:val="both"/>
        <w:textAlignment w:val="baseline"/>
        <w:rPr>
          <w:color w:val="000000" w:themeColor="text1"/>
          <w:spacing w:val="-1"/>
          <w:w w:val="103"/>
          <w:sz w:val="24"/>
          <w:szCs w:val="24"/>
        </w:rPr>
      </w:pPr>
      <w:r w:rsidRPr="002B36F3">
        <w:rPr>
          <w:color w:val="000000" w:themeColor="text1"/>
          <w:spacing w:val="-1"/>
          <w:w w:val="103"/>
          <w:sz w:val="24"/>
          <w:szCs w:val="24"/>
        </w:rPr>
        <w:t xml:space="preserve">Operating Procedures Manual: Every LNG or LCNG installation or dispensing station </w:t>
      </w:r>
      <w:r w:rsidRPr="002B36F3">
        <w:rPr>
          <w:color w:val="000000" w:themeColor="text1"/>
          <w:spacing w:val="-1"/>
          <w:w w:val="103"/>
          <w:sz w:val="24"/>
          <w:szCs w:val="24"/>
        </w:rPr>
        <w:lastRenderedPageBreak/>
        <w:t>shall have a written manual of emergency procedures that shall include a type of emergencies that are anticipated and shall include the following procedures, namely: -</w:t>
      </w:r>
    </w:p>
    <w:p w14:paraId="0B09223C" w14:textId="77777777" w:rsidR="00B37153" w:rsidRPr="002B36F3" w:rsidRDefault="00B37153" w:rsidP="00090083">
      <w:pPr>
        <w:pStyle w:val="ListParagraph"/>
        <w:widowControl w:val="0"/>
        <w:numPr>
          <w:ilvl w:val="0"/>
          <w:numId w:val="208"/>
        </w:numPr>
        <w:tabs>
          <w:tab w:val="left" w:pos="1688"/>
          <w:tab w:val="left" w:pos="1828"/>
        </w:tabs>
        <w:suppressAutoHyphens/>
        <w:autoSpaceDN w:val="0"/>
        <w:spacing w:before="120" w:after="120"/>
        <w:ind w:left="1276" w:right="23" w:hanging="450"/>
        <w:jc w:val="both"/>
        <w:textAlignment w:val="baseline"/>
        <w:rPr>
          <w:color w:val="000000" w:themeColor="text1"/>
          <w:spacing w:val="3"/>
          <w:sz w:val="24"/>
          <w:szCs w:val="24"/>
        </w:rPr>
      </w:pPr>
      <w:r w:rsidRPr="002B36F3">
        <w:rPr>
          <w:color w:val="000000" w:themeColor="text1"/>
          <w:spacing w:val="3"/>
          <w:sz w:val="24"/>
          <w:szCs w:val="24"/>
        </w:rPr>
        <w:t>Start up and shut down procedure including initial startup of the LNG or LCNG facility;</w:t>
      </w:r>
    </w:p>
    <w:p w14:paraId="78731396" w14:textId="77777777" w:rsidR="00B37153" w:rsidRPr="002B36F3" w:rsidRDefault="00B37153" w:rsidP="00090083">
      <w:pPr>
        <w:pStyle w:val="ListParagraph"/>
        <w:widowControl w:val="0"/>
        <w:numPr>
          <w:ilvl w:val="0"/>
          <w:numId w:val="208"/>
        </w:numPr>
        <w:tabs>
          <w:tab w:val="left" w:pos="1688"/>
          <w:tab w:val="left" w:pos="1828"/>
        </w:tabs>
        <w:suppressAutoHyphens/>
        <w:autoSpaceDN w:val="0"/>
        <w:spacing w:before="120" w:after="120"/>
        <w:ind w:left="1276" w:right="23" w:hanging="450"/>
        <w:jc w:val="both"/>
        <w:textAlignment w:val="baseline"/>
        <w:rPr>
          <w:color w:val="000000" w:themeColor="text1"/>
          <w:spacing w:val="3"/>
          <w:sz w:val="24"/>
          <w:szCs w:val="24"/>
        </w:rPr>
      </w:pPr>
      <w:r w:rsidRPr="002B36F3">
        <w:rPr>
          <w:color w:val="000000" w:themeColor="text1"/>
          <w:spacing w:val="3"/>
          <w:sz w:val="24"/>
          <w:szCs w:val="24"/>
        </w:rPr>
        <w:t>Purging and inerting components;</w:t>
      </w:r>
    </w:p>
    <w:p w14:paraId="71C35FBE" w14:textId="77777777" w:rsidR="00B37153" w:rsidRPr="002B36F3" w:rsidRDefault="00B37153" w:rsidP="00090083">
      <w:pPr>
        <w:pStyle w:val="ListParagraph"/>
        <w:widowControl w:val="0"/>
        <w:numPr>
          <w:ilvl w:val="0"/>
          <w:numId w:val="208"/>
        </w:numPr>
        <w:tabs>
          <w:tab w:val="left" w:pos="1688"/>
          <w:tab w:val="left" w:pos="1828"/>
        </w:tabs>
        <w:suppressAutoHyphens/>
        <w:autoSpaceDN w:val="0"/>
        <w:spacing w:before="120" w:after="120"/>
        <w:ind w:left="1276" w:right="23" w:hanging="450"/>
        <w:jc w:val="both"/>
        <w:textAlignment w:val="baseline"/>
        <w:rPr>
          <w:color w:val="000000" w:themeColor="text1"/>
          <w:spacing w:val="3"/>
          <w:sz w:val="24"/>
          <w:szCs w:val="24"/>
        </w:rPr>
      </w:pPr>
      <w:r w:rsidRPr="002B36F3">
        <w:rPr>
          <w:color w:val="000000" w:themeColor="text1"/>
          <w:spacing w:val="3"/>
          <w:sz w:val="24"/>
          <w:szCs w:val="24"/>
        </w:rPr>
        <w:t>Cooling down components;</w:t>
      </w:r>
    </w:p>
    <w:p w14:paraId="6F3CFEC5" w14:textId="77777777" w:rsidR="00B37153" w:rsidRPr="002B36F3" w:rsidRDefault="00B37153" w:rsidP="00090083">
      <w:pPr>
        <w:pStyle w:val="ListParagraph"/>
        <w:widowControl w:val="0"/>
        <w:numPr>
          <w:ilvl w:val="0"/>
          <w:numId w:val="208"/>
        </w:numPr>
        <w:tabs>
          <w:tab w:val="left" w:pos="1688"/>
          <w:tab w:val="left" w:pos="1828"/>
        </w:tabs>
        <w:suppressAutoHyphens/>
        <w:autoSpaceDN w:val="0"/>
        <w:spacing w:before="120" w:after="120"/>
        <w:ind w:left="1276" w:right="23" w:hanging="450"/>
        <w:jc w:val="both"/>
        <w:textAlignment w:val="baseline"/>
        <w:rPr>
          <w:color w:val="000000" w:themeColor="text1"/>
          <w:spacing w:val="3"/>
          <w:sz w:val="24"/>
          <w:szCs w:val="24"/>
        </w:rPr>
      </w:pPr>
      <w:r w:rsidRPr="002B36F3">
        <w:rPr>
          <w:color w:val="000000" w:themeColor="text1"/>
          <w:spacing w:val="3"/>
          <w:sz w:val="24"/>
          <w:szCs w:val="24"/>
        </w:rPr>
        <w:t>Identify the possibility of abnormal conditions;</w:t>
      </w:r>
    </w:p>
    <w:p w14:paraId="1206CA6C" w14:textId="77777777" w:rsidR="00B37153" w:rsidRPr="002B36F3" w:rsidRDefault="00B37153" w:rsidP="00090083">
      <w:pPr>
        <w:pStyle w:val="ListParagraph"/>
        <w:widowControl w:val="0"/>
        <w:numPr>
          <w:ilvl w:val="0"/>
          <w:numId w:val="208"/>
        </w:numPr>
        <w:tabs>
          <w:tab w:val="left" w:pos="1688"/>
          <w:tab w:val="left" w:pos="1828"/>
        </w:tabs>
        <w:suppressAutoHyphens/>
        <w:autoSpaceDN w:val="0"/>
        <w:spacing w:before="120" w:after="120"/>
        <w:ind w:left="1276" w:right="23" w:hanging="450"/>
        <w:jc w:val="both"/>
        <w:textAlignment w:val="baseline"/>
        <w:rPr>
          <w:color w:val="000000" w:themeColor="text1"/>
          <w:sz w:val="24"/>
          <w:szCs w:val="24"/>
        </w:rPr>
      </w:pPr>
      <w:r w:rsidRPr="002B36F3">
        <w:rPr>
          <w:color w:val="000000" w:themeColor="text1"/>
          <w:spacing w:val="3"/>
          <w:sz w:val="24"/>
          <w:szCs w:val="24"/>
        </w:rPr>
        <w:t>Safety precautions requirement to be taken while repairs or maintenance in the installation is being carried out</w:t>
      </w:r>
      <w:r w:rsidRPr="002B36F3">
        <w:rPr>
          <w:color w:val="000000" w:themeColor="text1"/>
          <w:sz w:val="24"/>
          <w:szCs w:val="24"/>
        </w:rPr>
        <w:t>;</w:t>
      </w:r>
    </w:p>
    <w:p w14:paraId="299058A5" w14:textId="77777777" w:rsidR="00B37153" w:rsidRPr="002B36F3" w:rsidRDefault="00B37153" w:rsidP="00090083">
      <w:pPr>
        <w:pStyle w:val="ListParagraph"/>
        <w:widowControl w:val="0"/>
        <w:numPr>
          <w:ilvl w:val="0"/>
          <w:numId w:val="208"/>
        </w:numPr>
        <w:tabs>
          <w:tab w:val="left" w:pos="1688"/>
          <w:tab w:val="left" w:pos="1828"/>
        </w:tabs>
        <w:suppressAutoHyphens/>
        <w:autoSpaceDN w:val="0"/>
        <w:spacing w:before="120" w:after="120"/>
        <w:ind w:left="1276" w:right="23" w:hanging="450"/>
        <w:jc w:val="both"/>
        <w:textAlignment w:val="baseline"/>
        <w:rPr>
          <w:color w:val="000000" w:themeColor="text1"/>
          <w:spacing w:val="3"/>
          <w:sz w:val="24"/>
          <w:szCs w:val="24"/>
        </w:rPr>
      </w:pPr>
      <w:r w:rsidRPr="002B36F3">
        <w:rPr>
          <w:color w:val="000000" w:themeColor="text1"/>
          <w:spacing w:val="3"/>
          <w:sz w:val="24"/>
          <w:szCs w:val="24"/>
        </w:rPr>
        <w:t>Procedures for responding to controllable emergencies including notifying personnel and use of equipment’s i.e. appropriate to handling of emergency;</w:t>
      </w:r>
    </w:p>
    <w:p w14:paraId="21A56964" w14:textId="77777777" w:rsidR="00B37153" w:rsidRPr="002B36F3" w:rsidRDefault="00B37153" w:rsidP="00090083">
      <w:pPr>
        <w:pStyle w:val="ListParagraph"/>
        <w:widowControl w:val="0"/>
        <w:numPr>
          <w:ilvl w:val="0"/>
          <w:numId w:val="208"/>
        </w:numPr>
        <w:tabs>
          <w:tab w:val="left" w:pos="1688"/>
          <w:tab w:val="left" w:pos="1828"/>
        </w:tabs>
        <w:suppressAutoHyphens/>
        <w:autoSpaceDN w:val="0"/>
        <w:spacing w:before="120" w:after="120"/>
        <w:ind w:left="1276" w:right="23" w:hanging="450"/>
        <w:jc w:val="both"/>
        <w:textAlignment w:val="baseline"/>
        <w:rPr>
          <w:color w:val="000000" w:themeColor="text1"/>
          <w:sz w:val="24"/>
          <w:szCs w:val="24"/>
        </w:rPr>
      </w:pPr>
      <w:r w:rsidRPr="002B36F3">
        <w:rPr>
          <w:color w:val="000000" w:themeColor="text1"/>
          <w:spacing w:val="3"/>
          <w:sz w:val="24"/>
          <w:szCs w:val="24"/>
        </w:rPr>
        <w:t>Procedure for recognizing an uncontrollable emergency and for taking action to ensure that harm to the personnel in the premises and to the public outside is limited;</w:t>
      </w:r>
    </w:p>
    <w:p w14:paraId="61C8E4B0" w14:textId="77777777" w:rsidR="00B37153" w:rsidRPr="002B36F3" w:rsidRDefault="00B37153" w:rsidP="00090083">
      <w:pPr>
        <w:pStyle w:val="ListParagraph"/>
        <w:widowControl w:val="0"/>
        <w:numPr>
          <w:ilvl w:val="0"/>
          <w:numId w:val="208"/>
        </w:numPr>
        <w:tabs>
          <w:tab w:val="left" w:pos="1688"/>
          <w:tab w:val="left" w:pos="1828"/>
        </w:tabs>
        <w:suppressAutoHyphens/>
        <w:autoSpaceDN w:val="0"/>
        <w:spacing w:before="120" w:after="120"/>
        <w:ind w:left="1276" w:right="23" w:hanging="450"/>
        <w:jc w:val="both"/>
        <w:textAlignment w:val="baseline"/>
        <w:rPr>
          <w:color w:val="000000" w:themeColor="text1"/>
          <w:spacing w:val="3"/>
          <w:sz w:val="24"/>
          <w:szCs w:val="24"/>
        </w:rPr>
      </w:pPr>
      <w:r w:rsidRPr="002B36F3">
        <w:rPr>
          <w:color w:val="000000" w:themeColor="text1"/>
          <w:spacing w:val="3"/>
          <w:sz w:val="24"/>
          <w:szCs w:val="24"/>
        </w:rPr>
        <w:t xml:space="preserve">Procedure for immediate notification of the emergency to the local authorities; and </w:t>
      </w:r>
    </w:p>
    <w:p w14:paraId="72FA1917" w14:textId="77777777" w:rsidR="00B37153" w:rsidRPr="002B36F3" w:rsidRDefault="00B37153" w:rsidP="00090083">
      <w:pPr>
        <w:pStyle w:val="ListParagraph"/>
        <w:widowControl w:val="0"/>
        <w:numPr>
          <w:ilvl w:val="0"/>
          <w:numId w:val="208"/>
        </w:numPr>
        <w:tabs>
          <w:tab w:val="left" w:pos="1688"/>
          <w:tab w:val="left" w:pos="1828"/>
        </w:tabs>
        <w:suppressAutoHyphens/>
        <w:autoSpaceDN w:val="0"/>
        <w:spacing w:before="120" w:after="120"/>
        <w:ind w:left="1276" w:right="23" w:hanging="450"/>
        <w:jc w:val="both"/>
        <w:textAlignment w:val="baseline"/>
        <w:rPr>
          <w:color w:val="000000" w:themeColor="text1"/>
          <w:spacing w:val="3"/>
          <w:sz w:val="24"/>
          <w:szCs w:val="24"/>
        </w:rPr>
      </w:pPr>
      <w:r w:rsidRPr="002B36F3">
        <w:rPr>
          <w:color w:val="000000" w:themeColor="text1"/>
          <w:spacing w:val="3"/>
          <w:sz w:val="24"/>
          <w:szCs w:val="24"/>
        </w:rPr>
        <w:t>Procedure for coordinating with local authorities in the preparation of any evacuation plan which may be required to protect the public in the event of emergency;</w:t>
      </w:r>
    </w:p>
    <w:p w14:paraId="7FA1696F" w14:textId="77777777" w:rsidR="00B37153" w:rsidRPr="002B36F3" w:rsidRDefault="00B37153" w:rsidP="00B37153">
      <w:pPr>
        <w:pStyle w:val="ListParagraph"/>
        <w:tabs>
          <w:tab w:val="left" w:pos="1327"/>
          <w:tab w:val="left" w:pos="10348"/>
        </w:tabs>
        <w:spacing w:before="120" w:after="120"/>
        <w:ind w:left="567" w:right="23"/>
        <w:jc w:val="both"/>
        <w:rPr>
          <w:color w:val="000000" w:themeColor="text1"/>
          <w:sz w:val="24"/>
          <w:szCs w:val="24"/>
        </w:rPr>
      </w:pPr>
    </w:p>
    <w:p w14:paraId="6E56BEAF" w14:textId="77777777" w:rsidR="00B37153" w:rsidRPr="002B36F3" w:rsidRDefault="00B37153" w:rsidP="00090083">
      <w:pPr>
        <w:pStyle w:val="ListParagraph"/>
        <w:widowControl w:val="0"/>
        <w:numPr>
          <w:ilvl w:val="0"/>
          <w:numId w:val="230"/>
        </w:numPr>
        <w:tabs>
          <w:tab w:val="left" w:pos="1107"/>
          <w:tab w:val="left" w:pos="10348"/>
        </w:tabs>
        <w:suppressAutoHyphens/>
        <w:autoSpaceDN w:val="0"/>
        <w:spacing w:before="120" w:after="120"/>
        <w:ind w:left="720" w:right="23"/>
        <w:jc w:val="both"/>
        <w:textAlignment w:val="baseline"/>
        <w:rPr>
          <w:color w:val="000000" w:themeColor="text1"/>
          <w:spacing w:val="-1"/>
          <w:w w:val="103"/>
          <w:sz w:val="24"/>
          <w:szCs w:val="24"/>
        </w:rPr>
      </w:pPr>
      <w:r w:rsidRPr="002B36F3">
        <w:rPr>
          <w:color w:val="000000" w:themeColor="text1"/>
          <w:spacing w:val="-1"/>
          <w:w w:val="103"/>
          <w:sz w:val="24"/>
          <w:szCs w:val="24"/>
        </w:rPr>
        <w:t>Maintenance: -</w:t>
      </w:r>
    </w:p>
    <w:p w14:paraId="10DE270E" w14:textId="77777777" w:rsidR="00B37153" w:rsidRPr="002B36F3" w:rsidRDefault="00B37153" w:rsidP="00090083">
      <w:pPr>
        <w:pStyle w:val="ListParagraph"/>
        <w:widowControl w:val="0"/>
        <w:numPr>
          <w:ilvl w:val="0"/>
          <w:numId w:val="209"/>
        </w:numPr>
        <w:tabs>
          <w:tab w:val="left" w:pos="1827"/>
          <w:tab w:val="left" w:pos="2160"/>
        </w:tabs>
        <w:suppressAutoHyphens/>
        <w:autoSpaceDN w:val="0"/>
        <w:spacing w:before="120" w:after="120"/>
        <w:ind w:left="1276" w:right="23" w:hanging="567"/>
        <w:jc w:val="both"/>
        <w:textAlignment w:val="baseline"/>
        <w:rPr>
          <w:color w:val="000000" w:themeColor="text1"/>
          <w:spacing w:val="3"/>
          <w:sz w:val="24"/>
          <w:szCs w:val="24"/>
        </w:rPr>
      </w:pPr>
      <w:r w:rsidRPr="002B36F3">
        <w:rPr>
          <w:color w:val="000000" w:themeColor="text1"/>
          <w:spacing w:val="3"/>
          <w:sz w:val="24"/>
          <w:szCs w:val="24"/>
        </w:rPr>
        <w:t>Every installation shall have a written procedure based on experience and knowledge of similar facilities and conditions under which the installation shall be maintained;</w:t>
      </w:r>
    </w:p>
    <w:p w14:paraId="358CF1B8" w14:textId="77777777" w:rsidR="00B37153" w:rsidRPr="002B36F3" w:rsidRDefault="00B37153" w:rsidP="00090083">
      <w:pPr>
        <w:pStyle w:val="ListParagraph"/>
        <w:widowControl w:val="0"/>
        <w:numPr>
          <w:ilvl w:val="0"/>
          <w:numId w:val="209"/>
        </w:numPr>
        <w:tabs>
          <w:tab w:val="left" w:pos="862"/>
          <w:tab w:val="left" w:pos="1620"/>
          <w:tab w:val="left" w:pos="2160"/>
        </w:tabs>
        <w:suppressAutoHyphens/>
        <w:autoSpaceDN w:val="0"/>
        <w:spacing w:before="120" w:after="120"/>
        <w:ind w:left="1170" w:hanging="450"/>
        <w:jc w:val="both"/>
        <w:textAlignment w:val="baseline"/>
        <w:rPr>
          <w:color w:val="000000" w:themeColor="text1"/>
          <w:spacing w:val="3"/>
          <w:sz w:val="24"/>
          <w:szCs w:val="24"/>
        </w:rPr>
      </w:pPr>
      <w:r w:rsidRPr="002B36F3">
        <w:rPr>
          <w:color w:val="000000" w:themeColor="text1"/>
          <w:spacing w:val="3"/>
          <w:sz w:val="24"/>
          <w:szCs w:val="24"/>
        </w:rPr>
        <w:t xml:space="preserve"> The procedure shall incorporate the need to carry out periodic inspection, tests on every equipment and system in service to verify that the equipment is maintained in accordance with the equipment manufacturer’s recommendations; and</w:t>
      </w:r>
    </w:p>
    <w:p w14:paraId="7B21EB12" w14:textId="77777777" w:rsidR="00B37153" w:rsidRPr="002B36F3" w:rsidRDefault="00B37153" w:rsidP="00090083">
      <w:pPr>
        <w:pStyle w:val="ListParagraph"/>
        <w:widowControl w:val="0"/>
        <w:numPr>
          <w:ilvl w:val="0"/>
          <w:numId w:val="209"/>
        </w:numPr>
        <w:tabs>
          <w:tab w:val="left" w:pos="1827"/>
          <w:tab w:val="left" w:pos="2160"/>
        </w:tabs>
        <w:suppressAutoHyphens/>
        <w:autoSpaceDN w:val="0"/>
        <w:spacing w:before="120" w:after="120"/>
        <w:ind w:left="1170" w:right="23" w:hanging="450"/>
        <w:jc w:val="both"/>
        <w:textAlignment w:val="baseline"/>
        <w:rPr>
          <w:color w:val="000000" w:themeColor="text1"/>
          <w:sz w:val="24"/>
          <w:szCs w:val="24"/>
        </w:rPr>
      </w:pPr>
      <w:r w:rsidRPr="002B36F3">
        <w:rPr>
          <w:color w:val="000000" w:themeColor="text1"/>
          <w:spacing w:val="3"/>
          <w:sz w:val="24"/>
          <w:szCs w:val="24"/>
        </w:rPr>
        <w:t>The written manual shall set out inspection and maintenance programme for each component forming part of the installation.  In addition to fixing a schedule for inspection and tests, the procedure to be followed during repairs so as to ensure safety of persons and property shall also be laid down.</w:t>
      </w:r>
    </w:p>
    <w:p w14:paraId="5F43F977" w14:textId="77777777" w:rsidR="00B37153" w:rsidRPr="002B36F3" w:rsidRDefault="00B37153" w:rsidP="00B37153">
      <w:pPr>
        <w:widowControl w:val="0"/>
        <w:tabs>
          <w:tab w:val="left" w:pos="862"/>
        </w:tabs>
        <w:suppressAutoHyphens/>
        <w:autoSpaceDN w:val="0"/>
        <w:spacing w:before="120" w:after="120"/>
        <w:jc w:val="both"/>
        <w:textAlignment w:val="baseline"/>
        <w:rPr>
          <w:color w:val="000000" w:themeColor="text1"/>
          <w:spacing w:val="3"/>
          <w:sz w:val="24"/>
          <w:szCs w:val="24"/>
        </w:rPr>
      </w:pPr>
    </w:p>
    <w:p w14:paraId="4DC621AC" w14:textId="77777777" w:rsidR="00B37153" w:rsidRPr="002B36F3" w:rsidRDefault="00B37153" w:rsidP="00090083">
      <w:pPr>
        <w:pStyle w:val="Standard"/>
        <w:numPr>
          <w:ilvl w:val="0"/>
          <w:numId w:val="220"/>
        </w:numPr>
        <w:tabs>
          <w:tab w:val="left" w:pos="4961"/>
          <w:tab w:val="left" w:pos="9072"/>
        </w:tabs>
        <w:spacing w:before="120" w:after="120"/>
        <w:ind w:left="630" w:right="44" w:hanging="630"/>
        <w:rPr>
          <w:b/>
          <w:color w:val="000000" w:themeColor="text1"/>
          <w:spacing w:val="-1"/>
          <w:w w:val="103"/>
        </w:rPr>
      </w:pPr>
      <w:r w:rsidRPr="002B36F3">
        <w:rPr>
          <w:b/>
          <w:color w:val="000000" w:themeColor="text1"/>
          <w:spacing w:val="-1"/>
          <w:w w:val="103"/>
        </w:rPr>
        <w:t>Road Transportation</w:t>
      </w:r>
    </w:p>
    <w:p w14:paraId="45069C59" w14:textId="77777777" w:rsidR="00B37153" w:rsidRPr="002B36F3" w:rsidRDefault="00B37153" w:rsidP="00090083">
      <w:pPr>
        <w:pStyle w:val="ListParagraph"/>
        <w:widowControl w:val="0"/>
        <w:numPr>
          <w:ilvl w:val="0"/>
          <w:numId w:val="210"/>
        </w:numPr>
        <w:suppressAutoHyphens/>
        <w:autoSpaceDN w:val="0"/>
        <w:spacing w:before="120" w:after="120"/>
        <w:ind w:left="990" w:right="44" w:hanging="450"/>
        <w:jc w:val="both"/>
        <w:textAlignment w:val="baseline"/>
        <w:rPr>
          <w:color w:val="000000" w:themeColor="text1"/>
          <w:sz w:val="24"/>
          <w:szCs w:val="24"/>
        </w:rPr>
      </w:pPr>
      <w:r w:rsidRPr="002B36F3">
        <w:rPr>
          <w:color w:val="000000" w:themeColor="text1"/>
          <w:spacing w:val="-1"/>
          <w:w w:val="103"/>
          <w:sz w:val="24"/>
          <w:szCs w:val="24"/>
        </w:rPr>
        <w:t>Design - General Requirements:</w:t>
      </w:r>
    </w:p>
    <w:p w14:paraId="29A8EC82" w14:textId="77777777" w:rsidR="00B37153" w:rsidRPr="002B36F3" w:rsidRDefault="00B37153" w:rsidP="00B37153">
      <w:pPr>
        <w:pStyle w:val="ListParagraph"/>
        <w:tabs>
          <w:tab w:val="left" w:pos="1890"/>
        </w:tabs>
        <w:spacing w:before="120" w:after="120"/>
        <w:ind w:left="990"/>
        <w:jc w:val="both"/>
        <w:rPr>
          <w:color w:val="000000" w:themeColor="text1"/>
          <w:spacing w:val="3"/>
          <w:sz w:val="24"/>
          <w:szCs w:val="24"/>
        </w:rPr>
      </w:pPr>
      <w:r w:rsidRPr="002B36F3">
        <w:rPr>
          <w:color w:val="000000" w:themeColor="text1"/>
          <w:spacing w:val="3"/>
          <w:sz w:val="24"/>
          <w:szCs w:val="24"/>
        </w:rPr>
        <w:t>The safety relief valves provided on the inner vessel of the LNG transport tank shall be sized to meet most stringent condition of simultaneous occurrence of loss of vacuum and external fire. The combined capacity of the safety valves shall be sufficient to limit the pressure in the vessel to the test pressure, in the following manner. namely: -</w:t>
      </w:r>
    </w:p>
    <w:p w14:paraId="5085F976" w14:textId="77777777" w:rsidR="00B37153" w:rsidRPr="002B36F3" w:rsidRDefault="00B37153" w:rsidP="00090083">
      <w:pPr>
        <w:pStyle w:val="ListParagraph"/>
        <w:widowControl w:val="0"/>
        <w:numPr>
          <w:ilvl w:val="0"/>
          <w:numId w:val="211"/>
        </w:numPr>
        <w:tabs>
          <w:tab w:val="left" w:pos="3150"/>
        </w:tabs>
        <w:suppressAutoHyphens/>
        <w:autoSpaceDN w:val="0"/>
        <w:spacing w:before="120" w:after="120"/>
        <w:ind w:left="1350"/>
        <w:jc w:val="both"/>
        <w:textAlignment w:val="baseline"/>
        <w:rPr>
          <w:color w:val="000000" w:themeColor="text1"/>
          <w:sz w:val="24"/>
          <w:szCs w:val="24"/>
        </w:rPr>
      </w:pPr>
      <w:r w:rsidRPr="002B36F3">
        <w:rPr>
          <w:color w:val="000000" w:themeColor="text1"/>
          <w:spacing w:val="3"/>
          <w:sz w:val="24"/>
          <w:szCs w:val="24"/>
        </w:rPr>
        <w:lastRenderedPageBreak/>
        <w:t xml:space="preserve">The transport vessel shall be designed and constructed as per the ASME Section </w:t>
      </w:r>
      <w:r w:rsidRPr="002B36F3">
        <w:rPr>
          <w:color w:val="000000" w:themeColor="text1"/>
          <w:sz w:val="24"/>
          <w:szCs w:val="24"/>
        </w:rPr>
        <w:t>VIII Div- I</w:t>
      </w:r>
      <w:r w:rsidRPr="002B36F3">
        <w:rPr>
          <w:color w:val="000000" w:themeColor="text1"/>
          <w:spacing w:val="3"/>
          <w:sz w:val="24"/>
          <w:szCs w:val="24"/>
        </w:rPr>
        <w:t xml:space="preserve">  Boiler and  pressure vessel code, EN13530 or equivalent code and also to meet the requirements of ISO 20421.The design temperature of the vessel, piping and valves shall be such that it is suitable for requirement sustaining cold shock caused by a loading of liquid Nitrogen into the vessel during its testing and commissioning;</w:t>
      </w:r>
    </w:p>
    <w:p w14:paraId="3EC01396" w14:textId="77777777" w:rsidR="00B37153" w:rsidRPr="002B36F3" w:rsidRDefault="00B37153" w:rsidP="00090083">
      <w:pPr>
        <w:pStyle w:val="ListParagraph"/>
        <w:widowControl w:val="0"/>
        <w:numPr>
          <w:ilvl w:val="0"/>
          <w:numId w:val="211"/>
        </w:numPr>
        <w:tabs>
          <w:tab w:val="left" w:pos="3150"/>
        </w:tabs>
        <w:suppressAutoHyphens/>
        <w:autoSpaceDN w:val="0"/>
        <w:spacing w:before="120" w:after="120"/>
        <w:ind w:left="1350"/>
        <w:jc w:val="both"/>
        <w:textAlignment w:val="baseline"/>
        <w:rPr>
          <w:color w:val="000000" w:themeColor="text1"/>
          <w:sz w:val="24"/>
          <w:szCs w:val="24"/>
        </w:rPr>
      </w:pPr>
      <w:r w:rsidRPr="002B36F3">
        <w:rPr>
          <w:color w:val="000000" w:themeColor="text1"/>
          <w:spacing w:val="3"/>
          <w:sz w:val="24"/>
          <w:szCs w:val="24"/>
        </w:rPr>
        <w:t>Each vessel shall have adequate insulation that will prevent the vessel pressure from exciting the relief valve set pressure within the specified holding time when the vessel is loaded with LNG at the design condition of –</w:t>
      </w:r>
    </w:p>
    <w:p w14:paraId="69BC34A9" w14:textId="77777777" w:rsidR="00B37153" w:rsidRPr="002B36F3" w:rsidRDefault="00B37153" w:rsidP="00090083">
      <w:pPr>
        <w:pStyle w:val="ListParagraph"/>
        <w:numPr>
          <w:ilvl w:val="0"/>
          <w:numId w:val="212"/>
        </w:numPr>
        <w:tabs>
          <w:tab w:val="left" w:pos="1070"/>
        </w:tabs>
        <w:spacing w:before="120" w:after="120"/>
        <w:ind w:left="1710" w:right="330"/>
        <w:jc w:val="both"/>
        <w:rPr>
          <w:color w:val="000000" w:themeColor="text1"/>
          <w:spacing w:val="3"/>
          <w:sz w:val="24"/>
          <w:szCs w:val="24"/>
        </w:rPr>
      </w:pPr>
      <w:r w:rsidRPr="002B36F3">
        <w:rPr>
          <w:color w:val="000000" w:themeColor="text1"/>
          <w:spacing w:val="3"/>
          <w:sz w:val="24"/>
          <w:szCs w:val="24"/>
        </w:rPr>
        <w:t>Specified temperature and pressure of the LNG; and</w:t>
      </w:r>
    </w:p>
    <w:p w14:paraId="743D290F" w14:textId="77777777" w:rsidR="00B37153" w:rsidRPr="002B36F3" w:rsidRDefault="00B37153" w:rsidP="00090083">
      <w:pPr>
        <w:pStyle w:val="ListParagraph"/>
        <w:numPr>
          <w:ilvl w:val="0"/>
          <w:numId w:val="212"/>
        </w:numPr>
        <w:tabs>
          <w:tab w:val="left" w:pos="1070"/>
        </w:tabs>
        <w:spacing w:before="120" w:after="120" w:line="360" w:lineRule="auto"/>
        <w:ind w:left="1710"/>
        <w:jc w:val="both"/>
        <w:rPr>
          <w:color w:val="000000" w:themeColor="text1"/>
          <w:spacing w:val="3"/>
          <w:sz w:val="24"/>
          <w:szCs w:val="24"/>
        </w:rPr>
      </w:pPr>
      <w:r w:rsidRPr="002B36F3">
        <w:rPr>
          <w:color w:val="000000" w:themeColor="text1"/>
          <w:spacing w:val="3"/>
          <w:sz w:val="24"/>
          <w:szCs w:val="24"/>
        </w:rPr>
        <w:t>Ambient temperature</w:t>
      </w:r>
    </w:p>
    <w:p w14:paraId="695D1357" w14:textId="77777777" w:rsidR="00B37153" w:rsidRPr="002B36F3" w:rsidRDefault="00B37153" w:rsidP="00323A4F">
      <w:pPr>
        <w:pStyle w:val="ListParagraph"/>
        <w:widowControl w:val="0"/>
        <w:numPr>
          <w:ilvl w:val="0"/>
          <w:numId w:val="211"/>
        </w:numPr>
        <w:tabs>
          <w:tab w:val="left" w:pos="3150"/>
        </w:tabs>
        <w:suppressAutoHyphens/>
        <w:autoSpaceDN w:val="0"/>
        <w:spacing w:before="120" w:after="120"/>
        <w:ind w:left="1350" w:hanging="450"/>
        <w:jc w:val="both"/>
        <w:textAlignment w:val="baseline"/>
        <w:rPr>
          <w:color w:val="000000" w:themeColor="text1"/>
          <w:spacing w:val="3"/>
          <w:sz w:val="24"/>
          <w:szCs w:val="24"/>
        </w:rPr>
      </w:pPr>
      <w:r w:rsidRPr="002B36F3">
        <w:rPr>
          <w:color w:val="000000" w:themeColor="text1"/>
          <w:spacing w:val="3"/>
          <w:sz w:val="24"/>
          <w:szCs w:val="24"/>
        </w:rPr>
        <w:t>The outer vessel or jacket of the cryogenic vessel for transportation of LNG shall be made of no other material other than steel.; and</w:t>
      </w:r>
    </w:p>
    <w:p w14:paraId="32BBEA37" w14:textId="77777777" w:rsidR="00B37153" w:rsidRPr="002B36F3" w:rsidRDefault="00B37153" w:rsidP="00323A4F">
      <w:pPr>
        <w:pStyle w:val="ListParagraph"/>
        <w:widowControl w:val="0"/>
        <w:numPr>
          <w:ilvl w:val="0"/>
          <w:numId w:val="211"/>
        </w:numPr>
        <w:tabs>
          <w:tab w:val="left" w:pos="3150"/>
        </w:tabs>
        <w:suppressAutoHyphens/>
        <w:autoSpaceDN w:val="0"/>
        <w:spacing w:before="120" w:after="120"/>
        <w:ind w:left="1350" w:hanging="450"/>
        <w:jc w:val="both"/>
        <w:textAlignment w:val="baseline"/>
        <w:rPr>
          <w:color w:val="000000" w:themeColor="text1"/>
          <w:spacing w:val="3"/>
          <w:sz w:val="24"/>
          <w:szCs w:val="24"/>
        </w:rPr>
      </w:pPr>
      <w:r w:rsidRPr="002B36F3">
        <w:rPr>
          <w:color w:val="000000" w:themeColor="text1"/>
          <w:spacing w:val="3"/>
          <w:sz w:val="24"/>
          <w:szCs w:val="24"/>
        </w:rPr>
        <w:t>No Aluminum valve or fitting external to the wetted outer vessel shall be installed on LNG transportation vessels. Each transportation vessel shall consist of a suitably supported welded inner vessel enclosed within an outer shell with vacuum insulation between the two.</w:t>
      </w:r>
    </w:p>
    <w:p w14:paraId="6E151240" w14:textId="77777777" w:rsidR="00B37153" w:rsidRPr="002B36F3" w:rsidRDefault="00B37153" w:rsidP="00090083">
      <w:pPr>
        <w:pStyle w:val="ListParagraph"/>
        <w:widowControl w:val="0"/>
        <w:numPr>
          <w:ilvl w:val="0"/>
          <w:numId w:val="210"/>
        </w:numPr>
        <w:suppressAutoHyphens/>
        <w:autoSpaceDN w:val="0"/>
        <w:spacing w:before="120" w:after="120"/>
        <w:ind w:left="990" w:right="44" w:hanging="450"/>
        <w:jc w:val="both"/>
        <w:textAlignment w:val="baseline"/>
        <w:rPr>
          <w:color w:val="000000" w:themeColor="text1"/>
          <w:spacing w:val="-1"/>
          <w:w w:val="103"/>
          <w:sz w:val="24"/>
          <w:szCs w:val="24"/>
        </w:rPr>
      </w:pPr>
      <w:r w:rsidRPr="002B36F3">
        <w:rPr>
          <w:color w:val="000000" w:themeColor="text1"/>
          <w:spacing w:val="-1"/>
          <w:w w:val="103"/>
          <w:sz w:val="24"/>
          <w:szCs w:val="24"/>
        </w:rPr>
        <w:t>Structural Integrity:</w:t>
      </w:r>
    </w:p>
    <w:p w14:paraId="396A0C06" w14:textId="77777777" w:rsidR="00B37153" w:rsidRPr="002B36F3" w:rsidRDefault="00B37153" w:rsidP="00090083">
      <w:pPr>
        <w:pStyle w:val="ListParagraph"/>
        <w:widowControl w:val="0"/>
        <w:numPr>
          <w:ilvl w:val="0"/>
          <w:numId w:val="213"/>
        </w:numPr>
        <w:tabs>
          <w:tab w:val="left" w:pos="3510"/>
        </w:tabs>
        <w:suppressAutoHyphens/>
        <w:autoSpaceDN w:val="0"/>
        <w:spacing w:before="120" w:after="120"/>
        <w:ind w:left="1350"/>
        <w:jc w:val="both"/>
        <w:textAlignment w:val="baseline"/>
        <w:rPr>
          <w:color w:val="000000" w:themeColor="text1"/>
          <w:sz w:val="24"/>
          <w:szCs w:val="24"/>
        </w:rPr>
      </w:pPr>
      <w:r w:rsidRPr="002B36F3">
        <w:rPr>
          <w:color w:val="000000" w:themeColor="text1"/>
          <w:spacing w:val="3"/>
          <w:sz w:val="24"/>
          <w:szCs w:val="24"/>
        </w:rPr>
        <w:t>The design and construction of each vessel used for transportation of LNG shall be in accordance with ASME Section VIII Div. 1 of ASME Boiler and pressure vessel Code, EN13530 or equivalent code. The vessel design shall include calculation of stress due to design pressure, the weight of lading, the weight of structure supported by the vessel wall, and the effect of the temperature gradients resulting from lading and ambient temperature extremes;</w:t>
      </w:r>
    </w:p>
    <w:p w14:paraId="345C15E0" w14:textId="77777777" w:rsidR="00B37153" w:rsidRPr="002B36F3" w:rsidRDefault="00B37153" w:rsidP="00090083">
      <w:pPr>
        <w:pStyle w:val="ListParagraph"/>
        <w:widowControl w:val="0"/>
        <w:numPr>
          <w:ilvl w:val="0"/>
          <w:numId w:val="213"/>
        </w:numPr>
        <w:tabs>
          <w:tab w:val="left" w:pos="3510"/>
        </w:tabs>
        <w:suppressAutoHyphens/>
        <w:autoSpaceDN w:val="0"/>
        <w:spacing w:before="120" w:after="120"/>
        <w:ind w:left="1350"/>
        <w:jc w:val="both"/>
        <w:textAlignment w:val="baseline"/>
        <w:rPr>
          <w:color w:val="000000" w:themeColor="text1"/>
          <w:sz w:val="24"/>
          <w:szCs w:val="24"/>
        </w:rPr>
      </w:pPr>
      <w:r w:rsidRPr="002B36F3">
        <w:rPr>
          <w:color w:val="000000" w:themeColor="text1"/>
          <w:spacing w:val="3"/>
          <w:sz w:val="24"/>
          <w:szCs w:val="24"/>
        </w:rPr>
        <w:t>In order to account for stresses due to impact in an accident, the design calculation of the vessel shell and heads shall include the load resulting from the design pressure in combination with the dynamic pressure resulting from a longitudinal deceleration of 2g. For this loading condition, the stress value used shall not exceed 75% of the yield strength of the material of construction;</w:t>
      </w:r>
    </w:p>
    <w:p w14:paraId="4BC00818" w14:textId="77777777" w:rsidR="00B37153" w:rsidRPr="002B36F3" w:rsidRDefault="00B37153" w:rsidP="00F378D4">
      <w:pPr>
        <w:pStyle w:val="ListParagraph"/>
        <w:widowControl w:val="0"/>
        <w:numPr>
          <w:ilvl w:val="0"/>
          <w:numId w:val="213"/>
        </w:numPr>
        <w:tabs>
          <w:tab w:val="left" w:pos="3510"/>
        </w:tabs>
        <w:suppressAutoHyphens/>
        <w:autoSpaceDN w:val="0"/>
        <w:spacing w:before="120" w:after="120"/>
        <w:ind w:left="1350" w:hanging="450"/>
        <w:jc w:val="both"/>
        <w:textAlignment w:val="baseline"/>
        <w:rPr>
          <w:color w:val="000000" w:themeColor="text1"/>
          <w:sz w:val="24"/>
          <w:szCs w:val="24"/>
        </w:rPr>
      </w:pPr>
      <w:r w:rsidRPr="002B36F3">
        <w:rPr>
          <w:color w:val="000000" w:themeColor="text1"/>
          <w:spacing w:val="3"/>
          <w:sz w:val="24"/>
          <w:szCs w:val="24"/>
        </w:rPr>
        <w:t>The fittings and accessories mounted on the vessel shall be protected in such a way that damage caused by overturning can not impair operational integrity. This protection may take the form of cylindrical profile of the vessel, of strengthening rings, protective canopies or transverse or longitudinal members so shaped that effective protection is given; and</w:t>
      </w:r>
    </w:p>
    <w:p w14:paraId="210352C4" w14:textId="77777777" w:rsidR="00B37153" w:rsidRPr="002B36F3" w:rsidRDefault="00B37153" w:rsidP="00F378D4">
      <w:pPr>
        <w:pStyle w:val="ListParagraph"/>
        <w:widowControl w:val="0"/>
        <w:numPr>
          <w:ilvl w:val="0"/>
          <w:numId w:val="213"/>
        </w:numPr>
        <w:tabs>
          <w:tab w:val="left" w:pos="3510"/>
        </w:tabs>
        <w:suppressAutoHyphens/>
        <w:autoSpaceDN w:val="0"/>
        <w:spacing w:before="120" w:after="120"/>
        <w:ind w:left="1350" w:hanging="450"/>
        <w:jc w:val="both"/>
        <w:textAlignment w:val="baseline"/>
        <w:rPr>
          <w:color w:val="000000" w:themeColor="text1"/>
          <w:sz w:val="24"/>
          <w:szCs w:val="24"/>
        </w:rPr>
      </w:pPr>
      <w:r w:rsidRPr="002B36F3">
        <w:rPr>
          <w:color w:val="000000" w:themeColor="text1"/>
          <w:spacing w:val="3"/>
          <w:sz w:val="24"/>
          <w:szCs w:val="24"/>
        </w:rPr>
        <w:t>The welding of the appurtenances to the vessel wall shall be made of attachment of the mounting pad so that there will be no adverse effect upon the loading retention integrity of the vessel.</w:t>
      </w:r>
    </w:p>
    <w:p w14:paraId="178AFF13" w14:textId="77777777" w:rsidR="00B37153" w:rsidRPr="002B36F3" w:rsidRDefault="00B37153" w:rsidP="00090083">
      <w:pPr>
        <w:pStyle w:val="ListParagraph"/>
        <w:widowControl w:val="0"/>
        <w:numPr>
          <w:ilvl w:val="0"/>
          <w:numId w:val="210"/>
        </w:numPr>
        <w:suppressAutoHyphens/>
        <w:autoSpaceDN w:val="0"/>
        <w:spacing w:before="120" w:after="120"/>
        <w:ind w:left="990" w:right="44" w:hanging="450"/>
        <w:jc w:val="both"/>
        <w:textAlignment w:val="baseline"/>
        <w:rPr>
          <w:color w:val="000000" w:themeColor="text1"/>
          <w:spacing w:val="-1"/>
          <w:w w:val="103"/>
          <w:sz w:val="24"/>
          <w:szCs w:val="24"/>
        </w:rPr>
      </w:pPr>
      <w:r w:rsidRPr="002B36F3">
        <w:rPr>
          <w:color w:val="000000" w:themeColor="text1"/>
          <w:spacing w:val="-1"/>
          <w:w w:val="103"/>
          <w:sz w:val="24"/>
          <w:szCs w:val="24"/>
        </w:rPr>
        <w:t>Pressure Relief Devices, Piping, Valves and Fittings:</w:t>
      </w:r>
    </w:p>
    <w:p w14:paraId="4A683586" w14:textId="77777777" w:rsidR="00B37153" w:rsidRPr="002B36F3" w:rsidRDefault="00B37153" w:rsidP="009422D6">
      <w:pPr>
        <w:pStyle w:val="ListParagraph"/>
        <w:widowControl w:val="0"/>
        <w:numPr>
          <w:ilvl w:val="0"/>
          <w:numId w:val="214"/>
        </w:numPr>
        <w:tabs>
          <w:tab w:val="left" w:pos="3510"/>
        </w:tabs>
        <w:suppressAutoHyphens/>
        <w:autoSpaceDN w:val="0"/>
        <w:spacing w:before="120" w:after="120"/>
        <w:ind w:left="1350" w:hanging="450"/>
        <w:jc w:val="both"/>
        <w:textAlignment w:val="baseline"/>
        <w:rPr>
          <w:color w:val="000000" w:themeColor="text1"/>
          <w:spacing w:val="3"/>
          <w:sz w:val="24"/>
          <w:szCs w:val="24"/>
        </w:rPr>
      </w:pPr>
      <w:r w:rsidRPr="002B36F3">
        <w:rPr>
          <w:color w:val="000000" w:themeColor="text1"/>
          <w:spacing w:val="3"/>
          <w:sz w:val="24"/>
          <w:szCs w:val="24"/>
        </w:rPr>
        <w:t>Hoses shall be approved for the service and shall be designed for a bursting pressure of at least five times working pressure;</w:t>
      </w:r>
    </w:p>
    <w:p w14:paraId="1ADA234F" w14:textId="77777777" w:rsidR="00B37153" w:rsidRPr="002B36F3" w:rsidRDefault="00B37153" w:rsidP="009422D6">
      <w:pPr>
        <w:pStyle w:val="ListParagraph"/>
        <w:widowControl w:val="0"/>
        <w:numPr>
          <w:ilvl w:val="0"/>
          <w:numId w:val="214"/>
        </w:numPr>
        <w:tabs>
          <w:tab w:val="left" w:pos="3510"/>
        </w:tabs>
        <w:suppressAutoHyphens/>
        <w:autoSpaceDN w:val="0"/>
        <w:spacing w:before="120" w:after="120"/>
        <w:ind w:left="1350" w:hanging="450"/>
        <w:jc w:val="both"/>
        <w:textAlignment w:val="baseline"/>
        <w:rPr>
          <w:color w:val="000000" w:themeColor="text1"/>
          <w:spacing w:val="3"/>
          <w:sz w:val="24"/>
          <w:szCs w:val="24"/>
        </w:rPr>
      </w:pPr>
      <w:r w:rsidRPr="002B36F3">
        <w:rPr>
          <w:color w:val="000000" w:themeColor="text1"/>
          <w:spacing w:val="3"/>
          <w:sz w:val="24"/>
          <w:szCs w:val="24"/>
        </w:rPr>
        <w:lastRenderedPageBreak/>
        <w:t>If a threaded pipe is used, the pipe and fitting shall be Scheduled 80 or higher rating;</w:t>
      </w:r>
    </w:p>
    <w:p w14:paraId="3D894812" w14:textId="77777777" w:rsidR="00B37153" w:rsidRPr="002B36F3" w:rsidRDefault="00B37153" w:rsidP="009422D6">
      <w:pPr>
        <w:pStyle w:val="ListParagraph"/>
        <w:widowControl w:val="0"/>
        <w:numPr>
          <w:ilvl w:val="0"/>
          <w:numId w:val="214"/>
        </w:numPr>
        <w:tabs>
          <w:tab w:val="left" w:pos="3510"/>
        </w:tabs>
        <w:suppressAutoHyphens/>
        <w:autoSpaceDN w:val="0"/>
        <w:spacing w:before="120" w:after="120"/>
        <w:ind w:left="1350" w:hanging="450"/>
        <w:jc w:val="both"/>
        <w:textAlignment w:val="baseline"/>
        <w:rPr>
          <w:color w:val="000000" w:themeColor="text1"/>
          <w:spacing w:val="3"/>
          <w:sz w:val="24"/>
          <w:szCs w:val="24"/>
        </w:rPr>
      </w:pPr>
      <w:r w:rsidRPr="002B36F3">
        <w:rPr>
          <w:color w:val="000000" w:themeColor="text1"/>
          <w:spacing w:val="3"/>
          <w:sz w:val="24"/>
          <w:szCs w:val="24"/>
        </w:rPr>
        <w:t>Each hose coupling shall be designed for a pressure of at least 120% of the hose design pressure and there shall be no leakage when connected;</w:t>
      </w:r>
    </w:p>
    <w:p w14:paraId="569EA11F" w14:textId="77777777" w:rsidR="00B37153" w:rsidRPr="002B36F3" w:rsidRDefault="00B37153" w:rsidP="009422D6">
      <w:pPr>
        <w:pStyle w:val="ListParagraph"/>
        <w:widowControl w:val="0"/>
        <w:numPr>
          <w:ilvl w:val="0"/>
          <w:numId w:val="214"/>
        </w:numPr>
        <w:tabs>
          <w:tab w:val="left" w:pos="3510"/>
        </w:tabs>
        <w:suppressAutoHyphens/>
        <w:autoSpaceDN w:val="0"/>
        <w:spacing w:before="120" w:after="120"/>
        <w:ind w:left="1350" w:hanging="450"/>
        <w:jc w:val="both"/>
        <w:textAlignment w:val="baseline"/>
        <w:rPr>
          <w:color w:val="000000" w:themeColor="text1"/>
          <w:spacing w:val="3"/>
          <w:sz w:val="24"/>
          <w:szCs w:val="24"/>
        </w:rPr>
      </w:pPr>
      <w:r w:rsidRPr="002B36F3">
        <w:rPr>
          <w:color w:val="000000" w:themeColor="text1"/>
          <w:spacing w:val="3"/>
          <w:sz w:val="24"/>
          <w:szCs w:val="24"/>
        </w:rPr>
        <w:t>Piping shall be protected from damage due to thermal expansion and contraction, jarring and vibration. Slip joints shall not be used;</w:t>
      </w:r>
    </w:p>
    <w:p w14:paraId="1E980026" w14:textId="77777777" w:rsidR="00B37153" w:rsidRPr="002B36F3" w:rsidRDefault="00B37153" w:rsidP="009422D6">
      <w:pPr>
        <w:pStyle w:val="ListParagraph"/>
        <w:widowControl w:val="0"/>
        <w:numPr>
          <w:ilvl w:val="0"/>
          <w:numId w:val="214"/>
        </w:numPr>
        <w:tabs>
          <w:tab w:val="left" w:pos="3510"/>
        </w:tabs>
        <w:suppressAutoHyphens/>
        <w:autoSpaceDN w:val="0"/>
        <w:spacing w:before="120" w:after="120"/>
        <w:ind w:left="1350" w:hanging="450"/>
        <w:jc w:val="both"/>
        <w:textAlignment w:val="baseline"/>
        <w:rPr>
          <w:color w:val="000000" w:themeColor="text1"/>
          <w:spacing w:val="3"/>
          <w:sz w:val="24"/>
          <w:szCs w:val="24"/>
        </w:rPr>
      </w:pPr>
      <w:r w:rsidRPr="002B36F3">
        <w:rPr>
          <w:color w:val="000000" w:themeColor="text1"/>
          <w:spacing w:val="3"/>
          <w:sz w:val="24"/>
          <w:szCs w:val="24"/>
        </w:rPr>
        <w:t>Each valve shall be suitable for the vessel design pressure at the vessel design service temperature;</w:t>
      </w:r>
    </w:p>
    <w:p w14:paraId="484A7C22" w14:textId="77777777" w:rsidR="00B37153" w:rsidRPr="002B36F3" w:rsidRDefault="00B37153" w:rsidP="009422D6">
      <w:pPr>
        <w:pStyle w:val="ListParagraph"/>
        <w:widowControl w:val="0"/>
        <w:numPr>
          <w:ilvl w:val="0"/>
          <w:numId w:val="214"/>
        </w:numPr>
        <w:tabs>
          <w:tab w:val="left" w:pos="3510"/>
        </w:tabs>
        <w:suppressAutoHyphens/>
        <w:autoSpaceDN w:val="0"/>
        <w:spacing w:before="120" w:after="120"/>
        <w:ind w:left="1350" w:hanging="450"/>
        <w:jc w:val="both"/>
        <w:textAlignment w:val="baseline"/>
        <w:rPr>
          <w:color w:val="000000" w:themeColor="text1"/>
          <w:spacing w:val="3"/>
          <w:sz w:val="24"/>
          <w:szCs w:val="24"/>
        </w:rPr>
      </w:pPr>
      <w:r w:rsidRPr="002B36F3">
        <w:rPr>
          <w:color w:val="000000" w:themeColor="text1"/>
          <w:spacing w:val="3"/>
          <w:sz w:val="24"/>
          <w:szCs w:val="24"/>
        </w:rPr>
        <w:t>All fittings shall be rated for the maximum vessel pressure and suitable for the coldest temperature to which they will be subjected in actual service;</w:t>
      </w:r>
    </w:p>
    <w:p w14:paraId="6C890562" w14:textId="77777777" w:rsidR="00B37153" w:rsidRPr="002B36F3" w:rsidRDefault="00B37153" w:rsidP="009422D6">
      <w:pPr>
        <w:pStyle w:val="ListParagraph"/>
        <w:widowControl w:val="0"/>
        <w:numPr>
          <w:ilvl w:val="0"/>
          <w:numId w:val="214"/>
        </w:numPr>
        <w:suppressAutoHyphens/>
        <w:autoSpaceDN w:val="0"/>
        <w:spacing w:before="120" w:after="120"/>
        <w:ind w:left="1350" w:hanging="450"/>
        <w:jc w:val="both"/>
        <w:textAlignment w:val="baseline"/>
        <w:rPr>
          <w:color w:val="000000" w:themeColor="text1"/>
          <w:spacing w:val="3"/>
          <w:sz w:val="24"/>
          <w:szCs w:val="24"/>
        </w:rPr>
      </w:pPr>
      <w:r w:rsidRPr="002B36F3">
        <w:rPr>
          <w:color w:val="000000" w:themeColor="text1"/>
          <w:spacing w:val="3"/>
          <w:sz w:val="24"/>
          <w:szCs w:val="24"/>
        </w:rPr>
        <w:t>When a pressure building coil is used on the  vessel,  the  vapor  connection to  that  coil  shall  be provided with a valve or check valve as close to the vessel shell as practicable to stop flow in case of damage to the coil.  The liquid connection to the coil shall also be provided with a valve;</w:t>
      </w:r>
    </w:p>
    <w:p w14:paraId="5FA0630E" w14:textId="77777777" w:rsidR="00B37153" w:rsidRPr="002B36F3" w:rsidRDefault="00B37153" w:rsidP="009422D6">
      <w:pPr>
        <w:pStyle w:val="ListParagraph"/>
        <w:widowControl w:val="0"/>
        <w:numPr>
          <w:ilvl w:val="0"/>
          <w:numId w:val="214"/>
        </w:numPr>
        <w:tabs>
          <w:tab w:val="left" w:pos="3510"/>
        </w:tabs>
        <w:suppressAutoHyphens/>
        <w:autoSpaceDN w:val="0"/>
        <w:spacing w:before="120" w:after="120"/>
        <w:ind w:left="1350" w:hanging="450"/>
        <w:jc w:val="both"/>
        <w:textAlignment w:val="baseline"/>
        <w:rPr>
          <w:color w:val="000000" w:themeColor="text1"/>
          <w:spacing w:val="3"/>
          <w:sz w:val="24"/>
          <w:szCs w:val="24"/>
        </w:rPr>
      </w:pPr>
      <w:r w:rsidRPr="002B36F3">
        <w:rPr>
          <w:color w:val="000000" w:themeColor="text1"/>
          <w:spacing w:val="3"/>
          <w:sz w:val="24"/>
          <w:szCs w:val="24"/>
        </w:rPr>
        <w:t xml:space="preserve">Each vessel shall be rated for its holding time as per ISO 21014, the holding time being the time as determined by testing that will elapse from loading until the pressure of the contents, under equilibrium conditions reaches the level of the lowest pressure relief valve setting; </w:t>
      </w:r>
    </w:p>
    <w:p w14:paraId="27050400" w14:textId="77777777" w:rsidR="00B37153" w:rsidRPr="002B36F3" w:rsidRDefault="00B37153" w:rsidP="009422D6">
      <w:pPr>
        <w:pStyle w:val="ListParagraph"/>
        <w:widowControl w:val="0"/>
        <w:numPr>
          <w:ilvl w:val="0"/>
          <w:numId w:val="214"/>
        </w:numPr>
        <w:tabs>
          <w:tab w:val="left" w:pos="3510"/>
        </w:tabs>
        <w:suppressAutoHyphens/>
        <w:autoSpaceDN w:val="0"/>
        <w:spacing w:before="120" w:after="120"/>
        <w:ind w:left="1350" w:hanging="450"/>
        <w:jc w:val="both"/>
        <w:textAlignment w:val="baseline"/>
        <w:rPr>
          <w:color w:val="000000" w:themeColor="text1"/>
          <w:spacing w:val="3"/>
          <w:sz w:val="24"/>
          <w:szCs w:val="24"/>
        </w:rPr>
      </w:pPr>
      <w:r w:rsidRPr="002B36F3">
        <w:rPr>
          <w:color w:val="000000" w:themeColor="text1"/>
          <w:spacing w:val="3"/>
          <w:sz w:val="24"/>
          <w:szCs w:val="24"/>
        </w:rPr>
        <w:t>Rupture discs shall not be used on the LNG transport vessels; and</w:t>
      </w:r>
    </w:p>
    <w:p w14:paraId="06774DC5" w14:textId="77777777" w:rsidR="00B37153" w:rsidRPr="002B36F3" w:rsidRDefault="00B37153" w:rsidP="009422D6">
      <w:pPr>
        <w:pStyle w:val="ListParagraph"/>
        <w:widowControl w:val="0"/>
        <w:numPr>
          <w:ilvl w:val="0"/>
          <w:numId w:val="214"/>
        </w:numPr>
        <w:tabs>
          <w:tab w:val="left" w:pos="3510"/>
        </w:tabs>
        <w:suppressAutoHyphens/>
        <w:autoSpaceDN w:val="0"/>
        <w:spacing w:before="120" w:after="120"/>
        <w:ind w:left="1350" w:hanging="450"/>
        <w:jc w:val="both"/>
        <w:textAlignment w:val="baseline"/>
        <w:rPr>
          <w:color w:val="000000" w:themeColor="text1"/>
          <w:spacing w:val="3"/>
          <w:sz w:val="24"/>
          <w:szCs w:val="24"/>
        </w:rPr>
      </w:pPr>
      <w:r w:rsidRPr="002B36F3">
        <w:rPr>
          <w:color w:val="000000" w:themeColor="text1"/>
          <w:spacing w:val="3"/>
          <w:sz w:val="24"/>
          <w:szCs w:val="24"/>
        </w:rPr>
        <w:t>The outer vessel shall be protected by any accidental accumulation of pressure in the annular space by using a relief plate or plug or a rupture disc. The relief device  shall function  at a pressure of  25 psi or the internal  design  pressure  of the outer tank or the external  design  pressure  of the inner tank, whichever is less.</w:t>
      </w:r>
    </w:p>
    <w:p w14:paraId="29EF22E9" w14:textId="78FDB5D0" w:rsidR="00B37153" w:rsidRPr="002B36F3" w:rsidRDefault="00B37153" w:rsidP="00B37153">
      <w:pPr>
        <w:pStyle w:val="ListParagraph"/>
        <w:tabs>
          <w:tab w:val="left" w:pos="1134"/>
        </w:tabs>
        <w:spacing w:before="120" w:after="120"/>
        <w:ind w:left="567" w:right="330"/>
        <w:jc w:val="both"/>
        <w:rPr>
          <w:color w:val="000000" w:themeColor="text1"/>
          <w:sz w:val="24"/>
          <w:szCs w:val="24"/>
        </w:rPr>
      </w:pPr>
    </w:p>
    <w:p w14:paraId="561AFBCA" w14:textId="77777777" w:rsidR="00B37153" w:rsidRPr="002B36F3" w:rsidRDefault="00B37153" w:rsidP="00090083">
      <w:pPr>
        <w:pStyle w:val="ListParagraph"/>
        <w:widowControl w:val="0"/>
        <w:numPr>
          <w:ilvl w:val="0"/>
          <w:numId w:val="210"/>
        </w:numPr>
        <w:suppressAutoHyphens/>
        <w:autoSpaceDN w:val="0"/>
        <w:spacing w:before="120" w:after="120"/>
        <w:ind w:left="990" w:right="44" w:hanging="450"/>
        <w:jc w:val="both"/>
        <w:textAlignment w:val="baseline"/>
        <w:rPr>
          <w:color w:val="000000" w:themeColor="text1"/>
          <w:spacing w:val="-1"/>
          <w:w w:val="103"/>
          <w:sz w:val="24"/>
          <w:szCs w:val="24"/>
        </w:rPr>
      </w:pPr>
      <w:r w:rsidRPr="002B36F3">
        <w:rPr>
          <w:color w:val="000000" w:themeColor="text1"/>
          <w:spacing w:val="-1"/>
          <w:w w:val="103"/>
          <w:sz w:val="24"/>
          <w:szCs w:val="24"/>
        </w:rPr>
        <w:t>Damage Protection During Transportation</w:t>
      </w:r>
    </w:p>
    <w:p w14:paraId="643A6898" w14:textId="77777777" w:rsidR="00B37153" w:rsidRPr="002B36F3" w:rsidRDefault="00B37153" w:rsidP="00090083">
      <w:pPr>
        <w:pStyle w:val="ListParagraph"/>
        <w:widowControl w:val="0"/>
        <w:numPr>
          <w:ilvl w:val="0"/>
          <w:numId w:val="215"/>
        </w:numPr>
        <w:tabs>
          <w:tab w:val="left" w:pos="2430"/>
        </w:tabs>
        <w:suppressAutoHyphens/>
        <w:autoSpaceDN w:val="0"/>
        <w:spacing w:before="120" w:after="120"/>
        <w:ind w:left="1440" w:hanging="450"/>
        <w:jc w:val="both"/>
        <w:textAlignment w:val="baseline"/>
        <w:rPr>
          <w:color w:val="000000" w:themeColor="text1"/>
          <w:sz w:val="24"/>
          <w:szCs w:val="24"/>
        </w:rPr>
      </w:pPr>
      <w:r w:rsidRPr="002B36F3">
        <w:rPr>
          <w:color w:val="000000" w:themeColor="text1"/>
          <w:spacing w:val="3"/>
          <w:sz w:val="24"/>
          <w:szCs w:val="24"/>
        </w:rPr>
        <w:t>All valves, fittings, pressure relief devices and other accessories to the vessels, which are not isolated from the vessel by closed intervening shut off valves or check valves shall be installed within the framework of motor vehicle or within a suitable collision resistant guard or housing. Further, appropriate ventilation shall also be provided;</w:t>
      </w:r>
    </w:p>
    <w:p w14:paraId="2FCB84DC" w14:textId="77777777" w:rsidR="00B37153" w:rsidRPr="002B36F3" w:rsidRDefault="00B37153" w:rsidP="00090083">
      <w:pPr>
        <w:pStyle w:val="ListParagraph"/>
        <w:widowControl w:val="0"/>
        <w:numPr>
          <w:ilvl w:val="0"/>
          <w:numId w:val="215"/>
        </w:numPr>
        <w:tabs>
          <w:tab w:val="left" w:pos="2430"/>
        </w:tabs>
        <w:suppressAutoHyphens/>
        <w:autoSpaceDN w:val="0"/>
        <w:spacing w:before="120" w:after="120"/>
        <w:ind w:left="1440" w:hanging="450"/>
        <w:jc w:val="both"/>
        <w:textAlignment w:val="baseline"/>
        <w:rPr>
          <w:color w:val="000000" w:themeColor="text1"/>
          <w:sz w:val="24"/>
          <w:szCs w:val="24"/>
        </w:rPr>
      </w:pPr>
      <w:r w:rsidRPr="002B36F3">
        <w:rPr>
          <w:color w:val="000000" w:themeColor="text1"/>
          <w:spacing w:val="3"/>
          <w:sz w:val="24"/>
          <w:szCs w:val="24"/>
        </w:rPr>
        <w:t>Each pressure relief device shall be protected so that in the event of the upset of the vehicle on a hard surface, the device’s opening will not be prevented and its discharge will not be restricted;</w:t>
      </w:r>
    </w:p>
    <w:p w14:paraId="2DB4A625" w14:textId="77777777" w:rsidR="00B37153" w:rsidRPr="002B36F3" w:rsidRDefault="00B37153" w:rsidP="00090083">
      <w:pPr>
        <w:pStyle w:val="ListParagraph"/>
        <w:widowControl w:val="0"/>
        <w:numPr>
          <w:ilvl w:val="0"/>
          <w:numId w:val="215"/>
        </w:numPr>
        <w:tabs>
          <w:tab w:val="left" w:pos="2430"/>
        </w:tabs>
        <w:suppressAutoHyphens/>
        <w:autoSpaceDN w:val="0"/>
        <w:spacing w:before="120" w:after="120"/>
        <w:ind w:left="1440" w:hanging="450"/>
        <w:jc w:val="both"/>
        <w:textAlignment w:val="baseline"/>
        <w:rPr>
          <w:color w:val="000000" w:themeColor="text1"/>
          <w:sz w:val="24"/>
          <w:szCs w:val="24"/>
        </w:rPr>
      </w:pPr>
      <w:r w:rsidRPr="002B36F3">
        <w:rPr>
          <w:color w:val="000000" w:themeColor="text1"/>
          <w:spacing w:val="3"/>
          <w:sz w:val="24"/>
          <w:szCs w:val="24"/>
        </w:rPr>
        <w:t>The threaded end connection safety valves are preferred in stainless steel body construction;</w:t>
      </w:r>
    </w:p>
    <w:p w14:paraId="06569217" w14:textId="77777777" w:rsidR="00B37153" w:rsidRPr="002B36F3" w:rsidRDefault="00B37153" w:rsidP="00090083">
      <w:pPr>
        <w:pStyle w:val="ListParagraph"/>
        <w:widowControl w:val="0"/>
        <w:numPr>
          <w:ilvl w:val="0"/>
          <w:numId w:val="215"/>
        </w:numPr>
        <w:tabs>
          <w:tab w:val="left" w:pos="2430"/>
        </w:tabs>
        <w:suppressAutoHyphens/>
        <w:autoSpaceDN w:val="0"/>
        <w:spacing w:before="120" w:after="120"/>
        <w:ind w:left="1440" w:hanging="450"/>
        <w:jc w:val="both"/>
        <w:textAlignment w:val="baseline"/>
        <w:rPr>
          <w:color w:val="000000" w:themeColor="text1"/>
          <w:sz w:val="24"/>
          <w:szCs w:val="24"/>
        </w:rPr>
      </w:pPr>
      <w:r w:rsidRPr="002B36F3">
        <w:rPr>
          <w:color w:val="000000" w:themeColor="text1"/>
          <w:spacing w:val="3"/>
          <w:sz w:val="24"/>
          <w:szCs w:val="24"/>
        </w:rPr>
        <w:t>Each protective device or housing and its attachment to the vehicle structure shall be designed to withstand static loading in any direction that it may be loaded as a result of front, rear, side or sideswipe collision or the overturning of the vehicle; and</w:t>
      </w:r>
    </w:p>
    <w:p w14:paraId="422F3C1F" w14:textId="77777777" w:rsidR="00B37153" w:rsidRPr="002B36F3" w:rsidRDefault="00B37153" w:rsidP="00090083">
      <w:pPr>
        <w:pStyle w:val="ListParagraph"/>
        <w:widowControl w:val="0"/>
        <w:numPr>
          <w:ilvl w:val="0"/>
          <w:numId w:val="215"/>
        </w:numPr>
        <w:tabs>
          <w:tab w:val="left" w:pos="2430"/>
        </w:tabs>
        <w:suppressAutoHyphens/>
        <w:autoSpaceDN w:val="0"/>
        <w:spacing w:before="120" w:after="120"/>
        <w:ind w:left="1440" w:hanging="450"/>
        <w:jc w:val="both"/>
        <w:textAlignment w:val="baseline"/>
        <w:rPr>
          <w:color w:val="000000" w:themeColor="text1"/>
          <w:sz w:val="24"/>
          <w:szCs w:val="24"/>
        </w:rPr>
      </w:pPr>
      <w:r w:rsidRPr="002B36F3">
        <w:rPr>
          <w:color w:val="000000" w:themeColor="text1"/>
          <w:spacing w:val="3"/>
          <w:sz w:val="24"/>
          <w:szCs w:val="24"/>
        </w:rPr>
        <w:t xml:space="preserve">All the valves of tank shall be at rear inside on operation box (cabinet) of suitable </w:t>
      </w:r>
      <w:r w:rsidRPr="002B36F3">
        <w:rPr>
          <w:color w:val="000000" w:themeColor="text1"/>
          <w:spacing w:val="3"/>
          <w:sz w:val="24"/>
          <w:szCs w:val="24"/>
        </w:rPr>
        <w:lastRenderedPageBreak/>
        <w:t>size and shall not project out of tank frame.</w:t>
      </w:r>
    </w:p>
    <w:p w14:paraId="29223AD8" w14:textId="77777777" w:rsidR="00B37153" w:rsidRPr="002B36F3" w:rsidRDefault="00B37153" w:rsidP="00B37153">
      <w:pPr>
        <w:pStyle w:val="ListParagraph"/>
        <w:spacing w:before="120" w:after="120"/>
        <w:ind w:left="567" w:right="330"/>
        <w:jc w:val="both"/>
        <w:rPr>
          <w:color w:val="000000" w:themeColor="text1"/>
          <w:spacing w:val="3"/>
          <w:sz w:val="24"/>
          <w:szCs w:val="24"/>
        </w:rPr>
      </w:pPr>
    </w:p>
    <w:p w14:paraId="2138322F" w14:textId="77777777" w:rsidR="00B37153" w:rsidRPr="002B36F3" w:rsidRDefault="00B37153" w:rsidP="00090083">
      <w:pPr>
        <w:pStyle w:val="ListParagraph"/>
        <w:widowControl w:val="0"/>
        <w:numPr>
          <w:ilvl w:val="0"/>
          <w:numId w:val="210"/>
        </w:numPr>
        <w:spacing w:before="120" w:after="120"/>
        <w:ind w:left="990" w:right="330" w:hanging="450"/>
        <w:jc w:val="both"/>
        <w:rPr>
          <w:color w:val="000000" w:themeColor="text1"/>
          <w:sz w:val="24"/>
          <w:szCs w:val="24"/>
        </w:rPr>
      </w:pPr>
      <w:r w:rsidRPr="002B36F3">
        <w:rPr>
          <w:color w:val="000000" w:themeColor="text1"/>
          <w:spacing w:val="-1"/>
          <w:w w:val="103"/>
          <w:sz w:val="24"/>
          <w:szCs w:val="24"/>
        </w:rPr>
        <w:t>Rear End Protection:</w:t>
      </w:r>
    </w:p>
    <w:p w14:paraId="03E9F405" w14:textId="77777777" w:rsidR="00B37153" w:rsidRPr="002B36F3" w:rsidRDefault="00B37153" w:rsidP="00090083">
      <w:pPr>
        <w:pStyle w:val="ListParagraph"/>
        <w:numPr>
          <w:ilvl w:val="0"/>
          <w:numId w:val="216"/>
        </w:numPr>
        <w:suppressAutoHyphens/>
        <w:autoSpaceDN w:val="0"/>
        <w:spacing w:before="120" w:after="120"/>
        <w:ind w:left="1440" w:right="-46" w:hanging="450"/>
        <w:jc w:val="both"/>
        <w:textAlignment w:val="baseline"/>
        <w:rPr>
          <w:color w:val="000000" w:themeColor="text1"/>
          <w:sz w:val="24"/>
          <w:szCs w:val="24"/>
        </w:rPr>
      </w:pPr>
      <w:r w:rsidRPr="002B36F3">
        <w:rPr>
          <w:color w:val="000000" w:themeColor="text1"/>
          <w:spacing w:val="3"/>
          <w:sz w:val="24"/>
          <w:szCs w:val="24"/>
        </w:rPr>
        <w:t>Rear end vessel protection devices shall consist of at least one rear bumper designed to protect the transport vessel and piping in the event of a rear end collision;</w:t>
      </w:r>
    </w:p>
    <w:p w14:paraId="4143071C" w14:textId="77777777" w:rsidR="00B37153" w:rsidRPr="002B36F3" w:rsidRDefault="00B37153" w:rsidP="00090083">
      <w:pPr>
        <w:pStyle w:val="ListParagraph"/>
        <w:numPr>
          <w:ilvl w:val="0"/>
          <w:numId w:val="216"/>
        </w:numPr>
        <w:suppressAutoHyphens/>
        <w:autoSpaceDN w:val="0"/>
        <w:spacing w:before="120" w:after="120"/>
        <w:ind w:left="1440" w:right="-46" w:hanging="450"/>
        <w:jc w:val="both"/>
        <w:textAlignment w:val="baseline"/>
        <w:rPr>
          <w:color w:val="000000" w:themeColor="text1"/>
          <w:sz w:val="24"/>
          <w:szCs w:val="24"/>
        </w:rPr>
      </w:pPr>
      <w:r w:rsidRPr="002B36F3">
        <w:rPr>
          <w:color w:val="000000" w:themeColor="text1"/>
          <w:spacing w:val="3"/>
          <w:sz w:val="24"/>
          <w:szCs w:val="24"/>
        </w:rPr>
        <w:t>The rear end vessel protection device shall be designed so that it transmits the force of the collision directly to the chassis of the vehicle;</w:t>
      </w:r>
    </w:p>
    <w:p w14:paraId="437485DA" w14:textId="77777777" w:rsidR="00B37153" w:rsidRPr="002B36F3" w:rsidRDefault="00B37153" w:rsidP="00090083">
      <w:pPr>
        <w:pStyle w:val="ListParagraph"/>
        <w:numPr>
          <w:ilvl w:val="0"/>
          <w:numId w:val="216"/>
        </w:numPr>
        <w:suppressAutoHyphens/>
        <w:autoSpaceDN w:val="0"/>
        <w:spacing w:before="120" w:after="120"/>
        <w:ind w:left="1440" w:right="-46" w:hanging="450"/>
        <w:jc w:val="both"/>
        <w:textAlignment w:val="baseline"/>
        <w:rPr>
          <w:color w:val="000000" w:themeColor="text1"/>
          <w:sz w:val="24"/>
          <w:szCs w:val="24"/>
        </w:rPr>
      </w:pPr>
      <w:r w:rsidRPr="002B36F3">
        <w:rPr>
          <w:color w:val="000000" w:themeColor="text1"/>
          <w:spacing w:val="3"/>
          <w:sz w:val="24"/>
          <w:szCs w:val="24"/>
        </w:rPr>
        <w:t>The rear end vessel protection device and its attachments to the chassis shall be designed to withstand a load equal to twice the weight of the loaded cargo vessel and attachments, using a safety factor of four based on the tensile strength of the materials used with such load being applied horizontally and parallel to the major axis of the transport vessel; and</w:t>
      </w:r>
    </w:p>
    <w:p w14:paraId="683FDD60" w14:textId="77777777" w:rsidR="00B37153" w:rsidRPr="002B36F3" w:rsidRDefault="00B37153" w:rsidP="00090083">
      <w:pPr>
        <w:pStyle w:val="ListParagraph"/>
        <w:widowControl w:val="0"/>
        <w:numPr>
          <w:ilvl w:val="0"/>
          <w:numId w:val="216"/>
        </w:numPr>
        <w:tabs>
          <w:tab w:val="left" w:pos="862"/>
        </w:tabs>
        <w:suppressAutoHyphens/>
        <w:autoSpaceDN w:val="0"/>
        <w:spacing w:before="120" w:after="120"/>
        <w:ind w:left="1440" w:hanging="450"/>
        <w:jc w:val="both"/>
        <w:textAlignment w:val="baseline"/>
        <w:rPr>
          <w:color w:val="000000" w:themeColor="text1"/>
          <w:sz w:val="24"/>
          <w:szCs w:val="24"/>
        </w:rPr>
      </w:pPr>
      <w:r w:rsidRPr="002B36F3">
        <w:rPr>
          <w:color w:val="000000" w:themeColor="text1"/>
          <w:spacing w:val="3"/>
          <w:sz w:val="24"/>
          <w:szCs w:val="24"/>
        </w:rPr>
        <w:t>Every part of the loaded transport vessel and any associated valve, pipe, and enclosure or protected fitting or structure shall be at least 35.5 cm above ground level.</w:t>
      </w:r>
    </w:p>
    <w:p w14:paraId="751C9C44" w14:textId="77777777" w:rsidR="00B37153" w:rsidRPr="002B36F3" w:rsidRDefault="00B37153" w:rsidP="00B37153">
      <w:pPr>
        <w:pStyle w:val="ListParagraph"/>
        <w:spacing w:before="120" w:after="120"/>
        <w:ind w:left="567" w:right="330"/>
        <w:jc w:val="both"/>
        <w:rPr>
          <w:color w:val="000000" w:themeColor="text1"/>
          <w:spacing w:val="-1"/>
          <w:w w:val="103"/>
          <w:sz w:val="24"/>
          <w:szCs w:val="24"/>
        </w:rPr>
      </w:pPr>
    </w:p>
    <w:p w14:paraId="65A3C839" w14:textId="77777777" w:rsidR="00B37153" w:rsidRPr="002B36F3" w:rsidRDefault="00B37153" w:rsidP="00090083">
      <w:pPr>
        <w:pStyle w:val="ListParagraph"/>
        <w:widowControl w:val="0"/>
        <w:numPr>
          <w:ilvl w:val="0"/>
          <w:numId w:val="210"/>
        </w:numPr>
        <w:spacing w:before="120" w:after="120"/>
        <w:ind w:left="990" w:right="330" w:hanging="450"/>
        <w:jc w:val="both"/>
        <w:rPr>
          <w:color w:val="000000" w:themeColor="text1"/>
          <w:spacing w:val="-1"/>
          <w:w w:val="103"/>
          <w:sz w:val="24"/>
          <w:szCs w:val="24"/>
        </w:rPr>
      </w:pPr>
      <w:r w:rsidRPr="002B36F3">
        <w:rPr>
          <w:color w:val="000000" w:themeColor="text1"/>
          <w:spacing w:val="-1"/>
          <w:w w:val="103"/>
          <w:sz w:val="24"/>
          <w:szCs w:val="24"/>
        </w:rPr>
        <w:t>Discharge Control Devices:</w:t>
      </w:r>
    </w:p>
    <w:p w14:paraId="574525B9" w14:textId="77777777" w:rsidR="00B37153" w:rsidRPr="002B36F3" w:rsidRDefault="00B37153" w:rsidP="00090083">
      <w:pPr>
        <w:pStyle w:val="ListParagraph"/>
        <w:widowControl w:val="0"/>
        <w:numPr>
          <w:ilvl w:val="0"/>
          <w:numId w:val="217"/>
        </w:numPr>
        <w:tabs>
          <w:tab w:val="left" w:pos="2070"/>
        </w:tabs>
        <w:suppressAutoHyphens/>
        <w:autoSpaceDN w:val="0"/>
        <w:spacing w:before="120" w:after="120"/>
        <w:ind w:left="1440" w:hanging="450"/>
        <w:jc w:val="both"/>
        <w:textAlignment w:val="baseline"/>
        <w:rPr>
          <w:color w:val="000000" w:themeColor="text1"/>
          <w:sz w:val="24"/>
          <w:szCs w:val="24"/>
        </w:rPr>
      </w:pPr>
      <w:r w:rsidRPr="002B36F3">
        <w:rPr>
          <w:color w:val="000000" w:themeColor="text1"/>
          <w:spacing w:val="3"/>
          <w:sz w:val="24"/>
          <w:szCs w:val="24"/>
        </w:rPr>
        <w:t>Each liquid filling and liquid discharge line shall be provided with a shut off valve located as close to the vessel as practicable. Unless this valve is manually operable at the valve, the line shall also have a manual shut off valve;</w:t>
      </w:r>
    </w:p>
    <w:p w14:paraId="12C4FD15" w14:textId="77777777" w:rsidR="00B37153" w:rsidRPr="002B36F3" w:rsidRDefault="00B37153" w:rsidP="00090083">
      <w:pPr>
        <w:pStyle w:val="ListParagraph"/>
        <w:widowControl w:val="0"/>
        <w:numPr>
          <w:ilvl w:val="0"/>
          <w:numId w:val="217"/>
        </w:numPr>
        <w:tabs>
          <w:tab w:val="left" w:pos="2070"/>
        </w:tabs>
        <w:suppressAutoHyphens/>
        <w:autoSpaceDN w:val="0"/>
        <w:spacing w:before="120" w:after="120"/>
        <w:ind w:left="1440" w:hanging="450"/>
        <w:jc w:val="both"/>
        <w:textAlignment w:val="baseline"/>
        <w:rPr>
          <w:color w:val="000000" w:themeColor="text1"/>
          <w:sz w:val="24"/>
          <w:szCs w:val="24"/>
        </w:rPr>
      </w:pPr>
      <w:r w:rsidRPr="002B36F3">
        <w:rPr>
          <w:color w:val="000000" w:themeColor="text1"/>
          <w:spacing w:val="3"/>
          <w:sz w:val="24"/>
          <w:szCs w:val="24"/>
        </w:rPr>
        <w:t>Each liquid filling and liquid discharge line shall be provided with an on vehicle remotely controlled self-closing shutoff valve;</w:t>
      </w:r>
    </w:p>
    <w:p w14:paraId="2A2DBE0F" w14:textId="77777777" w:rsidR="00B37153" w:rsidRPr="002B36F3" w:rsidRDefault="00B37153" w:rsidP="00090083">
      <w:pPr>
        <w:pStyle w:val="ListParagraph"/>
        <w:widowControl w:val="0"/>
        <w:numPr>
          <w:ilvl w:val="0"/>
          <w:numId w:val="217"/>
        </w:numPr>
        <w:tabs>
          <w:tab w:val="left" w:pos="2070"/>
        </w:tabs>
        <w:suppressAutoHyphens/>
        <w:autoSpaceDN w:val="0"/>
        <w:spacing w:before="120" w:after="120"/>
        <w:ind w:left="1440" w:hanging="450"/>
        <w:jc w:val="both"/>
        <w:textAlignment w:val="baseline"/>
        <w:rPr>
          <w:color w:val="000000" w:themeColor="text1"/>
          <w:sz w:val="24"/>
          <w:szCs w:val="24"/>
        </w:rPr>
      </w:pPr>
      <w:r w:rsidRPr="002B36F3">
        <w:rPr>
          <w:color w:val="000000" w:themeColor="text1"/>
          <w:spacing w:val="3"/>
          <w:sz w:val="24"/>
          <w:szCs w:val="24"/>
        </w:rPr>
        <w:t>Each control valve shall be of fail-safe design and spring- based;</w:t>
      </w:r>
    </w:p>
    <w:p w14:paraId="37E11E77" w14:textId="77777777" w:rsidR="00B37153" w:rsidRPr="002B36F3" w:rsidRDefault="00B37153" w:rsidP="00090083">
      <w:pPr>
        <w:pStyle w:val="ListParagraph"/>
        <w:widowControl w:val="0"/>
        <w:numPr>
          <w:ilvl w:val="0"/>
          <w:numId w:val="217"/>
        </w:numPr>
        <w:tabs>
          <w:tab w:val="left" w:pos="2070"/>
        </w:tabs>
        <w:suppressAutoHyphens/>
        <w:autoSpaceDN w:val="0"/>
        <w:spacing w:before="120" w:after="120"/>
        <w:ind w:left="1440" w:hanging="450"/>
        <w:jc w:val="both"/>
        <w:textAlignment w:val="baseline"/>
        <w:rPr>
          <w:color w:val="000000" w:themeColor="text1"/>
          <w:sz w:val="24"/>
          <w:szCs w:val="24"/>
        </w:rPr>
      </w:pPr>
      <w:r w:rsidRPr="002B36F3">
        <w:rPr>
          <w:color w:val="000000" w:themeColor="text1"/>
          <w:spacing w:val="3"/>
          <w:sz w:val="24"/>
          <w:szCs w:val="24"/>
        </w:rPr>
        <w:t>Each remotely controlled shut off valve shall be provided with on vehicle remote means of automatic closure, both mechanical and thermal; and</w:t>
      </w:r>
    </w:p>
    <w:p w14:paraId="525A8CFA" w14:textId="77777777" w:rsidR="00B37153" w:rsidRPr="002B36F3" w:rsidRDefault="00B37153" w:rsidP="00090083">
      <w:pPr>
        <w:pStyle w:val="ListParagraph"/>
        <w:widowControl w:val="0"/>
        <w:numPr>
          <w:ilvl w:val="0"/>
          <w:numId w:val="217"/>
        </w:numPr>
        <w:tabs>
          <w:tab w:val="left" w:pos="2070"/>
        </w:tabs>
        <w:suppressAutoHyphens/>
        <w:autoSpaceDN w:val="0"/>
        <w:spacing w:before="120" w:after="120"/>
        <w:ind w:left="1440" w:hanging="450"/>
        <w:jc w:val="both"/>
        <w:textAlignment w:val="baseline"/>
        <w:rPr>
          <w:color w:val="000000" w:themeColor="text1"/>
          <w:sz w:val="24"/>
          <w:szCs w:val="24"/>
        </w:rPr>
      </w:pPr>
      <w:r w:rsidRPr="002B36F3">
        <w:rPr>
          <w:color w:val="000000" w:themeColor="text1"/>
          <w:spacing w:val="3"/>
          <w:sz w:val="24"/>
          <w:szCs w:val="24"/>
        </w:rPr>
        <w:t>One means may be used to close more than one remotely controlled valve. Remote means of automatic closure shall be installed at the ends of the tanker farthest away from the loading or unloading connection area.</w:t>
      </w:r>
    </w:p>
    <w:p w14:paraId="76DF332D" w14:textId="77777777" w:rsidR="00B37153" w:rsidRPr="002B36F3" w:rsidRDefault="00B37153" w:rsidP="00B37153">
      <w:pPr>
        <w:pStyle w:val="ListParagraph"/>
        <w:spacing w:before="120" w:after="120"/>
        <w:ind w:left="567" w:right="330"/>
        <w:jc w:val="both"/>
        <w:rPr>
          <w:color w:val="000000" w:themeColor="text1"/>
          <w:spacing w:val="-1"/>
          <w:w w:val="103"/>
          <w:sz w:val="24"/>
          <w:szCs w:val="24"/>
        </w:rPr>
      </w:pPr>
    </w:p>
    <w:p w14:paraId="6BBB35D0" w14:textId="77777777" w:rsidR="00B37153" w:rsidRPr="002B36F3" w:rsidRDefault="00B37153" w:rsidP="00090083">
      <w:pPr>
        <w:pStyle w:val="ListParagraph"/>
        <w:widowControl w:val="0"/>
        <w:numPr>
          <w:ilvl w:val="0"/>
          <w:numId w:val="210"/>
        </w:numPr>
        <w:spacing w:before="120" w:after="120"/>
        <w:ind w:left="1080" w:right="330" w:hanging="540"/>
        <w:jc w:val="both"/>
        <w:rPr>
          <w:color w:val="000000" w:themeColor="text1"/>
          <w:sz w:val="24"/>
          <w:szCs w:val="24"/>
        </w:rPr>
      </w:pPr>
      <w:r w:rsidRPr="002B36F3">
        <w:rPr>
          <w:color w:val="000000" w:themeColor="text1"/>
          <w:spacing w:val="-1"/>
          <w:w w:val="103"/>
          <w:sz w:val="24"/>
          <w:szCs w:val="24"/>
        </w:rPr>
        <w:t>Shear Section:</w:t>
      </w:r>
    </w:p>
    <w:p w14:paraId="080C5F22" w14:textId="77777777" w:rsidR="00B37153" w:rsidRPr="002B36F3" w:rsidRDefault="00B37153" w:rsidP="00B37153">
      <w:pPr>
        <w:pStyle w:val="ListParagraph"/>
        <w:tabs>
          <w:tab w:val="left" w:pos="709"/>
        </w:tabs>
        <w:spacing w:before="120" w:after="120"/>
        <w:ind w:left="1080"/>
        <w:jc w:val="both"/>
        <w:rPr>
          <w:color w:val="000000" w:themeColor="text1"/>
          <w:sz w:val="24"/>
          <w:szCs w:val="24"/>
        </w:rPr>
      </w:pPr>
      <w:r w:rsidRPr="002B36F3">
        <w:rPr>
          <w:color w:val="000000" w:themeColor="text1"/>
          <w:spacing w:val="3"/>
          <w:sz w:val="24"/>
          <w:szCs w:val="24"/>
        </w:rPr>
        <w:t>Unless the valve is located in a rear cabinet forward of and protected by the bumper, the design and installation of each valve, damage to which could result in loss of liquid or vapor shall incorporate a shear section or breakage groove adjacent to and outboard of the valve. The shear section or breakage groove shall yield or break under strain without damage to the valve that would allow the loss of liquid or vapour.</w:t>
      </w:r>
    </w:p>
    <w:p w14:paraId="5DAA447C" w14:textId="77777777" w:rsidR="00B37153" w:rsidRPr="002B36F3" w:rsidRDefault="00B37153" w:rsidP="00090083">
      <w:pPr>
        <w:pStyle w:val="ListParagraph"/>
        <w:widowControl w:val="0"/>
        <w:numPr>
          <w:ilvl w:val="0"/>
          <w:numId w:val="210"/>
        </w:numPr>
        <w:spacing w:before="120" w:after="120"/>
        <w:ind w:left="990" w:right="330" w:hanging="450"/>
        <w:jc w:val="both"/>
        <w:rPr>
          <w:color w:val="000000" w:themeColor="text1"/>
          <w:sz w:val="24"/>
          <w:szCs w:val="24"/>
        </w:rPr>
      </w:pPr>
      <w:r w:rsidRPr="002B36F3">
        <w:rPr>
          <w:color w:val="000000" w:themeColor="text1"/>
          <w:spacing w:val="-1"/>
          <w:w w:val="103"/>
          <w:sz w:val="24"/>
          <w:szCs w:val="24"/>
        </w:rPr>
        <w:t>Supports and Anchoring:</w:t>
      </w:r>
    </w:p>
    <w:p w14:paraId="68123E88" w14:textId="77777777" w:rsidR="00B37153" w:rsidRPr="002B36F3" w:rsidRDefault="00B37153" w:rsidP="00B37153">
      <w:pPr>
        <w:pStyle w:val="ListParagraph"/>
        <w:spacing w:before="120" w:after="120"/>
        <w:ind w:left="1080"/>
        <w:jc w:val="both"/>
        <w:rPr>
          <w:color w:val="000000" w:themeColor="text1"/>
          <w:sz w:val="24"/>
          <w:szCs w:val="24"/>
        </w:rPr>
      </w:pPr>
      <w:r w:rsidRPr="002B36F3">
        <w:rPr>
          <w:color w:val="000000" w:themeColor="text1"/>
          <w:spacing w:val="3"/>
          <w:sz w:val="24"/>
          <w:szCs w:val="24"/>
        </w:rPr>
        <w:lastRenderedPageBreak/>
        <w:t>In case, the transport tanker vehicle is so designed and constructed that the vessel is not wholly supported by the vehicle frame, the transport vessel shall be supported by external cradles or load rings. The design calculations for the supports and load bearing vessel and the support attachments shall include beam stress, shear stress, torsion stress, bending moment and acceleration stress for the loaded vehicle as a unit, using a safety factor of four based on the tensile strength of the material and static loading that uses the weight of the transport vessel and its attachments when filled to the design weight of the loading. Minimum static loadings shall be maximum of the following individually, namely</w:t>
      </w:r>
    </w:p>
    <w:p w14:paraId="1EF5E06B" w14:textId="77777777" w:rsidR="00B37153" w:rsidRPr="002B36F3" w:rsidRDefault="00B37153" w:rsidP="00B37153">
      <w:pPr>
        <w:pStyle w:val="ListParagraph"/>
        <w:tabs>
          <w:tab w:val="left" w:pos="1582"/>
        </w:tabs>
        <w:spacing w:before="120" w:after="120"/>
        <w:ind w:left="1440" w:right="330"/>
        <w:jc w:val="both"/>
        <w:rPr>
          <w:color w:val="000000" w:themeColor="text1"/>
          <w:sz w:val="24"/>
          <w:szCs w:val="24"/>
        </w:rPr>
      </w:pPr>
      <w:r w:rsidRPr="002B36F3">
        <w:rPr>
          <w:color w:val="000000" w:themeColor="text1"/>
          <w:spacing w:val="3"/>
          <w:sz w:val="24"/>
          <w:szCs w:val="24"/>
        </w:rPr>
        <w:t>(i)   Vertically downward of two (2);</w:t>
      </w:r>
    </w:p>
    <w:p w14:paraId="59AF29C2" w14:textId="77777777" w:rsidR="00B37153" w:rsidRPr="002B36F3" w:rsidRDefault="00B37153" w:rsidP="00B37153">
      <w:pPr>
        <w:pStyle w:val="ListParagraph"/>
        <w:tabs>
          <w:tab w:val="left" w:pos="1582"/>
        </w:tabs>
        <w:spacing w:before="120" w:after="120"/>
        <w:ind w:left="1440" w:right="330"/>
        <w:jc w:val="both"/>
        <w:rPr>
          <w:color w:val="000000" w:themeColor="text1"/>
          <w:sz w:val="24"/>
          <w:szCs w:val="24"/>
        </w:rPr>
      </w:pPr>
      <w:r w:rsidRPr="002B36F3">
        <w:rPr>
          <w:color w:val="000000" w:themeColor="text1"/>
          <w:spacing w:val="3"/>
          <w:sz w:val="24"/>
          <w:szCs w:val="24"/>
        </w:rPr>
        <w:t>(ii)  Vertically upward of one and half (1.5);</w:t>
      </w:r>
    </w:p>
    <w:p w14:paraId="2FE1DCDB" w14:textId="77777777" w:rsidR="00B37153" w:rsidRPr="002B36F3" w:rsidRDefault="00B37153" w:rsidP="00B37153">
      <w:pPr>
        <w:pStyle w:val="ListParagraph"/>
        <w:tabs>
          <w:tab w:val="left" w:pos="1582"/>
        </w:tabs>
        <w:spacing w:before="120" w:after="120"/>
        <w:ind w:left="1440" w:right="330"/>
        <w:jc w:val="both"/>
        <w:rPr>
          <w:color w:val="000000" w:themeColor="text1"/>
          <w:sz w:val="24"/>
          <w:szCs w:val="24"/>
        </w:rPr>
      </w:pPr>
      <w:r w:rsidRPr="002B36F3">
        <w:rPr>
          <w:color w:val="000000" w:themeColor="text1"/>
          <w:spacing w:val="3"/>
          <w:sz w:val="24"/>
          <w:szCs w:val="24"/>
        </w:rPr>
        <w:t>(iii) Longitudinally of one and half (1.5); and</w:t>
      </w:r>
    </w:p>
    <w:p w14:paraId="06E28E2F" w14:textId="77777777" w:rsidR="00B37153" w:rsidRPr="002B36F3" w:rsidRDefault="00B37153" w:rsidP="00B37153">
      <w:pPr>
        <w:pStyle w:val="ListParagraph"/>
        <w:tabs>
          <w:tab w:val="left" w:pos="1582"/>
        </w:tabs>
        <w:spacing w:before="120" w:after="120"/>
        <w:ind w:left="1440" w:right="330"/>
        <w:jc w:val="both"/>
        <w:rPr>
          <w:color w:val="000000" w:themeColor="text1"/>
          <w:spacing w:val="3"/>
          <w:sz w:val="24"/>
          <w:szCs w:val="24"/>
        </w:rPr>
      </w:pPr>
      <w:r w:rsidRPr="002B36F3">
        <w:rPr>
          <w:color w:val="000000" w:themeColor="text1"/>
          <w:spacing w:val="3"/>
          <w:sz w:val="24"/>
          <w:szCs w:val="24"/>
        </w:rPr>
        <w:t>(iv) Laterally of one and half (1.5).</w:t>
      </w:r>
    </w:p>
    <w:p w14:paraId="3C7565A2" w14:textId="77777777" w:rsidR="00B37153" w:rsidRPr="002B36F3" w:rsidRDefault="00B37153" w:rsidP="00B37153">
      <w:pPr>
        <w:pStyle w:val="ListParagraph"/>
        <w:tabs>
          <w:tab w:val="left" w:pos="709"/>
        </w:tabs>
        <w:spacing w:before="120" w:after="120"/>
        <w:ind w:left="567" w:right="330"/>
        <w:jc w:val="both"/>
        <w:rPr>
          <w:color w:val="000000" w:themeColor="text1"/>
          <w:spacing w:val="3"/>
          <w:sz w:val="24"/>
          <w:szCs w:val="24"/>
        </w:rPr>
      </w:pPr>
    </w:p>
    <w:p w14:paraId="7EC8D968" w14:textId="77777777" w:rsidR="00B37153" w:rsidRPr="002B36F3" w:rsidRDefault="00B37153" w:rsidP="00090083">
      <w:pPr>
        <w:pStyle w:val="ListParagraph"/>
        <w:widowControl w:val="0"/>
        <w:numPr>
          <w:ilvl w:val="0"/>
          <w:numId w:val="210"/>
        </w:numPr>
        <w:spacing w:before="120" w:after="120"/>
        <w:ind w:left="990" w:right="330" w:hanging="450"/>
        <w:jc w:val="both"/>
        <w:rPr>
          <w:color w:val="000000" w:themeColor="text1"/>
          <w:sz w:val="24"/>
          <w:szCs w:val="24"/>
        </w:rPr>
      </w:pPr>
      <w:r w:rsidRPr="002B36F3">
        <w:rPr>
          <w:color w:val="000000" w:themeColor="text1"/>
          <w:spacing w:val="-1"/>
          <w:w w:val="103"/>
          <w:sz w:val="24"/>
          <w:szCs w:val="24"/>
        </w:rPr>
        <w:t>Gauging Devices:</w:t>
      </w:r>
    </w:p>
    <w:p w14:paraId="7A4957A6" w14:textId="77777777" w:rsidR="00B37153" w:rsidRPr="002B36F3" w:rsidRDefault="00B37153" w:rsidP="00090083">
      <w:pPr>
        <w:pStyle w:val="ListParagraph"/>
        <w:widowControl w:val="0"/>
        <w:numPr>
          <w:ilvl w:val="0"/>
          <w:numId w:val="218"/>
        </w:numPr>
        <w:tabs>
          <w:tab w:val="left" w:pos="862"/>
        </w:tabs>
        <w:suppressAutoHyphens/>
        <w:autoSpaceDN w:val="0"/>
        <w:spacing w:before="120" w:after="120"/>
        <w:ind w:left="1350" w:right="330"/>
        <w:jc w:val="both"/>
        <w:textAlignment w:val="baseline"/>
        <w:rPr>
          <w:color w:val="000000" w:themeColor="text1"/>
          <w:spacing w:val="3"/>
          <w:sz w:val="24"/>
          <w:szCs w:val="24"/>
        </w:rPr>
      </w:pPr>
      <w:r w:rsidRPr="002B36F3">
        <w:rPr>
          <w:color w:val="000000" w:themeColor="text1"/>
          <w:spacing w:val="3"/>
          <w:sz w:val="24"/>
          <w:szCs w:val="24"/>
        </w:rPr>
        <w:t>Liquid level gauging devices:</w:t>
      </w:r>
    </w:p>
    <w:p w14:paraId="6AB478A8" w14:textId="77777777" w:rsidR="00B37153" w:rsidRPr="002B36F3" w:rsidRDefault="00B37153" w:rsidP="00B37153">
      <w:pPr>
        <w:pStyle w:val="ListParagraph"/>
        <w:tabs>
          <w:tab w:val="left" w:pos="862"/>
        </w:tabs>
        <w:spacing w:before="120" w:after="120"/>
        <w:ind w:left="1350"/>
        <w:jc w:val="both"/>
        <w:rPr>
          <w:color w:val="000000" w:themeColor="text1"/>
          <w:spacing w:val="3"/>
          <w:sz w:val="24"/>
          <w:szCs w:val="24"/>
        </w:rPr>
      </w:pPr>
      <w:r w:rsidRPr="002B36F3">
        <w:rPr>
          <w:color w:val="000000" w:themeColor="text1"/>
          <w:spacing w:val="3"/>
          <w:sz w:val="24"/>
          <w:szCs w:val="24"/>
        </w:rPr>
        <w:t xml:space="preserve">The vessel shall have one liquid level device that provides a continuous level indication ranging from full to empty and that is maintainable or replaceable without taking the vessel out of service; </w:t>
      </w:r>
    </w:p>
    <w:p w14:paraId="2885C0E4" w14:textId="77777777" w:rsidR="00B37153" w:rsidRPr="002B36F3" w:rsidRDefault="00B37153" w:rsidP="00090083">
      <w:pPr>
        <w:pStyle w:val="ListParagraph"/>
        <w:widowControl w:val="0"/>
        <w:numPr>
          <w:ilvl w:val="0"/>
          <w:numId w:val="218"/>
        </w:numPr>
        <w:tabs>
          <w:tab w:val="left" w:pos="862"/>
        </w:tabs>
        <w:suppressAutoHyphens/>
        <w:autoSpaceDN w:val="0"/>
        <w:spacing w:before="120" w:after="120"/>
        <w:ind w:left="1350" w:right="330"/>
        <w:jc w:val="both"/>
        <w:textAlignment w:val="baseline"/>
        <w:rPr>
          <w:color w:val="000000" w:themeColor="text1"/>
          <w:spacing w:val="3"/>
          <w:sz w:val="24"/>
          <w:szCs w:val="24"/>
        </w:rPr>
      </w:pPr>
      <w:r w:rsidRPr="002B36F3">
        <w:rPr>
          <w:color w:val="000000" w:themeColor="text1"/>
          <w:spacing w:val="3"/>
          <w:sz w:val="24"/>
          <w:szCs w:val="24"/>
        </w:rPr>
        <w:t>Pressure gauges:</w:t>
      </w:r>
    </w:p>
    <w:p w14:paraId="2E45A7F9" w14:textId="77777777" w:rsidR="00B37153" w:rsidRPr="002B36F3" w:rsidRDefault="00B37153" w:rsidP="00B37153">
      <w:pPr>
        <w:pStyle w:val="ListParagraph"/>
        <w:tabs>
          <w:tab w:val="left" w:pos="862"/>
        </w:tabs>
        <w:spacing w:before="120" w:after="120"/>
        <w:ind w:left="1350"/>
        <w:jc w:val="both"/>
        <w:rPr>
          <w:color w:val="000000" w:themeColor="text1"/>
          <w:spacing w:val="3"/>
          <w:sz w:val="24"/>
          <w:szCs w:val="24"/>
        </w:rPr>
      </w:pPr>
      <w:r w:rsidRPr="002B36F3">
        <w:rPr>
          <w:color w:val="000000" w:themeColor="text1"/>
          <w:spacing w:val="3"/>
          <w:sz w:val="24"/>
          <w:szCs w:val="24"/>
        </w:rPr>
        <w:t>Each vessel shall be equipped with a pressure gauge connected to the vessel at a point above the maximum liquid level that has a permanent mark indicating the maximum allowable working pressure of the tanker. The pressure gauge shall be housed in a canopy of the tanker.</w:t>
      </w:r>
    </w:p>
    <w:p w14:paraId="4149B753" w14:textId="77777777" w:rsidR="00B37153" w:rsidRPr="002B36F3" w:rsidRDefault="00B37153" w:rsidP="00B37153">
      <w:pPr>
        <w:pStyle w:val="Standard"/>
        <w:tabs>
          <w:tab w:val="left" w:pos="4961"/>
          <w:tab w:val="left" w:pos="9072"/>
        </w:tabs>
        <w:spacing w:before="120" w:after="120"/>
        <w:ind w:left="1350" w:right="44" w:hanging="360"/>
        <w:rPr>
          <w:color w:val="000000" w:themeColor="text1"/>
          <w:spacing w:val="-1"/>
          <w:w w:val="103"/>
        </w:rPr>
      </w:pPr>
    </w:p>
    <w:p w14:paraId="440ACA03" w14:textId="77777777" w:rsidR="00B37153" w:rsidRPr="002B36F3" w:rsidRDefault="00B37153" w:rsidP="00090083">
      <w:pPr>
        <w:pStyle w:val="ListParagraph"/>
        <w:numPr>
          <w:ilvl w:val="0"/>
          <w:numId w:val="220"/>
        </w:numPr>
        <w:autoSpaceDE w:val="0"/>
        <w:autoSpaceDN w:val="0"/>
        <w:adjustRightInd w:val="0"/>
        <w:spacing w:line="360" w:lineRule="auto"/>
        <w:ind w:left="630" w:hanging="630"/>
        <w:rPr>
          <w:b/>
          <w:bCs/>
          <w:color w:val="000000" w:themeColor="text1"/>
          <w:sz w:val="24"/>
          <w:szCs w:val="24"/>
          <w:lang w:val="en-GB"/>
        </w:rPr>
      </w:pPr>
      <w:bookmarkStart w:id="2" w:name="_Hlk43810343"/>
      <w:r w:rsidRPr="002B36F3">
        <w:rPr>
          <w:b/>
          <w:bCs/>
          <w:color w:val="000000" w:themeColor="text1"/>
          <w:sz w:val="24"/>
          <w:szCs w:val="24"/>
          <w:lang w:val="en-GB"/>
        </w:rPr>
        <w:t>Competence Assessment and Assurance</w:t>
      </w:r>
    </w:p>
    <w:p w14:paraId="6CF4AD47" w14:textId="77777777" w:rsidR="00B37153" w:rsidRPr="002B36F3" w:rsidRDefault="00B37153" w:rsidP="00B37153">
      <w:pPr>
        <w:jc w:val="both"/>
        <w:rPr>
          <w:color w:val="000000" w:themeColor="text1"/>
          <w:spacing w:val="3"/>
          <w:sz w:val="24"/>
          <w:szCs w:val="24"/>
        </w:rPr>
      </w:pPr>
    </w:p>
    <w:p w14:paraId="01A874FB" w14:textId="77777777" w:rsidR="00B37153" w:rsidRPr="002B36F3" w:rsidRDefault="00B37153" w:rsidP="00090083">
      <w:pPr>
        <w:pStyle w:val="ListParagraph"/>
        <w:numPr>
          <w:ilvl w:val="3"/>
          <w:numId w:val="217"/>
        </w:numPr>
        <w:spacing w:line="276" w:lineRule="auto"/>
        <w:ind w:left="993"/>
        <w:jc w:val="both"/>
        <w:rPr>
          <w:sz w:val="24"/>
          <w:szCs w:val="24"/>
        </w:rPr>
      </w:pPr>
      <w:r w:rsidRPr="002B36F3">
        <w:rPr>
          <w:color w:val="000000" w:themeColor="text1"/>
          <w:spacing w:val="3"/>
          <w:sz w:val="24"/>
          <w:szCs w:val="24"/>
        </w:rPr>
        <w:t>The objective is to provide good understanding of all the facets of dispensing activities including operations, procedures, maintenance and hazards of LNG or LCNG and the risks associated with handling of the product. Training shall ensure that the jobs are performed in accordance with the laid down procedures and practices.</w:t>
      </w:r>
    </w:p>
    <w:p w14:paraId="369C8226" w14:textId="77777777" w:rsidR="00B37153" w:rsidRPr="002B36F3" w:rsidRDefault="00B37153" w:rsidP="00B37153">
      <w:pPr>
        <w:pStyle w:val="ListParagraph"/>
        <w:rPr>
          <w:sz w:val="24"/>
          <w:szCs w:val="24"/>
        </w:rPr>
      </w:pPr>
    </w:p>
    <w:p w14:paraId="2D39B1CA" w14:textId="77777777" w:rsidR="00B37153" w:rsidRPr="002B36F3" w:rsidRDefault="00B37153" w:rsidP="00090083">
      <w:pPr>
        <w:pStyle w:val="ListParagraph"/>
        <w:numPr>
          <w:ilvl w:val="3"/>
          <w:numId w:val="217"/>
        </w:numPr>
        <w:ind w:left="993"/>
        <w:rPr>
          <w:color w:val="000000" w:themeColor="text1"/>
          <w:spacing w:val="3"/>
          <w:sz w:val="24"/>
          <w:szCs w:val="24"/>
        </w:rPr>
      </w:pPr>
      <w:r w:rsidRPr="002B36F3">
        <w:rPr>
          <w:color w:val="000000" w:themeColor="text1"/>
          <w:spacing w:val="3"/>
          <w:sz w:val="24"/>
          <w:szCs w:val="24"/>
        </w:rPr>
        <w:t>Every entity shall develop, implement, and maintain a written training plan to instruct all LNG or LCNG dispensing station personnel with respect to the following, namely:</w:t>
      </w:r>
    </w:p>
    <w:p w14:paraId="19666A5A" w14:textId="77777777" w:rsidR="00B37153" w:rsidRPr="002B36F3" w:rsidRDefault="00B37153" w:rsidP="00B37153">
      <w:pPr>
        <w:pStyle w:val="ListParagraph"/>
        <w:autoSpaceDE w:val="0"/>
        <w:autoSpaceDN w:val="0"/>
        <w:adjustRightInd w:val="0"/>
        <w:spacing w:line="276" w:lineRule="auto"/>
        <w:ind w:left="709"/>
        <w:jc w:val="both"/>
        <w:rPr>
          <w:color w:val="000000" w:themeColor="text1"/>
          <w:sz w:val="24"/>
          <w:szCs w:val="24"/>
        </w:rPr>
      </w:pPr>
    </w:p>
    <w:p w14:paraId="090ABB9E" w14:textId="77777777" w:rsidR="00B37153" w:rsidRPr="002B36F3" w:rsidRDefault="00B37153" w:rsidP="00090083">
      <w:pPr>
        <w:pStyle w:val="ListParagraph"/>
        <w:numPr>
          <w:ilvl w:val="0"/>
          <w:numId w:val="219"/>
        </w:numPr>
        <w:autoSpaceDE w:val="0"/>
        <w:autoSpaceDN w:val="0"/>
        <w:adjustRightInd w:val="0"/>
        <w:spacing w:line="276" w:lineRule="auto"/>
        <w:ind w:left="1418" w:hanging="425"/>
        <w:jc w:val="both"/>
        <w:rPr>
          <w:color w:val="000000" w:themeColor="text1"/>
          <w:sz w:val="24"/>
          <w:szCs w:val="24"/>
        </w:rPr>
      </w:pPr>
      <w:r w:rsidRPr="002B36F3">
        <w:rPr>
          <w:color w:val="000000" w:themeColor="text1"/>
          <w:sz w:val="24"/>
          <w:szCs w:val="24"/>
        </w:rPr>
        <w:t xml:space="preserve">Carrying out the emergency procedures that relate to their duties at the LNG or LCNG dispensing station as set out in the procedure manual and providing first aid; </w:t>
      </w:r>
    </w:p>
    <w:p w14:paraId="7BCC435C" w14:textId="77777777" w:rsidR="00B37153" w:rsidRPr="002B36F3" w:rsidRDefault="00B37153" w:rsidP="00B37153">
      <w:pPr>
        <w:pStyle w:val="ListParagraph"/>
        <w:autoSpaceDE w:val="0"/>
        <w:autoSpaceDN w:val="0"/>
        <w:adjustRightInd w:val="0"/>
        <w:ind w:left="1418"/>
        <w:jc w:val="both"/>
        <w:rPr>
          <w:color w:val="000000" w:themeColor="text1"/>
          <w:sz w:val="24"/>
          <w:szCs w:val="24"/>
        </w:rPr>
      </w:pPr>
    </w:p>
    <w:p w14:paraId="66410BA4" w14:textId="77777777" w:rsidR="00B37153" w:rsidRPr="002B36F3" w:rsidRDefault="00B37153" w:rsidP="00090083">
      <w:pPr>
        <w:pStyle w:val="ListParagraph"/>
        <w:numPr>
          <w:ilvl w:val="0"/>
          <w:numId w:val="219"/>
        </w:numPr>
        <w:autoSpaceDE w:val="0"/>
        <w:autoSpaceDN w:val="0"/>
        <w:adjustRightInd w:val="0"/>
        <w:spacing w:line="276" w:lineRule="auto"/>
        <w:ind w:left="1418" w:hanging="425"/>
        <w:jc w:val="both"/>
        <w:rPr>
          <w:color w:val="000000" w:themeColor="text1"/>
          <w:sz w:val="24"/>
          <w:szCs w:val="24"/>
        </w:rPr>
      </w:pPr>
      <w:r w:rsidRPr="002B36F3">
        <w:rPr>
          <w:color w:val="000000" w:themeColor="text1"/>
          <w:sz w:val="24"/>
          <w:szCs w:val="24"/>
        </w:rPr>
        <w:lastRenderedPageBreak/>
        <w:t>Permanent maintenance, operating, and supervisory personnel with respect to the following, namely:</w:t>
      </w:r>
    </w:p>
    <w:p w14:paraId="68689015" w14:textId="77777777" w:rsidR="00B37153" w:rsidRPr="002B36F3" w:rsidRDefault="00B37153" w:rsidP="00B37153">
      <w:pPr>
        <w:autoSpaceDE w:val="0"/>
        <w:autoSpaceDN w:val="0"/>
        <w:adjustRightInd w:val="0"/>
        <w:spacing w:line="276" w:lineRule="auto"/>
        <w:ind w:left="709" w:hanging="169"/>
        <w:jc w:val="both"/>
        <w:rPr>
          <w:color w:val="000000" w:themeColor="text1"/>
          <w:sz w:val="24"/>
          <w:szCs w:val="24"/>
        </w:rPr>
      </w:pPr>
    </w:p>
    <w:p w14:paraId="0E6C58FD" w14:textId="77777777" w:rsidR="00B37153" w:rsidRPr="002B36F3" w:rsidRDefault="00B37153" w:rsidP="00090083">
      <w:pPr>
        <w:pStyle w:val="ListParagraph"/>
        <w:numPr>
          <w:ilvl w:val="0"/>
          <w:numId w:val="236"/>
        </w:numPr>
        <w:autoSpaceDE w:val="0"/>
        <w:autoSpaceDN w:val="0"/>
        <w:adjustRightInd w:val="0"/>
        <w:spacing w:line="276" w:lineRule="auto"/>
        <w:ind w:left="1843"/>
        <w:jc w:val="both"/>
        <w:rPr>
          <w:color w:val="000000" w:themeColor="text1"/>
          <w:sz w:val="24"/>
          <w:szCs w:val="24"/>
        </w:rPr>
      </w:pPr>
      <w:r w:rsidRPr="002B36F3">
        <w:rPr>
          <w:color w:val="000000" w:themeColor="text1"/>
          <w:sz w:val="24"/>
          <w:szCs w:val="24"/>
        </w:rPr>
        <w:t>The basic operations carried out at the LNG or LCNG installation and dispensing station;</w:t>
      </w:r>
    </w:p>
    <w:p w14:paraId="6D9E8FD7" w14:textId="77777777" w:rsidR="00B37153" w:rsidRPr="002B36F3" w:rsidRDefault="00B37153" w:rsidP="00090083">
      <w:pPr>
        <w:pStyle w:val="ListParagraph"/>
        <w:numPr>
          <w:ilvl w:val="0"/>
          <w:numId w:val="236"/>
        </w:numPr>
        <w:autoSpaceDE w:val="0"/>
        <w:autoSpaceDN w:val="0"/>
        <w:adjustRightInd w:val="0"/>
        <w:spacing w:line="276" w:lineRule="auto"/>
        <w:ind w:left="1843"/>
        <w:jc w:val="both"/>
        <w:rPr>
          <w:color w:val="000000" w:themeColor="text1"/>
          <w:sz w:val="24"/>
          <w:szCs w:val="24"/>
        </w:rPr>
      </w:pPr>
      <w:r w:rsidRPr="002B36F3">
        <w:rPr>
          <w:color w:val="000000" w:themeColor="text1"/>
          <w:sz w:val="24"/>
          <w:szCs w:val="24"/>
        </w:rPr>
        <w:t>The characteristics and potential hazards of LNG or LCNG and other hazardous fluids involved in operating and maintaining the LNG or LCNG installation and dispensing station, including the serious danger from frostbite that can result upon contact with LNG;</w:t>
      </w:r>
    </w:p>
    <w:p w14:paraId="7F2452B1" w14:textId="77777777" w:rsidR="00B37153" w:rsidRPr="002B36F3" w:rsidRDefault="00B37153" w:rsidP="00090083">
      <w:pPr>
        <w:pStyle w:val="ListParagraph"/>
        <w:numPr>
          <w:ilvl w:val="0"/>
          <w:numId w:val="236"/>
        </w:numPr>
        <w:autoSpaceDE w:val="0"/>
        <w:autoSpaceDN w:val="0"/>
        <w:adjustRightInd w:val="0"/>
        <w:spacing w:line="276" w:lineRule="auto"/>
        <w:ind w:left="1843"/>
        <w:jc w:val="both"/>
        <w:rPr>
          <w:color w:val="000000" w:themeColor="text1"/>
          <w:sz w:val="24"/>
          <w:szCs w:val="24"/>
        </w:rPr>
      </w:pPr>
      <w:r w:rsidRPr="002B36F3">
        <w:rPr>
          <w:color w:val="000000" w:themeColor="text1"/>
          <w:sz w:val="24"/>
          <w:szCs w:val="24"/>
        </w:rPr>
        <w:t xml:space="preserve">The methods of carrying out their duties of maintaining and operating as set out in the manual of operating, maintenance and transfer procedures; </w:t>
      </w:r>
    </w:p>
    <w:p w14:paraId="2F854F9B" w14:textId="77777777" w:rsidR="00B37153" w:rsidRPr="002B36F3" w:rsidRDefault="00B37153" w:rsidP="00090083">
      <w:pPr>
        <w:pStyle w:val="ListParagraph"/>
        <w:numPr>
          <w:ilvl w:val="0"/>
          <w:numId w:val="236"/>
        </w:numPr>
        <w:autoSpaceDE w:val="0"/>
        <w:autoSpaceDN w:val="0"/>
        <w:adjustRightInd w:val="0"/>
        <w:spacing w:line="276" w:lineRule="auto"/>
        <w:ind w:left="1843"/>
        <w:jc w:val="both"/>
        <w:rPr>
          <w:color w:val="000000" w:themeColor="text1"/>
          <w:sz w:val="24"/>
          <w:szCs w:val="24"/>
        </w:rPr>
      </w:pPr>
      <w:r w:rsidRPr="002B36F3">
        <w:rPr>
          <w:color w:val="000000" w:themeColor="text1"/>
          <w:sz w:val="24"/>
          <w:szCs w:val="24"/>
        </w:rPr>
        <w:t>Fire prevention, including familiarization with the fire control plan of the LNG or LCNG installation or dispensing station; fire fighting; the potential causes of fire or accident in LNG or LCNG installation or dispensing station; the types, sizes, and likely consequences of a fire or accident at a LNG or LCNG installation or dispensing station;</w:t>
      </w:r>
    </w:p>
    <w:p w14:paraId="284BB82A" w14:textId="77777777" w:rsidR="00B37153" w:rsidRPr="002B36F3" w:rsidRDefault="00B37153" w:rsidP="00090083">
      <w:pPr>
        <w:pStyle w:val="ListParagraph"/>
        <w:numPr>
          <w:ilvl w:val="0"/>
          <w:numId w:val="236"/>
        </w:numPr>
        <w:autoSpaceDE w:val="0"/>
        <w:autoSpaceDN w:val="0"/>
        <w:adjustRightInd w:val="0"/>
        <w:spacing w:line="276" w:lineRule="auto"/>
        <w:ind w:left="1843"/>
        <w:jc w:val="both"/>
        <w:rPr>
          <w:color w:val="000000" w:themeColor="text1"/>
          <w:sz w:val="24"/>
          <w:szCs w:val="24"/>
        </w:rPr>
      </w:pPr>
      <w:r w:rsidRPr="002B36F3">
        <w:rPr>
          <w:color w:val="000000" w:themeColor="text1"/>
          <w:sz w:val="24"/>
          <w:szCs w:val="24"/>
        </w:rPr>
        <w:t>Recognizing situations when it is necessary for the person to obtain assistance in order to maintain the security of the LNG or LCNG installation or dispensing station; and</w:t>
      </w:r>
    </w:p>
    <w:p w14:paraId="7BE4E857" w14:textId="77777777" w:rsidR="00B37153" w:rsidRPr="002B36F3" w:rsidRDefault="00B37153" w:rsidP="00090083">
      <w:pPr>
        <w:pStyle w:val="ListParagraph"/>
        <w:numPr>
          <w:ilvl w:val="0"/>
          <w:numId w:val="236"/>
        </w:numPr>
        <w:autoSpaceDE w:val="0"/>
        <w:autoSpaceDN w:val="0"/>
        <w:adjustRightInd w:val="0"/>
        <w:spacing w:line="276" w:lineRule="auto"/>
        <w:ind w:left="1843"/>
        <w:jc w:val="both"/>
        <w:rPr>
          <w:color w:val="000000" w:themeColor="text1"/>
          <w:sz w:val="24"/>
          <w:szCs w:val="24"/>
        </w:rPr>
      </w:pPr>
      <w:r w:rsidRPr="002B36F3">
        <w:rPr>
          <w:color w:val="000000" w:themeColor="text1"/>
          <w:sz w:val="24"/>
          <w:szCs w:val="24"/>
        </w:rPr>
        <w:t>To provide first aid</w:t>
      </w:r>
    </w:p>
    <w:p w14:paraId="17B23D94" w14:textId="77777777" w:rsidR="00B37153" w:rsidRPr="002B36F3" w:rsidRDefault="00B37153" w:rsidP="00B37153">
      <w:pPr>
        <w:spacing w:line="276" w:lineRule="auto"/>
        <w:ind w:left="709" w:hanging="709"/>
        <w:jc w:val="both"/>
        <w:rPr>
          <w:color w:val="000000" w:themeColor="text1"/>
          <w:sz w:val="24"/>
          <w:szCs w:val="24"/>
        </w:rPr>
      </w:pPr>
    </w:p>
    <w:p w14:paraId="2BF126DE" w14:textId="77777777" w:rsidR="00B37153" w:rsidRPr="002B36F3" w:rsidRDefault="00B37153" w:rsidP="00090083">
      <w:pPr>
        <w:pStyle w:val="ListParagraph"/>
        <w:numPr>
          <w:ilvl w:val="3"/>
          <w:numId w:val="217"/>
        </w:numPr>
        <w:spacing w:line="276" w:lineRule="auto"/>
        <w:ind w:left="851"/>
        <w:jc w:val="both"/>
        <w:rPr>
          <w:color w:val="000000" w:themeColor="text1"/>
          <w:sz w:val="24"/>
          <w:szCs w:val="24"/>
        </w:rPr>
      </w:pPr>
      <w:r w:rsidRPr="002B36F3">
        <w:rPr>
          <w:color w:val="000000" w:themeColor="text1"/>
          <w:sz w:val="24"/>
          <w:szCs w:val="24"/>
        </w:rPr>
        <w:t>Training shall be imparted to the staff attached with the LNG or LCNG dispensing station at the time of induction, which is to be followed up by periodic refresher courses once every year.  The training programme shall inter alia cover following aspects, namely:</w:t>
      </w:r>
    </w:p>
    <w:p w14:paraId="5D6CCCCB" w14:textId="77777777" w:rsidR="00B37153" w:rsidRPr="002B36F3" w:rsidRDefault="00B37153" w:rsidP="00B37153">
      <w:pPr>
        <w:pStyle w:val="ListParagraph"/>
        <w:spacing w:line="276" w:lineRule="auto"/>
        <w:ind w:left="709" w:hanging="709"/>
        <w:jc w:val="both"/>
        <w:rPr>
          <w:color w:val="000000" w:themeColor="text1"/>
          <w:sz w:val="24"/>
          <w:szCs w:val="24"/>
        </w:rPr>
      </w:pPr>
    </w:p>
    <w:p w14:paraId="31F95FCA" w14:textId="77777777" w:rsidR="00B37153" w:rsidRPr="002B36F3" w:rsidRDefault="00B37153" w:rsidP="00090083">
      <w:pPr>
        <w:pStyle w:val="ListParagraph"/>
        <w:numPr>
          <w:ilvl w:val="0"/>
          <w:numId w:val="235"/>
        </w:numPr>
        <w:spacing w:line="276" w:lineRule="auto"/>
        <w:ind w:left="1985"/>
        <w:jc w:val="both"/>
        <w:rPr>
          <w:color w:val="000000" w:themeColor="text1"/>
          <w:sz w:val="24"/>
          <w:szCs w:val="24"/>
        </w:rPr>
      </w:pPr>
      <w:r w:rsidRPr="002B36F3">
        <w:rPr>
          <w:color w:val="000000" w:themeColor="text1"/>
          <w:sz w:val="24"/>
          <w:szCs w:val="24"/>
        </w:rPr>
        <w:t>Hazardous characteristics of LNG or LCNG;</w:t>
      </w:r>
    </w:p>
    <w:p w14:paraId="46DC8C45" w14:textId="77777777" w:rsidR="00B37153" w:rsidRPr="002B36F3" w:rsidRDefault="00B37153" w:rsidP="00090083">
      <w:pPr>
        <w:pStyle w:val="ListParagraph"/>
        <w:numPr>
          <w:ilvl w:val="0"/>
          <w:numId w:val="235"/>
        </w:numPr>
        <w:spacing w:line="276" w:lineRule="auto"/>
        <w:ind w:left="1985"/>
        <w:jc w:val="both"/>
        <w:rPr>
          <w:color w:val="000000" w:themeColor="text1"/>
          <w:sz w:val="24"/>
          <w:szCs w:val="24"/>
        </w:rPr>
      </w:pPr>
      <w:r w:rsidRPr="002B36F3">
        <w:rPr>
          <w:color w:val="000000" w:themeColor="text1"/>
          <w:sz w:val="24"/>
          <w:szCs w:val="24"/>
        </w:rPr>
        <w:t>Familiarisation with operational procedures and practices;</w:t>
      </w:r>
    </w:p>
    <w:p w14:paraId="15FDFC46" w14:textId="77777777" w:rsidR="00B37153" w:rsidRPr="002B36F3" w:rsidRDefault="00B37153" w:rsidP="00090083">
      <w:pPr>
        <w:pStyle w:val="ListParagraph"/>
        <w:numPr>
          <w:ilvl w:val="0"/>
          <w:numId w:val="235"/>
        </w:numPr>
        <w:spacing w:line="276" w:lineRule="auto"/>
        <w:ind w:left="1985"/>
        <w:jc w:val="both"/>
        <w:rPr>
          <w:color w:val="000000" w:themeColor="text1"/>
          <w:sz w:val="24"/>
          <w:szCs w:val="24"/>
        </w:rPr>
      </w:pPr>
      <w:r w:rsidRPr="002B36F3">
        <w:rPr>
          <w:color w:val="000000" w:themeColor="text1"/>
          <w:sz w:val="24"/>
          <w:szCs w:val="24"/>
        </w:rPr>
        <w:t>Commissioning of new facilities and equipment;</w:t>
      </w:r>
    </w:p>
    <w:p w14:paraId="4BC3CEAA" w14:textId="77777777" w:rsidR="00B37153" w:rsidRPr="002B36F3" w:rsidRDefault="00B37153" w:rsidP="00090083">
      <w:pPr>
        <w:pStyle w:val="ListParagraph"/>
        <w:numPr>
          <w:ilvl w:val="0"/>
          <w:numId w:val="235"/>
        </w:numPr>
        <w:spacing w:line="276" w:lineRule="auto"/>
        <w:ind w:left="1985"/>
        <w:jc w:val="both"/>
        <w:rPr>
          <w:color w:val="000000" w:themeColor="text1"/>
          <w:sz w:val="24"/>
          <w:szCs w:val="24"/>
        </w:rPr>
      </w:pPr>
      <w:r w:rsidRPr="002B36F3">
        <w:rPr>
          <w:color w:val="000000" w:themeColor="text1"/>
          <w:sz w:val="24"/>
          <w:szCs w:val="24"/>
        </w:rPr>
        <w:t>Hands on experience on operation of equipment;</w:t>
      </w:r>
    </w:p>
    <w:p w14:paraId="31DC234E" w14:textId="77777777" w:rsidR="00B37153" w:rsidRPr="002B36F3" w:rsidRDefault="00B37153" w:rsidP="00090083">
      <w:pPr>
        <w:pStyle w:val="ListParagraph"/>
        <w:numPr>
          <w:ilvl w:val="0"/>
          <w:numId w:val="235"/>
        </w:numPr>
        <w:spacing w:line="276" w:lineRule="auto"/>
        <w:ind w:left="1985"/>
        <w:jc w:val="both"/>
        <w:rPr>
          <w:color w:val="000000" w:themeColor="text1"/>
          <w:sz w:val="24"/>
          <w:szCs w:val="24"/>
        </w:rPr>
      </w:pPr>
      <w:r w:rsidRPr="002B36F3">
        <w:rPr>
          <w:color w:val="000000" w:themeColor="text1"/>
          <w:sz w:val="24"/>
          <w:szCs w:val="24"/>
        </w:rPr>
        <w:t>Routine maintenance activities of the facilities;</w:t>
      </w:r>
    </w:p>
    <w:p w14:paraId="65432F1E" w14:textId="77777777" w:rsidR="00B37153" w:rsidRPr="002B36F3" w:rsidRDefault="00B37153" w:rsidP="00090083">
      <w:pPr>
        <w:pStyle w:val="ListParagraph"/>
        <w:numPr>
          <w:ilvl w:val="0"/>
          <w:numId w:val="235"/>
        </w:numPr>
        <w:spacing w:line="276" w:lineRule="auto"/>
        <w:ind w:left="1985"/>
        <w:jc w:val="both"/>
        <w:rPr>
          <w:color w:val="000000" w:themeColor="text1"/>
          <w:sz w:val="24"/>
          <w:szCs w:val="24"/>
        </w:rPr>
      </w:pPr>
      <w:r w:rsidRPr="002B36F3">
        <w:rPr>
          <w:color w:val="000000" w:themeColor="text1"/>
          <w:sz w:val="24"/>
          <w:szCs w:val="24"/>
        </w:rPr>
        <w:t>Knowledge of emergency and manual shut down systems;</w:t>
      </w:r>
    </w:p>
    <w:p w14:paraId="5D736C30" w14:textId="77777777" w:rsidR="00B37153" w:rsidRPr="002B36F3" w:rsidRDefault="00B37153" w:rsidP="00090083">
      <w:pPr>
        <w:pStyle w:val="ListParagraph"/>
        <w:numPr>
          <w:ilvl w:val="0"/>
          <w:numId w:val="235"/>
        </w:numPr>
        <w:spacing w:line="276" w:lineRule="auto"/>
        <w:ind w:left="1985"/>
        <w:jc w:val="both"/>
        <w:rPr>
          <w:color w:val="000000" w:themeColor="text1"/>
          <w:sz w:val="24"/>
          <w:szCs w:val="24"/>
        </w:rPr>
      </w:pPr>
      <w:r w:rsidRPr="002B36F3">
        <w:rPr>
          <w:color w:val="000000" w:themeColor="text1"/>
          <w:sz w:val="24"/>
          <w:szCs w:val="24"/>
        </w:rPr>
        <w:t>Immediate and effective isolation of any LNG or LCNG leak;</w:t>
      </w:r>
    </w:p>
    <w:p w14:paraId="300A428F" w14:textId="77777777" w:rsidR="00B37153" w:rsidRPr="002B36F3" w:rsidRDefault="00B37153" w:rsidP="00090083">
      <w:pPr>
        <w:pStyle w:val="ListParagraph"/>
        <w:numPr>
          <w:ilvl w:val="0"/>
          <w:numId w:val="235"/>
        </w:numPr>
        <w:spacing w:line="276" w:lineRule="auto"/>
        <w:ind w:left="1985"/>
        <w:jc w:val="both"/>
        <w:rPr>
          <w:color w:val="000000" w:themeColor="text1"/>
          <w:sz w:val="24"/>
          <w:szCs w:val="24"/>
        </w:rPr>
      </w:pPr>
      <w:r w:rsidRPr="002B36F3">
        <w:rPr>
          <w:color w:val="000000" w:themeColor="text1"/>
          <w:sz w:val="24"/>
          <w:szCs w:val="24"/>
        </w:rPr>
        <w:t>Accounting of product;</w:t>
      </w:r>
    </w:p>
    <w:p w14:paraId="14A8289E" w14:textId="77777777" w:rsidR="00B37153" w:rsidRPr="002B36F3" w:rsidRDefault="00B37153" w:rsidP="00090083">
      <w:pPr>
        <w:pStyle w:val="ListParagraph"/>
        <w:numPr>
          <w:ilvl w:val="0"/>
          <w:numId w:val="235"/>
        </w:numPr>
        <w:spacing w:line="276" w:lineRule="auto"/>
        <w:ind w:left="1985"/>
        <w:jc w:val="both"/>
        <w:rPr>
          <w:color w:val="000000" w:themeColor="text1"/>
          <w:sz w:val="24"/>
          <w:szCs w:val="24"/>
        </w:rPr>
      </w:pPr>
      <w:r w:rsidRPr="002B36F3">
        <w:rPr>
          <w:color w:val="000000" w:themeColor="text1"/>
          <w:sz w:val="24"/>
          <w:szCs w:val="24"/>
        </w:rPr>
        <w:t>Safety regulations and accident prevention;</w:t>
      </w:r>
    </w:p>
    <w:p w14:paraId="122ADF83" w14:textId="77777777" w:rsidR="00B37153" w:rsidRPr="002B36F3" w:rsidRDefault="00B37153" w:rsidP="00090083">
      <w:pPr>
        <w:pStyle w:val="ListParagraph"/>
        <w:numPr>
          <w:ilvl w:val="0"/>
          <w:numId w:val="235"/>
        </w:numPr>
        <w:spacing w:line="276" w:lineRule="auto"/>
        <w:ind w:left="1985"/>
        <w:jc w:val="both"/>
        <w:rPr>
          <w:color w:val="000000" w:themeColor="text1"/>
          <w:sz w:val="24"/>
          <w:szCs w:val="24"/>
        </w:rPr>
      </w:pPr>
      <w:r w:rsidRPr="002B36F3">
        <w:rPr>
          <w:color w:val="000000" w:themeColor="text1"/>
          <w:sz w:val="24"/>
          <w:szCs w:val="24"/>
        </w:rPr>
        <w:t>Fire fighting facilities, methods of firefighting and its upkeep;</w:t>
      </w:r>
    </w:p>
    <w:p w14:paraId="11CD5B37" w14:textId="77777777" w:rsidR="00B37153" w:rsidRPr="002B36F3" w:rsidRDefault="00B37153" w:rsidP="00090083">
      <w:pPr>
        <w:pStyle w:val="ListParagraph"/>
        <w:numPr>
          <w:ilvl w:val="0"/>
          <w:numId w:val="235"/>
        </w:numPr>
        <w:spacing w:line="276" w:lineRule="auto"/>
        <w:ind w:left="1985"/>
        <w:jc w:val="both"/>
        <w:rPr>
          <w:color w:val="000000" w:themeColor="text1"/>
          <w:sz w:val="24"/>
          <w:szCs w:val="24"/>
        </w:rPr>
      </w:pPr>
      <w:r w:rsidRPr="002B36F3">
        <w:rPr>
          <w:color w:val="000000" w:themeColor="text1"/>
          <w:sz w:val="24"/>
          <w:szCs w:val="24"/>
        </w:rPr>
        <w:t>Evacuation and safe egress of the vehicles;</w:t>
      </w:r>
    </w:p>
    <w:p w14:paraId="0E31106B" w14:textId="77777777" w:rsidR="00B37153" w:rsidRPr="002B36F3" w:rsidRDefault="00B37153" w:rsidP="00090083">
      <w:pPr>
        <w:pStyle w:val="ListParagraph"/>
        <w:numPr>
          <w:ilvl w:val="0"/>
          <w:numId w:val="235"/>
        </w:numPr>
        <w:spacing w:line="276" w:lineRule="auto"/>
        <w:ind w:left="1985"/>
        <w:jc w:val="both"/>
        <w:rPr>
          <w:color w:val="000000" w:themeColor="text1"/>
          <w:sz w:val="24"/>
          <w:szCs w:val="24"/>
        </w:rPr>
      </w:pPr>
      <w:r w:rsidRPr="002B36F3">
        <w:rPr>
          <w:color w:val="000000" w:themeColor="text1"/>
          <w:sz w:val="24"/>
          <w:szCs w:val="24"/>
        </w:rPr>
        <w:t>Housekeeping;</w:t>
      </w:r>
    </w:p>
    <w:p w14:paraId="0B4F9EA2" w14:textId="77777777" w:rsidR="00B37153" w:rsidRPr="002B36F3" w:rsidRDefault="00B37153" w:rsidP="00090083">
      <w:pPr>
        <w:pStyle w:val="ListParagraph"/>
        <w:numPr>
          <w:ilvl w:val="0"/>
          <w:numId w:val="235"/>
        </w:numPr>
        <w:spacing w:line="276" w:lineRule="auto"/>
        <w:ind w:left="1985"/>
        <w:jc w:val="both"/>
        <w:rPr>
          <w:color w:val="000000" w:themeColor="text1"/>
          <w:sz w:val="24"/>
          <w:szCs w:val="24"/>
        </w:rPr>
      </w:pPr>
      <w:r w:rsidRPr="002B36F3">
        <w:rPr>
          <w:color w:val="000000" w:themeColor="text1"/>
          <w:sz w:val="24"/>
          <w:szCs w:val="24"/>
        </w:rPr>
        <w:t>Safety in transportation of LNG or LCNG;</w:t>
      </w:r>
    </w:p>
    <w:p w14:paraId="08856474" w14:textId="77777777" w:rsidR="00B37153" w:rsidRPr="002B36F3" w:rsidRDefault="00B37153" w:rsidP="00090083">
      <w:pPr>
        <w:pStyle w:val="ListParagraph"/>
        <w:numPr>
          <w:ilvl w:val="0"/>
          <w:numId w:val="235"/>
        </w:numPr>
        <w:spacing w:line="276" w:lineRule="auto"/>
        <w:ind w:left="1985"/>
        <w:jc w:val="both"/>
        <w:rPr>
          <w:color w:val="000000" w:themeColor="text1"/>
          <w:sz w:val="24"/>
          <w:szCs w:val="24"/>
        </w:rPr>
      </w:pPr>
      <w:r w:rsidRPr="002B36F3">
        <w:rPr>
          <w:color w:val="000000" w:themeColor="text1"/>
          <w:sz w:val="24"/>
          <w:szCs w:val="24"/>
        </w:rPr>
        <w:t>First aid;</w:t>
      </w:r>
    </w:p>
    <w:p w14:paraId="006B6114" w14:textId="77777777" w:rsidR="00B37153" w:rsidRPr="002B36F3" w:rsidRDefault="00B37153" w:rsidP="00090083">
      <w:pPr>
        <w:pStyle w:val="ListParagraph"/>
        <w:numPr>
          <w:ilvl w:val="0"/>
          <w:numId w:val="235"/>
        </w:numPr>
        <w:spacing w:line="276" w:lineRule="auto"/>
        <w:ind w:left="1985"/>
        <w:jc w:val="both"/>
        <w:rPr>
          <w:color w:val="000000" w:themeColor="text1"/>
          <w:sz w:val="24"/>
          <w:szCs w:val="24"/>
        </w:rPr>
      </w:pPr>
      <w:r w:rsidRPr="002B36F3">
        <w:rPr>
          <w:color w:val="000000" w:themeColor="text1"/>
          <w:sz w:val="24"/>
          <w:szCs w:val="24"/>
        </w:rPr>
        <w:t xml:space="preserve">Emergency plan or drills; </w:t>
      </w:r>
    </w:p>
    <w:p w14:paraId="3277F2D1" w14:textId="77777777" w:rsidR="00B37153" w:rsidRPr="002B36F3" w:rsidRDefault="00B37153" w:rsidP="00090083">
      <w:pPr>
        <w:pStyle w:val="ListParagraph"/>
        <w:numPr>
          <w:ilvl w:val="0"/>
          <w:numId w:val="235"/>
        </w:numPr>
        <w:spacing w:line="276" w:lineRule="auto"/>
        <w:ind w:left="1985"/>
        <w:jc w:val="both"/>
        <w:rPr>
          <w:color w:val="000000" w:themeColor="text1"/>
          <w:sz w:val="24"/>
          <w:szCs w:val="24"/>
        </w:rPr>
      </w:pPr>
      <w:r w:rsidRPr="002B36F3">
        <w:rPr>
          <w:color w:val="000000" w:themeColor="text1"/>
          <w:sz w:val="24"/>
          <w:szCs w:val="24"/>
        </w:rPr>
        <w:lastRenderedPageBreak/>
        <w:t>Natural gas leakage possibility and its containment;</w:t>
      </w:r>
    </w:p>
    <w:p w14:paraId="3EAAF865" w14:textId="77777777" w:rsidR="00B37153" w:rsidRPr="002B36F3" w:rsidRDefault="00B37153" w:rsidP="00090083">
      <w:pPr>
        <w:pStyle w:val="ListParagraph"/>
        <w:numPr>
          <w:ilvl w:val="0"/>
          <w:numId w:val="235"/>
        </w:numPr>
        <w:spacing w:line="276" w:lineRule="auto"/>
        <w:ind w:left="1985"/>
        <w:jc w:val="both"/>
        <w:rPr>
          <w:color w:val="000000" w:themeColor="text1"/>
          <w:sz w:val="24"/>
          <w:szCs w:val="24"/>
        </w:rPr>
      </w:pPr>
      <w:r w:rsidRPr="002B36F3">
        <w:rPr>
          <w:color w:val="000000" w:themeColor="text1"/>
          <w:sz w:val="24"/>
          <w:szCs w:val="24"/>
        </w:rPr>
        <w:t>Filling nozzles, types of gasket or seal and like others of the same kind; and</w:t>
      </w:r>
    </w:p>
    <w:p w14:paraId="40081013" w14:textId="77777777" w:rsidR="00B37153" w:rsidRPr="002B36F3" w:rsidRDefault="00B37153" w:rsidP="00090083">
      <w:pPr>
        <w:pStyle w:val="ListParagraph"/>
        <w:numPr>
          <w:ilvl w:val="0"/>
          <w:numId w:val="235"/>
        </w:numPr>
        <w:spacing w:line="276" w:lineRule="auto"/>
        <w:ind w:left="1985"/>
        <w:jc w:val="both"/>
        <w:rPr>
          <w:color w:val="000000" w:themeColor="text1"/>
          <w:sz w:val="24"/>
          <w:szCs w:val="24"/>
        </w:rPr>
      </w:pPr>
      <w:r w:rsidRPr="002B36F3">
        <w:rPr>
          <w:color w:val="000000" w:themeColor="text1"/>
          <w:sz w:val="24"/>
          <w:szCs w:val="24"/>
        </w:rPr>
        <w:t>Access control of vehicles so as to allow the vehicle with tested cylinders to be filled   with CNG.</w:t>
      </w:r>
    </w:p>
    <w:p w14:paraId="105D6EBD" w14:textId="77777777" w:rsidR="00B37153" w:rsidRPr="001C2BF5" w:rsidRDefault="00B37153" w:rsidP="001C2BF5">
      <w:pPr>
        <w:spacing w:line="276" w:lineRule="auto"/>
        <w:jc w:val="both"/>
        <w:rPr>
          <w:color w:val="000000" w:themeColor="text1"/>
          <w:sz w:val="24"/>
          <w:szCs w:val="24"/>
        </w:rPr>
      </w:pPr>
    </w:p>
    <w:p w14:paraId="6B6E0739" w14:textId="77777777" w:rsidR="00B37153" w:rsidRPr="002B36F3" w:rsidRDefault="00B37153" w:rsidP="00090083">
      <w:pPr>
        <w:pStyle w:val="ListParagraph"/>
        <w:numPr>
          <w:ilvl w:val="3"/>
          <w:numId w:val="217"/>
        </w:numPr>
        <w:spacing w:line="276" w:lineRule="auto"/>
        <w:ind w:left="567"/>
        <w:jc w:val="both"/>
        <w:rPr>
          <w:color w:val="000000" w:themeColor="text1"/>
          <w:sz w:val="24"/>
          <w:szCs w:val="24"/>
        </w:rPr>
      </w:pPr>
      <w:r w:rsidRPr="002B36F3">
        <w:rPr>
          <w:color w:val="000000" w:themeColor="text1"/>
          <w:sz w:val="24"/>
          <w:szCs w:val="24"/>
        </w:rPr>
        <w:t>Appropriate training techniques shall be adopted which will include, the following, namely:</w:t>
      </w:r>
    </w:p>
    <w:p w14:paraId="7718093E" w14:textId="77777777" w:rsidR="00B37153" w:rsidRPr="002B36F3" w:rsidRDefault="00B37153" w:rsidP="00B37153">
      <w:pPr>
        <w:spacing w:line="276" w:lineRule="auto"/>
        <w:ind w:left="709" w:hanging="709"/>
        <w:jc w:val="both"/>
        <w:rPr>
          <w:color w:val="000000" w:themeColor="text1"/>
          <w:sz w:val="24"/>
          <w:szCs w:val="24"/>
        </w:rPr>
      </w:pPr>
    </w:p>
    <w:p w14:paraId="70279352" w14:textId="77777777" w:rsidR="00B37153" w:rsidRPr="002B36F3" w:rsidRDefault="00B37153" w:rsidP="00090083">
      <w:pPr>
        <w:pStyle w:val="ListParagraph"/>
        <w:numPr>
          <w:ilvl w:val="1"/>
          <w:numId w:val="231"/>
        </w:numPr>
        <w:spacing w:line="276" w:lineRule="auto"/>
        <w:jc w:val="both"/>
        <w:rPr>
          <w:color w:val="000000" w:themeColor="text1"/>
          <w:sz w:val="24"/>
          <w:szCs w:val="24"/>
        </w:rPr>
      </w:pPr>
      <w:r w:rsidRPr="002B36F3">
        <w:rPr>
          <w:color w:val="000000" w:themeColor="text1"/>
          <w:sz w:val="24"/>
          <w:szCs w:val="24"/>
        </w:rPr>
        <w:t>Classroom training;</w:t>
      </w:r>
    </w:p>
    <w:p w14:paraId="394B9E1C" w14:textId="77777777" w:rsidR="00B37153" w:rsidRPr="002B36F3" w:rsidRDefault="00B37153" w:rsidP="00090083">
      <w:pPr>
        <w:pStyle w:val="ListParagraph"/>
        <w:numPr>
          <w:ilvl w:val="1"/>
          <w:numId w:val="231"/>
        </w:numPr>
        <w:spacing w:line="276" w:lineRule="auto"/>
        <w:jc w:val="both"/>
        <w:rPr>
          <w:color w:val="000000" w:themeColor="text1"/>
          <w:sz w:val="24"/>
          <w:szCs w:val="24"/>
        </w:rPr>
      </w:pPr>
      <w:r w:rsidRPr="002B36F3">
        <w:rPr>
          <w:color w:val="000000" w:themeColor="text1"/>
          <w:sz w:val="24"/>
          <w:szCs w:val="24"/>
        </w:rPr>
        <w:t>Hands on/ practical training;</w:t>
      </w:r>
    </w:p>
    <w:p w14:paraId="24FD729D" w14:textId="77777777" w:rsidR="00B37153" w:rsidRPr="002B36F3" w:rsidRDefault="00B37153" w:rsidP="00090083">
      <w:pPr>
        <w:pStyle w:val="ListParagraph"/>
        <w:numPr>
          <w:ilvl w:val="1"/>
          <w:numId w:val="231"/>
        </w:numPr>
        <w:spacing w:line="276" w:lineRule="auto"/>
        <w:jc w:val="both"/>
        <w:rPr>
          <w:color w:val="000000" w:themeColor="text1"/>
          <w:sz w:val="24"/>
          <w:szCs w:val="24"/>
        </w:rPr>
      </w:pPr>
      <w:r w:rsidRPr="002B36F3">
        <w:rPr>
          <w:color w:val="000000" w:themeColor="text1"/>
          <w:sz w:val="24"/>
          <w:szCs w:val="24"/>
        </w:rPr>
        <w:t>Demonstration;</w:t>
      </w:r>
    </w:p>
    <w:p w14:paraId="2A22ADBB" w14:textId="77777777" w:rsidR="00B37153" w:rsidRPr="002B36F3" w:rsidRDefault="00B37153" w:rsidP="00090083">
      <w:pPr>
        <w:pStyle w:val="ListParagraph"/>
        <w:numPr>
          <w:ilvl w:val="1"/>
          <w:numId w:val="231"/>
        </w:numPr>
        <w:spacing w:line="276" w:lineRule="auto"/>
        <w:jc w:val="both"/>
        <w:rPr>
          <w:color w:val="000000" w:themeColor="text1"/>
          <w:sz w:val="24"/>
          <w:szCs w:val="24"/>
        </w:rPr>
      </w:pPr>
      <w:r w:rsidRPr="002B36F3">
        <w:rPr>
          <w:color w:val="000000" w:themeColor="text1"/>
          <w:sz w:val="24"/>
          <w:szCs w:val="24"/>
        </w:rPr>
        <w:t>Case studies; and</w:t>
      </w:r>
    </w:p>
    <w:p w14:paraId="0F6F975C" w14:textId="77777777" w:rsidR="00B37153" w:rsidRPr="002B36F3" w:rsidRDefault="00B37153" w:rsidP="00090083">
      <w:pPr>
        <w:pStyle w:val="ListParagraph"/>
        <w:numPr>
          <w:ilvl w:val="1"/>
          <w:numId w:val="231"/>
        </w:numPr>
        <w:spacing w:line="276" w:lineRule="auto"/>
        <w:jc w:val="both"/>
        <w:rPr>
          <w:color w:val="000000" w:themeColor="text1"/>
          <w:sz w:val="24"/>
          <w:szCs w:val="24"/>
        </w:rPr>
      </w:pPr>
      <w:r w:rsidRPr="002B36F3">
        <w:rPr>
          <w:color w:val="000000" w:themeColor="text1"/>
          <w:sz w:val="24"/>
          <w:szCs w:val="24"/>
        </w:rPr>
        <w:t>Training aids.</w:t>
      </w:r>
    </w:p>
    <w:p w14:paraId="470E4F48" w14:textId="77777777" w:rsidR="00B37153" w:rsidRPr="002B36F3" w:rsidRDefault="00B37153" w:rsidP="00B37153">
      <w:pPr>
        <w:spacing w:line="276" w:lineRule="auto"/>
        <w:ind w:left="709" w:hanging="709"/>
        <w:jc w:val="both"/>
        <w:rPr>
          <w:color w:val="000000" w:themeColor="text1"/>
          <w:sz w:val="24"/>
          <w:szCs w:val="24"/>
        </w:rPr>
      </w:pPr>
    </w:p>
    <w:p w14:paraId="0B04531A" w14:textId="77777777" w:rsidR="00B37153" w:rsidRPr="002B36F3" w:rsidRDefault="00B37153" w:rsidP="00090083">
      <w:pPr>
        <w:pStyle w:val="ListParagraph"/>
        <w:numPr>
          <w:ilvl w:val="3"/>
          <w:numId w:val="217"/>
        </w:numPr>
        <w:spacing w:line="276" w:lineRule="auto"/>
        <w:ind w:left="567"/>
        <w:jc w:val="both"/>
        <w:rPr>
          <w:sz w:val="24"/>
          <w:szCs w:val="24"/>
        </w:rPr>
      </w:pPr>
      <w:r w:rsidRPr="002B36F3">
        <w:rPr>
          <w:color w:val="000000" w:themeColor="text1"/>
          <w:sz w:val="24"/>
          <w:szCs w:val="24"/>
        </w:rPr>
        <w:t>Each</w:t>
      </w:r>
      <w:r w:rsidRPr="002B36F3">
        <w:rPr>
          <w:sz w:val="24"/>
          <w:szCs w:val="24"/>
        </w:rPr>
        <w:t xml:space="preserve"> entity shall ensure that all personnel receive applicable training and have experience related to their assigned duties.  Any person who has not completed the training or received experience shall be under the control of trained personnel. </w:t>
      </w:r>
    </w:p>
    <w:p w14:paraId="3FF4CD09" w14:textId="77777777" w:rsidR="00B37153" w:rsidRPr="002B36F3" w:rsidRDefault="00B37153" w:rsidP="00B37153">
      <w:pPr>
        <w:pStyle w:val="ListParagraph"/>
        <w:spacing w:line="276" w:lineRule="auto"/>
        <w:ind w:left="709" w:hanging="709"/>
        <w:jc w:val="both"/>
        <w:rPr>
          <w:color w:val="000000" w:themeColor="text1"/>
          <w:sz w:val="24"/>
          <w:szCs w:val="24"/>
        </w:rPr>
      </w:pPr>
    </w:p>
    <w:p w14:paraId="2D6A9BC7" w14:textId="77777777" w:rsidR="00B37153" w:rsidRPr="002B36F3" w:rsidRDefault="00B37153" w:rsidP="00090083">
      <w:pPr>
        <w:pStyle w:val="ListParagraph"/>
        <w:numPr>
          <w:ilvl w:val="3"/>
          <w:numId w:val="217"/>
        </w:numPr>
        <w:spacing w:line="276" w:lineRule="auto"/>
        <w:ind w:left="567"/>
        <w:jc w:val="both"/>
        <w:rPr>
          <w:color w:val="000000" w:themeColor="text1"/>
          <w:sz w:val="24"/>
          <w:szCs w:val="24"/>
        </w:rPr>
      </w:pPr>
      <w:r w:rsidRPr="002B36F3">
        <w:rPr>
          <w:color w:val="000000" w:themeColor="text1"/>
          <w:sz w:val="24"/>
          <w:szCs w:val="24"/>
        </w:rPr>
        <w:t>Proper records for the training and refresher courses shall be maintained at the installation.</w:t>
      </w:r>
    </w:p>
    <w:p w14:paraId="6DE6DC09" w14:textId="77777777" w:rsidR="00B37153" w:rsidRPr="002B36F3" w:rsidRDefault="00B37153" w:rsidP="00B37153">
      <w:pPr>
        <w:jc w:val="both"/>
        <w:rPr>
          <w:b/>
          <w:color w:val="000000" w:themeColor="text1"/>
          <w:sz w:val="24"/>
          <w:szCs w:val="24"/>
        </w:rPr>
      </w:pPr>
    </w:p>
    <w:bookmarkEnd w:id="2"/>
    <w:p w14:paraId="4C942EB1" w14:textId="77777777" w:rsidR="00B37153" w:rsidRPr="002B36F3" w:rsidRDefault="00B37153" w:rsidP="00B37153">
      <w:pPr>
        <w:ind w:left="570" w:hanging="570"/>
        <w:rPr>
          <w:b/>
          <w:color w:val="000000" w:themeColor="text1"/>
          <w:sz w:val="24"/>
          <w:szCs w:val="24"/>
        </w:rPr>
      </w:pPr>
    </w:p>
    <w:p w14:paraId="6BD02C04" w14:textId="77777777" w:rsidR="00B37153" w:rsidRPr="002B36F3" w:rsidRDefault="00B37153" w:rsidP="00090083">
      <w:pPr>
        <w:pStyle w:val="ListParagraph"/>
        <w:numPr>
          <w:ilvl w:val="0"/>
          <w:numId w:val="224"/>
        </w:numPr>
        <w:ind w:left="630" w:hanging="630"/>
        <w:rPr>
          <w:b/>
          <w:bCs/>
          <w:color w:val="000000" w:themeColor="text1"/>
          <w:sz w:val="24"/>
          <w:szCs w:val="24"/>
          <w:lang w:val="en-GB"/>
        </w:rPr>
      </w:pPr>
      <w:r w:rsidRPr="002B36F3">
        <w:rPr>
          <w:b/>
          <w:bCs/>
          <w:color w:val="000000" w:themeColor="text1"/>
          <w:sz w:val="24"/>
          <w:szCs w:val="24"/>
          <w:lang w:val="en-GB"/>
        </w:rPr>
        <w:t xml:space="preserve">Emergency Plan and Procedure </w:t>
      </w:r>
    </w:p>
    <w:p w14:paraId="2C358EFD" w14:textId="77777777" w:rsidR="00B37153" w:rsidRPr="002B36F3" w:rsidRDefault="00B37153" w:rsidP="00B37153">
      <w:pPr>
        <w:jc w:val="both"/>
        <w:rPr>
          <w:color w:val="000000" w:themeColor="text1"/>
          <w:sz w:val="24"/>
          <w:szCs w:val="24"/>
        </w:rPr>
      </w:pPr>
    </w:p>
    <w:p w14:paraId="1DBB4B5E" w14:textId="77777777" w:rsidR="00B37153" w:rsidRPr="002B36F3" w:rsidRDefault="00B37153" w:rsidP="00090083">
      <w:pPr>
        <w:pStyle w:val="ListParagraph"/>
        <w:numPr>
          <w:ilvl w:val="0"/>
          <w:numId w:val="232"/>
        </w:numPr>
        <w:ind w:left="993"/>
        <w:jc w:val="both"/>
        <w:rPr>
          <w:color w:val="000000" w:themeColor="text1"/>
          <w:sz w:val="24"/>
          <w:szCs w:val="24"/>
        </w:rPr>
      </w:pPr>
      <w:r w:rsidRPr="002B36F3">
        <w:rPr>
          <w:color w:val="000000" w:themeColor="text1"/>
          <w:sz w:val="24"/>
          <w:szCs w:val="24"/>
        </w:rPr>
        <w:t xml:space="preserve">A comprehensive Emergency Response and Disaster Management Plan (ERDMP) shall be developed in accordance to the Petroleum and Natural Gas Regulatory Board (Codes of Practices for Emergency Response and Disaster Management Plan (ERDMP)) Regulations, 2010. The copies of the ERDMP shall be available to all personnel at the CNG dispensing station. </w:t>
      </w:r>
    </w:p>
    <w:p w14:paraId="35470541" w14:textId="77777777" w:rsidR="00B37153" w:rsidRPr="002B36F3" w:rsidRDefault="00B37153" w:rsidP="00B37153">
      <w:pPr>
        <w:ind w:left="720" w:hanging="720"/>
        <w:jc w:val="both"/>
        <w:rPr>
          <w:color w:val="000000" w:themeColor="text1"/>
          <w:sz w:val="24"/>
          <w:szCs w:val="24"/>
        </w:rPr>
      </w:pPr>
    </w:p>
    <w:p w14:paraId="00A1599F" w14:textId="77777777" w:rsidR="00B37153" w:rsidRPr="002B36F3" w:rsidRDefault="00B37153" w:rsidP="00090083">
      <w:pPr>
        <w:pStyle w:val="ListParagraph"/>
        <w:numPr>
          <w:ilvl w:val="0"/>
          <w:numId w:val="232"/>
        </w:numPr>
        <w:ind w:left="993"/>
        <w:jc w:val="both"/>
        <w:rPr>
          <w:color w:val="000000" w:themeColor="text1"/>
          <w:sz w:val="24"/>
          <w:szCs w:val="24"/>
        </w:rPr>
      </w:pPr>
      <w:r w:rsidRPr="002B36F3">
        <w:rPr>
          <w:color w:val="000000" w:themeColor="text1"/>
          <w:sz w:val="24"/>
          <w:szCs w:val="24"/>
        </w:rPr>
        <w:t>Provision of minimum 2 points for emergency shutdown shall be maintained:</w:t>
      </w:r>
    </w:p>
    <w:p w14:paraId="48F7D56B" w14:textId="77777777" w:rsidR="00B37153" w:rsidRPr="002B36F3" w:rsidRDefault="00B37153" w:rsidP="00B37153">
      <w:pPr>
        <w:jc w:val="both"/>
        <w:rPr>
          <w:color w:val="000000" w:themeColor="text1"/>
          <w:sz w:val="24"/>
          <w:szCs w:val="24"/>
        </w:rPr>
      </w:pPr>
    </w:p>
    <w:p w14:paraId="66C34D9A" w14:textId="77777777" w:rsidR="00B37153" w:rsidRPr="002B36F3" w:rsidRDefault="00B37153" w:rsidP="00B37153">
      <w:pPr>
        <w:ind w:left="993"/>
        <w:jc w:val="both"/>
        <w:rPr>
          <w:color w:val="000000" w:themeColor="text1"/>
          <w:sz w:val="24"/>
          <w:szCs w:val="24"/>
        </w:rPr>
      </w:pPr>
      <w:r w:rsidRPr="002B36F3">
        <w:rPr>
          <w:color w:val="000000" w:themeColor="text1"/>
          <w:sz w:val="24"/>
          <w:szCs w:val="24"/>
        </w:rPr>
        <w:t>The entity having control over the dispensing station shall draw an operational emergency plan in consultation with adjoining establishments and local authorities such as fire brigade, police, and other District Emergency Authorities and like other authorities for the following circumstances, namely:</w:t>
      </w:r>
    </w:p>
    <w:p w14:paraId="57546257" w14:textId="77777777" w:rsidR="00B37153" w:rsidRPr="002B36F3" w:rsidRDefault="00B37153" w:rsidP="00B37153">
      <w:pPr>
        <w:ind w:left="720" w:hanging="720"/>
        <w:jc w:val="both"/>
        <w:rPr>
          <w:color w:val="000000" w:themeColor="text1"/>
          <w:sz w:val="24"/>
          <w:szCs w:val="24"/>
        </w:rPr>
      </w:pPr>
    </w:p>
    <w:p w14:paraId="5B4D8BC1" w14:textId="77777777" w:rsidR="00B37153" w:rsidRPr="002B36F3" w:rsidRDefault="00B37153" w:rsidP="00090083">
      <w:pPr>
        <w:pStyle w:val="BodyTextIndent2"/>
        <w:numPr>
          <w:ilvl w:val="0"/>
          <w:numId w:val="234"/>
        </w:numPr>
        <w:ind w:left="1560"/>
        <w:rPr>
          <w:color w:val="000000" w:themeColor="text1"/>
          <w:sz w:val="24"/>
          <w:szCs w:val="24"/>
        </w:rPr>
      </w:pPr>
      <w:r w:rsidRPr="002B36F3">
        <w:rPr>
          <w:color w:val="000000" w:themeColor="text1"/>
          <w:sz w:val="24"/>
          <w:szCs w:val="24"/>
        </w:rPr>
        <w:t>Loss of or interruption to the gas supplies due to leaks or failure of pipeline;</w:t>
      </w:r>
    </w:p>
    <w:p w14:paraId="48F75762" w14:textId="77777777" w:rsidR="00B37153" w:rsidRPr="002B36F3" w:rsidRDefault="00B37153" w:rsidP="00090083">
      <w:pPr>
        <w:pStyle w:val="BodyTextIndent2"/>
        <w:numPr>
          <w:ilvl w:val="0"/>
          <w:numId w:val="234"/>
        </w:numPr>
        <w:ind w:left="1560"/>
        <w:rPr>
          <w:color w:val="000000" w:themeColor="text1"/>
          <w:sz w:val="24"/>
          <w:szCs w:val="24"/>
        </w:rPr>
      </w:pPr>
      <w:r w:rsidRPr="002B36F3">
        <w:rPr>
          <w:color w:val="000000" w:themeColor="text1"/>
          <w:sz w:val="24"/>
          <w:szCs w:val="24"/>
        </w:rPr>
        <w:t>Over-odorisation of the gas;</w:t>
      </w:r>
    </w:p>
    <w:p w14:paraId="53E0367F" w14:textId="77777777" w:rsidR="00B37153" w:rsidRPr="002B36F3" w:rsidRDefault="00B37153" w:rsidP="00090083">
      <w:pPr>
        <w:pStyle w:val="BodyTextIndent2"/>
        <w:numPr>
          <w:ilvl w:val="0"/>
          <w:numId w:val="234"/>
        </w:numPr>
        <w:ind w:left="1560"/>
        <w:rPr>
          <w:color w:val="000000" w:themeColor="text1"/>
          <w:sz w:val="24"/>
          <w:szCs w:val="24"/>
        </w:rPr>
      </w:pPr>
      <w:r w:rsidRPr="002B36F3">
        <w:rPr>
          <w:color w:val="000000" w:themeColor="text1"/>
          <w:sz w:val="24"/>
          <w:szCs w:val="24"/>
        </w:rPr>
        <w:t>Major failure of LCNG or LNG fittings;</w:t>
      </w:r>
    </w:p>
    <w:p w14:paraId="5B97958E" w14:textId="77777777" w:rsidR="00B37153" w:rsidRPr="002B36F3" w:rsidRDefault="00B37153" w:rsidP="00090083">
      <w:pPr>
        <w:pStyle w:val="BodyTextIndent2"/>
        <w:numPr>
          <w:ilvl w:val="0"/>
          <w:numId w:val="234"/>
        </w:numPr>
        <w:ind w:left="1560"/>
        <w:rPr>
          <w:color w:val="000000" w:themeColor="text1"/>
          <w:sz w:val="24"/>
          <w:szCs w:val="24"/>
        </w:rPr>
      </w:pPr>
      <w:r w:rsidRPr="002B36F3">
        <w:rPr>
          <w:color w:val="000000" w:themeColor="text1"/>
          <w:sz w:val="24"/>
          <w:szCs w:val="24"/>
        </w:rPr>
        <w:t>Accidents or other emergencies, which can affect the L-CNG or LNG dispensing station;</w:t>
      </w:r>
    </w:p>
    <w:p w14:paraId="6151463F" w14:textId="77777777" w:rsidR="00B37153" w:rsidRPr="002B36F3" w:rsidRDefault="00B37153" w:rsidP="00090083">
      <w:pPr>
        <w:pStyle w:val="BodyTextIndent2"/>
        <w:numPr>
          <w:ilvl w:val="0"/>
          <w:numId w:val="234"/>
        </w:numPr>
        <w:ind w:left="1560"/>
        <w:rPr>
          <w:color w:val="000000" w:themeColor="text1"/>
          <w:sz w:val="24"/>
          <w:szCs w:val="24"/>
        </w:rPr>
      </w:pPr>
      <w:r w:rsidRPr="002B36F3">
        <w:rPr>
          <w:color w:val="000000" w:themeColor="text1"/>
          <w:sz w:val="24"/>
          <w:szCs w:val="24"/>
        </w:rPr>
        <w:t>Civil emergencies;</w:t>
      </w:r>
    </w:p>
    <w:p w14:paraId="0600BAAE" w14:textId="77777777" w:rsidR="00B37153" w:rsidRPr="002B36F3" w:rsidRDefault="00B37153" w:rsidP="00090083">
      <w:pPr>
        <w:pStyle w:val="BodyTextIndent2"/>
        <w:numPr>
          <w:ilvl w:val="0"/>
          <w:numId w:val="234"/>
        </w:numPr>
        <w:ind w:left="1560"/>
        <w:rPr>
          <w:color w:val="000000" w:themeColor="text1"/>
          <w:sz w:val="24"/>
          <w:szCs w:val="24"/>
        </w:rPr>
      </w:pPr>
      <w:r w:rsidRPr="002B36F3">
        <w:rPr>
          <w:color w:val="000000" w:themeColor="text1"/>
          <w:sz w:val="24"/>
          <w:szCs w:val="24"/>
        </w:rPr>
        <w:t>Emergency situations during transportation of LNG through Tanker and LCNG through mobile cascade vehicles; and</w:t>
      </w:r>
    </w:p>
    <w:p w14:paraId="650645E1" w14:textId="77777777" w:rsidR="00B37153" w:rsidRPr="002B36F3" w:rsidRDefault="00B37153" w:rsidP="00090083">
      <w:pPr>
        <w:pStyle w:val="BodyTextIndent2"/>
        <w:numPr>
          <w:ilvl w:val="0"/>
          <w:numId w:val="234"/>
        </w:numPr>
        <w:ind w:left="1560"/>
        <w:rPr>
          <w:color w:val="000000" w:themeColor="text1"/>
          <w:sz w:val="24"/>
          <w:szCs w:val="24"/>
        </w:rPr>
      </w:pPr>
      <w:r w:rsidRPr="002B36F3">
        <w:rPr>
          <w:color w:val="000000" w:themeColor="text1"/>
          <w:sz w:val="24"/>
          <w:szCs w:val="24"/>
        </w:rPr>
        <w:lastRenderedPageBreak/>
        <w:t>Any other risk   arising from the existence or use of the LCNG or LNG dispensing station.</w:t>
      </w:r>
    </w:p>
    <w:p w14:paraId="3CB3AA12" w14:textId="77777777" w:rsidR="00B37153" w:rsidRPr="002B36F3" w:rsidRDefault="00B37153" w:rsidP="00B37153">
      <w:pPr>
        <w:ind w:left="720" w:hanging="720"/>
        <w:jc w:val="both"/>
        <w:rPr>
          <w:color w:val="000000" w:themeColor="text1"/>
          <w:sz w:val="24"/>
          <w:szCs w:val="24"/>
        </w:rPr>
      </w:pPr>
    </w:p>
    <w:p w14:paraId="53904C81" w14:textId="77777777" w:rsidR="00B37153" w:rsidRPr="002B36F3" w:rsidRDefault="00B37153" w:rsidP="00090083">
      <w:pPr>
        <w:pStyle w:val="ListParagraph"/>
        <w:numPr>
          <w:ilvl w:val="0"/>
          <w:numId w:val="232"/>
        </w:numPr>
        <w:ind w:left="993"/>
        <w:jc w:val="both"/>
        <w:rPr>
          <w:color w:val="000000" w:themeColor="text1"/>
          <w:sz w:val="24"/>
          <w:szCs w:val="24"/>
        </w:rPr>
      </w:pPr>
      <w:r w:rsidRPr="002B36F3">
        <w:rPr>
          <w:color w:val="000000" w:themeColor="text1"/>
          <w:sz w:val="24"/>
          <w:szCs w:val="24"/>
        </w:rPr>
        <w:t>The emergency plan specified in sub-para 18(2) shall be disseminated amongst all personnel involved and ensured that they understand their roles and responsibilities in the event of an emergency.</w:t>
      </w:r>
    </w:p>
    <w:p w14:paraId="61D3D424" w14:textId="77777777" w:rsidR="00B37153" w:rsidRPr="002B36F3" w:rsidRDefault="00B37153" w:rsidP="00B37153">
      <w:pPr>
        <w:ind w:left="720" w:hanging="720"/>
        <w:jc w:val="both"/>
        <w:rPr>
          <w:color w:val="000000" w:themeColor="text1"/>
          <w:sz w:val="24"/>
          <w:szCs w:val="24"/>
        </w:rPr>
      </w:pPr>
    </w:p>
    <w:p w14:paraId="167E5CC5" w14:textId="77777777" w:rsidR="00B37153" w:rsidRPr="002B36F3" w:rsidRDefault="00B37153" w:rsidP="00090083">
      <w:pPr>
        <w:pStyle w:val="ListParagraph"/>
        <w:numPr>
          <w:ilvl w:val="0"/>
          <w:numId w:val="232"/>
        </w:numPr>
        <w:ind w:left="993"/>
        <w:jc w:val="both"/>
        <w:rPr>
          <w:color w:val="000000" w:themeColor="text1"/>
          <w:sz w:val="24"/>
          <w:szCs w:val="24"/>
        </w:rPr>
      </w:pPr>
      <w:r w:rsidRPr="002B36F3">
        <w:rPr>
          <w:color w:val="000000" w:themeColor="text1"/>
          <w:sz w:val="24"/>
          <w:szCs w:val="24"/>
        </w:rPr>
        <w:t>The operator of the dispensing station should have close liaison with Fire Service, the Police, the Municipal Authorities and the person supplying gas to CNG facility.</w:t>
      </w:r>
    </w:p>
    <w:p w14:paraId="08B9B66E" w14:textId="77777777" w:rsidR="00B37153" w:rsidRPr="002B36F3" w:rsidRDefault="00B37153" w:rsidP="00B37153">
      <w:pPr>
        <w:pStyle w:val="ListParagraph"/>
        <w:ind w:left="993"/>
        <w:jc w:val="both"/>
        <w:rPr>
          <w:color w:val="000000" w:themeColor="text1"/>
          <w:sz w:val="24"/>
          <w:szCs w:val="24"/>
        </w:rPr>
      </w:pPr>
    </w:p>
    <w:p w14:paraId="57984AAA" w14:textId="77777777" w:rsidR="00B37153" w:rsidRPr="002B36F3" w:rsidRDefault="00B37153" w:rsidP="00090083">
      <w:pPr>
        <w:pStyle w:val="ListParagraph"/>
        <w:numPr>
          <w:ilvl w:val="0"/>
          <w:numId w:val="232"/>
        </w:numPr>
        <w:ind w:left="993"/>
        <w:jc w:val="both"/>
        <w:rPr>
          <w:color w:val="000000" w:themeColor="text1"/>
          <w:sz w:val="24"/>
          <w:szCs w:val="24"/>
        </w:rPr>
      </w:pPr>
      <w:r w:rsidRPr="002B36F3">
        <w:rPr>
          <w:color w:val="000000" w:themeColor="text1"/>
          <w:sz w:val="24"/>
          <w:szCs w:val="24"/>
        </w:rPr>
        <w:t>Important telephone numbers for emergency use shall be displayed prominently.</w:t>
      </w:r>
    </w:p>
    <w:p w14:paraId="08753826" w14:textId="77777777" w:rsidR="00B37153" w:rsidRPr="002B36F3" w:rsidRDefault="00B37153" w:rsidP="00B37153">
      <w:pPr>
        <w:pStyle w:val="ListParagraph"/>
        <w:ind w:left="993"/>
        <w:jc w:val="both"/>
        <w:rPr>
          <w:color w:val="000000" w:themeColor="text1"/>
          <w:sz w:val="24"/>
          <w:szCs w:val="24"/>
        </w:rPr>
      </w:pPr>
    </w:p>
    <w:p w14:paraId="13F7BBDC" w14:textId="77777777" w:rsidR="00B37153" w:rsidRPr="002B36F3" w:rsidRDefault="00B37153" w:rsidP="00090083">
      <w:pPr>
        <w:pStyle w:val="ListParagraph"/>
        <w:numPr>
          <w:ilvl w:val="0"/>
          <w:numId w:val="232"/>
        </w:numPr>
        <w:ind w:left="993"/>
        <w:jc w:val="both"/>
        <w:rPr>
          <w:color w:val="000000" w:themeColor="text1"/>
          <w:sz w:val="24"/>
          <w:szCs w:val="24"/>
        </w:rPr>
      </w:pPr>
      <w:r w:rsidRPr="002B36F3">
        <w:rPr>
          <w:color w:val="000000" w:themeColor="text1"/>
          <w:sz w:val="24"/>
          <w:szCs w:val="24"/>
        </w:rPr>
        <w:t>Means of communication shall be always at the disposal of the in charge of the installation on 24 hours basis.</w:t>
      </w:r>
    </w:p>
    <w:p w14:paraId="21EEA74A" w14:textId="77777777" w:rsidR="00B37153" w:rsidRPr="002B36F3" w:rsidRDefault="00B37153" w:rsidP="00B37153">
      <w:pPr>
        <w:jc w:val="both"/>
        <w:rPr>
          <w:color w:val="000000" w:themeColor="text1"/>
          <w:sz w:val="24"/>
          <w:szCs w:val="24"/>
        </w:rPr>
      </w:pPr>
    </w:p>
    <w:p w14:paraId="5B94767B" w14:textId="77777777" w:rsidR="00B37153" w:rsidRPr="002B36F3" w:rsidRDefault="00B37153" w:rsidP="00090083">
      <w:pPr>
        <w:pStyle w:val="ListParagraph"/>
        <w:numPr>
          <w:ilvl w:val="0"/>
          <w:numId w:val="232"/>
        </w:numPr>
        <w:ind w:left="993"/>
        <w:jc w:val="both"/>
        <w:rPr>
          <w:color w:val="000000" w:themeColor="text1"/>
          <w:sz w:val="24"/>
          <w:szCs w:val="24"/>
        </w:rPr>
      </w:pPr>
      <w:r w:rsidRPr="002B36F3">
        <w:rPr>
          <w:color w:val="000000" w:themeColor="text1"/>
          <w:sz w:val="24"/>
          <w:szCs w:val="24"/>
        </w:rPr>
        <w:t xml:space="preserve">First aid kit shall contain items to handle possible emergencies as per rules applicable to factories in the concerned State for such purpose; </w:t>
      </w:r>
    </w:p>
    <w:p w14:paraId="69923A27" w14:textId="77777777" w:rsidR="00B37153" w:rsidRPr="002B36F3" w:rsidRDefault="00B37153" w:rsidP="00B37153">
      <w:pPr>
        <w:jc w:val="both"/>
        <w:rPr>
          <w:color w:val="000000" w:themeColor="text1"/>
          <w:sz w:val="24"/>
          <w:szCs w:val="24"/>
        </w:rPr>
      </w:pPr>
    </w:p>
    <w:p w14:paraId="29CDD278" w14:textId="77777777" w:rsidR="00B37153" w:rsidRPr="002B36F3" w:rsidRDefault="00B37153" w:rsidP="00090083">
      <w:pPr>
        <w:pStyle w:val="ListParagraph"/>
        <w:numPr>
          <w:ilvl w:val="0"/>
          <w:numId w:val="232"/>
        </w:numPr>
        <w:ind w:left="993"/>
        <w:jc w:val="both"/>
        <w:rPr>
          <w:color w:val="000000" w:themeColor="text1"/>
          <w:sz w:val="24"/>
          <w:szCs w:val="24"/>
        </w:rPr>
      </w:pPr>
      <w:r w:rsidRPr="002B36F3">
        <w:rPr>
          <w:color w:val="000000" w:themeColor="text1"/>
          <w:sz w:val="24"/>
          <w:szCs w:val="24"/>
        </w:rPr>
        <w:t xml:space="preserve">Electrical shock treatment chart written in bilingual (English and local languages) and RO attendants shall be given training on how to treat an electrocuted person before help from a doctor is available, and   </w:t>
      </w:r>
    </w:p>
    <w:p w14:paraId="58101970" w14:textId="77777777" w:rsidR="00B37153" w:rsidRPr="002B36F3" w:rsidRDefault="00B37153" w:rsidP="00B37153">
      <w:pPr>
        <w:jc w:val="both"/>
        <w:rPr>
          <w:color w:val="000000" w:themeColor="text1"/>
          <w:sz w:val="24"/>
          <w:szCs w:val="24"/>
        </w:rPr>
      </w:pPr>
    </w:p>
    <w:p w14:paraId="7CACC157" w14:textId="77777777" w:rsidR="00B37153" w:rsidRPr="002B36F3" w:rsidRDefault="00B37153" w:rsidP="00090083">
      <w:pPr>
        <w:pStyle w:val="ListParagraph"/>
        <w:numPr>
          <w:ilvl w:val="0"/>
          <w:numId w:val="232"/>
        </w:numPr>
        <w:ind w:left="993"/>
        <w:jc w:val="both"/>
        <w:rPr>
          <w:color w:val="000000" w:themeColor="text1"/>
          <w:sz w:val="24"/>
          <w:szCs w:val="24"/>
        </w:rPr>
      </w:pPr>
      <w:r w:rsidRPr="002B36F3">
        <w:rPr>
          <w:color w:val="000000" w:themeColor="text1"/>
          <w:sz w:val="24"/>
          <w:szCs w:val="24"/>
        </w:rPr>
        <w:t>Approved Security Procedures duly documented shall be maintained at LNG or LCNG installation.</w:t>
      </w:r>
    </w:p>
    <w:p w14:paraId="0A8216C7" w14:textId="77777777" w:rsidR="00B37153" w:rsidRPr="002B36F3" w:rsidRDefault="00B37153" w:rsidP="00B37153">
      <w:pPr>
        <w:pStyle w:val="Heading3"/>
        <w:jc w:val="center"/>
        <w:rPr>
          <w:bCs/>
          <w:color w:val="000000" w:themeColor="text1"/>
          <w:szCs w:val="24"/>
        </w:rPr>
      </w:pPr>
    </w:p>
    <w:p w14:paraId="3BB0809F" w14:textId="77777777" w:rsidR="00B37153" w:rsidRPr="002B36F3" w:rsidRDefault="00B37153" w:rsidP="00090083">
      <w:pPr>
        <w:pStyle w:val="ListParagraph"/>
        <w:numPr>
          <w:ilvl w:val="0"/>
          <w:numId w:val="224"/>
        </w:numPr>
        <w:ind w:left="630" w:hanging="630"/>
        <w:rPr>
          <w:bCs/>
          <w:color w:val="000000" w:themeColor="text1"/>
          <w:sz w:val="24"/>
          <w:szCs w:val="24"/>
        </w:rPr>
      </w:pPr>
      <w:r w:rsidRPr="002B36F3">
        <w:rPr>
          <w:b/>
          <w:bCs/>
          <w:color w:val="000000" w:themeColor="text1"/>
          <w:sz w:val="24"/>
          <w:szCs w:val="24"/>
        </w:rPr>
        <w:t>Automation:</w:t>
      </w:r>
    </w:p>
    <w:p w14:paraId="7D4333AB" w14:textId="77777777" w:rsidR="00B37153" w:rsidRPr="002B36F3" w:rsidRDefault="00B37153" w:rsidP="00B37153">
      <w:pPr>
        <w:pStyle w:val="Heading3"/>
        <w:rPr>
          <w:b w:val="0"/>
          <w:bCs/>
          <w:color w:val="000000" w:themeColor="text1"/>
          <w:szCs w:val="24"/>
        </w:rPr>
      </w:pPr>
    </w:p>
    <w:p w14:paraId="16221425" w14:textId="77777777" w:rsidR="00B37153" w:rsidRPr="002B36F3" w:rsidRDefault="00B37153" w:rsidP="00B37153">
      <w:pPr>
        <w:pStyle w:val="Heading3"/>
        <w:ind w:left="576"/>
        <w:jc w:val="both"/>
        <w:rPr>
          <w:b w:val="0"/>
          <w:bCs/>
          <w:color w:val="000000" w:themeColor="text1"/>
          <w:szCs w:val="24"/>
        </w:rPr>
      </w:pPr>
      <w:r w:rsidRPr="002B36F3">
        <w:rPr>
          <w:b w:val="0"/>
          <w:bCs/>
          <w:color w:val="000000" w:themeColor="text1"/>
          <w:szCs w:val="24"/>
        </w:rPr>
        <w:t>The automation (Forecourt Control) where provided, shall comply with the provisions as specified clause 5.0 of Schedule – 1.</w:t>
      </w:r>
    </w:p>
    <w:p w14:paraId="346B8E02" w14:textId="77777777" w:rsidR="00B37153" w:rsidRPr="002B36F3" w:rsidRDefault="00B37153" w:rsidP="00B37153">
      <w:pPr>
        <w:pStyle w:val="Heading3"/>
        <w:ind w:left="576"/>
        <w:rPr>
          <w:b w:val="0"/>
          <w:bCs/>
          <w:color w:val="000000" w:themeColor="text1"/>
          <w:szCs w:val="24"/>
        </w:rPr>
      </w:pPr>
    </w:p>
    <w:p w14:paraId="1D33AFE8" w14:textId="77777777" w:rsidR="00B37153" w:rsidRPr="002B36F3" w:rsidRDefault="00B37153" w:rsidP="00090083">
      <w:pPr>
        <w:pStyle w:val="ListParagraph"/>
        <w:numPr>
          <w:ilvl w:val="0"/>
          <w:numId w:val="224"/>
        </w:numPr>
        <w:ind w:left="630" w:hanging="630"/>
        <w:rPr>
          <w:b/>
          <w:color w:val="000000" w:themeColor="text1"/>
          <w:sz w:val="24"/>
          <w:szCs w:val="24"/>
        </w:rPr>
      </w:pPr>
      <w:r w:rsidRPr="002B36F3">
        <w:rPr>
          <w:b/>
          <w:color w:val="000000" w:themeColor="text1"/>
          <w:sz w:val="24"/>
          <w:szCs w:val="24"/>
        </w:rPr>
        <w:t xml:space="preserve">Safety Inspections or Audit </w:t>
      </w:r>
    </w:p>
    <w:p w14:paraId="62F00E34" w14:textId="77777777" w:rsidR="00B37153" w:rsidRPr="002B36F3" w:rsidRDefault="00B37153" w:rsidP="00B37153">
      <w:pPr>
        <w:rPr>
          <w:b/>
          <w:color w:val="000000" w:themeColor="text1"/>
          <w:sz w:val="24"/>
          <w:szCs w:val="24"/>
        </w:rPr>
      </w:pPr>
    </w:p>
    <w:p w14:paraId="2E5DC033" w14:textId="77777777" w:rsidR="00B37153" w:rsidRPr="002B36F3" w:rsidRDefault="00B37153" w:rsidP="00B37153">
      <w:pPr>
        <w:ind w:left="630"/>
        <w:jc w:val="both"/>
        <w:rPr>
          <w:b/>
          <w:color w:val="000000" w:themeColor="text1"/>
          <w:sz w:val="24"/>
          <w:szCs w:val="24"/>
        </w:rPr>
      </w:pPr>
      <w:r w:rsidRPr="002B36F3">
        <w:rPr>
          <w:color w:val="000000" w:themeColor="text1"/>
          <w:sz w:val="24"/>
          <w:szCs w:val="24"/>
        </w:rPr>
        <w:t xml:space="preserve">The safety inspections or audit of CNG dispensing station shall be carried out as given below, namely: </w:t>
      </w:r>
    </w:p>
    <w:p w14:paraId="5DA3402A" w14:textId="77777777" w:rsidR="00B37153" w:rsidRPr="002B36F3" w:rsidRDefault="00B37153" w:rsidP="00B37153">
      <w:pPr>
        <w:rPr>
          <w:b/>
          <w:color w:val="000000" w:themeColor="text1"/>
          <w:sz w:val="24"/>
          <w:szCs w:val="24"/>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20"/>
        <w:gridCol w:w="2097"/>
        <w:gridCol w:w="3285"/>
      </w:tblGrid>
      <w:tr w:rsidR="00B37153" w:rsidRPr="002B36F3" w14:paraId="2A863C4C" w14:textId="77777777" w:rsidTr="00B37153">
        <w:trPr>
          <w:trHeight w:val="457"/>
        </w:trPr>
        <w:tc>
          <w:tcPr>
            <w:tcW w:w="2520" w:type="dxa"/>
            <w:vAlign w:val="center"/>
          </w:tcPr>
          <w:p w14:paraId="5AE16AB7" w14:textId="77777777" w:rsidR="00B37153" w:rsidRPr="002B36F3" w:rsidRDefault="00B37153" w:rsidP="00B37153">
            <w:pPr>
              <w:jc w:val="center"/>
              <w:rPr>
                <w:b/>
                <w:color w:val="000000" w:themeColor="text1"/>
                <w:sz w:val="24"/>
                <w:szCs w:val="24"/>
              </w:rPr>
            </w:pPr>
            <w:r w:rsidRPr="002B36F3">
              <w:rPr>
                <w:b/>
                <w:color w:val="000000" w:themeColor="text1"/>
                <w:sz w:val="24"/>
                <w:szCs w:val="24"/>
              </w:rPr>
              <w:t>TYPE</w:t>
            </w:r>
          </w:p>
        </w:tc>
        <w:tc>
          <w:tcPr>
            <w:tcW w:w="2097" w:type="dxa"/>
            <w:vAlign w:val="center"/>
          </w:tcPr>
          <w:p w14:paraId="14C7D80F" w14:textId="77777777" w:rsidR="00B37153" w:rsidRPr="002B36F3" w:rsidRDefault="00B37153" w:rsidP="00B37153">
            <w:pPr>
              <w:jc w:val="center"/>
              <w:rPr>
                <w:b/>
                <w:color w:val="000000" w:themeColor="text1"/>
                <w:sz w:val="24"/>
                <w:szCs w:val="24"/>
              </w:rPr>
            </w:pPr>
            <w:r w:rsidRPr="002B36F3">
              <w:rPr>
                <w:b/>
                <w:color w:val="000000" w:themeColor="text1"/>
                <w:sz w:val="24"/>
                <w:szCs w:val="24"/>
              </w:rPr>
              <w:t>FREQUEMCY</w:t>
            </w:r>
          </w:p>
        </w:tc>
        <w:tc>
          <w:tcPr>
            <w:tcW w:w="3285" w:type="dxa"/>
            <w:vAlign w:val="center"/>
          </w:tcPr>
          <w:p w14:paraId="51B8684D" w14:textId="77777777" w:rsidR="00B37153" w:rsidRPr="002B36F3" w:rsidRDefault="00B37153" w:rsidP="00B37153">
            <w:pPr>
              <w:jc w:val="center"/>
              <w:rPr>
                <w:b/>
                <w:color w:val="000000" w:themeColor="text1"/>
                <w:sz w:val="24"/>
                <w:szCs w:val="24"/>
              </w:rPr>
            </w:pPr>
            <w:r w:rsidRPr="002B36F3">
              <w:rPr>
                <w:b/>
                <w:color w:val="000000" w:themeColor="text1"/>
                <w:sz w:val="24"/>
                <w:szCs w:val="24"/>
              </w:rPr>
              <w:t>AGENCY</w:t>
            </w:r>
          </w:p>
        </w:tc>
      </w:tr>
      <w:tr w:rsidR="00B37153" w:rsidRPr="002B36F3" w14:paraId="67BAB88F" w14:textId="77777777" w:rsidTr="00B37153">
        <w:trPr>
          <w:cantSplit/>
        </w:trPr>
        <w:tc>
          <w:tcPr>
            <w:tcW w:w="2520" w:type="dxa"/>
            <w:vMerge w:val="restart"/>
          </w:tcPr>
          <w:p w14:paraId="7AC3FFC8" w14:textId="77777777" w:rsidR="00B37153" w:rsidRPr="002B36F3" w:rsidRDefault="00B37153" w:rsidP="00B37153">
            <w:pPr>
              <w:rPr>
                <w:color w:val="000000" w:themeColor="text1"/>
                <w:sz w:val="24"/>
                <w:szCs w:val="24"/>
              </w:rPr>
            </w:pPr>
            <w:r w:rsidRPr="002B36F3">
              <w:rPr>
                <w:color w:val="000000" w:themeColor="text1"/>
                <w:sz w:val="24"/>
                <w:szCs w:val="24"/>
              </w:rPr>
              <w:t>General Inspection</w:t>
            </w:r>
          </w:p>
        </w:tc>
        <w:tc>
          <w:tcPr>
            <w:tcW w:w="2097" w:type="dxa"/>
          </w:tcPr>
          <w:p w14:paraId="4C388322" w14:textId="77777777" w:rsidR="00B37153" w:rsidRPr="002B36F3" w:rsidRDefault="00B37153" w:rsidP="00B37153">
            <w:pPr>
              <w:rPr>
                <w:color w:val="000000" w:themeColor="text1"/>
                <w:sz w:val="24"/>
                <w:szCs w:val="24"/>
              </w:rPr>
            </w:pPr>
            <w:r w:rsidRPr="002B36F3">
              <w:rPr>
                <w:color w:val="000000" w:themeColor="text1"/>
                <w:sz w:val="24"/>
                <w:szCs w:val="24"/>
              </w:rPr>
              <w:t xml:space="preserve">Daily </w:t>
            </w:r>
          </w:p>
        </w:tc>
        <w:tc>
          <w:tcPr>
            <w:tcW w:w="3285" w:type="dxa"/>
          </w:tcPr>
          <w:p w14:paraId="2F0B8359" w14:textId="77777777" w:rsidR="00B37153" w:rsidRPr="002B36F3" w:rsidRDefault="00B37153" w:rsidP="00B37153">
            <w:pPr>
              <w:rPr>
                <w:color w:val="000000" w:themeColor="text1"/>
                <w:sz w:val="24"/>
                <w:szCs w:val="24"/>
              </w:rPr>
            </w:pPr>
            <w:r w:rsidRPr="002B36F3">
              <w:rPr>
                <w:color w:val="000000" w:themeColor="text1"/>
                <w:sz w:val="24"/>
                <w:szCs w:val="24"/>
              </w:rPr>
              <w:t>Operating personnel</w:t>
            </w:r>
          </w:p>
        </w:tc>
      </w:tr>
      <w:tr w:rsidR="00B37153" w:rsidRPr="002B36F3" w14:paraId="04EF9C2C" w14:textId="77777777" w:rsidTr="00B37153">
        <w:trPr>
          <w:cantSplit/>
        </w:trPr>
        <w:tc>
          <w:tcPr>
            <w:tcW w:w="2520" w:type="dxa"/>
            <w:vMerge/>
          </w:tcPr>
          <w:p w14:paraId="01472DE1" w14:textId="77777777" w:rsidR="00B37153" w:rsidRPr="002B36F3" w:rsidRDefault="00B37153" w:rsidP="00B37153">
            <w:pPr>
              <w:rPr>
                <w:color w:val="000000" w:themeColor="text1"/>
                <w:sz w:val="24"/>
                <w:szCs w:val="24"/>
              </w:rPr>
            </w:pPr>
          </w:p>
        </w:tc>
        <w:tc>
          <w:tcPr>
            <w:tcW w:w="2097" w:type="dxa"/>
          </w:tcPr>
          <w:p w14:paraId="22B7C1BE" w14:textId="77777777" w:rsidR="00B37153" w:rsidRPr="002B36F3" w:rsidRDefault="00B37153" w:rsidP="00B37153">
            <w:pPr>
              <w:rPr>
                <w:color w:val="000000" w:themeColor="text1"/>
                <w:sz w:val="24"/>
                <w:szCs w:val="24"/>
              </w:rPr>
            </w:pPr>
            <w:r w:rsidRPr="002B36F3">
              <w:rPr>
                <w:color w:val="000000" w:themeColor="text1"/>
                <w:sz w:val="24"/>
                <w:szCs w:val="24"/>
              </w:rPr>
              <w:t>Twice in a quarter</w:t>
            </w:r>
          </w:p>
        </w:tc>
        <w:tc>
          <w:tcPr>
            <w:tcW w:w="3285" w:type="dxa"/>
          </w:tcPr>
          <w:p w14:paraId="7E9067EB" w14:textId="77777777" w:rsidR="00B37153" w:rsidRPr="002B36F3" w:rsidRDefault="00B37153" w:rsidP="00B37153">
            <w:pPr>
              <w:rPr>
                <w:color w:val="000000" w:themeColor="text1"/>
                <w:sz w:val="24"/>
                <w:szCs w:val="24"/>
              </w:rPr>
            </w:pPr>
            <w:r w:rsidRPr="002B36F3">
              <w:rPr>
                <w:color w:val="000000" w:themeColor="text1"/>
                <w:sz w:val="24"/>
                <w:szCs w:val="24"/>
              </w:rPr>
              <w:t>Authorised personnel of marketing company</w:t>
            </w:r>
          </w:p>
        </w:tc>
      </w:tr>
      <w:tr w:rsidR="00B37153" w:rsidRPr="002B36F3" w14:paraId="01352795" w14:textId="77777777" w:rsidTr="00B37153">
        <w:tc>
          <w:tcPr>
            <w:tcW w:w="2520" w:type="dxa"/>
          </w:tcPr>
          <w:p w14:paraId="7746EE2A" w14:textId="77777777" w:rsidR="00B37153" w:rsidRPr="002B36F3" w:rsidRDefault="00B37153" w:rsidP="00B37153">
            <w:pPr>
              <w:rPr>
                <w:color w:val="000000" w:themeColor="text1"/>
                <w:sz w:val="24"/>
                <w:szCs w:val="24"/>
              </w:rPr>
            </w:pPr>
            <w:r w:rsidRPr="002B36F3">
              <w:rPr>
                <w:color w:val="000000" w:themeColor="text1"/>
                <w:sz w:val="24"/>
                <w:szCs w:val="24"/>
              </w:rPr>
              <w:t xml:space="preserve">Safety Audit </w:t>
            </w:r>
          </w:p>
        </w:tc>
        <w:tc>
          <w:tcPr>
            <w:tcW w:w="2097" w:type="dxa"/>
          </w:tcPr>
          <w:p w14:paraId="772BCB93" w14:textId="77777777" w:rsidR="00B37153" w:rsidRPr="002B36F3" w:rsidRDefault="00B37153" w:rsidP="00B37153">
            <w:pPr>
              <w:rPr>
                <w:color w:val="000000" w:themeColor="text1"/>
                <w:sz w:val="24"/>
                <w:szCs w:val="24"/>
              </w:rPr>
            </w:pPr>
            <w:r w:rsidRPr="002B36F3">
              <w:rPr>
                <w:color w:val="000000" w:themeColor="text1"/>
                <w:sz w:val="24"/>
                <w:szCs w:val="24"/>
              </w:rPr>
              <w:t>Once in a year</w:t>
            </w:r>
          </w:p>
        </w:tc>
        <w:tc>
          <w:tcPr>
            <w:tcW w:w="3285" w:type="dxa"/>
          </w:tcPr>
          <w:p w14:paraId="662DAC3A" w14:textId="77777777" w:rsidR="00B37153" w:rsidRPr="002B36F3" w:rsidRDefault="00B37153" w:rsidP="00B37153">
            <w:pPr>
              <w:rPr>
                <w:color w:val="000000" w:themeColor="text1"/>
                <w:sz w:val="24"/>
                <w:szCs w:val="24"/>
              </w:rPr>
            </w:pPr>
            <w:r w:rsidRPr="002B36F3">
              <w:rPr>
                <w:color w:val="000000" w:themeColor="text1"/>
                <w:sz w:val="24"/>
                <w:szCs w:val="24"/>
              </w:rPr>
              <w:t>Authorised Person</w:t>
            </w:r>
          </w:p>
        </w:tc>
      </w:tr>
      <w:tr w:rsidR="00B37153" w:rsidRPr="002B36F3" w14:paraId="67B30AD4" w14:textId="77777777" w:rsidTr="00B37153">
        <w:tc>
          <w:tcPr>
            <w:tcW w:w="2520" w:type="dxa"/>
          </w:tcPr>
          <w:p w14:paraId="6F3C31EE" w14:textId="77777777" w:rsidR="00B37153" w:rsidRPr="002B36F3" w:rsidRDefault="00B37153" w:rsidP="00B37153">
            <w:pPr>
              <w:rPr>
                <w:color w:val="000000" w:themeColor="text1"/>
                <w:sz w:val="24"/>
                <w:szCs w:val="24"/>
              </w:rPr>
            </w:pPr>
            <w:r w:rsidRPr="002B36F3">
              <w:rPr>
                <w:color w:val="000000" w:themeColor="text1"/>
                <w:sz w:val="24"/>
                <w:szCs w:val="24"/>
              </w:rPr>
              <w:t>Electrical Audit</w:t>
            </w:r>
          </w:p>
        </w:tc>
        <w:tc>
          <w:tcPr>
            <w:tcW w:w="2097" w:type="dxa"/>
          </w:tcPr>
          <w:p w14:paraId="73545725" w14:textId="77777777" w:rsidR="00B37153" w:rsidRPr="002B36F3" w:rsidRDefault="00B37153" w:rsidP="00B37153">
            <w:pPr>
              <w:rPr>
                <w:color w:val="000000" w:themeColor="text1"/>
                <w:sz w:val="24"/>
                <w:szCs w:val="24"/>
              </w:rPr>
            </w:pPr>
            <w:r w:rsidRPr="002B36F3">
              <w:rPr>
                <w:color w:val="000000" w:themeColor="text1"/>
                <w:sz w:val="24"/>
                <w:szCs w:val="24"/>
              </w:rPr>
              <w:t>Once in three years</w:t>
            </w:r>
          </w:p>
        </w:tc>
        <w:tc>
          <w:tcPr>
            <w:tcW w:w="3285" w:type="dxa"/>
          </w:tcPr>
          <w:p w14:paraId="05A00A2D" w14:textId="77777777" w:rsidR="00B37153" w:rsidRPr="002B36F3" w:rsidRDefault="00B37153" w:rsidP="00B37153">
            <w:pPr>
              <w:rPr>
                <w:color w:val="000000" w:themeColor="text1"/>
                <w:sz w:val="24"/>
                <w:szCs w:val="24"/>
              </w:rPr>
            </w:pPr>
            <w:r w:rsidRPr="002B36F3">
              <w:rPr>
                <w:color w:val="000000" w:themeColor="text1"/>
                <w:sz w:val="24"/>
                <w:szCs w:val="24"/>
              </w:rPr>
              <w:t>Licensed Electrical agency</w:t>
            </w:r>
          </w:p>
        </w:tc>
      </w:tr>
    </w:tbl>
    <w:p w14:paraId="5AB366D8" w14:textId="77777777" w:rsidR="00B37153" w:rsidRPr="002B36F3" w:rsidRDefault="00B37153" w:rsidP="00B37153">
      <w:pPr>
        <w:jc w:val="center"/>
        <w:rPr>
          <w:b/>
          <w:color w:val="000000" w:themeColor="text1"/>
          <w:sz w:val="24"/>
          <w:szCs w:val="24"/>
        </w:rPr>
      </w:pPr>
    </w:p>
    <w:p w14:paraId="42B0021B" w14:textId="5925D697" w:rsidR="00FE697D" w:rsidRDefault="00B37153" w:rsidP="001C2BF5">
      <w:pPr>
        <w:ind w:left="851"/>
        <w:jc w:val="both"/>
        <w:rPr>
          <w:bCs/>
          <w:color w:val="000000" w:themeColor="text1"/>
          <w:sz w:val="24"/>
          <w:szCs w:val="24"/>
        </w:rPr>
      </w:pPr>
      <w:r w:rsidRPr="002B36F3">
        <w:rPr>
          <w:b/>
          <w:color w:val="000000" w:themeColor="text1"/>
          <w:sz w:val="24"/>
          <w:szCs w:val="24"/>
        </w:rPr>
        <w:t xml:space="preserve">Note: </w:t>
      </w:r>
      <w:r w:rsidRPr="002B36F3">
        <w:rPr>
          <w:bCs/>
          <w:color w:val="000000" w:themeColor="text1"/>
          <w:sz w:val="24"/>
          <w:szCs w:val="24"/>
        </w:rPr>
        <w:t>The comprehensive checklist shall be developed in line with the similar checklists provided in Schedule – 1.</w:t>
      </w:r>
      <w:r>
        <w:rPr>
          <w:bCs/>
          <w:color w:val="000000" w:themeColor="text1"/>
          <w:sz w:val="24"/>
          <w:szCs w:val="24"/>
        </w:rPr>
        <w:t>]</w:t>
      </w:r>
    </w:p>
    <w:p w14:paraId="12DF5481" w14:textId="10364D91" w:rsidR="00643407" w:rsidRDefault="00643407" w:rsidP="00090083">
      <w:pPr>
        <w:jc w:val="both"/>
      </w:pPr>
    </w:p>
    <w:p w14:paraId="0E4A650F" w14:textId="0FD0B5F8" w:rsidR="00643407" w:rsidRDefault="00643407" w:rsidP="00090083">
      <w:pPr>
        <w:jc w:val="both"/>
      </w:pPr>
    </w:p>
    <w:p w14:paraId="54E1A22A" w14:textId="77777777" w:rsidR="00643407" w:rsidRDefault="00643407" w:rsidP="00090083">
      <w:pPr>
        <w:jc w:val="both"/>
        <w:sectPr w:rsidR="00643407" w:rsidSect="00B37153">
          <w:footerReference w:type="even" r:id="rId28"/>
          <w:footerReference w:type="default" r:id="rId29"/>
          <w:footnotePr>
            <w:numRestart w:val="eachPage"/>
          </w:footnotePr>
          <w:pgSz w:w="12240" w:h="15840"/>
          <w:pgMar w:top="1440" w:right="1440" w:bottom="1440" w:left="1440" w:header="720" w:footer="493" w:gutter="0"/>
          <w:cols w:space="720"/>
        </w:sectPr>
      </w:pPr>
    </w:p>
    <w:p w14:paraId="15FD3666" w14:textId="2E1CAE76" w:rsidR="00090083" w:rsidRDefault="00090083" w:rsidP="00090083">
      <w:pPr>
        <w:jc w:val="both"/>
        <w:rPr>
          <w:color w:val="000000" w:themeColor="text1"/>
          <w:spacing w:val="3"/>
          <w:sz w:val="22"/>
          <w:szCs w:val="22"/>
        </w:rPr>
      </w:pPr>
    </w:p>
    <w:p w14:paraId="1D5DC2AE" w14:textId="31025093" w:rsidR="00090083" w:rsidRDefault="00090083" w:rsidP="00090083">
      <w:pPr>
        <w:jc w:val="both"/>
        <w:rPr>
          <w:color w:val="000000" w:themeColor="text1"/>
          <w:spacing w:val="3"/>
          <w:sz w:val="22"/>
          <w:szCs w:val="22"/>
        </w:rPr>
      </w:pPr>
    </w:p>
    <w:p w14:paraId="40D9D631" w14:textId="7FFAF7E1" w:rsidR="00090083" w:rsidRDefault="00090083" w:rsidP="00090083">
      <w:pPr>
        <w:jc w:val="both"/>
        <w:rPr>
          <w:color w:val="000000" w:themeColor="text1"/>
          <w:spacing w:val="3"/>
          <w:sz w:val="22"/>
          <w:szCs w:val="22"/>
        </w:rPr>
      </w:pPr>
    </w:p>
    <w:p w14:paraId="5BC3C860" w14:textId="20B9862A" w:rsidR="00643407" w:rsidRPr="00723067" w:rsidRDefault="00643407" w:rsidP="00643407">
      <w:pPr>
        <w:ind w:firstLine="720"/>
        <w:rPr>
          <w:color w:val="000000" w:themeColor="text1"/>
          <w:spacing w:val="3"/>
          <w:sz w:val="22"/>
          <w:szCs w:val="22"/>
        </w:rPr>
      </w:pPr>
      <w:r w:rsidRPr="00723067">
        <w:rPr>
          <w:bCs/>
          <w:color w:val="000000" w:themeColor="text1"/>
          <w:sz w:val="22"/>
          <w:szCs w:val="22"/>
        </w:rPr>
        <w:t>Layout – I</w:t>
      </w:r>
      <w:r w:rsidRPr="00723067">
        <w:rPr>
          <w:bCs/>
          <w:noProof/>
          <w:color w:val="000000" w:themeColor="text1"/>
          <w:sz w:val="22"/>
          <w:szCs w:val="22"/>
          <w:lang w:bidi="hi-IN"/>
        </w:rPr>
        <w:t xml:space="preserve">. Typical layout of Auto LNG/ LCNG station </w:t>
      </w:r>
      <w:r w:rsidRPr="00723067">
        <w:rPr>
          <w:color w:val="000000" w:themeColor="text1"/>
          <w:spacing w:val="3"/>
          <w:sz w:val="22"/>
          <w:szCs w:val="22"/>
        </w:rPr>
        <w:t>with provision of mobile cascade filling and PNG</w:t>
      </w:r>
    </w:p>
    <w:p w14:paraId="5A046A06" w14:textId="2162A8C3" w:rsidR="00090083" w:rsidRDefault="00090083" w:rsidP="00090083">
      <w:pPr>
        <w:jc w:val="both"/>
        <w:rPr>
          <w:color w:val="000000" w:themeColor="text1"/>
          <w:spacing w:val="3"/>
          <w:sz w:val="22"/>
          <w:szCs w:val="22"/>
        </w:rPr>
      </w:pPr>
    </w:p>
    <w:p w14:paraId="0042801D" w14:textId="13331559" w:rsidR="00090083" w:rsidRDefault="00643407" w:rsidP="00090083">
      <w:pPr>
        <w:jc w:val="both"/>
        <w:rPr>
          <w:color w:val="000000" w:themeColor="text1"/>
          <w:spacing w:val="3"/>
          <w:sz w:val="22"/>
          <w:szCs w:val="22"/>
        </w:rPr>
      </w:pPr>
      <w:r>
        <w:rPr>
          <w:noProof/>
          <w:lang w:val="en-IN" w:eastAsia="en-IN" w:bidi="hi-IN"/>
        </w:rPr>
        <w:drawing>
          <wp:anchor distT="0" distB="0" distL="114300" distR="114300" simplePos="0" relativeHeight="251666432" behindDoc="0" locked="0" layoutInCell="1" allowOverlap="1" wp14:anchorId="360CDDFE" wp14:editId="1A732CA7">
            <wp:simplePos x="0" y="0"/>
            <wp:positionH relativeFrom="column">
              <wp:posOffset>-800100</wp:posOffset>
            </wp:positionH>
            <wp:positionV relativeFrom="paragraph">
              <wp:posOffset>186055</wp:posOffset>
            </wp:positionV>
            <wp:extent cx="9877425" cy="5283405"/>
            <wp:effectExtent l="0" t="0" r="0" b="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30"/>
                    <a:stretch>
                      <a:fillRect/>
                    </a:stretch>
                  </pic:blipFill>
                  <pic:spPr>
                    <a:xfrm>
                      <a:off x="0" y="0"/>
                      <a:ext cx="9877425" cy="5283405"/>
                    </a:xfrm>
                    <a:prstGeom prst="rect">
                      <a:avLst/>
                    </a:prstGeom>
                  </pic:spPr>
                </pic:pic>
              </a:graphicData>
            </a:graphic>
            <wp14:sizeRelH relativeFrom="margin">
              <wp14:pctWidth>0</wp14:pctWidth>
            </wp14:sizeRelH>
            <wp14:sizeRelV relativeFrom="margin">
              <wp14:pctHeight>0</wp14:pctHeight>
            </wp14:sizeRelV>
          </wp:anchor>
        </w:drawing>
      </w:r>
    </w:p>
    <w:p w14:paraId="4216BF49" w14:textId="290ED737" w:rsidR="00090083" w:rsidRDefault="00090083" w:rsidP="00090083">
      <w:pPr>
        <w:jc w:val="both"/>
        <w:rPr>
          <w:color w:val="000000" w:themeColor="text1"/>
          <w:spacing w:val="3"/>
          <w:sz w:val="22"/>
          <w:szCs w:val="22"/>
        </w:rPr>
      </w:pPr>
    </w:p>
    <w:p w14:paraId="28F58F07" w14:textId="2B4ECA36" w:rsidR="00090083" w:rsidRDefault="00090083" w:rsidP="00090083">
      <w:pPr>
        <w:jc w:val="both"/>
        <w:rPr>
          <w:color w:val="000000" w:themeColor="text1"/>
          <w:spacing w:val="3"/>
          <w:sz w:val="22"/>
          <w:szCs w:val="22"/>
        </w:rPr>
      </w:pPr>
    </w:p>
    <w:p w14:paraId="2236A717" w14:textId="246E76DC" w:rsidR="00090083" w:rsidRDefault="00090083" w:rsidP="00090083">
      <w:pPr>
        <w:jc w:val="both"/>
        <w:rPr>
          <w:color w:val="000000" w:themeColor="text1"/>
          <w:spacing w:val="3"/>
          <w:sz w:val="22"/>
          <w:szCs w:val="22"/>
        </w:rPr>
      </w:pPr>
    </w:p>
    <w:p w14:paraId="24775028" w14:textId="104AD7BD" w:rsidR="00090083" w:rsidRDefault="00090083" w:rsidP="00090083">
      <w:pPr>
        <w:jc w:val="both"/>
        <w:rPr>
          <w:color w:val="000000" w:themeColor="text1"/>
          <w:spacing w:val="3"/>
          <w:sz w:val="22"/>
          <w:szCs w:val="22"/>
        </w:rPr>
      </w:pPr>
    </w:p>
    <w:p w14:paraId="224332E5" w14:textId="07044EBE" w:rsidR="00090083" w:rsidRDefault="00090083" w:rsidP="00090083">
      <w:pPr>
        <w:jc w:val="both"/>
        <w:rPr>
          <w:color w:val="000000" w:themeColor="text1"/>
          <w:spacing w:val="3"/>
          <w:sz w:val="22"/>
          <w:szCs w:val="22"/>
        </w:rPr>
      </w:pPr>
    </w:p>
    <w:p w14:paraId="4B4D7071" w14:textId="74DF7956" w:rsidR="00090083" w:rsidRDefault="00090083" w:rsidP="00090083">
      <w:pPr>
        <w:jc w:val="both"/>
        <w:rPr>
          <w:color w:val="000000" w:themeColor="text1"/>
          <w:spacing w:val="3"/>
          <w:sz w:val="22"/>
          <w:szCs w:val="22"/>
        </w:rPr>
      </w:pPr>
    </w:p>
    <w:p w14:paraId="3C3ED3B9" w14:textId="514D473C" w:rsidR="00090083" w:rsidRDefault="00090083" w:rsidP="00090083">
      <w:pPr>
        <w:jc w:val="both"/>
        <w:rPr>
          <w:color w:val="000000" w:themeColor="text1"/>
          <w:spacing w:val="3"/>
          <w:sz w:val="22"/>
          <w:szCs w:val="22"/>
        </w:rPr>
      </w:pPr>
    </w:p>
    <w:p w14:paraId="1CB29946" w14:textId="0AAEC90E" w:rsidR="00090083" w:rsidRDefault="00090083" w:rsidP="00090083">
      <w:pPr>
        <w:jc w:val="both"/>
        <w:rPr>
          <w:color w:val="000000" w:themeColor="text1"/>
          <w:spacing w:val="3"/>
          <w:sz w:val="22"/>
          <w:szCs w:val="22"/>
        </w:rPr>
      </w:pPr>
    </w:p>
    <w:p w14:paraId="6E63E185" w14:textId="08CF9771" w:rsidR="00090083" w:rsidRDefault="00090083" w:rsidP="00090083">
      <w:pPr>
        <w:jc w:val="both"/>
        <w:rPr>
          <w:color w:val="000000" w:themeColor="text1"/>
          <w:spacing w:val="3"/>
          <w:sz w:val="22"/>
          <w:szCs w:val="22"/>
        </w:rPr>
      </w:pPr>
    </w:p>
    <w:p w14:paraId="1EF181BA" w14:textId="320A6E79" w:rsidR="00090083" w:rsidRDefault="00090083" w:rsidP="00090083">
      <w:pPr>
        <w:jc w:val="both"/>
        <w:rPr>
          <w:color w:val="000000" w:themeColor="text1"/>
          <w:spacing w:val="3"/>
          <w:sz w:val="22"/>
          <w:szCs w:val="22"/>
        </w:rPr>
      </w:pPr>
    </w:p>
    <w:p w14:paraId="33282DAC" w14:textId="77777777" w:rsidR="00643407" w:rsidRDefault="00643407" w:rsidP="00090083">
      <w:pPr>
        <w:widowControl w:val="0"/>
        <w:autoSpaceDE w:val="0"/>
        <w:autoSpaceDN w:val="0"/>
        <w:adjustRightInd w:val="0"/>
        <w:ind w:left="1418" w:right="-846" w:hanging="1134"/>
        <w:rPr>
          <w:b/>
          <w:bCs/>
          <w:sz w:val="24"/>
          <w:szCs w:val="24"/>
        </w:rPr>
      </w:pPr>
    </w:p>
    <w:p w14:paraId="6FEC26ED" w14:textId="77777777" w:rsidR="00643407" w:rsidRDefault="00643407" w:rsidP="00090083">
      <w:pPr>
        <w:widowControl w:val="0"/>
        <w:autoSpaceDE w:val="0"/>
        <w:autoSpaceDN w:val="0"/>
        <w:adjustRightInd w:val="0"/>
        <w:ind w:left="1418" w:right="-846" w:hanging="1134"/>
        <w:rPr>
          <w:b/>
          <w:bCs/>
          <w:sz w:val="24"/>
          <w:szCs w:val="24"/>
        </w:rPr>
      </w:pPr>
    </w:p>
    <w:p w14:paraId="30EF87E3" w14:textId="77777777" w:rsidR="00643407" w:rsidRDefault="00643407" w:rsidP="00090083">
      <w:pPr>
        <w:widowControl w:val="0"/>
        <w:autoSpaceDE w:val="0"/>
        <w:autoSpaceDN w:val="0"/>
        <w:adjustRightInd w:val="0"/>
        <w:ind w:left="1418" w:right="-846" w:hanging="1134"/>
        <w:rPr>
          <w:b/>
          <w:bCs/>
          <w:sz w:val="24"/>
          <w:szCs w:val="24"/>
        </w:rPr>
      </w:pPr>
    </w:p>
    <w:p w14:paraId="32E5F414" w14:textId="77777777" w:rsidR="00643407" w:rsidRDefault="00643407" w:rsidP="00090083">
      <w:pPr>
        <w:widowControl w:val="0"/>
        <w:autoSpaceDE w:val="0"/>
        <w:autoSpaceDN w:val="0"/>
        <w:adjustRightInd w:val="0"/>
        <w:ind w:left="1418" w:right="-846" w:hanging="1134"/>
        <w:rPr>
          <w:b/>
          <w:bCs/>
          <w:sz w:val="24"/>
          <w:szCs w:val="24"/>
        </w:rPr>
      </w:pPr>
    </w:p>
    <w:p w14:paraId="1261E4E0" w14:textId="77777777" w:rsidR="00643407" w:rsidRDefault="00643407" w:rsidP="00090083">
      <w:pPr>
        <w:widowControl w:val="0"/>
        <w:autoSpaceDE w:val="0"/>
        <w:autoSpaceDN w:val="0"/>
        <w:adjustRightInd w:val="0"/>
        <w:ind w:left="1418" w:right="-846" w:hanging="1134"/>
        <w:rPr>
          <w:b/>
          <w:bCs/>
          <w:sz w:val="24"/>
          <w:szCs w:val="24"/>
        </w:rPr>
      </w:pPr>
    </w:p>
    <w:p w14:paraId="6FFC1471" w14:textId="77777777" w:rsidR="00643407" w:rsidRDefault="00643407" w:rsidP="00090083">
      <w:pPr>
        <w:widowControl w:val="0"/>
        <w:autoSpaceDE w:val="0"/>
        <w:autoSpaceDN w:val="0"/>
        <w:adjustRightInd w:val="0"/>
        <w:ind w:left="1418" w:right="-846" w:hanging="1134"/>
        <w:rPr>
          <w:b/>
          <w:bCs/>
          <w:sz w:val="24"/>
          <w:szCs w:val="24"/>
        </w:rPr>
      </w:pPr>
    </w:p>
    <w:p w14:paraId="3324E6EA" w14:textId="77777777" w:rsidR="00643407" w:rsidRDefault="00643407" w:rsidP="00090083">
      <w:pPr>
        <w:widowControl w:val="0"/>
        <w:autoSpaceDE w:val="0"/>
        <w:autoSpaceDN w:val="0"/>
        <w:adjustRightInd w:val="0"/>
        <w:ind w:left="1418" w:right="-846" w:hanging="1134"/>
        <w:rPr>
          <w:b/>
          <w:bCs/>
          <w:sz w:val="24"/>
          <w:szCs w:val="24"/>
        </w:rPr>
      </w:pPr>
    </w:p>
    <w:p w14:paraId="44F32FD7" w14:textId="77777777" w:rsidR="00643407" w:rsidRDefault="00643407" w:rsidP="00090083">
      <w:pPr>
        <w:widowControl w:val="0"/>
        <w:autoSpaceDE w:val="0"/>
        <w:autoSpaceDN w:val="0"/>
        <w:adjustRightInd w:val="0"/>
        <w:ind w:left="1418" w:right="-846" w:hanging="1134"/>
        <w:rPr>
          <w:b/>
          <w:bCs/>
          <w:sz w:val="24"/>
          <w:szCs w:val="24"/>
        </w:rPr>
      </w:pPr>
    </w:p>
    <w:p w14:paraId="262FEF77" w14:textId="77777777" w:rsidR="00643407" w:rsidRDefault="00643407" w:rsidP="00090083">
      <w:pPr>
        <w:widowControl w:val="0"/>
        <w:autoSpaceDE w:val="0"/>
        <w:autoSpaceDN w:val="0"/>
        <w:adjustRightInd w:val="0"/>
        <w:ind w:left="1418" w:right="-846" w:hanging="1134"/>
        <w:rPr>
          <w:b/>
          <w:bCs/>
          <w:sz w:val="24"/>
          <w:szCs w:val="24"/>
        </w:rPr>
      </w:pPr>
    </w:p>
    <w:p w14:paraId="2F715A7A" w14:textId="77777777" w:rsidR="00643407" w:rsidRDefault="00643407" w:rsidP="00090083">
      <w:pPr>
        <w:widowControl w:val="0"/>
        <w:autoSpaceDE w:val="0"/>
        <w:autoSpaceDN w:val="0"/>
        <w:adjustRightInd w:val="0"/>
        <w:ind w:left="1418" w:right="-846" w:hanging="1134"/>
        <w:rPr>
          <w:b/>
          <w:bCs/>
          <w:sz w:val="24"/>
          <w:szCs w:val="24"/>
        </w:rPr>
      </w:pPr>
    </w:p>
    <w:p w14:paraId="6DBD3E25" w14:textId="77777777" w:rsidR="00643407" w:rsidRDefault="00643407" w:rsidP="00090083">
      <w:pPr>
        <w:widowControl w:val="0"/>
        <w:autoSpaceDE w:val="0"/>
        <w:autoSpaceDN w:val="0"/>
        <w:adjustRightInd w:val="0"/>
        <w:ind w:left="1418" w:right="-846" w:hanging="1134"/>
        <w:rPr>
          <w:b/>
          <w:bCs/>
          <w:sz w:val="24"/>
          <w:szCs w:val="24"/>
        </w:rPr>
      </w:pPr>
    </w:p>
    <w:p w14:paraId="122043E9" w14:textId="77777777" w:rsidR="00643407" w:rsidRDefault="00643407" w:rsidP="00090083">
      <w:pPr>
        <w:widowControl w:val="0"/>
        <w:autoSpaceDE w:val="0"/>
        <w:autoSpaceDN w:val="0"/>
        <w:adjustRightInd w:val="0"/>
        <w:ind w:left="1418" w:right="-846" w:hanging="1134"/>
        <w:rPr>
          <w:b/>
          <w:bCs/>
          <w:sz w:val="24"/>
          <w:szCs w:val="24"/>
        </w:rPr>
      </w:pPr>
    </w:p>
    <w:p w14:paraId="58A90225" w14:textId="77777777" w:rsidR="00643407" w:rsidRDefault="00643407" w:rsidP="00090083">
      <w:pPr>
        <w:widowControl w:val="0"/>
        <w:autoSpaceDE w:val="0"/>
        <w:autoSpaceDN w:val="0"/>
        <w:adjustRightInd w:val="0"/>
        <w:ind w:left="1418" w:right="-846" w:hanging="1134"/>
        <w:rPr>
          <w:b/>
          <w:bCs/>
          <w:sz w:val="24"/>
          <w:szCs w:val="24"/>
        </w:rPr>
      </w:pPr>
    </w:p>
    <w:p w14:paraId="30DD7B3E" w14:textId="77777777" w:rsidR="00643407" w:rsidRDefault="00643407" w:rsidP="00090083">
      <w:pPr>
        <w:widowControl w:val="0"/>
        <w:autoSpaceDE w:val="0"/>
        <w:autoSpaceDN w:val="0"/>
        <w:adjustRightInd w:val="0"/>
        <w:ind w:left="1418" w:right="-846" w:hanging="1134"/>
        <w:rPr>
          <w:b/>
          <w:bCs/>
          <w:sz w:val="24"/>
          <w:szCs w:val="24"/>
        </w:rPr>
      </w:pPr>
    </w:p>
    <w:p w14:paraId="15A6BBB3" w14:textId="77777777" w:rsidR="00643407" w:rsidRDefault="00643407" w:rsidP="00090083">
      <w:pPr>
        <w:widowControl w:val="0"/>
        <w:autoSpaceDE w:val="0"/>
        <w:autoSpaceDN w:val="0"/>
        <w:adjustRightInd w:val="0"/>
        <w:ind w:left="1418" w:right="-846" w:hanging="1134"/>
        <w:rPr>
          <w:b/>
          <w:bCs/>
          <w:sz w:val="24"/>
          <w:szCs w:val="24"/>
        </w:rPr>
      </w:pPr>
    </w:p>
    <w:p w14:paraId="62DFEF99" w14:textId="77777777" w:rsidR="00643407" w:rsidRDefault="00643407" w:rsidP="00090083">
      <w:pPr>
        <w:widowControl w:val="0"/>
        <w:autoSpaceDE w:val="0"/>
        <w:autoSpaceDN w:val="0"/>
        <w:adjustRightInd w:val="0"/>
        <w:ind w:left="1418" w:right="-846" w:hanging="1134"/>
        <w:rPr>
          <w:b/>
          <w:bCs/>
          <w:sz w:val="24"/>
          <w:szCs w:val="24"/>
        </w:rPr>
      </w:pPr>
    </w:p>
    <w:p w14:paraId="75831867" w14:textId="77777777" w:rsidR="00643407" w:rsidRDefault="00643407" w:rsidP="00090083">
      <w:pPr>
        <w:widowControl w:val="0"/>
        <w:autoSpaceDE w:val="0"/>
        <w:autoSpaceDN w:val="0"/>
        <w:adjustRightInd w:val="0"/>
        <w:ind w:left="1418" w:right="-846" w:hanging="1134"/>
        <w:rPr>
          <w:b/>
          <w:bCs/>
          <w:sz w:val="24"/>
          <w:szCs w:val="24"/>
        </w:rPr>
      </w:pPr>
    </w:p>
    <w:p w14:paraId="2709541B" w14:textId="77777777" w:rsidR="00643407" w:rsidRDefault="00643407" w:rsidP="00090083">
      <w:pPr>
        <w:widowControl w:val="0"/>
        <w:autoSpaceDE w:val="0"/>
        <w:autoSpaceDN w:val="0"/>
        <w:adjustRightInd w:val="0"/>
        <w:ind w:left="1418" w:right="-846" w:hanging="1134"/>
        <w:rPr>
          <w:b/>
          <w:bCs/>
          <w:sz w:val="24"/>
          <w:szCs w:val="24"/>
        </w:rPr>
      </w:pPr>
    </w:p>
    <w:p w14:paraId="22351A23" w14:textId="77777777" w:rsidR="00643407" w:rsidRDefault="00643407" w:rsidP="00090083">
      <w:pPr>
        <w:widowControl w:val="0"/>
        <w:autoSpaceDE w:val="0"/>
        <w:autoSpaceDN w:val="0"/>
        <w:adjustRightInd w:val="0"/>
        <w:ind w:left="1418" w:right="-846" w:hanging="1134"/>
        <w:rPr>
          <w:b/>
          <w:bCs/>
          <w:sz w:val="24"/>
          <w:szCs w:val="24"/>
        </w:rPr>
      </w:pPr>
    </w:p>
    <w:p w14:paraId="7FE00D5C" w14:textId="77777777" w:rsidR="00643407" w:rsidRDefault="00643407" w:rsidP="00090083">
      <w:pPr>
        <w:widowControl w:val="0"/>
        <w:autoSpaceDE w:val="0"/>
        <w:autoSpaceDN w:val="0"/>
        <w:adjustRightInd w:val="0"/>
        <w:ind w:left="1418" w:right="-846" w:hanging="1134"/>
        <w:rPr>
          <w:b/>
          <w:bCs/>
          <w:sz w:val="24"/>
          <w:szCs w:val="24"/>
        </w:rPr>
      </w:pPr>
    </w:p>
    <w:p w14:paraId="4CA2C4BD" w14:textId="77777777" w:rsidR="00643407" w:rsidRDefault="00643407" w:rsidP="00090083">
      <w:pPr>
        <w:widowControl w:val="0"/>
        <w:autoSpaceDE w:val="0"/>
        <w:autoSpaceDN w:val="0"/>
        <w:adjustRightInd w:val="0"/>
        <w:ind w:left="1418" w:right="-846" w:hanging="1134"/>
        <w:rPr>
          <w:b/>
          <w:bCs/>
          <w:sz w:val="24"/>
          <w:szCs w:val="24"/>
        </w:rPr>
      </w:pPr>
    </w:p>
    <w:p w14:paraId="35390703" w14:textId="77777777" w:rsidR="00643407" w:rsidRDefault="00643407" w:rsidP="00090083">
      <w:pPr>
        <w:widowControl w:val="0"/>
        <w:autoSpaceDE w:val="0"/>
        <w:autoSpaceDN w:val="0"/>
        <w:adjustRightInd w:val="0"/>
        <w:ind w:left="1418" w:right="-846" w:hanging="1134"/>
        <w:rPr>
          <w:b/>
          <w:bCs/>
          <w:sz w:val="24"/>
          <w:szCs w:val="24"/>
        </w:rPr>
      </w:pPr>
    </w:p>
    <w:p w14:paraId="17D73828" w14:textId="77777777" w:rsidR="00643407" w:rsidRDefault="00643407" w:rsidP="00090083">
      <w:pPr>
        <w:widowControl w:val="0"/>
        <w:autoSpaceDE w:val="0"/>
        <w:autoSpaceDN w:val="0"/>
        <w:adjustRightInd w:val="0"/>
        <w:ind w:left="1418" w:right="-846" w:hanging="1134"/>
        <w:rPr>
          <w:b/>
          <w:bCs/>
          <w:sz w:val="24"/>
          <w:szCs w:val="24"/>
        </w:rPr>
      </w:pPr>
    </w:p>
    <w:p w14:paraId="31FDF5A9" w14:textId="77777777" w:rsidR="00643407" w:rsidRDefault="00643407" w:rsidP="00090083">
      <w:pPr>
        <w:widowControl w:val="0"/>
        <w:autoSpaceDE w:val="0"/>
        <w:autoSpaceDN w:val="0"/>
        <w:adjustRightInd w:val="0"/>
        <w:ind w:left="1418" w:right="-846" w:hanging="1134"/>
        <w:rPr>
          <w:b/>
          <w:bCs/>
          <w:sz w:val="24"/>
          <w:szCs w:val="24"/>
        </w:rPr>
      </w:pPr>
    </w:p>
    <w:p w14:paraId="4A613FC9" w14:textId="5CF08C3C" w:rsidR="00643407" w:rsidRPr="00723067" w:rsidRDefault="00643407" w:rsidP="00643407">
      <w:pPr>
        <w:ind w:firstLine="720"/>
        <w:rPr>
          <w:color w:val="000000" w:themeColor="text1"/>
          <w:spacing w:val="3"/>
          <w:sz w:val="22"/>
          <w:szCs w:val="22"/>
        </w:rPr>
      </w:pPr>
      <w:r w:rsidRPr="00723067">
        <w:rPr>
          <w:bCs/>
          <w:color w:val="000000" w:themeColor="text1"/>
          <w:sz w:val="22"/>
          <w:szCs w:val="22"/>
        </w:rPr>
        <w:t xml:space="preserve">Layout – II. </w:t>
      </w:r>
      <w:r w:rsidRPr="00723067">
        <w:rPr>
          <w:bCs/>
          <w:noProof/>
          <w:color w:val="000000" w:themeColor="text1"/>
          <w:sz w:val="22"/>
          <w:szCs w:val="22"/>
          <w:lang w:bidi="hi-IN"/>
        </w:rPr>
        <w:t xml:space="preserve">Typical layout of </w:t>
      </w:r>
      <w:r w:rsidRPr="00723067">
        <w:rPr>
          <w:color w:val="000000" w:themeColor="text1"/>
          <w:spacing w:val="3"/>
          <w:sz w:val="22"/>
          <w:szCs w:val="22"/>
        </w:rPr>
        <w:t>Auto LNG / LCNG dispensing Station co-located with Petroleum (MS, HSD) Retail outlet</w:t>
      </w:r>
    </w:p>
    <w:p w14:paraId="5A371E77" w14:textId="4D45390B" w:rsidR="00643407" w:rsidRDefault="00643407" w:rsidP="00090083">
      <w:pPr>
        <w:widowControl w:val="0"/>
        <w:autoSpaceDE w:val="0"/>
        <w:autoSpaceDN w:val="0"/>
        <w:adjustRightInd w:val="0"/>
        <w:ind w:left="1418" w:right="-846" w:hanging="1134"/>
        <w:rPr>
          <w:b/>
          <w:bCs/>
          <w:sz w:val="24"/>
          <w:szCs w:val="24"/>
        </w:rPr>
      </w:pPr>
      <w:r>
        <w:rPr>
          <w:noProof/>
          <w:lang w:val="en-IN" w:eastAsia="en-IN" w:bidi="hi-IN"/>
        </w:rPr>
        <w:drawing>
          <wp:anchor distT="0" distB="0" distL="114300" distR="114300" simplePos="0" relativeHeight="251668480" behindDoc="0" locked="0" layoutInCell="1" allowOverlap="1" wp14:anchorId="6624853E" wp14:editId="5A107E54">
            <wp:simplePos x="0" y="0"/>
            <wp:positionH relativeFrom="column">
              <wp:posOffset>-609600</wp:posOffset>
            </wp:positionH>
            <wp:positionV relativeFrom="paragraph">
              <wp:posOffset>280035</wp:posOffset>
            </wp:positionV>
            <wp:extent cx="9551744" cy="6354164"/>
            <wp:effectExtent l="0" t="0" r="0" b="889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31"/>
                    <a:stretch>
                      <a:fillRect/>
                    </a:stretch>
                  </pic:blipFill>
                  <pic:spPr>
                    <a:xfrm>
                      <a:off x="0" y="0"/>
                      <a:ext cx="9551744" cy="6354164"/>
                    </a:xfrm>
                    <a:prstGeom prst="rect">
                      <a:avLst/>
                    </a:prstGeom>
                  </pic:spPr>
                </pic:pic>
              </a:graphicData>
            </a:graphic>
            <wp14:sizeRelH relativeFrom="margin">
              <wp14:pctWidth>0</wp14:pctWidth>
            </wp14:sizeRelH>
            <wp14:sizeRelV relativeFrom="margin">
              <wp14:pctHeight>0</wp14:pctHeight>
            </wp14:sizeRelV>
          </wp:anchor>
        </w:drawing>
      </w:r>
    </w:p>
    <w:p w14:paraId="0DBF7ECD" w14:textId="4B096D7F" w:rsidR="00643407" w:rsidRDefault="00643407" w:rsidP="00090083">
      <w:pPr>
        <w:widowControl w:val="0"/>
        <w:autoSpaceDE w:val="0"/>
        <w:autoSpaceDN w:val="0"/>
        <w:adjustRightInd w:val="0"/>
        <w:ind w:left="1418" w:right="-846" w:hanging="1134"/>
        <w:rPr>
          <w:b/>
          <w:bCs/>
          <w:sz w:val="24"/>
          <w:szCs w:val="24"/>
        </w:rPr>
      </w:pPr>
    </w:p>
    <w:p w14:paraId="56D4820A" w14:textId="56B42B4B" w:rsidR="00643407" w:rsidRDefault="00643407" w:rsidP="00090083">
      <w:pPr>
        <w:widowControl w:val="0"/>
        <w:autoSpaceDE w:val="0"/>
        <w:autoSpaceDN w:val="0"/>
        <w:adjustRightInd w:val="0"/>
        <w:ind w:left="1418" w:right="-846" w:hanging="1134"/>
        <w:rPr>
          <w:b/>
          <w:bCs/>
          <w:sz w:val="24"/>
          <w:szCs w:val="24"/>
        </w:rPr>
      </w:pPr>
    </w:p>
    <w:p w14:paraId="33894EB2" w14:textId="77777777" w:rsidR="00643407" w:rsidRDefault="00643407" w:rsidP="00090083">
      <w:pPr>
        <w:widowControl w:val="0"/>
        <w:autoSpaceDE w:val="0"/>
        <w:autoSpaceDN w:val="0"/>
        <w:adjustRightInd w:val="0"/>
        <w:ind w:left="1418" w:right="-846" w:hanging="1134"/>
        <w:rPr>
          <w:b/>
          <w:bCs/>
          <w:sz w:val="24"/>
          <w:szCs w:val="24"/>
        </w:rPr>
      </w:pPr>
    </w:p>
    <w:p w14:paraId="1BFF7B06" w14:textId="77777777" w:rsidR="00643407" w:rsidRDefault="00643407" w:rsidP="00090083">
      <w:pPr>
        <w:widowControl w:val="0"/>
        <w:autoSpaceDE w:val="0"/>
        <w:autoSpaceDN w:val="0"/>
        <w:adjustRightInd w:val="0"/>
        <w:ind w:left="1418" w:right="-846" w:hanging="1134"/>
        <w:rPr>
          <w:b/>
          <w:bCs/>
          <w:sz w:val="24"/>
          <w:szCs w:val="24"/>
        </w:rPr>
      </w:pPr>
    </w:p>
    <w:p w14:paraId="43A9A8F0" w14:textId="77777777" w:rsidR="00643407" w:rsidRDefault="00643407" w:rsidP="00090083">
      <w:pPr>
        <w:widowControl w:val="0"/>
        <w:autoSpaceDE w:val="0"/>
        <w:autoSpaceDN w:val="0"/>
        <w:adjustRightInd w:val="0"/>
        <w:ind w:left="1418" w:right="-846" w:hanging="1134"/>
        <w:rPr>
          <w:b/>
          <w:bCs/>
          <w:sz w:val="24"/>
          <w:szCs w:val="24"/>
        </w:rPr>
      </w:pPr>
    </w:p>
    <w:p w14:paraId="563933FE" w14:textId="77777777" w:rsidR="00643407" w:rsidRDefault="00643407" w:rsidP="00090083">
      <w:pPr>
        <w:widowControl w:val="0"/>
        <w:autoSpaceDE w:val="0"/>
        <w:autoSpaceDN w:val="0"/>
        <w:adjustRightInd w:val="0"/>
        <w:ind w:left="1418" w:right="-846" w:hanging="1134"/>
        <w:rPr>
          <w:b/>
          <w:bCs/>
          <w:sz w:val="24"/>
          <w:szCs w:val="24"/>
        </w:rPr>
      </w:pPr>
    </w:p>
    <w:p w14:paraId="4ADCF2BC" w14:textId="77777777" w:rsidR="00643407" w:rsidRDefault="00643407" w:rsidP="00090083">
      <w:pPr>
        <w:widowControl w:val="0"/>
        <w:autoSpaceDE w:val="0"/>
        <w:autoSpaceDN w:val="0"/>
        <w:adjustRightInd w:val="0"/>
        <w:ind w:left="1418" w:right="-846" w:hanging="1134"/>
        <w:rPr>
          <w:b/>
          <w:bCs/>
          <w:sz w:val="24"/>
          <w:szCs w:val="24"/>
        </w:rPr>
      </w:pPr>
    </w:p>
    <w:p w14:paraId="149890FB" w14:textId="77777777" w:rsidR="00643407" w:rsidRDefault="00643407" w:rsidP="00090083">
      <w:pPr>
        <w:widowControl w:val="0"/>
        <w:autoSpaceDE w:val="0"/>
        <w:autoSpaceDN w:val="0"/>
        <w:adjustRightInd w:val="0"/>
        <w:ind w:left="1418" w:right="-846" w:hanging="1134"/>
        <w:rPr>
          <w:b/>
          <w:bCs/>
          <w:sz w:val="24"/>
          <w:szCs w:val="24"/>
        </w:rPr>
      </w:pPr>
    </w:p>
    <w:p w14:paraId="259EFAB4" w14:textId="77777777" w:rsidR="00643407" w:rsidRDefault="00643407" w:rsidP="00090083">
      <w:pPr>
        <w:widowControl w:val="0"/>
        <w:autoSpaceDE w:val="0"/>
        <w:autoSpaceDN w:val="0"/>
        <w:adjustRightInd w:val="0"/>
        <w:ind w:left="1418" w:right="-846" w:hanging="1134"/>
        <w:rPr>
          <w:b/>
          <w:bCs/>
          <w:sz w:val="24"/>
          <w:szCs w:val="24"/>
        </w:rPr>
      </w:pPr>
    </w:p>
    <w:p w14:paraId="68C54159" w14:textId="77777777" w:rsidR="00643407" w:rsidRDefault="00643407" w:rsidP="00090083">
      <w:pPr>
        <w:widowControl w:val="0"/>
        <w:autoSpaceDE w:val="0"/>
        <w:autoSpaceDN w:val="0"/>
        <w:adjustRightInd w:val="0"/>
        <w:ind w:left="1418" w:right="-846" w:hanging="1134"/>
        <w:rPr>
          <w:b/>
          <w:bCs/>
          <w:sz w:val="24"/>
          <w:szCs w:val="24"/>
        </w:rPr>
      </w:pPr>
    </w:p>
    <w:p w14:paraId="414FEAC6" w14:textId="77777777" w:rsidR="00643407" w:rsidRDefault="00643407" w:rsidP="00090083">
      <w:pPr>
        <w:widowControl w:val="0"/>
        <w:autoSpaceDE w:val="0"/>
        <w:autoSpaceDN w:val="0"/>
        <w:adjustRightInd w:val="0"/>
        <w:ind w:left="1418" w:right="-846" w:hanging="1134"/>
        <w:rPr>
          <w:b/>
          <w:bCs/>
          <w:sz w:val="24"/>
          <w:szCs w:val="24"/>
        </w:rPr>
      </w:pPr>
    </w:p>
    <w:p w14:paraId="33814B91" w14:textId="77777777" w:rsidR="00643407" w:rsidRDefault="00643407" w:rsidP="00090083">
      <w:pPr>
        <w:widowControl w:val="0"/>
        <w:autoSpaceDE w:val="0"/>
        <w:autoSpaceDN w:val="0"/>
        <w:adjustRightInd w:val="0"/>
        <w:ind w:left="1418" w:right="-846" w:hanging="1134"/>
        <w:rPr>
          <w:b/>
          <w:bCs/>
          <w:sz w:val="24"/>
          <w:szCs w:val="24"/>
        </w:rPr>
      </w:pPr>
    </w:p>
    <w:p w14:paraId="4546D8C4" w14:textId="77777777" w:rsidR="00643407" w:rsidRDefault="00643407" w:rsidP="00090083">
      <w:pPr>
        <w:widowControl w:val="0"/>
        <w:autoSpaceDE w:val="0"/>
        <w:autoSpaceDN w:val="0"/>
        <w:adjustRightInd w:val="0"/>
        <w:ind w:left="1418" w:right="-846" w:hanging="1134"/>
        <w:rPr>
          <w:b/>
          <w:bCs/>
          <w:sz w:val="24"/>
          <w:szCs w:val="24"/>
        </w:rPr>
      </w:pPr>
    </w:p>
    <w:p w14:paraId="66EC0D25" w14:textId="77777777" w:rsidR="00643407" w:rsidRDefault="00643407" w:rsidP="00090083">
      <w:pPr>
        <w:widowControl w:val="0"/>
        <w:autoSpaceDE w:val="0"/>
        <w:autoSpaceDN w:val="0"/>
        <w:adjustRightInd w:val="0"/>
        <w:ind w:left="1418" w:right="-846" w:hanging="1134"/>
        <w:rPr>
          <w:b/>
          <w:bCs/>
          <w:sz w:val="24"/>
          <w:szCs w:val="24"/>
        </w:rPr>
      </w:pPr>
    </w:p>
    <w:p w14:paraId="4B51B7AA" w14:textId="77777777" w:rsidR="00643407" w:rsidRDefault="00643407" w:rsidP="00090083">
      <w:pPr>
        <w:widowControl w:val="0"/>
        <w:autoSpaceDE w:val="0"/>
        <w:autoSpaceDN w:val="0"/>
        <w:adjustRightInd w:val="0"/>
        <w:ind w:left="1418" w:right="-846" w:hanging="1134"/>
        <w:rPr>
          <w:b/>
          <w:bCs/>
          <w:sz w:val="24"/>
          <w:szCs w:val="24"/>
        </w:rPr>
      </w:pPr>
    </w:p>
    <w:p w14:paraId="352F76CC" w14:textId="77777777" w:rsidR="00643407" w:rsidRDefault="00643407" w:rsidP="00090083">
      <w:pPr>
        <w:widowControl w:val="0"/>
        <w:autoSpaceDE w:val="0"/>
        <w:autoSpaceDN w:val="0"/>
        <w:adjustRightInd w:val="0"/>
        <w:ind w:left="1418" w:right="-846" w:hanging="1134"/>
        <w:rPr>
          <w:b/>
          <w:bCs/>
          <w:sz w:val="24"/>
          <w:szCs w:val="24"/>
        </w:rPr>
      </w:pPr>
    </w:p>
    <w:p w14:paraId="21F543C8" w14:textId="77777777" w:rsidR="00643407" w:rsidRDefault="00643407" w:rsidP="00090083">
      <w:pPr>
        <w:widowControl w:val="0"/>
        <w:autoSpaceDE w:val="0"/>
        <w:autoSpaceDN w:val="0"/>
        <w:adjustRightInd w:val="0"/>
        <w:ind w:left="1418" w:right="-846" w:hanging="1134"/>
        <w:rPr>
          <w:b/>
          <w:bCs/>
          <w:sz w:val="24"/>
          <w:szCs w:val="24"/>
        </w:rPr>
      </w:pPr>
    </w:p>
    <w:p w14:paraId="47DE1BF8" w14:textId="77777777" w:rsidR="00643407" w:rsidRDefault="00643407" w:rsidP="00090083">
      <w:pPr>
        <w:widowControl w:val="0"/>
        <w:autoSpaceDE w:val="0"/>
        <w:autoSpaceDN w:val="0"/>
        <w:adjustRightInd w:val="0"/>
        <w:ind w:left="1418" w:right="-846" w:hanging="1134"/>
        <w:rPr>
          <w:b/>
          <w:bCs/>
          <w:sz w:val="24"/>
          <w:szCs w:val="24"/>
        </w:rPr>
      </w:pPr>
    </w:p>
    <w:p w14:paraId="5ACE1E98" w14:textId="77777777" w:rsidR="00643407" w:rsidRDefault="00643407" w:rsidP="00090083">
      <w:pPr>
        <w:widowControl w:val="0"/>
        <w:autoSpaceDE w:val="0"/>
        <w:autoSpaceDN w:val="0"/>
        <w:adjustRightInd w:val="0"/>
        <w:ind w:left="1418" w:right="-846" w:hanging="1134"/>
        <w:rPr>
          <w:b/>
          <w:bCs/>
          <w:sz w:val="24"/>
          <w:szCs w:val="24"/>
        </w:rPr>
      </w:pPr>
    </w:p>
    <w:p w14:paraId="03837C66" w14:textId="77777777" w:rsidR="00643407" w:rsidRDefault="00643407" w:rsidP="00090083">
      <w:pPr>
        <w:widowControl w:val="0"/>
        <w:autoSpaceDE w:val="0"/>
        <w:autoSpaceDN w:val="0"/>
        <w:adjustRightInd w:val="0"/>
        <w:ind w:left="1418" w:right="-846" w:hanging="1134"/>
        <w:rPr>
          <w:b/>
          <w:bCs/>
          <w:sz w:val="24"/>
          <w:szCs w:val="24"/>
        </w:rPr>
      </w:pPr>
    </w:p>
    <w:p w14:paraId="65F5D6C4" w14:textId="77777777" w:rsidR="00643407" w:rsidRDefault="00643407" w:rsidP="00090083">
      <w:pPr>
        <w:widowControl w:val="0"/>
        <w:autoSpaceDE w:val="0"/>
        <w:autoSpaceDN w:val="0"/>
        <w:adjustRightInd w:val="0"/>
        <w:ind w:left="1418" w:right="-846" w:hanging="1134"/>
        <w:rPr>
          <w:b/>
          <w:bCs/>
          <w:sz w:val="24"/>
          <w:szCs w:val="24"/>
        </w:rPr>
      </w:pPr>
    </w:p>
    <w:p w14:paraId="2D0F1DE9" w14:textId="77777777" w:rsidR="00643407" w:rsidRDefault="00643407" w:rsidP="00090083">
      <w:pPr>
        <w:widowControl w:val="0"/>
        <w:autoSpaceDE w:val="0"/>
        <w:autoSpaceDN w:val="0"/>
        <w:adjustRightInd w:val="0"/>
        <w:ind w:left="1418" w:right="-846" w:hanging="1134"/>
        <w:rPr>
          <w:b/>
          <w:bCs/>
          <w:sz w:val="24"/>
          <w:szCs w:val="24"/>
        </w:rPr>
      </w:pPr>
    </w:p>
    <w:p w14:paraId="499B0488" w14:textId="77777777" w:rsidR="00643407" w:rsidRDefault="00643407" w:rsidP="00090083">
      <w:pPr>
        <w:widowControl w:val="0"/>
        <w:autoSpaceDE w:val="0"/>
        <w:autoSpaceDN w:val="0"/>
        <w:adjustRightInd w:val="0"/>
        <w:ind w:left="1418" w:right="-846" w:hanging="1134"/>
        <w:rPr>
          <w:b/>
          <w:bCs/>
          <w:sz w:val="24"/>
          <w:szCs w:val="24"/>
        </w:rPr>
      </w:pPr>
    </w:p>
    <w:p w14:paraId="0D75CC86" w14:textId="77777777" w:rsidR="00643407" w:rsidRDefault="00643407" w:rsidP="00090083">
      <w:pPr>
        <w:widowControl w:val="0"/>
        <w:autoSpaceDE w:val="0"/>
        <w:autoSpaceDN w:val="0"/>
        <w:adjustRightInd w:val="0"/>
        <w:ind w:left="1418" w:right="-846" w:hanging="1134"/>
        <w:rPr>
          <w:b/>
          <w:bCs/>
          <w:sz w:val="24"/>
          <w:szCs w:val="24"/>
        </w:rPr>
      </w:pPr>
    </w:p>
    <w:p w14:paraId="1CF2F934" w14:textId="77777777" w:rsidR="00643407" w:rsidRDefault="00643407" w:rsidP="00090083">
      <w:pPr>
        <w:widowControl w:val="0"/>
        <w:autoSpaceDE w:val="0"/>
        <w:autoSpaceDN w:val="0"/>
        <w:adjustRightInd w:val="0"/>
        <w:ind w:left="1418" w:right="-846" w:hanging="1134"/>
        <w:rPr>
          <w:b/>
          <w:bCs/>
          <w:sz w:val="24"/>
          <w:szCs w:val="24"/>
        </w:rPr>
      </w:pPr>
    </w:p>
    <w:p w14:paraId="6EE9E9DA" w14:textId="77777777" w:rsidR="00643407" w:rsidRDefault="00643407" w:rsidP="00090083">
      <w:pPr>
        <w:widowControl w:val="0"/>
        <w:autoSpaceDE w:val="0"/>
        <w:autoSpaceDN w:val="0"/>
        <w:adjustRightInd w:val="0"/>
        <w:ind w:left="1418" w:right="-846" w:hanging="1134"/>
        <w:rPr>
          <w:b/>
          <w:bCs/>
          <w:sz w:val="24"/>
          <w:szCs w:val="24"/>
        </w:rPr>
      </w:pPr>
    </w:p>
    <w:p w14:paraId="5DEBCB8D" w14:textId="77777777" w:rsidR="00643407" w:rsidRDefault="00643407" w:rsidP="00090083">
      <w:pPr>
        <w:widowControl w:val="0"/>
        <w:autoSpaceDE w:val="0"/>
        <w:autoSpaceDN w:val="0"/>
        <w:adjustRightInd w:val="0"/>
        <w:ind w:left="1418" w:right="-846" w:hanging="1134"/>
        <w:rPr>
          <w:b/>
          <w:bCs/>
          <w:sz w:val="24"/>
          <w:szCs w:val="24"/>
        </w:rPr>
      </w:pPr>
    </w:p>
    <w:p w14:paraId="6F5E9FA6" w14:textId="77777777" w:rsidR="00643407" w:rsidRDefault="00643407" w:rsidP="00090083">
      <w:pPr>
        <w:widowControl w:val="0"/>
        <w:autoSpaceDE w:val="0"/>
        <w:autoSpaceDN w:val="0"/>
        <w:adjustRightInd w:val="0"/>
        <w:ind w:left="1418" w:right="-846" w:hanging="1134"/>
        <w:rPr>
          <w:b/>
          <w:bCs/>
          <w:sz w:val="24"/>
          <w:szCs w:val="24"/>
        </w:rPr>
      </w:pPr>
    </w:p>
    <w:p w14:paraId="37C9A872" w14:textId="77777777" w:rsidR="00643407" w:rsidRDefault="00643407" w:rsidP="00090083">
      <w:pPr>
        <w:widowControl w:val="0"/>
        <w:autoSpaceDE w:val="0"/>
        <w:autoSpaceDN w:val="0"/>
        <w:adjustRightInd w:val="0"/>
        <w:ind w:left="1418" w:right="-846" w:hanging="1134"/>
        <w:rPr>
          <w:b/>
          <w:bCs/>
          <w:sz w:val="24"/>
          <w:szCs w:val="24"/>
        </w:rPr>
      </w:pPr>
    </w:p>
    <w:p w14:paraId="1D694F8C" w14:textId="77777777" w:rsidR="00643407" w:rsidRDefault="00643407" w:rsidP="00090083">
      <w:pPr>
        <w:widowControl w:val="0"/>
        <w:autoSpaceDE w:val="0"/>
        <w:autoSpaceDN w:val="0"/>
        <w:adjustRightInd w:val="0"/>
        <w:ind w:left="1418" w:right="-846" w:hanging="1134"/>
        <w:rPr>
          <w:b/>
          <w:bCs/>
          <w:sz w:val="24"/>
          <w:szCs w:val="24"/>
        </w:rPr>
      </w:pPr>
    </w:p>
    <w:p w14:paraId="79A97709" w14:textId="77777777" w:rsidR="00643407" w:rsidRDefault="00643407" w:rsidP="00090083">
      <w:pPr>
        <w:widowControl w:val="0"/>
        <w:autoSpaceDE w:val="0"/>
        <w:autoSpaceDN w:val="0"/>
        <w:adjustRightInd w:val="0"/>
        <w:ind w:left="1418" w:right="-846" w:hanging="1134"/>
        <w:rPr>
          <w:b/>
          <w:bCs/>
          <w:sz w:val="24"/>
          <w:szCs w:val="24"/>
        </w:rPr>
      </w:pPr>
    </w:p>
    <w:p w14:paraId="7314115C" w14:textId="77777777" w:rsidR="00643407" w:rsidRDefault="00643407" w:rsidP="00090083">
      <w:pPr>
        <w:widowControl w:val="0"/>
        <w:autoSpaceDE w:val="0"/>
        <w:autoSpaceDN w:val="0"/>
        <w:adjustRightInd w:val="0"/>
        <w:ind w:left="1418" w:right="-846" w:hanging="1134"/>
        <w:rPr>
          <w:b/>
          <w:bCs/>
          <w:sz w:val="24"/>
          <w:szCs w:val="24"/>
        </w:rPr>
        <w:sectPr w:rsidR="00643407" w:rsidSect="00643407">
          <w:footnotePr>
            <w:numRestart w:val="eachPage"/>
          </w:footnotePr>
          <w:pgSz w:w="15840" w:h="12240" w:orient="landscape"/>
          <w:pgMar w:top="720" w:right="1440" w:bottom="1440" w:left="1440" w:header="720" w:footer="490" w:gutter="0"/>
          <w:cols w:space="720"/>
        </w:sectPr>
      </w:pPr>
    </w:p>
    <w:p w14:paraId="0E6D9D11" w14:textId="70ABDAE7" w:rsidR="008B1389" w:rsidRPr="008B1389" w:rsidRDefault="008B1389" w:rsidP="008B1389">
      <w:pPr>
        <w:spacing w:after="14" w:line="398" w:lineRule="auto"/>
        <w:ind w:left="900" w:right="141"/>
        <w:jc w:val="center"/>
        <w:rPr>
          <w:sz w:val="24"/>
          <w:szCs w:val="24"/>
        </w:rPr>
      </w:pPr>
      <w:r>
        <w:rPr>
          <w:rStyle w:val="FootnoteReference"/>
          <w:b/>
          <w:bCs/>
          <w:sz w:val="24"/>
          <w:szCs w:val="24"/>
        </w:rPr>
        <w:lastRenderedPageBreak/>
        <w:footnoteReference w:id="20"/>
      </w:r>
      <w:r w:rsidRPr="008B1389">
        <w:rPr>
          <w:b/>
          <w:bCs/>
          <w:sz w:val="24"/>
          <w:szCs w:val="24"/>
        </w:rPr>
        <w:t>[</w:t>
      </w:r>
      <w:r w:rsidRPr="008B1389">
        <w:rPr>
          <w:b/>
          <w:sz w:val="24"/>
          <w:szCs w:val="24"/>
        </w:rPr>
        <w:t>SCHEDULE 5:</w:t>
      </w:r>
    </w:p>
    <w:p w14:paraId="1E2F5F35" w14:textId="77777777" w:rsidR="008B1389" w:rsidRPr="008B1389" w:rsidRDefault="008B1389" w:rsidP="008B1389">
      <w:pPr>
        <w:spacing w:after="148" w:line="249" w:lineRule="auto"/>
        <w:ind w:left="399" w:right="347"/>
        <w:jc w:val="center"/>
        <w:rPr>
          <w:sz w:val="24"/>
          <w:szCs w:val="24"/>
        </w:rPr>
      </w:pPr>
      <w:r w:rsidRPr="008B1389">
        <w:rPr>
          <w:b/>
          <w:sz w:val="24"/>
          <w:szCs w:val="24"/>
        </w:rPr>
        <w:t xml:space="preserve">[ See Regulation 6 (5)]  </w:t>
      </w:r>
    </w:p>
    <w:p w14:paraId="1A64396A" w14:textId="77777777" w:rsidR="008B1389" w:rsidRPr="008B1389" w:rsidRDefault="008B1389" w:rsidP="008B1389">
      <w:pPr>
        <w:spacing w:after="180" w:line="249" w:lineRule="auto"/>
        <w:ind w:left="399" w:right="354"/>
        <w:jc w:val="center"/>
        <w:rPr>
          <w:sz w:val="24"/>
          <w:szCs w:val="24"/>
        </w:rPr>
      </w:pPr>
      <w:r w:rsidRPr="008B1389">
        <w:rPr>
          <w:b/>
          <w:sz w:val="24"/>
          <w:szCs w:val="24"/>
        </w:rPr>
        <w:t xml:space="preserve">Door-to-Door delivery of Liquid Automotive Fuels  </w:t>
      </w:r>
    </w:p>
    <w:p w14:paraId="11FB6416" w14:textId="77777777" w:rsidR="008B1389" w:rsidRPr="008B1389" w:rsidRDefault="008B1389" w:rsidP="008B1389">
      <w:pPr>
        <w:spacing w:after="166"/>
        <w:ind w:left="293" w:right="141"/>
        <w:rPr>
          <w:sz w:val="24"/>
          <w:szCs w:val="24"/>
        </w:rPr>
      </w:pPr>
      <w:r w:rsidRPr="008B1389">
        <w:rPr>
          <w:sz w:val="24"/>
          <w:szCs w:val="24"/>
        </w:rPr>
        <w:t xml:space="preserve">1.0 Scope  </w:t>
      </w:r>
    </w:p>
    <w:p w14:paraId="743B6BE4" w14:textId="77777777" w:rsidR="008B1389" w:rsidRPr="008B1389" w:rsidRDefault="008B1389" w:rsidP="008B1389">
      <w:pPr>
        <w:numPr>
          <w:ilvl w:val="2"/>
          <w:numId w:val="239"/>
        </w:numPr>
        <w:spacing w:after="174" w:line="247" w:lineRule="auto"/>
        <w:ind w:right="141" w:hanging="720"/>
        <w:jc w:val="both"/>
        <w:rPr>
          <w:sz w:val="24"/>
          <w:szCs w:val="24"/>
        </w:rPr>
      </w:pPr>
      <w:r w:rsidRPr="008B1389">
        <w:rPr>
          <w:sz w:val="24"/>
          <w:szCs w:val="24"/>
        </w:rPr>
        <w:t xml:space="preserve">The provisions of these regulations shall apply to door-to-door delivery of Liquid Automotive Fuels.  </w:t>
      </w:r>
    </w:p>
    <w:p w14:paraId="26A70A1B" w14:textId="77777777" w:rsidR="008B1389" w:rsidRPr="008B1389" w:rsidRDefault="008B1389" w:rsidP="008B1389">
      <w:pPr>
        <w:numPr>
          <w:ilvl w:val="2"/>
          <w:numId w:val="239"/>
        </w:numPr>
        <w:spacing w:after="116" w:line="247" w:lineRule="auto"/>
        <w:ind w:right="141" w:hanging="720"/>
        <w:jc w:val="both"/>
        <w:rPr>
          <w:sz w:val="24"/>
          <w:szCs w:val="24"/>
        </w:rPr>
      </w:pPr>
      <w:r w:rsidRPr="008B1389">
        <w:rPr>
          <w:sz w:val="24"/>
          <w:szCs w:val="24"/>
        </w:rPr>
        <w:t xml:space="preserve">The provisions of these regulations cover the minimum requirements for engineering and safety considerations in layout, design, operating procedures, maintenance, inspection, safety, emergency management plan etc. for door-to-door delivery of Liquid Automotive Fuels.  </w:t>
      </w:r>
    </w:p>
    <w:p w14:paraId="713B8672" w14:textId="77777777" w:rsidR="008B1389" w:rsidRPr="008B1389" w:rsidRDefault="008B1389" w:rsidP="008B1389">
      <w:pPr>
        <w:spacing w:after="167"/>
        <w:ind w:left="293" w:right="141"/>
        <w:rPr>
          <w:sz w:val="24"/>
          <w:szCs w:val="24"/>
        </w:rPr>
      </w:pPr>
      <w:r w:rsidRPr="008B1389">
        <w:rPr>
          <w:sz w:val="24"/>
          <w:szCs w:val="24"/>
        </w:rPr>
        <w:t xml:space="preserve">2.0 Definitions  </w:t>
      </w:r>
    </w:p>
    <w:p w14:paraId="13A1BF0C" w14:textId="77777777" w:rsidR="008B1389" w:rsidRPr="008B1389" w:rsidRDefault="008B1389" w:rsidP="008B1389">
      <w:pPr>
        <w:spacing w:line="307" w:lineRule="auto"/>
        <w:ind w:left="715" w:right="141"/>
        <w:rPr>
          <w:sz w:val="24"/>
          <w:szCs w:val="24"/>
        </w:rPr>
      </w:pPr>
      <w:r w:rsidRPr="008B1389">
        <w:rPr>
          <w:sz w:val="24"/>
          <w:szCs w:val="24"/>
        </w:rPr>
        <w:t xml:space="preserve">i.  ―Authorised Representative‖ means a person trained and assigned to carry out a specific job by the owner or marketing company;  ii.  ―Emergency shut off‖ means a shut off to cut off power supply as well as product supply which in an emergency, operates automatically or manually or can be operated remotely;  iii.  ―Filling or loading facility for a Mobile refueller‖ means a separate area earmarked within a retail outlet for filling of licensed Mobile refueller only;  </w:t>
      </w:r>
    </w:p>
    <w:p w14:paraId="3F2AFE1C" w14:textId="77777777" w:rsidR="008B1389" w:rsidRPr="008B1389" w:rsidRDefault="008B1389" w:rsidP="008B1389">
      <w:pPr>
        <w:numPr>
          <w:ilvl w:val="2"/>
          <w:numId w:val="240"/>
        </w:numPr>
        <w:spacing w:after="168" w:line="247" w:lineRule="auto"/>
        <w:ind w:right="141" w:hanging="180"/>
        <w:jc w:val="both"/>
        <w:rPr>
          <w:sz w:val="24"/>
          <w:szCs w:val="24"/>
        </w:rPr>
      </w:pPr>
      <w:r w:rsidRPr="008B1389">
        <w:rPr>
          <w:sz w:val="24"/>
          <w:szCs w:val="24"/>
        </w:rPr>
        <w:t xml:space="preserve">―Mobile refueller‖ means a licensed vehicle by PESO which is a vehicle integrated unit consisting of chassis, tank and PTO operated dispenser. It is used for door-to-door delivery of Class B of the petroleum product as per license conditions;  </w:t>
      </w:r>
    </w:p>
    <w:p w14:paraId="6F634E56" w14:textId="77777777" w:rsidR="008B1389" w:rsidRPr="008B1389" w:rsidRDefault="008B1389" w:rsidP="008B1389">
      <w:pPr>
        <w:numPr>
          <w:ilvl w:val="2"/>
          <w:numId w:val="240"/>
        </w:numPr>
        <w:spacing w:after="167" w:line="247" w:lineRule="auto"/>
        <w:ind w:right="141" w:hanging="180"/>
        <w:jc w:val="both"/>
        <w:rPr>
          <w:sz w:val="24"/>
          <w:szCs w:val="24"/>
        </w:rPr>
      </w:pPr>
      <w:r w:rsidRPr="008B1389">
        <w:rPr>
          <w:sz w:val="24"/>
          <w:szCs w:val="24"/>
        </w:rPr>
        <w:t xml:space="preserve">―Product Classification‖ means Class A – Flash Point below 23 deg C. Class B – Flash Point 23 deg C and above, upto 65 deg C. Flash point of a volatile liquid is the lowest temperature at which it can vaporise to form an ignitable mixture in air;  </w:t>
      </w:r>
    </w:p>
    <w:p w14:paraId="4FC13519" w14:textId="77777777" w:rsidR="008B1389" w:rsidRPr="008B1389" w:rsidRDefault="008B1389" w:rsidP="008B1389">
      <w:pPr>
        <w:numPr>
          <w:ilvl w:val="2"/>
          <w:numId w:val="240"/>
        </w:numPr>
        <w:spacing w:after="116" w:line="247" w:lineRule="auto"/>
        <w:ind w:right="141" w:hanging="180"/>
        <w:jc w:val="both"/>
        <w:rPr>
          <w:sz w:val="24"/>
          <w:szCs w:val="24"/>
        </w:rPr>
      </w:pPr>
      <w:r w:rsidRPr="008B1389">
        <w:rPr>
          <w:sz w:val="24"/>
          <w:szCs w:val="24"/>
        </w:rPr>
        <w:t xml:space="preserve">―Standalone parking‖ means a facility for a Mobile refueller means a separate private area earmarked outside the retail outlet or supply location for parking of the licensed Mobile refueller.  </w:t>
      </w:r>
    </w:p>
    <w:p w14:paraId="421EE3A9" w14:textId="77777777" w:rsidR="008B1389" w:rsidRPr="008B1389" w:rsidRDefault="008B1389" w:rsidP="008B1389">
      <w:pPr>
        <w:spacing w:after="111" w:line="249" w:lineRule="auto"/>
        <w:ind w:left="399" w:right="211"/>
        <w:jc w:val="center"/>
        <w:rPr>
          <w:sz w:val="24"/>
          <w:szCs w:val="24"/>
        </w:rPr>
      </w:pPr>
      <w:r w:rsidRPr="008B1389">
        <w:rPr>
          <w:b/>
          <w:sz w:val="24"/>
          <w:szCs w:val="24"/>
        </w:rPr>
        <w:t xml:space="preserve">SCHEDULE 5A:  </w:t>
      </w:r>
    </w:p>
    <w:p w14:paraId="3610B398" w14:textId="77777777" w:rsidR="008B1389" w:rsidRPr="008B1389" w:rsidRDefault="008B1389" w:rsidP="008B1389">
      <w:pPr>
        <w:spacing w:after="111" w:line="249" w:lineRule="auto"/>
        <w:ind w:left="399" w:right="209"/>
        <w:jc w:val="center"/>
        <w:rPr>
          <w:sz w:val="24"/>
          <w:szCs w:val="24"/>
        </w:rPr>
      </w:pPr>
      <w:r w:rsidRPr="008B1389">
        <w:rPr>
          <w:b/>
          <w:sz w:val="24"/>
          <w:szCs w:val="24"/>
        </w:rPr>
        <w:t xml:space="preserve">[See Regulation 6 (5)(a)]  </w:t>
      </w:r>
    </w:p>
    <w:p w14:paraId="39C6A8F5" w14:textId="77777777" w:rsidR="008B1389" w:rsidRPr="008B1389" w:rsidRDefault="008B1389" w:rsidP="008B1389">
      <w:pPr>
        <w:pStyle w:val="Heading1"/>
        <w:spacing w:after="8"/>
        <w:ind w:left="432"/>
        <w:rPr>
          <w:szCs w:val="24"/>
        </w:rPr>
      </w:pPr>
      <w:r w:rsidRPr="008B1389">
        <w:rPr>
          <w:szCs w:val="24"/>
        </w:rPr>
        <w:t xml:space="preserve">FILLING FACILITY AT LOCATION FOR OWN OR THIRD PARTY MOBILE REFUELLERS AND </w:t>
      </w:r>
    </w:p>
    <w:p w14:paraId="154C9792" w14:textId="77777777" w:rsidR="008B1389" w:rsidRPr="008B1389" w:rsidRDefault="008B1389" w:rsidP="008B1389">
      <w:pPr>
        <w:spacing w:after="139" w:line="249" w:lineRule="auto"/>
        <w:ind w:left="399" w:right="307"/>
        <w:jc w:val="center"/>
        <w:rPr>
          <w:sz w:val="24"/>
          <w:szCs w:val="24"/>
        </w:rPr>
      </w:pPr>
      <w:r w:rsidRPr="008B1389">
        <w:rPr>
          <w:b/>
          <w:sz w:val="24"/>
          <w:szCs w:val="24"/>
        </w:rPr>
        <w:t xml:space="preserve">STANDARD OPERATING PROCEDURES (SOPs)  </w:t>
      </w:r>
    </w:p>
    <w:p w14:paraId="365F8A57" w14:textId="77777777" w:rsidR="008B1389" w:rsidRPr="008B1389" w:rsidRDefault="008B1389" w:rsidP="008B1389">
      <w:pPr>
        <w:spacing w:after="83"/>
        <w:ind w:left="216" w:right="141"/>
        <w:rPr>
          <w:sz w:val="24"/>
          <w:szCs w:val="24"/>
        </w:rPr>
      </w:pPr>
      <w:r w:rsidRPr="008B1389">
        <w:rPr>
          <w:sz w:val="24"/>
          <w:szCs w:val="24"/>
        </w:rPr>
        <w:t xml:space="preserve">1.0 Scope  </w:t>
      </w:r>
    </w:p>
    <w:p w14:paraId="0A4AFE54" w14:textId="77777777" w:rsidR="008B1389" w:rsidRPr="008B1389" w:rsidRDefault="008B1389" w:rsidP="008B1389">
      <w:pPr>
        <w:spacing w:after="152"/>
        <w:ind w:left="576" w:right="141"/>
        <w:rPr>
          <w:sz w:val="24"/>
          <w:szCs w:val="24"/>
        </w:rPr>
      </w:pPr>
      <w:r w:rsidRPr="008B1389">
        <w:rPr>
          <w:sz w:val="24"/>
          <w:szCs w:val="24"/>
        </w:rPr>
        <w:lastRenderedPageBreak/>
        <w:t xml:space="preserve">The technical standard and specifications including safety standards under this Schedule lays down minimum requirements in design, operation, inspection, maintenance, training and safety for loading facilities of Mobile refueller at a petroleum retail outlet.  </w:t>
      </w:r>
    </w:p>
    <w:p w14:paraId="7A0BA45E" w14:textId="77777777" w:rsidR="008B1389" w:rsidRPr="008B1389" w:rsidRDefault="008B1389" w:rsidP="008B1389">
      <w:pPr>
        <w:spacing w:after="91"/>
        <w:ind w:left="216" w:right="141"/>
        <w:rPr>
          <w:sz w:val="24"/>
          <w:szCs w:val="24"/>
        </w:rPr>
      </w:pPr>
      <w:r w:rsidRPr="008B1389">
        <w:rPr>
          <w:sz w:val="24"/>
          <w:szCs w:val="24"/>
        </w:rPr>
        <w:t xml:space="preserve">2.0 Layout and facilities  </w:t>
      </w:r>
    </w:p>
    <w:p w14:paraId="2BADB1C5" w14:textId="77777777" w:rsidR="008B1389" w:rsidRPr="008B1389" w:rsidRDefault="008B1389" w:rsidP="008B1389">
      <w:pPr>
        <w:spacing w:after="18" w:line="298" w:lineRule="auto"/>
        <w:ind w:left="1011" w:right="141" w:hanging="377"/>
        <w:rPr>
          <w:sz w:val="24"/>
          <w:szCs w:val="24"/>
        </w:rPr>
      </w:pPr>
      <w:r w:rsidRPr="008B1389">
        <w:rPr>
          <w:sz w:val="24"/>
          <w:szCs w:val="24"/>
        </w:rPr>
        <w:t xml:space="preserve">2.1 General  (i) The approach to filling facility for Mobile refueller should ensure unobstructed movement of vehicles and provision for entry and exit of Mobile refuellers.  </w:t>
      </w:r>
    </w:p>
    <w:p w14:paraId="4189A3B7" w14:textId="77777777" w:rsidR="008B1389" w:rsidRPr="008B1389" w:rsidRDefault="008B1389" w:rsidP="008B1389">
      <w:pPr>
        <w:numPr>
          <w:ilvl w:val="0"/>
          <w:numId w:val="241"/>
        </w:numPr>
        <w:spacing w:after="116" w:line="247" w:lineRule="auto"/>
        <w:ind w:right="141" w:hanging="360"/>
        <w:jc w:val="both"/>
        <w:rPr>
          <w:sz w:val="24"/>
          <w:szCs w:val="24"/>
        </w:rPr>
      </w:pPr>
      <w:r w:rsidRPr="008B1389">
        <w:rPr>
          <w:sz w:val="24"/>
          <w:szCs w:val="24"/>
        </w:rPr>
        <w:t xml:space="preserve">Location equipment, entrance, exit and paving within the Filling facility shall be arranged in such a manner so as to avoid the risk of any collision amongst the vehicles.  </w:t>
      </w:r>
    </w:p>
    <w:p w14:paraId="585A7274" w14:textId="77777777" w:rsidR="008B1389" w:rsidRPr="008B1389" w:rsidRDefault="008B1389" w:rsidP="008B1389">
      <w:pPr>
        <w:numPr>
          <w:ilvl w:val="0"/>
          <w:numId w:val="241"/>
        </w:numPr>
        <w:spacing w:after="116" w:line="247" w:lineRule="auto"/>
        <w:ind w:right="141" w:hanging="360"/>
        <w:jc w:val="both"/>
        <w:rPr>
          <w:sz w:val="24"/>
          <w:szCs w:val="24"/>
        </w:rPr>
      </w:pPr>
      <w:r w:rsidRPr="008B1389">
        <w:rPr>
          <w:sz w:val="24"/>
          <w:szCs w:val="24"/>
        </w:rPr>
        <w:t xml:space="preserve">Filling facility shall have access to mobile firefighting equipment.  </w:t>
      </w:r>
    </w:p>
    <w:p w14:paraId="20E5B737" w14:textId="77777777" w:rsidR="008B1389" w:rsidRPr="008B1389" w:rsidRDefault="008B1389" w:rsidP="008B1389">
      <w:pPr>
        <w:numPr>
          <w:ilvl w:val="0"/>
          <w:numId w:val="241"/>
        </w:numPr>
        <w:spacing w:after="116" w:line="247" w:lineRule="auto"/>
        <w:ind w:right="141" w:hanging="360"/>
        <w:jc w:val="both"/>
        <w:rPr>
          <w:sz w:val="24"/>
          <w:szCs w:val="24"/>
        </w:rPr>
      </w:pPr>
      <w:r w:rsidRPr="008B1389">
        <w:rPr>
          <w:sz w:val="24"/>
          <w:szCs w:val="24"/>
        </w:rPr>
        <w:t xml:space="preserve">There shall be no overhead electric cable or HT line above the filling facility.  </w:t>
      </w:r>
    </w:p>
    <w:p w14:paraId="27B2821D" w14:textId="77777777" w:rsidR="008B1389" w:rsidRPr="008B1389" w:rsidRDefault="008B1389" w:rsidP="008B1389">
      <w:pPr>
        <w:numPr>
          <w:ilvl w:val="0"/>
          <w:numId w:val="241"/>
        </w:numPr>
        <w:spacing w:after="116" w:line="247" w:lineRule="auto"/>
        <w:ind w:right="141" w:hanging="360"/>
        <w:jc w:val="both"/>
        <w:rPr>
          <w:sz w:val="24"/>
          <w:szCs w:val="24"/>
        </w:rPr>
      </w:pPr>
      <w:r w:rsidRPr="008B1389">
        <w:rPr>
          <w:sz w:val="24"/>
          <w:szCs w:val="24"/>
        </w:rPr>
        <w:t xml:space="preserve">The filling facility shall be within the licensed area of petroleum retail outlet.  </w:t>
      </w:r>
    </w:p>
    <w:p w14:paraId="063650CE" w14:textId="77777777" w:rsidR="008B1389" w:rsidRPr="008B1389" w:rsidRDefault="008B1389" w:rsidP="008B1389">
      <w:pPr>
        <w:numPr>
          <w:ilvl w:val="0"/>
          <w:numId w:val="241"/>
        </w:numPr>
        <w:spacing w:after="116" w:line="247" w:lineRule="auto"/>
        <w:ind w:right="141" w:hanging="360"/>
        <w:jc w:val="both"/>
        <w:rPr>
          <w:sz w:val="24"/>
          <w:szCs w:val="24"/>
        </w:rPr>
      </w:pPr>
      <w:r w:rsidRPr="008B1389">
        <w:rPr>
          <w:sz w:val="24"/>
          <w:szCs w:val="24"/>
        </w:rPr>
        <w:t xml:space="preserve">Filling facility shall be of minimum 10m X 10m area.  </w:t>
      </w:r>
    </w:p>
    <w:p w14:paraId="6CC6A023" w14:textId="77777777" w:rsidR="008B1389" w:rsidRPr="008B1389" w:rsidRDefault="008B1389" w:rsidP="008B1389">
      <w:pPr>
        <w:numPr>
          <w:ilvl w:val="0"/>
          <w:numId w:val="241"/>
        </w:numPr>
        <w:spacing w:after="71" w:line="247" w:lineRule="auto"/>
        <w:ind w:right="141" w:hanging="360"/>
        <w:jc w:val="both"/>
        <w:rPr>
          <w:sz w:val="24"/>
          <w:szCs w:val="24"/>
        </w:rPr>
      </w:pPr>
      <w:r w:rsidRPr="008B1389">
        <w:rPr>
          <w:sz w:val="24"/>
          <w:szCs w:val="24"/>
        </w:rPr>
        <w:t xml:space="preserve">Class B Mobile refueller should be loaded at the filling facility.  </w:t>
      </w:r>
    </w:p>
    <w:p w14:paraId="1AFA4C7D" w14:textId="77777777" w:rsidR="008B1389" w:rsidRPr="008B1389" w:rsidRDefault="008B1389" w:rsidP="008B1389">
      <w:pPr>
        <w:numPr>
          <w:ilvl w:val="0"/>
          <w:numId w:val="241"/>
        </w:numPr>
        <w:spacing w:after="116" w:line="247" w:lineRule="auto"/>
        <w:ind w:right="141" w:hanging="360"/>
        <w:jc w:val="both"/>
        <w:rPr>
          <w:sz w:val="24"/>
          <w:szCs w:val="24"/>
        </w:rPr>
      </w:pPr>
      <w:r w:rsidRPr="008B1389">
        <w:rPr>
          <w:sz w:val="24"/>
          <w:szCs w:val="24"/>
        </w:rPr>
        <w:t xml:space="preserve">The area shall have rigid or approved HDPE pipeline drawn from the underground tank in retail outlet or a separate approved tank within the retail outlet.  </w:t>
      </w:r>
    </w:p>
    <w:p w14:paraId="0F550EEF" w14:textId="77777777" w:rsidR="008B1389" w:rsidRPr="008B1389" w:rsidRDefault="008B1389" w:rsidP="008B1389">
      <w:pPr>
        <w:numPr>
          <w:ilvl w:val="0"/>
          <w:numId w:val="241"/>
        </w:numPr>
        <w:spacing w:after="71" w:line="247" w:lineRule="auto"/>
        <w:ind w:right="141" w:hanging="360"/>
        <w:jc w:val="both"/>
        <w:rPr>
          <w:sz w:val="24"/>
          <w:szCs w:val="24"/>
        </w:rPr>
      </w:pPr>
      <w:r w:rsidRPr="008B1389">
        <w:rPr>
          <w:sz w:val="24"/>
          <w:szCs w:val="24"/>
        </w:rPr>
        <w:t xml:space="preserve">The filling facility shall be either top or bottom loading with metering system.  </w:t>
      </w:r>
    </w:p>
    <w:p w14:paraId="4D2AB127" w14:textId="77777777" w:rsidR="008B1389" w:rsidRPr="008B1389" w:rsidRDefault="008B1389" w:rsidP="008B1389">
      <w:pPr>
        <w:numPr>
          <w:ilvl w:val="0"/>
          <w:numId w:val="241"/>
        </w:numPr>
        <w:spacing w:after="116" w:line="247" w:lineRule="auto"/>
        <w:ind w:right="141" w:hanging="360"/>
        <w:jc w:val="both"/>
        <w:rPr>
          <w:sz w:val="24"/>
          <w:szCs w:val="24"/>
        </w:rPr>
      </w:pPr>
      <w:r w:rsidRPr="008B1389">
        <w:rPr>
          <w:sz w:val="24"/>
          <w:szCs w:val="24"/>
        </w:rPr>
        <w:t xml:space="preserve">The filling facility should be segregated from other facilities of the petroleum retail outlet. Since, retail outlet in itself is having brick work or fence boundary of total 1.2m as per PESO rules. Providing a fencing within the retail outlet should not be necessary for specially prepared area for loading of mobile refueller, until and unless it is required for safety.  </w:t>
      </w:r>
    </w:p>
    <w:p w14:paraId="79DB0632" w14:textId="77777777" w:rsidR="008B1389" w:rsidRPr="008B1389" w:rsidRDefault="008B1389" w:rsidP="008B1389">
      <w:pPr>
        <w:numPr>
          <w:ilvl w:val="0"/>
          <w:numId w:val="241"/>
        </w:numPr>
        <w:spacing w:after="5" w:line="305" w:lineRule="auto"/>
        <w:ind w:right="141" w:hanging="360"/>
        <w:jc w:val="both"/>
        <w:rPr>
          <w:sz w:val="24"/>
          <w:szCs w:val="24"/>
        </w:rPr>
      </w:pPr>
      <w:r w:rsidRPr="008B1389">
        <w:rPr>
          <w:sz w:val="24"/>
          <w:szCs w:val="24"/>
        </w:rPr>
        <w:t xml:space="preserve">The space for parking of mobile refueller should be within the filling facility or separate.  (xii) </w:t>
      </w:r>
      <w:r w:rsidRPr="008B1389">
        <w:rPr>
          <w:sz w:val="24"/>
          <w:szCs w:val="24"/>
        </w:rPr>
        <w:tab/>
        <w:t xml:space="preserve">The space for parking and filling point shall observe at least 4.5 m clearance all round from center of mobile refueller.  </w:t>
      </w:r>
    </w:p>
    <w:p w14:paraId="6289B4FB" w14:textId="77777777" w:rsidR="008B1389" w:rsidRPr="008B1389" w:rsidRDefault="008B1389" w:rsidP="008B1389">
      <w:pPr>
        <w:numPr>
          <w:ilvl w:val="0"/>
          <w:numId w:val="242"/>
        </w:numPr>
        <w:spacing w:after="116" w:line="247" w:lineRule="auto"/>
        <w:ind w:right="141" w:hanging="180"/>
        <w:jc w:val="both"/>
        <w:rPr>
          <w:sz w:val="24"/>
          <w:szCs w:val="24"/>
        </w:rPr>
      </w:pPr>
      <w:r w:rsidRPr="008B1389">
        <w:rPr>
          <w:sz w:val="24"/>
          <w:szCs w:val="24"/>
        </w:rPr>
        <w:t xml:space="preserve">There shall be no restriction on the permission number of mobile refuellers till it is meeting the criteria mentioned as per Schedule-5B of SOP for Parking at private premises.   </w:t>
      </w:r>
    </w:p>
    <w:p w14:paraId="57F0F519" w14:textId="77777777" w:rsidR="008B1389" w:rsidRPr="008B1389" w:rsidRDefault="008B1389" w:rsidP="008B1389">
      <w:pPr>
        <w:numPr>
          <w:ilvl w:val="0"/>
          <w:numId w:val="242"/>
        </w:numPr>
        <w:spacing w:after="116" w:line="247" w:lineRule="auto"/>
        <w:ind w:right="141" w:hanging="180"/>
        <w:jc w:val="both"/>
        <w:rPr>
          <w:sz w:val="24"/>
          <w:szCs w:val="24"/>
        </w:rPr>
      </w:pPr>
      <w:r w:rsidRPr="008B1389">
        <w:rPr>
          <w:sz w:val="24"/>
          <w:szCs w:val="24"/>
        </w:rPr>
        <w:t xml:space="preserve">Filling facility shall be monitored by CCTV camera. Either the camera at Retail outlet should be used for continuous monitoring of this filling facility or a separate CCTV camera shall be provided.   </w:t>
      </w:r>
    </w:p>
    <w:p w14:paraId="51F799D8" w14:textId="77777777" w:rsidR="008B1389" w:rsidRPr="008B1389" w:rsidRDefault="008B1389" w:rsidP="008B1389">
      <w:pPr>
        <w:spacing w:after="152"/>
        <w:ind w:left="644" w:right="141"/>
        <w:rPr>
          <w:sz w:val="24"/>
          <w:szCs w:val="24"/>
        </w:rPr>
      </w:pPr>
      <w:r w:rsidRPr="008B1389">
        <w:rPr>
          <w:sz w:val="24"/>
          <w:szCs w:val="24"/>
        </w:rPr>
        <w:t xml:space="preserve">2.2 Civil  </w:t>
      </w:r>
    </w:p>
    <w:p w14:paraId="22D5E48A" w14:textId="77777777" w:rsidR="008B1389" w:rsidRPr="008B1389" w:rsidRDefault="008B1389" w:rsidP="008B1389">
      <w:pPr>
        <w:numPr>
          <w:ilvl w:val="0"/>
          <w:numId w:val="243"/>
        </w:numPr>
        <w:spacing w:after="154" w:line="247" w:lineRule="auto"/>
        <w:ind w:right="141" w:hanging="180"/>
        <w:jc w:val="both"/>
        <w:rPr>
          <w:sz w:val="24"/>
          <w:szCs w:val="24"/>
        </w:rPr>
      </w:pPr>
      <w:r w:rsidRPr="008B1389">
        <w:rPr>
          <w:sz w:val="24"/>
          <w:szCs w:val="24"/>
        </w:rPr>
        <w:t xml:space="preserve">Loading bay within the filling facility shall have stable and uniform hard stand (like paving, PCC) and peripheral area may be developed with the paver block or PCC and same shall match with the existing driveway area.  </w:t>
      </w:r>
    </w:p>
    <w:p w14:paraId="02AD3949" w14:textId="77777777" w:rsidR="008B1389" w:rsidRPr="008B1389" w:rsidRDefault="008B1389" w:rsidP="008B1389">
      <w:pPr>
        <w:numPr>
          <w:ilvl w:val="0"/>
          <w:numId w:val="243"/>
        </w:numPr>
        <w:spacing w:after="154" w:line="247" w:lineRule="auto"/>
        <w:ind w:right="141" w:hanging="180"/>
        <w:jc w:val="both"/>
        <w:rPr>
          <w:sz w:val="24"/>
          <w:szCs w:val="24"/>
        </w:rPr>
      </w:pPr>
      <w:r w:rsidRPr="008B1389">
        <w:rPr>
          <w:sz w:val="24"/>
          <w:szCs w:val="24"/>
        </w:rPr>
        <w:t xml:space="preserve">Collection pit with provision of isolation valve shall be provided for drainage within the filling facility, to contain spillage of fuel and emulsified surface water. Adequate arrangement shall be provided for disposal of collected material complying with CPCB or state pollution control board requirements.  </w:t>
      </w:r>
    </w:p>
    <w:p w14:paraId="4A7B4D02" w14:textId="77777777" w:rsidR="008B1389" w:rsidRPr="008B1389" w:rsidRDefault="008B1389" w:rsidP="008B1389">
      <w:pPr>
        <w:numPr>
          <w:ilvl w:val="0"/>
          <w:numId w:val="243"/>
        </w:numPr>
        <w:spacing w:after="116" w:line="247" w:lineRule="auto"/>
        <w:ind w:right="141" w:hanging="180"/>
        <w:jc w:val="both"/>
        <w:rPr>
          <w:sz w:val="24"/>
          <w:szCs w:val="24"/>
        </w:rPr>
      </w:pPr>
      <w:r w:rsidRPr="008B1389">
        <w:rPr>
          <w:sz w:val="24"/>
          <w:szCs w:val="24"/>
        </w:rPr>
        <w:lastRenderedPageBreak/>
        <w:t xml:space="preserve">The loading bay shall have periphery drainage with grating connected to collection pit.  </w:t>
      </w:r>
    </w:p>
    <w:p w14:paraId="77461500" w14:textId="77777777" w:rsidR="008B1389" w:rsidRPr="008B1389" w:rsidRDefault="008B1389" w:rsidP="008B1389">
      <w:pPr>
        <w:numPr>
          <w:ilvl w:val="0"/>
          <w:numId w:val="243"/>
        </w:numPr>
        <w:spacing w:after="116" w:line="247" w:lineRule="auto"/>
        <w:ind w:right="141" w:hanging="180"/>
        <w:jc w:val="both"/>
        <w:rPr>
          <w:sz w:val="24"/>
          <w:szCs w:val="24"/>
        </w:rPr>
      </w:pPr>
      <w:r w:rsidRPr="008B1389">
        <w:rPr>
          <w:sz w:val="24"/>
          <w:szCs w:val="24"/>
        </w:rPr>
        <w:t xml:space="preserve">Arrangement shall be done for mounting metering assembly, 2 no. ESD push button, Bottom or Top loading arm or hose and spout arrangements and other automation or electronic control equipment.   </w:t>
      </w:r>
    </w:p>
    <w:p w14:paraId="56A09896" w14:textId="77777777" w:rsidR="008B1389" w:rsidRPr="008B1389" w:rsidRDefault="008B1389" w:rsidP="008B1389">
      <w:pPr>
        <w:spacing w:after="150"/>
        <w:ind w:left="644" w:right="141"/>
        <w:rPr>
          <w:sz w:val="24"/>
          <w:szCs w:val="24"/>
        </w:rPr>
      </w:pPr>
      <w:r w:rsidRPr="008B1389">
        <w:rPr>
          <w:sz w:val="24"/>
          <w:szCs w:val="24"/>
        </w:rPr>
        <w:t xml:space="preserve">2.3 Mechanical  </w:t>
      </w:r>
    </w:p>
    <w:p w14:paraId="6A0A886F" w14:textId="77777777" w:rsidR="008B1389" w:rsidRPr="008B1389" w:rsidRDefault="008B1389" w:rsidP="008B1389">
      <w:pPr>
        <w:numPr>
          <w:ilvl w:val="0"/>
          <w:numId w:val="244"/>
        </w:numPr>
        <w:spacing w:after="154" w:line="247" w:lineRule="auto"/>
        <w:ind w:right="141" w:hanging="180"/>
        <w:jc w:val="both"/>
        <w:rPr>
          <w:sz w:val="24"/>
          <w:szCs w:val="24"/>
        </w:rPr>
      </w:pPr>
      <w:r w:rsidRPr="008B1389">
        <w:rPr>
          <w:sz w:val="24"/>
          <w:szCs w:val="24"/>
        </w:rPr>
        <w:t xml:space="preserve">Piping arrangement shall be laid from existing underground fuel tank or header at Retail outlet or new licensed underground tank to metering assembly in the filling facility.  </w:t>
      </w:r>
    </w:p>
    <w:p w14:paraId="3120F147" w14:textId="77777777" w:rsidR="008B1389" w:rsidRPr="008B1389" w:rsidRDefault="008B1389" w:rsidP="008B1389">
      <w:pPr>
        <w:numPr>
          <w:ilvl w:val="0"/>
          <w:numId w:val="244"/>
        </w:numPr>
        <w:spacing w:after="116" w:line="247" w:lineRule="auto"/>
        <w:ind w:right="141" w:hanging="180"/>
        <w:jc w:val="both"/>
        <w:rPr>
          <w:sz w:val="24"/>
          <w:szCs w:val="24"/>
        </w:rPr>
      </w:pPr>
      <w:r w:rsidRPr="008B1389">
        <w:rPr>
          <w:sz w:val="24"/>
          <w:szCs w:val="24"/>
        </w:rPr>
        <w:t xml:space="preserve">HDPE or rigid underground pipe of appropriate size shall be laid upto the filling facility.   </w:t>
      </w:r>
    </w:p>
    <w:p w14:paraId="57D4FA4C" w14:textId="77777777" w:rsidR="008B1389" w:rsidRPr="008B1389" w:rsidRDefault="008B1389" w:rsidP="008B1389">
      <w:pPr>
        <w:numPr>
          <w:ilvl w:val="0"/>
          <w:numId w:val="244"/>
        </w:numPr>
        <w:spacing w:after="116" w:line="247" w:lineRule="auto"/>
        <w:ind w:right="141" w:hanging="180"/>
        <w:jc w:val="both"/>
        <w:rPr>
          <w:sz w:val="24"/>
          <w:szCs w:val="24"/>
        </w:rPr>
      </w:pPr>
      <w:r w:rsidRPr="008B1389">
        <w:rPr>
          <w:sz w:val="24"/>
          <w:szCs w:val="24"/>
        </w:rPr>
        <w:t xml:space="preserve">Adequate arrangement for weather protection of equipment within the filling facility shall be made.  </w:t>
      </w:r>
    </w:p>
    <w:p w14:paraId="209316B8" w14:textId="77777777" w:rsidR="008B1389" w:rsidRPr="008B1389" w:rsidRDefault="008B1389" w:rsidP="008B1389">
      <w:pPr>
        <w:numPr>
          <w:ilvl w:val="0"/>
          <w:numId w:val="244"/>
        </w:numPr>
        <w:spacing w:after="154" w:line="247" w:lineRule="auto"/>
        <w:ind w:right="141" w:hanging="180"/>
        <w:jc w:val="both"/>
        <w:rPr>
          <w:sz w:val="24"/>
          <w:szCs w:val="24"/>
        </w:rPr>
      </w:pPr>
      <w:r w:rsidRPr="008B1389">
        <w:rPr>
          <w:sz w:val="24"/>
          <w:szCs w:val="24"/>
        </w:rPr>
        <w:t xml:space="preserve">Metering unit shall consist of strainer cum air eliminator, PD Meter or MFM, DCV and loading arm with spout or hose with spout for top loading or bottom loading arm or hose with coupler.  </w:t>
      </w:r>
    </w:p>
    <w:p w14:paraId="45DB53E8" w14:textId="77777777" w:rsidR="008B1389" w:rsidRPr="008B1389" w:rsidRDefault="008B1389" w:rsidP="008B1389">
      <w:pPr>
        <w:numPr>
          <w:ilvl w:val="0"/>
          <w:numId w:val="244"/>
        </w:numPr>
        <w:spacing w:after="116" w:line="247" w:lineRule="auto"/>
        <w:ind w:right="141" w:hanging="180"/>
        <w:jc w:val="both"/>
        <w:rPr>
          <w:sz w:val="24"/>
          <w:szCs w:val="24"/>
        </w:rPr>
      </w:pPr>
      <w:r w:rsidRPr="008B1389">
        <w:rPr>
          <w:sz w:val="24"/>
          <w:szCs w:val="24"/>
        </w:rPr>
        <w:t xml:space="preserve">Provision shall be made within the filling facility for initial and annual calibration with Master meter or prover. The filling facility shall have approved type flameproof electrical socket and connection for master meter. Design shall ensure zero spillage during connection or disconnection of master meter or prover during calibration of service meter.  </w:t>
      </w:r>
    </w:p>
    <w:p w14:paraId="0A2EB491" w14:textId="77777777" w:rsidR="008B1389" w:rsidRPr="008B1389" w:rsidRDefault="008B1389" w:rsidP="008B1389">
      <w:pPr>
        <w:spacing w:after="150"/>
        <w:ind w:left="644" w:right="141"/>
        <w:rPr>
          <w:sz w:val="24"/>
          <w:szCs w:val="24"/>
        </w:rPr>
      </w:pPr>
      <w:r w:rsidRPr="008B1389">
        <w:rPr>
          <w:sz w:val="24"/>
          <w:szCs w:val="24"/>
        </w:rPr>
        <w:t xml:space="preserve">2.4 Electrical  </w:t>
      </w:r>
    </w:p>
    <w:p w14:paraId="3CD1C484" w14:textId="77777777" w:rsidR="008B1389" w:rsidRPr="008B1389" w:rsidRDefault="008B1389" w:rsidP="008B1389">
      <w:pPr>
        <w:numPr>
          <w:ilvl w:val="0"/>
          <w:numId w:val="245"/>
        </w:numPr>
        <w:spacing w:after="154" w:line="247" w:lineRule="auto"/>
        <w:ind w:right="141" w:hanging="180"/>
        <w:jc w:val="both"/>
        <w:rPr>
          <w:sz w:val="24"/>
          <w:szCs w:val="24"/>
        </w:rPr>
      </w:pPr>
      <w:r w:rsidRPr="008B1389">
        <w:rPr>
          <w:sz w:val="24"/>
          <w:szCs w:val="24"/>
        </w:rPr>
        <w:t xml:space="preserve">Filling facility area shall have 2 no. Emergency stop push button, one shall be located near metering unit and another at the entry gate of the filling facility. Both ESDs should be integrated with the existing ESDs of retail outlet.   </w:t>
      </w:r>
    </w:p>
    <w:p w14:paraId="566CCB60" w14:textId="77777777" w:rsidR="008B1389" w:rsidRPr="008B1389" w:rsidRDefault="008B1389" w:rsidP="008B1389">
      <w:pPr>
        <w:numPr>
          <w:ilvl w:val="0"/>
          <w:numId w:val="245"/>
        </w:numPr>
        <w:spacing w:after="116" w:line="247" w:lineRule="auto"/>
        <w:ind w:right="141" w:hanging="180"/>
        <w:jc w:val="both"/>
        <w:rPr>
          <w:sz w:val="24"/>
          <w:szCs w:val="24"/>
        </w:rPr>
      </w:pPr>
      <w:r w:rsidRPr="008B1389">
        <w:rPr>
          <w:sz w:val="24"/>
          <w:szCs w:val="24"/>
        </w:rPr>
        <w:t xml:space="preserve">UPS Supply should be given for the automation and metering systems for the filling facility.  </w:t>
      </w:r>
    </w:p>
    <w:p w14:paraId="26C31065" w14:textId="77777777" w:rsidR="008B1389" w:rsidRPr="008B1389" w:rsidRDefault="008B1389" w:rsidP="008B1389">
      <w:pPr>
        <w:numPr>
          <w:ilvl w:val="0"/>
          <w:numId w:val="245"/>
        </w:numPr>
        <w:spacing w:after="153" w:line="247" w:lineRule="auto"/>
        <w:ind w:right="141" w:hanging="180"/>
        <w:jc w:val="both"/>
        <w:rPr>
          <w:sz w:val="24"/>
          <w:szCs w:val="24"/>
        </w:rPr>
      </w:pPr>
      <w:r w:rsidRPr="008B1389">
        <w:rPr>
          <w:sz w:val="24"/>
          <w:szCs w:val="24"/>
        </w:rPr>
        <w:t xml:space="preserve">Dedicated maintenance free earth pit and electrode with GI earthing strip shall be provided near the loading platform within the filling facility.  </w:t>
      </w:r>
    </w:p>
    <w:p w14:paraId="2458C976" w14:textId="77777777" w:rsidR="008B1389" w:rsidRPr="008B1389" w:rsidRDefault="008B1389" w:rsidP="008B1389">
      <w:pPr>
        <w:numPr>
          <w:ilvl w:val="0"/>
          <w:numId w:val="245"/>
        </w:numPr>
        <w:spacing w:after="116" w:line="247" w:lineRule="auto"/>
        <w:ind w:right="141" w:hanging="180"/>
        <w:jc w:val="both"/>
        <w:rPr>
          <w:sz w:val="24"/>
          <w:szCs w:val="24"/>
        </w:rPr>
      </w:pPr>
      <w:r w:rsidRPr="008B1389">
        <w:rPr>
          <w:sz w:val="24"/>
          <w:szCs w:val="24"/>
        </w:rPr>
        <w:t xml:space="preserve">Earthing strip shall be connected to the existing earthing grid of RO, wherever possible.  </w:t>
      </w:r>
    </w:p>
    <w:p w14:paraId="7D357461" w14:textId="77777777" w:rsidR="008B1389" w:rsidRPr="008B1389" w:rsidRDefault="008B1389" w:rsidP="008B1389">
      <w:pPr>
        <w:numPr>
          <w:ilvl w:val="0"/>
          <w:numId w:val="245"/>
        </w:numPr>
        <w:spacing w:after="154" w:line="247" w:lineRule="auto"/>
        <w:ind w:right="141" w:hanging="180"/>
        <w:jc w:val="both"/>
        <w:rPr>
          <w:sz w:val="24"/>
          <w:szCs w:val="24"/>
        </w:rPr>
      </w:pPr>
      <w:r w:rsidRPr="008B1389">
        <w:rPr>
          <w:sz w:val="24"/>
          <w:szCs w:val="24"/>
        </w:rPr>
        <w:t xml:space="preserve">Plug compatible to API Optic socket 6 or 10 pin shall be provided at the filling point for earthing of mobile refueller or Crocodile clip attached to 1.5 mm thick and 6mm width copper braided wire of 6 m length as applicable.   </w:t>
      </w:r>
    </w:p>
    <w:p w14:paraId="06BE9624" w14:textId="77777777" w:rsidR="008B1389" w:rsidRPr="008B1389" w:rsidRDefault="008B1389" w:rsidP="008B1389">
      <w:pPr>
        <w:numPr>
          <w:ilvl w:val="0"/>
          <w:numId w:val="245"/>
        </w:numPr>
        <w:spacing w:after="154" w:line="247" w:lineRule="auto"/>
        <w:ind w:right="141" w:hanging="180"/>
        <w:jc w:val="both"/>
        <w:rPr>
          <w:sz w:val="24"/>
          <w:szCs w:val="24"/>
        </w:rPr>
      </w:pPr>
      <w:r w:rsidRPr="008B1389">
        <w:rPr>
          <w:sz w:val="24"/>
          <w:szCs w:val="24"/>
        </w:rPr>
        <w:t xml:space="preserve">Flameproof type lighting fixture shall be provided for illumination and night loading, if installed in the hazardous area. LUX level at the loading area shall be minimum 60.  </w:t>
      </w:r>
    </w:p>
    <w:p w14:paraId="5892A1F1" w14:textId="77777777" w:rsidR="008B1389" w:rsidRPr="008B1389" w:rsidRDefault="008B1389" w:rsidP="008B1389">
      <w:pPr>
        <w:numPr>
          <w:ilvl w:val="0"/>
          <w:numId w:val="245"/>
        </w:numPr>
        <w:spacing w:after="116" w:line="247" w:lineRule="auto"/>
        <w:ind w:right="141" w:hanging="180"/>
        <w:jc w:val="both"/>
        <w:rPr>
          <w:sz w:val="24"/>
          <w:szCs w:val="24"/>
        </w:rPr>
      </w:pPr>
      <w:r w:rsidRPr="008B1389">
        <w:rPr>
          <w:sz w:val="24"/>
          <w:szCs w:val="24"/>
        </w:rPr>
        <w:t xml:space="preserve">The lighting fixtures should be fixed at the fencing or boundary and shall be placed to allow obstruction free movement of mobile refueller.  </w:t>
      </w:r>
    </w:p>
    <w:p w14:paraId="0C5B839B" w14:textId="77777777" w:rsidR="008B1389" w:rsidRPr="008B1389" w:rsidRDefault="008B1389" w:rsidP="008B1389">
      <w:pPr>
        <w:ind w:left="644" w:right="141"/>
        <w:rPr>
          <w:sz w:val="24"/>
          <w:szCs w:val="24"/>
        </w:rPr>
      </w:pPr>
      <w:r w:rsidRPr="008B1389">
        <w:rPr>
          <w:sz w:val="24"/>
          <w:szCs w:val="24"/>
        </w:rPr>
        <w:t xml:space="preserve">2.5 Instrumentation  </w:t>
      </w:r>
    </w:p>
    <w:p w14:paraId="2DD477C0" w14:textId="77777777" w:rsidR="008B1389" w:rsidRPr="008B1389" w:rsidRDefault="008B1389" w:rsidP="008B1389">
      <w:pPr>
        <w:spacing w:after="150"/>
        <w:ind w:left="1004" w:right="141"/>
        <w:rPr>
          <w:sz w:val="24"/>
          <w:szCs w:val="24"/>
        </w:rPr>
      </w:pPr>
      <w:r w:rsidRPr="008B1389">
        <w:rPr>
          <w:sz w:val="24"/>
          <w:szCs w:val="24"/>
        </w:rPr>
        <w:lastRenderedPageBreak/>
        <w:t xml:space="preserve">Metering assembly in the filling facility should be controlled by an approved W&amp;M model.  </w:t>
      </w:r>
    </w:p>
    <w:p w14:paraId="4B02BB32" w14:textId="77777777" w:rsidR="008B1389" w:rsidRPr="008B1389" w:rsidRDefault="008B1389" w:rsidP="008B1389">
      <w:pPr>
        <w:numPr>
          <w:ilvl w:val="1"/>
          <w:numId w:val="247"/>
        </w:numPr>
        <w:spacing w:after="87" w:line="247" w:lineRule="auto"/>
        <w:ind w:right="141" w:hanging="360"/>
        <w:jc w:val="both"/>
        <w:rPr>
          <w:sz w:val="24"/>
          <w:szCs w:val="24"/>
        </w:rPr>
      </w:pPr>
      <w:r w:rsidRPr="008B1389">
        <w:rPr>
          <w:sz w:val="24"/>
          <w:szCs w:val="24"/>
        </w:rPr>
        <w:t xml:space="preserve">Operating procedures  </w:t>
      </w:r>
    </w:p>
    <w:p w14:paraId="42D43AB7" w14:textId="77777777" w:rsidR="008B1389" w:rsidRPr="008B1389" w:rsidRDefault="008B1389" w:rsidP="008B1389">
      <w:pPr>
        <w:numPr>
          <w:ilvl w:val="1"/>
          <w:numId w:val="247"/>
        </w:numPr>
        <w:spacing w:after="151" w:line="247" w:lineRule="auto"/>
        <w:ind w:right="141" w:hanging="360"/>
        <w:jc w:val="both"/>
        <w:rPr>
          <w:sz w:val="24"/>
          <w:szCs w:val="24"/>
        </w:rPr>
      </w:pPr>
      <w:r w:rsidRPr="008B1389">
        <w:rPr>
          <w:sz w:val="24"/>
          <w:szCs w:val="24"/>
        </w:rPr>
        <w:t xml:space="preserve">General  </w:t>
      </w:r>
    </w:p>
    <w:p w14:paraId="62DD583E" w14:textId="77777777" w:rsidR="008B1389" w:rsidRPr="008B1389" w:rsidRDefault="008B1389" w:rsidP="008B1389">
      <w:pPr>
        <w:numPr>
          <w:ilvl w:val="2"/>
          <w:numId w:val="246"/>
        </w:numPr>
        <w:spacing w:after="116" w:line="247" w:lineRule="auto"/>
        <w:ind w:right="141" w:hanging="180"/>
        <w:jc w:val="both"/>
        <w:rPr>
          <w:sz w:val="24"/>
          <w:szCs w:val="24"/>
        </w:rPr>
      </w:pPr>
      <w:r w:rsidRPr="008B1389">
        <w:rPr>
          <w:sz w:val="24"/>
          <w:szCs w:val="24"/>
        </w:rPr>
        <w:t xml:space="preserve">Driver and fuel attendant to wear only cotton clothes.  </w:t>
      </w:r>
    </w:p>
    <w:p w14:paraId="608F3397" w14:textId="77777777" w:rsidR="008B1389" w:rsidRPr="008B1389" w:rsidRDefault="008B1389" w:rsidP="008B1389">
      <w:pPr>
        <w:numPr>
          <w:ilvl w:val="2"/>
          <w:numId w:val="246"/>
        </w:numPr>
        <w:spacing w:after="116" w:line="247" w:lineRule="auto"/>
        <w:ind w:right="141" w:hanging="180"/>
        <w:jc w:val="both"/>
        <w:rPr>
          <w:sz w:val="24"/>
          <w:szCs w:val="24"/>
        </w:rPr>
      </w:pPr>
      <w:r w:rsidRPr="008B1389">
        <w:rPr>
          <w:sz w:val="24"/>
          <w:szCs w:val="24"/>
        </w:rPr>
        <w:t xml:space="preserve">Driver and fuel attendant to use safety helmets and safety shoes available during the mobile refueller operations.  </w:t>
      </w:r>
    </w:p>
    <w:p w14:paraId="70BB055D" w14:textId="77777777" w:rsidR="008B1389" w:rsidRPr="008B1389" w:rsidRDefault="008B1389" w:rsidP="008B1389">
      <w:pPr>
        <w:numPr>
          <w:ilvl w:val="2"/>
          <w:numId w:val="246"/>
        </w:numPr>
        <w:spacing w:after="152" w:line="247" w:lineRule="auto"/>
        <w:ind w:right="141" w:hanging="180"/>
        <w:jc w:val="both"/>
        <w:rPr>
          <w:sz w:val="24"/>
          <w:szCs w:val="24"/>
        </w:rPr>
      </w:pPr>
      <w:r w:rsidRPr="008B1389">
        <w:rPr>
          <w:sz w:val="24"/>
          <w:szCs w:val="24"/>
        </w:rPr>
        <w:t xml:space="preserve">Driver and fuel attendant not to carry mobile, matchstick or any flammable material within the filling facility.  </w:t>
      </w:r>
    </w:p>
    <w:p w14:paraId="51C9B500" w14:textId="77777777" w:rsidR="008B1389" w:rsidRPr="008B1389" w:rsidRDefault="008B1389" w:rsidP="008B1389">
      <w:pPr>
        <w:numPr>
          <w:ilvl w:val="2"/>
          <w:numId w:val="246"/>
        </w:numPr>
        <w:spacing w:after="116" w:line="247" w:lineRule="auto"/>
        <w:ind w:right="141" w:hanging="180"/>
        <w:jc w:val="both"/>
        <w:rPr>
          <w:sz w:val="24"/>
          <w:szCs w:val="24"/>
        </w:rPr>
      </w:pPr>
      <w:r w:rsidRPr="008B1389">
        <w:rPr>
          <w:sz w:val="24"/>
          <w:szCs w:val="24"/>
        </w:rPr>
        <w:t xml:space="preserve">Driver, fuel attendant and fuel browser crew shall be trained for undertaking the loading as well as fueling activities in safe manner and as per Standard Operating Procedures.  </w:t>
      </w:r>
    </w:p>
    <w:p w14:paraId="42319059" w14:textId="77777777" w:rsidR="008B1389" w:rsidRPr="008B1389" w:rsidRDefault="008B1389" w:rsidP="008B1389">
      <w:pPr>
        <w:spacing w:after="152"/>
        <w:ind w:left="644" w:right="141"/>
        <w:rPr>
          <w:sz w:val="24"/>
          <w:szCs w:val="24"/>
        </w:rPr>
      </w:pPr>
      <w:r w:rsidRPr="008B1389">
        <w:rPr>
          <w:sz w:val="24"/>
          <w:szCs w:val="24"/>
        </w:rPr>
        <w:t xml:space="preserve">3.2 Parking  </w:t>
      </w:r>
    </w:p>
    <w:p w14:paraId="027B8DE3" w14:textId="77777777" w:rsidR="008B1389" w:rsidRPr="008B1389" w:rsidRDefault="008B1389" w:rsidP="008B1389">
      <w:pPr>
        <w:numPr>
          <w:ilvl w:val="0"/>
          <w:numId w:val="248"/>
        </w:numPr>
        <w:spacing w:after="154" w:line="247" w:lineRule="auto"/>
        <w:ind w:right="141" w:hanging="180"/>
        <w:jc w:val="both"/>
        <w:rPr>
          <w:sz w:val="24"/>
          <w:szCs w:val="24"/>
        </w:rPr>
      </w:pPr>
      <w:r w:rsidRPr="008B1389">
        <w:rPr>
          <w:sz w:val="24"/>
          <w:szCs w:val="24"/>
        </w:rPr>
        <w:t xml:space="preserve">Driver shall park the mobile refueller in the designated location within the retail outlet as shown in the licence issued by PESO.  </w:t>
      </w:r>
    </w:p>
    <w:p w14:paraId="58FEF1FD" w14:textId="77777777" w:rsidR="008B1389" w:rsidRPr="008B1389" w:rsidRDefault="008B1389" w:rsidP="008B1389">
      <w:pPr>
        <w:numPr>
          <w:ilvl w:val="0"/>
          <w:numId w:val="248"/>
        </w:numPr>
        <w:spacing w:after="116" w:line="247" w:lineRule="auto"/>
        <w:ind w:right="141" w:hanging="180"/>
        <w:jc w:val="both"/>
        <w:rPr>
          <w:sz w:val="24"/>
          <w:szCs w:val="24"/>
        </w:rPr>
      </w:pPr>
      <w:r w:rsidRPr="008B1389">
        <w:rPr>
          <w:sz w:val="24"/>
          <w:szCs w:val="24"/>
        </w:rPr>
        <w:t xml:space="preserve">Once the vehicle is parked, driver shall ensure that the master switch is dis-engaged.  </w:t>
      </w:r>
    </w:p>
    <w:p w14:paraId="47965D6A" w14:textId="77777777" w:rsidR="008B1389" w:rsidRPr="008B1389" w:rsidRDefault="008B1389" w:rsidP="008B1389">
      <w:pPr>
        <w:numPr>
          <w:ilvl w:val="0"/>
          <w:numId w:val="248"/>
        </w:numPr>
        <w:spacing w:after="89" w:line="247" w:lineRule="auto"/>
        <w:ind w:right="141" w:hanging="180"/>
        <w:jc w:val="both"/>
        <w:rPr>
          <w:sz w:val="24"/>
          <w:szCs w:val="24"/>
        </w:rPr>
      </w:pPr>
      <w:r w:rsidRPr="008B1389">
        <w:rPr>
          <w:sz w:val="24"/>
          <w:szCs w:val="24"/>
        </w:rPr>
        <w:t xml:space="preserve">Driver shall park the vehicle in neutral gear with hand brakes applied.  </w:t>
      </w:r>
    </w:p>
    <w:p w14:paraId="6E8A8891" w14:textId="77777777" w:rsidR="008B1389" w:rsidRPr="008B1389" w:rsidRDefault="008B1389" w:rsidP="008B1389">
      <w:pPr>
        <w:spacing w:after="152"/>
        <w:ind w:left="644" w:right="141"/>
        <w:rPr>
          <w:sz w:val="24"/>
          <w:szCs w:val="24"/>
        </w:rPr>
      </w:pPr>
      <w:r w:rsidRPr="008B1389">
        <w:rPr>
          <w:sz w:val="24"/>
          <w:szCs w:val="24"/>
        </w:rPr>
        <w:t xml:space="preserve">3.3 Filling  </w:t>
      </w:r>
    </w:p>
    <w:p w14:paraId="53A61371" w14:textId="77777777" w:rsidR="008B1389" w:rsidRPr="008B1389" w:rsidRDefault="008B1389" w:rsidP="008B1389">
      <w:pPr>
        <w:numPr>
          <w:ilvl w:val="0"/>
          <w:numId w:val="249"/>
        </w:numPr>
        <w:spacing w:after="154" w:line="247" w:lineRule="auto"/>
        <w:ind w:right="172" w:hanging="180"/>
        <w:jc w:val="both"/>
        <w:rPr>
          <w:sz w:val="24"/>
          <w:szCs w:val="24"/>
        </w:rPr>
      </w:pPr>
      <w:r w:rsidRPr="008B1389">
        <w:rPr>
          <w:sz w:val="24"/>
          <w:szCs w:val="24"/>
        </w:rPr>
        <w:t xml:space="preserve">The authorised representative shall check for mobile phone, matchbox, cotton cloth pieces, empty containers, etc., at the entry point of the filling facility.  </w:t>
      </w:r>
    </w:p>
    <w:p w14:paraId="2544BE21" w14:textId="77777777" w:rsidR="008B1389" w:rsidRPr="008B1389" w:rsidRDefault="008B1389" w:rsidP="008B1389">
      <w:pPr>
        <w:numPr>
          <w:ilvl w:val="0"/>
          <w:numId w:val="249"/>
        </w:numPr>
        <w:spacing w:after="154" w:line="247" w:lineRule="auto"/>
        <w:ind w:right="172" w:hanging="180"/>
        <w:jc w:val="both"/>
        <w:rPr>
          <w:sz w:val="24"/>
          <w:szCs w:val="24"/>
        </w:rPr>
      </w:pPr>
      <w:r w:rsidRPr="008B1389">
        <w:rPr>
          <w:sz w:val="24"/>
          <w:szCs w:val="24"/>
        </w:rPr>
        <w:t xml:space="preserve">The Mobile refueller shall then be directed to park in the specially prepared area for loading in drive out position. Once parked the Fuel bowser crew and the authorised representative will follow the below steps:  </w:t>
      </w:r>
    </w:p>
    <w:p w14:paraId="593EB6ED" w14:textId="77777777" w:rsidR="008B1389" w:rsidRPr="008B1389" w:rsidRDefault="008B1389" w:rsidP="008B1389">
      <w:pPr>
        <w:numPr>
          <w:ilvl w:val="2"/>
          <w:numId w:val="250"/>
        </w:numPr>
        <w:spacing w:after="154" w:line="247" w:lineRule="auto"/>
        <w:ind w:right="141" w:hanging="180"/>
        <w:jc w:val="both"/>
        <w:rPr>
          <w:sz w:val="24"/>
          <w:szCs w:val="24"/>
        </w:rPr>
      </w:pPr>
      <w:r w:rsidRPr="008B1389">
        <w:rPr>
          <w:sz w:val="24"/>
          <w:szCs w:val="24"/>
        </w:rPr>
        <w:t xml:space="preserve">The engine to be turned off, handbrake applied and Master Switch dis-engaged ensuring there is no power supply in the system. Wheel chokes to be placed in front and rear wheels of the vehicle.  </w:t>
      </w:r>
    </w:p>
    <w:p w14:paraId="55FC921D" w14:textId="77777777" w:rsidR="008B1389" w:rsidRPr="008B1389" w:rsidRDefault="008B1389" w:rsidP="008B1389">
      <w:pPr>
        <w:numPr>
          <w:ilvl w:val="2"/>
          <w:numId w:val="250"/>
        </w:numPr>
        <w:spacing w:after="116" w:line="247" w:lineRule="auto"/>
        <w:ind w:right="141" w:hanging="180"/>
        <w:jc w:val="both"/>
        <w:rPr>
          <w:sz w:val="24"/>
          <w:szCs w:val="24"/>
        </w:rPr>
      </w:pPr>
      <w:r w:rsidRPr="008B1389">
        <w:rPr>
          <w:sz w:val="24"/>
          <w:szCs w:val="24"/>
        </w:rPr>
        <w:t xml:space="preserve">Fire extinguishers shall be placed at easily accessible position.  </w:t>
      </w:r>
    </w:p>
    <w:p w14:paraId="557E5194" w14:textId="77777777" w:rsidR="008B1389" w:rsidRPr="008B1389" w:rsidRDefault="008B1389" w:rsidP="008B1389">
      <w:pPr>
        <w:numPr>
          <w:ilvl w:val="2"/>
          <w:numId w:val="250"/>
        </w:numPr>
        <w:spacing w:after="116" w:line="247" w:lineRule="auto"/>
        <w:ind w:right="141" w:hanging="180"/>
        <w:jc w:val="both"/>
        <w:rPr>
          <w:sz w:val="24"/>
          <w:szCs w:val="24"/>
        </w:rPr>
      </w:pPr>
      <w:r w:rsidRPr="008B1389">
        <w:rPr>
          <w:sz w:val="24"/>
          <w:szCs w:val="24"/>
        </w:rPr>
        <w:t xml:space="preserve">Earthing shall be provided to the vehicle via plug compatible to API Optic socket 6 or 10 pin or Crocodile clip attached to 1.5 mm thick and 6mm width copper braided wire of 6 m length as applicable.   </w:t>
      </w:r>
    </w:p>
    <w:p w14:paraId="6A0C7BF2" w14:textId="77777777" w:rsidR="008B1389" w:rsidRPr="008B1389" w:rsidRDefault="008B1389" w:rsidP="008B1389">
      <w:pPr>
        <w:numPr>
          <w:ilvl w:val="2"/>
          <w:numId w:val="250"/>
        </w:numPr>
        <w:spacing w:after="154" w:line="247" w:lineRule="auto"/>
        <w:ind w:right="141" w:hanging="180"/>
        <w:jc w:val="both"/>
        <w:rPr>
          <w:sz w:val="24"/>
          <w:szCs w:val="24"/>
        </w:rPr>
      </w:pPr>
      <w:r w:rsidRPr="008B1389">
        <w:rPr>
          <w:sz w:val="24"/>
          <w:szCs w:val="24"/>
        </w:rPr>
        <w:t xml:space="preserve">Loading attendant shall connect the bottom loading coupler to the mobile refueller in case of bottom filling facility. For top filling facility, spout connected to loading arm or hose assembly to be placed in fill point of the mobile refueller.    </w:t>
      </w:r>
    </w:p>
    <w:p w14:paraId="7BFBE34E" w14:textId="77777777" w:rsidR="008B1389" w:rsidRPr="008B1389" w:rsidRDefault="008B1389" w:rsidP="008B1389">
      <w:pPr>
        <w:numPr>
          <w:ilvl w:val="2"/>
          <w:numId w:val="250"/>
        </w:numPr>
        <w:spacing w:after="154" w:line="247" w:lineRule="auto"/>
        <w:ind w:right="141" w:hanging="180"/>
        <w:jc w:val="both"/>
        <w:rPr>
          <w:sz w:val="24"/>
          <w:szCs w:val="24"/>
        </w:rPr>
      </w:pPr>
      <w:r w:rsidRPr="008B1389">
        <w:rPr>
          <w:sz w:val="24"/>
          <w:szCs w:val="24"/>
        </w:rPr>
        <w:t xml:space="preserve">Fuel attendant or loading operator shall check the mobile refueller for quantity of product available inside with the help of dip rod and record.  </w:t>
      </w:r>
    </w:p>
    <w:p w14:paraId="094C12DD" w14:textId="77777777" w:rsidR="008B1389" w:rsidRPr="008B1389" w:rsidRDefault="008B1389" w:rsidP="008B1389">
      <w:pPr>
        <w:numPr>
          <w:ilvl w:val="2"/>
          <w:numId w:val="250"/>
        </w:numPr>
        <w:spacing w:after="154" w:line="247" w:lineRule="auto"/>
        <w:ind w:right="141" w:hanging="180"/>
        <w:jc w:val="both"/>
        <w:rPr>
          <w:sz w:val="24"/>
          <w:szCs w:val="24"/>
        </w:rPr>
      </w:pPr>
      <w:r w:rsidRPr="008B1389">
        <w:rPr>
          <w:sz w:val="24"/>
          <w:szCs w:val="24"/>
        </w:rPr>
        <w:lastRenderedPageBreak/>
        <w:t xml:space="preserve">The loading operator shall commence loading while the driver shall stay near the vehicle and fuel attendant shall stay near the connected coupler.  </w:t>
      </w:r>
    </w:p>
    <w:p w14:paraId="467C4E93" w14:textId="77777777" w:rsidR="008B1389" w:rsidRPr="008B1389" w:rsidRDefault="008B1389" w:rsidP="008B1389">
      <w:pPr>
        <w:numPr>
          <w:ilvl w:val="2"/>
          <w:numId w:val="250"/>
        </w:numPr>
        <w:spacing w:after="154" w:line="247" w:lineRule="auto"/>
        <w:ind w:right="141" w:hanging="180"/>
        <w:jc w:val="both"/>
        <w:rPr>
          <w:sz w:val="24"/>
          <w:szCs w:val="24"/>
        </w:rPr>
      </w:pPr>
      <w:r w:rsidRPr="008B1389">
        <w:rPr>
          <w:sz w:val="24"/>
          <w:szCs w:val="24"/>
        </w:rPr>
        <w:t xml:space="preserve">Driver shall remain with the truck, check for any leakage during loading and avoid any entry of unauthorised personnel during loading.  </w:t>
      </w:r>
    </w:p>
    <w:p w14:paraId="29DF3046" w14:textId="77777777" w:rsidR="008B1389" w:rsidRPr="008B1389" w:rsidRDefault="008B1389" w:rsidP="008B1389">
      <w:pPr>
        <w:numPr>
          <w:ilvl w:val="2"/>
          <w:numId w:val="250"/>
        </w:numPr>
        <w:spacing w:after="154" w:line="247" w:lineRule="auto"/>
        <w:ind w:right="141" w:hanging="180"/>
        <w:jc w:val="both"/>
        <w:rPr>
          <w:sz w:val="24"/>
          <w:szCs w:val="24"/>
        </w:rPr>
      </w:pPr>
      <w:r w:rsidRPr="008B1389">
        <w:rPr>
          <w:sz w:val="24"/>
          <w:szCs w:val="24"/>
        </w:rPr>
        <w:t xml:space="preserve">If any leakage is encountered during loading, the Mobile refueller shall not be loaded further. Loading shall be stopped; product shall be decanted in underground storage tank and the leakage shall be arrested permanently before commencing further loading.  </w:t>
      </w:r>
    </w:p>
    <w:p w14:paraId="724BC338" w14:textId="77777777" w:rsidR="008B1389" w:rsidRPr="008B1389" w:rsidRDefault="008B1389" w:rsidP="008B1389">
      <w:pPr>
        <w:numPr>
          <w:ilvl w:val="2"/>
          <w:numId w:val="250"/>
        </w:numPr>
        <w:spacing w:after="154" w:line="247" w:lineRule="auto"/>
        <w:ind w:right="141" w:hanging="180"/>
        <w:jc w:val="both"/>
        <w:rPr>
          <w:sz w:val="24"/>
          <w:szCs w:val="24"/>
        </w:rPr>
      </w:pPr>
      <w:r w:rsidRPr="008B1389">
        <w:rPr>
          <w:sz w:val="24"/>
          <w:szCs w:val="24"/>
        </w:rPr>
        <w:t xml:space="preserve">If any leakage is witnessed in the loading Bay, the loading shall be stopped, leakage to be arrested permanently and only then further loading shall commence.  </w:t>
      </w:r>
    </w:p>
    <w:p w14:paraId="5F8D3AB8" w14:textId="77777777" w:rsidR="008B1389" w:rsidRPr="008B1389" w:rsidRDefault="008B1389" w:rsidP="008B1389">
      <w:pPr>
        <w:numPr>
          <w:ilvl w:val="2"/>
          <w:numId w:val="250"/>
        </w:numPr>
        <w:spacing w:after="155" w:line="247" w:lineRule="auto"/>
        <w:ind w:right="141" w:hanging="180"/>
        <w:jc w:val="both"/>
        <w:rPr>
          <w:sz w:val="24"/>
          <w:szCs w:val="24"/>
        </w:rPr>
      </w:pPr>
      <w:r w:rsidRPr="008B1389">
        <w:rPr>
          <w:sz w:val="24"/>
          <w:szCs w:val="24"/>
        </w:rPr>
        <w:t xml:space="preserve">Once the loading is complete loading arm, hose spout arrangement and hose shall be removed, dome cover to be closed by fuel attendant. The top compartment shall then be locked by loading operator. Bonding reels clips, fire extinguishers and wheel chokes shall be removed and kept back. Master switch shall be disengaged to allow power supply.  </w:t>
      </w:r>
    </w:p>
    <w:p w14:paraId="48129CF4" w14:textId="77777777" w:rsidR="008B1389" w:rsidRPr="008B1389" w:rsidRDefault="008B1389" w:rsidP="008B1389">
      <w:pPr>
        <w:numPr>
          <w:ilvl w:val="2"/>
          <w:numId w:val="250"/>
        </w:numPr>
        <w:spacing w:after="149" w:line="247" w:lineRule="auto"/>
        <w:ind w:right="141" w:hanging="180"/>
        <w:jc w:val="both"/>
        <w:rPr>
          <w:sz w:val="24"/>
          <w:szCs w:val="24"/>
        </w:rPr>
      </w:pPr>
      <w:r w:rsidRPr="008B1389">
        <w:rPr>
          <w:sz w:val="24"/>
          <w:szCs w:val="24"/>
        </w:rPr>
        <w:t xml:space="preserve">Post Completion all the above operation vehicle shall move out of the retail outlet for delivery.  </w:t>
      </w:r>
    </w:p>
    <w:p w14:paraId="0D1C1D00" w14:textId="77777777" w:rsidR="008B1389" w:rsidRPr="008B1389" w:rsidRDefault="008B1389" w:rsidP="008B1389">
      <w:pPr>
        <w:spacing w:after="71"/>
        <w:ind w:left="715" w:right="141"/>
        <w:rPr>
          <w:sz w:val="24"/>
          <w:szCs w:val="24"/>
        </w:rPr>
      </w:pPr>
      <w:r w:rsidRPr="008B1389">
        <w:rPr>
          <w:sz w:val="24"/>
          <w:szCs w:val="24"/>
        </w:rPr>
        <w:t xml:space="preserve">The detailed SOPs for loading of Mobile Dispenser at Retail Outlet is attached as Annexure I.  </w:t>
      </w:r>
    </w:p>
    <w:p w14:paraId="0A91531C" w14:textId="77777777" w:rsidR="008B1389" w:rsidRPr="008B1389" w:rsidRDefault="008B1389" w:rsidP="008B1389">
      <w:pPr>
        <w:spacing w:after="149"/>
        <w:ind w:left="644" w:right="141"/>
        <w:rPr>
          <w:sz w:val="24"/>
          <w:szCs w:val="24"/>
        </w:rPr>
      </w:pPr>
      <w:r w:rsidRPr="008B1389">
        <w:rPr>
          <w:sz w:val="24"/>
          <w:szCs w:val="24"/>
        </w:rPr>
        <w:t xml:space="preserve">3.4 Transportation  </w:t>
      </w:r>
    </w:p>
    <w:p w14:paraId="042DFEF1" w14:textId="77777777" w:rsidR="008B1389" w:rsidRPr="008B1389" w:rsidRDefault="008B1389" w:rsidP="008B1389">
      <w:pPr>
        <w:numPr>
          <w:ilvl w:val="0"/>
          <w:numId w:val="251"/>
        </w:numPr>
        <w:spacing w:after="116" w:line="247" w:lineRule="auto"/>
        <w:ind w:right="141" w:hanging="360"/>
        <w:jc w:val="both"/>
        <w:rPr>
          <w:sz w:val="24"/>
          <w:szCs w:val="24"/>
        </w:rPr>
      </w:pPr>
      <w:r w:rsidRPr="008B1389">
        <w:rPr>
          <w:sz w:val="24"/>
          <w:szCs w:val="24"/>
        </w:rPr>
        <w:t xml:space="preserve">Driver to ensure that the dispensing nozzle is locked and is properly stowed in its holder.  </w:t>
      </w:r>
    </w:p>
    <w:p w14:paraId="739A05A4" w14:textId="77777777" w:rsidR="008B1389" w:rsidRPr="008B1389" w:rsidRDefault="008B1389" w:rsidP="008B1389">
      <w:pPr>
        <w:numPr>
          <w:ilvl w:val="0"/>
          <w:numId w:val="251"/>
        </w:numPr>
        <w:spacing w:after="116" w:line="247" w:lineRule="auto"/>
        <w:ind w:right="141" w:hanging="360"/>
        <w:jc w:val="both"/>
        <w:rPr>
          <w:sz w:val="24"/>
          <w:szCs w:val="24"/>
        </w:rPr>
      </w:pPr>
      <w:r w:rsidRPr="008B1389">
        <w:rPr>
          <w:sz w:val="24"/>
          <w:szCs w:val="24"/>
        </w:rPr>
        <w:t xml:space="preserve">During driving the speed of the vehicle should not exceed 60 kmph anytime.  </w:t>
      </w:r>
    </w:p>
    <w:p w14:paraId="76D75737" w14:textId="77777777" w:rsidR="008B1389" w:rsidRPr="008B1389" w:rsidRDefault="008B1389" w:rsidP="008B1389">
      <w:pPr>
        <w:numPr>
          <w:ilvl w:val="0"/>
          <w:numId w:val="251"/>
        </w:numPr>
        <w:spacing w:after="116" w:line="247" w:lineRule="auto"/>
        <w:ind w:right="141" w:hanging="360"/>
        <w:jc w:val="both"/>
        <w:rPr>
          <w:sz w:val="24"/>
          <w:szCs w:val="24"/>
        </w:rPr>
      </w:pPr>
      <w:r w:rsidRPr="008B1389">
        <w:rPr>
          <w:sz w:val="24"/>
          <w:szCs w:val="24"/>
        </w:rPr>
        <w:t xml:space="preserve">Driver and Fuel attendant shall never leave the vehicle unattended.  </w:t>
      </w:r>
    </w:p>
    <w:p w14:paraId="3E39D5E3" w14:textId="77777777" w:rsidR="008B1389" w:rsidRPr="008B1389" w:rsidRDefault="008B1389" w:rsidP="008B1389">
      <w:pPr>
        <w:numPr>
          <w:ilvl w:val="0"/>
          <w:numId w:val="251"/>
        </w:numPr>
        <w:spacing w:after="73" w:line="247" w:lineRule="auto"/>
        <w:ind w:right="141" w:hanging="360"/>
        <w:jc w:val="both"/>
        <w:rPr>
          <w:sz w:val="24"/>
          <w:szCs w:val="24"/>
        </w:rPr>
      </w:pPr>
      <w:r w:rsidRPr="008B1389">
        <w:rPr>
          <w:sz w:val="24"/>
          <w:szCs w:val="24"/>
        </w:rPr>
        <w:t xml:space="preserve">The vehicle shall not be parked on a public road or in any congested area.  </w:t>
      </w:r>
    </w:p>
    <w:p w14:paraId="4BCF3783" w14:textId="77777777" w:rsidR="008B1389" w:rsidRPr="008B1389" w:rsidRDefault="008B1389" w:rsidP="008B1389">
      <w:pPr>
        <w:spacing w:after="150"/>
        <w:ind w:left="644" w:right="141"/>
        <w:rPr>
          <w:sz w:val="24"/>
          <w:szCs w:val="24"/>
        </w:rPr>
      </w:pPr>
      <w:r w:rsidRPr="008B1389">
        <w:rPr>
          <w:sz w:val="24"/>
          <w:szCs w:val="24"/>
        </w:rPr>
        <w:t xml:space="preserve">3.5 Refueling at customer premises  </w:t>
      </w:r>
    </w:p>
    <w:p w14:paraId="67917275" w14:textId="77777777" w:rsidR="008B1389" w:rsidRPr="008B1389" w:rsidRDefault="008B1389" w:rsidP="008B1389">
      <w:pPr>
        <w:numPr>
          <w:ilvl w:val="2"/>
          <w:numId w:val="257"/>
        </w:numPr>
        <w:spacing w:after="154" w:line="247" w:lineRule="auto"/>
        <w:ind w:right="141" w:hanging="180"/>
        <w:jc w:val="both"/>
        <w:rPr>
          <w:sz w:val="24"/>
          <w:szCs w:val="24"/>
        </w:rPr>
      </w:pPr>
      <w:r w:rsidRPr="008B1389">
        <w:rPr>
          <w:sz w:val="24"/>
          <w:szCs w:val="24"/>
        </w:rPr>
        <w:t xml:space="preserve">Before parking at the customer premises, the driver and fuel attendant should ensure that the customer premise is clear of any visible Hazard such as open fire, high tension line, welding activity. Driver and Fuel Attendant to ensure that no person smokes or carry matches, fire, lights or any article capable of causing hazard in the fueling area.   </w:t>
      </w:r>
    </w:p>
    <w:p w14:paraId="51E0D27C" w14:textId="77777777" w:rsidR="008B1389" w:rsidRPr="008B1389" w:rsidRDefault="008B1389" w:rsidP="008B1389">
      <w:pPr>
        <w:numPr>
          <w:ilvl w:val="2"/>
          <w:numId w:val="257"/>
        </w:numPr>
        <w:spacing w:after="116" w:line="247" w:lineRule="auto"/>
        <w:ind w:right="141" w:hanging="180"/>
        <w:jc w:val="both"/>
        <w:rPr>
          <w:sz w:val="24"/>
          <w:szCs w:val="24"/>
        </w:rPr>
      </w:pPr>
      <w:r w:rsidRPr="008B1389">
        <w:rPr>
          <w:sz w:val="24"/>
          <w:szCs w:val="24"/>
        </w:rPr>
        <w:t xml:space="preserve">Driver to park the vehicle in "Drive-Out" position with handbrake applied.  </w:t>
      </w:r>
    </w:p>
    <w:p w14:paraId="38F7D309" w14:textId="77777777" w:rsidR="008B1389" w:rsidRPr="008B1389" w:rsidRDefault="008B1389" w:rsidP="008B1389">
      <w:pPr>
        <w:numPr>
          <w:ilvl w:val="2"/>
          <w:numId w:val="257"/>
        </w:numPr>
        <w:spacing w:after="152" w:line="247" w:lineRule="auto"/>
        <w:ind w:right="141" w:hanging="180"/>
        <w:jc w:val="both"/>
        <w:rPr>
          <w:sz w:val="24"/>
          <w:szCs w:val="24"/>
        </w:rPr>
      </w:pPr>
      <w:r w:rsidRPr="008B1389">
        <w:rPr>
          <w:sz w:val="24"/>
          <w:szCs w:val="24"/>
        </w:rPr>
        <w:t xml:space="preserve">Fuel attendant to place wheel chokes at front &amp; rear wheels so that vehicle remains immobile during fueling.  </w:t>
      </w:r>
    </w:p>
    <w:p w14:paraId="1667E101" w14:textId="77777777" w:rsidR="008B1389" w:rsidRPr="008B1389" w:rsidRDefault="008B1389" w:rsidP="008B1389">
      <w:pPr>
        <w:numPr>
          <w:ilvl w:val="2"/>
          <w:numId w:val="257"/>
        </w:numPr>
        <w:spacing w:after="116" w:line="247" w:lineRule="auto"/>
        <w:ind w:right="141" w:hanging="180"/>
        <w:jc w:val="both"/>
        <w:rPr>
          <w:sz w:val="24"/>
          <w:szCs w:val="24"/>
        </w:rPr>
      </w:pPr>
      <w:r w:rsidRPr="008B1389">
        <w:rPr>
          <w:sz w:val="24"/>
          <w:szCs w:val="24"/>
        </w:rPr>
        <w:t xml:space="preserve">Mobile refueller to be properly earthed before fueling.  </w:t>
      </w:r>
    </w:p>
    <w:p w14:paraId="2A2FA9F3" w14:textId="77777777" w:rsidR="008B1389" w:rsidRPr="008B1389" w:rsidRDefault="008B1389" w:rsidP="008B1389">
      <w:pPr>
        <w:numPr>
          <w:ilvl w:val="2"/>
          <w:numId w:val="257"/>
        </w:numPr>
        <w:spacing w:after="116" w:line="247" w:lineRule="auto"/>
        <w:ind w:right="141" w:hanging="180"/>
        <w:jc w:val="both"/>
        <w:rPr>
          <w:sz w:val="24"/>
          <w:szCs w:val="24"/>
        </w:rPr>
      </w:pPr>
      <w:r w:rsidRPr="008B1389">
        <w:rPr>
          <w:sz w:val="24"/>
          <w:szCs w:val="24"/>
        </w:rPr>
        <w:t xml:space="preserve">Portable fire extinguisher to be kept at an easily accessible position.  </w:t>
      </w:r>
    </w:p>
    <w:p w14:paraId="019786CE" w14:textId="77777777" w:rsidR="008B1389" w:rsidRPr="008B1389" w:rsidRDefault="008B1389" w:rsidP="008B1389">
      <w:pPr>
        <w:numPr>
          <w:ilvl w:val="2"/>
          <w:numId w:val="257"/>
        </w:numPr>
        <w:spacing w:after="167" w:line="247" w:lineRule="auto"/>
        <w:ind w:right="141" w:hanging="180"/>
        <w:jc w:val="both"/>
        <w:rPr>
          <w:sz w:val="24"/>
          <w:szCs w:val="24"/>
        </w:rPr>
      </w:pPr>
      <w:r w:rsidRPr="008B1389">
        <w:rPr>
          <w:sz w:val="24"/>
          <w:szCs w:val="24"/>
        </w:rPr>
        <w:t xml:space="preserve">Fuel attendant to place safety cones with chain to cordon the area for on- Site fueling to avoid any form of trespassing.  </w:t>
      </w:r>
    </w:p>
    <w:p w14:paraId="2D1B30CE" w14:textId="77777777" w:rsidR="008B1389" w:rsidRPr="008B1389" w:rsidRDefault="008B1389" w:rsidP="008B1389">
      <w:pPr>
        <w:numPr>
          <w:ilvl w:val="2"/>
          <w:numId w:val="257"/>
        </w:numPr>
        <w:spacing w:after="116" w:line="247" w:lineRule="auto"/>
        <w:ind w:right="141" w:hanging="180"/>
        <w:jc w:val="both"/>
        <w:rPr>
          <w:sz w:val="24"/>
          <w:szCs w:val="24"/>
        </w:rPr>
      </w:pPr>
      <w:r w:rsidRPr="008B1389">
        <w:rPr>
          <w:sz w:val="24"/>
          <w:szCs w:val="24"/>
        </w:rPr>
        <w:lastRenderedPageBreak/>
        <w:t xml:space="preserve">Petroleum shall not be filled into equipment while the said equipment is in operating condition.  </w:t>
      </w:r>
    </w:p>
    <w:p w14:paraId="072C0982" w14:textId="77777777" w:rsidR="008B1389" w:rsidRPr="008B1389" w:rsidRDefault="008B1389" w:rsidP="008B1389">
      <w:pPr>
        <w:numPr>
          <w:ilvl w:val="2"/>
          <w:numId w:val="257"/>
        </w:numPr>
        <w:spacing w:after="116" w:line="247" w:lineRule="auto"/>
        <w:ind w:right="141" w:hanging="180"/>
        <w:jc w:val="both"/>
        <w:rPr>
          <w:sz w:val="24"/>
          <w:szCs w:val="24"/>
        </w:rPr>
      </w:pPr>
      <w:r w:rsidRPr="008B1389">
        <w:rPr>
          <w:sz w:val="24"/>
          <w:szCs w:val="24"/>
        </w:rPr>
        <w:t xml:space="preserve">Inter-distance: -  </w:t>
      </w:r>
    </w:p>
    <w:p w14:paraId="3F7587D2" w14:textId="77777777" w:rsidR="008B1389" w:rsidRPr="008B1389" w:rsidRDefault="008B1389" w:rsidP="008B1389">
      <w:pPr>
        <w:numPr>
          <w:ilvl w:val="3"/>
          <w:numId w:val="256"/>
        </w:numPr>
        <w:spacing w:after="154" w:line="247" w:lineRule="auto"/>
        <w:ind w:right="141" w:hanging="360"/>
        <w:jc w:val="both"/>
        <w:rPr>
          <w:sz w:val="24"/>
          <w:szCs w:val="24"/>
        </w:rPr>
      </w:pPr>
      <w:r w:rsidRPr="008B1389">
        <w:rPr>
          <w:sz w:val="24"/>
          <w:szCs w:val="24"/>
        </w:rPr>
        <w:t xml:space="preserve">Vehicle shall be kept at a minimum six metre distance for Petroleum Class B from any protected works all-round during refueling the tanks of heavy vehicles or machineries and stationery equipment as the case may be.  </w:t>
      </w:r>
    </w:p>
    <w:p w14:paraId="1AE85F57" w14:textId="77777777" w:rsidR="008B1389" w:rsidRPr="008B1389" w:rsidRDefault="008B1389" w:rsidP="008B1389">
      <w:pPr>
        <w:numPr>
          <w:ilvl w:val="3"/>
          <w:numId w:val="256"/>
        </w:numPr>
        <w:spacing w:after="154" w:line="247" w:lineRule="auto"/>
        <w:ind w:right="141" w:hanging="360"/>
        <w:jc w:val="both"/>
        <w:rPr>
          <w:sz w:val="24"/>
          <w:szCs w:val="24"/>
        </w:rPr>
      </w:pPr>
      <w:r w:rsidRPr="008B1389">
        <w:rPr>
          <w:sz w:val="24"/>
          <w:szCs w:val="24"/>
        </w:rPr>
        <w:t xml:space="preserve">Mobile refueller of licensed capacity up to three thousand litres for Petroleum Class B shall be kept at a distance of minimum of 4.5 metre distance from any protected works all-round during refueling.  </w:t>
      </w:r>
    </w:p>
    <w:p w14:paraId="5F9E58E2" w14:textId="77777777" w:rsidR="008B1389" w:rsidRPr="008B1389" w:rsidRDefault="008B1389" w:rsidP="008B1389">
      <w:pPr>
        <w:numPr>
          <w:ilvl w:val="3"/>
          <w:numId w:val="256"/>
        </w:numPr>
        <w:spacing w:after="150" w:line="247" w:lineRule="auto"/>
        <w:ind w:right="141" w:hanging="360"/>
        <w:jc w:val="both"/>
        <w:rPr>
          <w:sz w:val="24"/>
          <w:szCs w:val="24"/>
        </w:rPr>
      </w:pPr>
      <w:r w:rsidRPr="008B1389">
        <w:rPr>
          <w:sz w:val="24"/>
          <w:szCs w:val="24"/>
        </w:rPr>
        <w:t xml:space="preserve">The fill point shall be at a horizontal clearance of 3 metre and vertical clearance of 1.2 metre all-around.  </w:t>
      </w:r>
    </w:p>
    <w:p w14:paraId="58C4AC7E" w14:textId="77777777" w:rsidR="008B1389" w:rsidRPr="008B1389" w:rsidRDefault="008B1389" w:rsidP="008B1389">
      <w:pPr>
        <w:numPr>
          <w:ilvl w:val="2"/>
          <w:numId w:val="252"/>
        </w:numPr>
        <w:spacing w:after="116" w:line="247" w:lineRule="auto"/>
        <w:ind w:right="141" w:hanging="720"/>
        <w:jc w:val="both"/>
        <w:rPr>
          <w:sz w:val="24"/>
          <w:szCs w:val="24"/>
        </w:rPr>
      </w:pPr>
      <w:r w:rsidRPr="008B1389">
        <w:rPr>
          <w:sz w:val="24"/>
          <w:szCs w:val="24"/>
        </w:rPr>
        <w:t xml:space="preserve">The length of the sound and electrically continuous hose shall not exceed 10 metres.  </w:t>
      </w:r>
    </w:p>
    <w:p w14:paraId="0C1A482D" w14:textId="77777777" w:rsidR="008B1389" w:rsidRPr="008B1389" w:rsidRDefault="008B1389" w:rsidP="008B1389">
      <w:pPr>
        <w:numPr>
          <w:ilvl w:val="2"/>
          <w:numId w:val="252"/>
        </w:numPr>
        <w:spacing w:after="116" w:line="247" w:lineRule="auto"/>
        <w:ind w:right="141" w:hanging="720"/>
        <w:jc w:val="both"/>
        <w:rPr>
          <w:sz w:val="24"/>
          <w:szCs w:val="24"/>
        </w:rPr>
      </w:pPr>
      <w:r w:rsidRPr="008B1389">
        <w:rPr>
          <w:sz w:val="24"/>
          <w:szCs w:val="24"/>
        </w:rPr>
        <w:t xml:space="preserve">Unwring the hose reel and take the nozzle up to the fuel tank of the vehicle to be refueled.   </w:t>
      </w:r>
    </w:p>
    <w:p w14:paraId="674F9720" w14:textId="77777777" w:rsidR="008B1389" w:rsidRPr="008B1389" w:rsidRDefault="008B1389" w:rsidP="008B1389">
      <w:pPr>
        <w:numPr>
          <w:ilvl w:val="2"/>
          <w:numId w:val="252"/>
        </w:numPr>
        <w:spacing w:after="116" w:line="247" w:lineRule="auto"/>
        <w:ind w:right="141" w:hanging="720"/>
        <w:jc w:val="both"/>
        <w:rPr>
          <w:sz w:val="24"/>
          <w:szCs w:val="24"/>
        </w:rPr>
      </w:pPr>
      <w:r w:rsidRPr="008B1389">
        <w:rPr>
          <w:sz w:val="24"/>
          <w:szCs w:val="24"/>
        </w:rPr>
        <w:t xml:space="preserve">Fuel attendant to start the dispensing.  </w:t>
      </w:r>
    </w:p>
    <w:p w14:paraId="736589FA" w14:textId="77777777" w:rsidR="008B1389" w:rsidRPr="008B1389" w:rsidRDefault="008B1389" w:rsidP="008B1389">
      <w:pPr>
        <w:numPr>
          <w:ilvl w:val="2"/>
          <w:numId w:val="252"/>
        </w:numPr>
        <w:spacing w:after="152" w:line="247" w:lineRule="auto"/>
        <w:ind w:right="141" w:hanging="720"/>
        <w:jc w:val="both"/>
        <w:rPr>
          <w:sz w:val="24"/>
          <w:szCs w:val="24"/>
        </w:rPr>
      </w:pPr>
      <w:r w:rsidRPr="008B1389">
        <w:rPr>
          <w:sz w:val="24"/>
          <w:szCs w:val="24"/>
        </w:rPr>
        <w:t xml:space="preserve">Every care shall be taken to prevent escape of petroleum into any drain or sewer or public road by mobile Refueller or by the customer.   </w:t>
      </w:r>
    </w:p>
    <w:p w14:paraId="196B367B" w14:textId="77777777" w:rsidR="008B1389" w:rsidRPr="008B1389" w:rsidRDefault="008B1389" w:rsidP="008B1389">
      <w:pPr>
        <w:numPr>
          <w:ilvl w:val="2"/>
          <w:numId w:val="252"/>
        </w:numPr>
        <w:spacing w:after="116" w:line="247" w:lineRule="auto"/>
        <w:ind w:right="141" w:hanging="720"/>
        <w:jc w:val="both"/>
        <w:rPr>
          <w:sz w:val="24"/>
          <w:szCs w:val="24"/>
        </w:rPr>
      </w:pPr>
      <w:r w:rsidRPr="008B1389">
        <w:rPr>
          <w:sz w:val="24"/>
          <w:szCs w:val="24"/>
        </w:rPr>
        <w:t xml:space="preserve">After the transaction is complete the hose reel is wound back to its original position.  </w:t>
      </w:r>
    </w:p>
    <w:p w14:paraId="4115CD7F" w14:textId="77777777" w:rsidR="008B1389" w:rsidRPr="008B1389" w:rsidRDefault="008B1389" w:rsidP="008B1389">
      <w:pPr>
        <w:numPr>
          <w:ilvl w:val="2"/>
          <w:numId w:val="252"/>
        </w:numPr>
        <w:spacing w:after="116" w:line="247" w:lineRule="auto"/>
        <w:ind w:right="141" w:hanging="720"/>
        <w:jc w:val="both"/>
        <w:rPr>
          <w:sz w:val="24"/>
          <w:szCs w:val="24"/>
        </w:rPr>
      </w:pPr>
      <w:r w:rsidRPr="008B1389">
        <w:rPr>
          <w:sz w:val="24"/>
          <w:szCs w:val="24"/>
        </w:rPr>
        <w:t xml:space="preserve">Fuel attendant to ensure all fire extinguishers, safety cones and chains, earthing and bonding reels, wheel chokes are kept back before moving to the next location.  </w:t>
      </w:r>
    </w:p>
    <w:p w14:paraId="7C795F8B" w14:textId="77777777" w:rsidR="008B1389" w:rsidRPr="008B1389" w:rsidRDefault="008B1389" w:rsidP="008B1389">
      <w:pPr>
        <w:spacing w:after="146"/>
        <w:ind w:left="715" w:right="141"/>
        <w:rPr>
          <w:sz w:val="24"/>
          <w:szCs w:val="24"/>
        </w:rPr>
      </w:pPr>
      <w:r w:rsidRPr="008B1389">
        <w:rPr>
          <w:sz w:val="24"/>
          <w:szCs w:val="24"/>
        </w:rPr>
        <w:t xml:space="preserve">The detailed SOP for Refueling at Customer Premises is attached as Annexure II.  </w:t>
      </w:r>
    </w:p>
    <w:p w14:paraId="5753529A" w14:textId="77777777" w:rsidR="008B1389" w:rsidRPr="008B1389" w:rsidRDefault="008B1389" w:rsidP="008B1389">
      <w:pPr>
        <w:ind w:left="216" w:right="141"/>
        <w:rPr>
          <w:sz w:val="24"/>
          <w:szCs w:val="24"/>
        </w:rPr>
      </w:pPr>
      <w:r w:rsidRPr="008B1389">
        <w:rPr>
          <w:sz w:val="24"/>
          <w:szCs w:val="24"/>
        </w:rPr>
        <w:t xml:space="preserve">4.0 Maintenance  </w:t>
      </w:r>
    </w:p>
    <w:p w14:paraId="3294C892" w14:textId="77777777" w:rsidR="008B1389" w:rsidRPr="008B1389" w:rsidRDefault="008B1389" w:rsidP="008B1389">
      <w:pPr>
        <w:numPr>
          <w:ilvl w:val="2"/>
          <w:numId w:val="254"/>
        </w:numPr>
        <w:spacing w:after="151" w:line="247" w:lineRule="auto"/>
        <w:ind w:right="141" w:hanging="180"/>
        <w:jc w:val="both"/>
        <w:rPr>
          <w:sz w:val="24"/>
          <w:szCs w:val="24"/>
        </w:rPr>
      </w:pPr>
      <w:r w:rsidRPr="008B1389">
        <w:rPr>
          <w:sz w:val="24"/>
          <w:szCs w:val="24"/>
        </w:rPr>
        <w:t xml:space="preserve">A comprehensive maintenance schedule for equipment in filling facility shall be formulated for safe operable condition.  </w:t>
      </w:r>
    </w:p>
    <w:p w14:paraId="10DF4EBA" w14:textId="77777777" w:rsidR="008B1389" w:rsidRPr="008B1389" w:rsidRDefault="008B1389" w:rsidP="008B1389">
      <w:pPr>
        <w:numPr>
          <w:ilvl w:val="2"/>
          <w:numId w:val="254"/>
        </w:numPr>
        <w:spacing w:after="151" w:line="247" w:lineRule="auto"/>
        <w:ind w:right="141" w:hanging="180"/>
        <w:jc w:val="both"/>
        <w:rPr>
          <w:sz w:val="24"/>
          <w:szCs w:val="24"/>
        </w:rPr>
      </w:pPr>
      <w:r w:rsidRPr="008B1389">
        <w:rPr>
          <w:sz w:val="24"/>
          <w:szCs w:val="24"/>
        </w:rPr>
        <w:t xml:space="preserve">Preventive maintenance schedules shall be drawn for all equipment, in accordance with manufacturer‘s recommendations, and established mandatory or recommendatory standards.  </w:t>
      </w:r>
    </w:p>
    <w:p w14:paraId="61DBE632" w14:textId="77777777" w:rsidR="008B1389" w:rsidRPr="008B1389" w:rsidRDefault="008B1389" w:rsidP="008B1389">
      <w:pPr>
        <w:numPr>
          <w:ilvl w:val="2"/>
          <w:numId w:val="254"/>
        </w:numPr>
        <w:spacing w:after="116" w:line="247" w:lineRule="auto"/>
        <w:ind w:right="141" w:hanging="180"/>
        <w:jc w:val="both"/>
        <w:rPr>
          <w:sz w:val="24"/>
          <w:szCs w:val="24"/>
        </w:rPr>
      </w:pPr>
      <w:r w:rsidRPr="008B1389">
        <w:rPr>
          <w:sz w:val="24"/>
          <w:szCs w:val="24"/>
        </w:rPr>
        <w:t xml:space="preserve">Records of all preventive maintenance undertaken shall be maintained.  </w:t>
      </w:r>
    </w:p>
    <w:p w14:paraId="4C1B07F2" w14:textId="77777777" w:rsidR="008B1389" w:rsidRPr="008B1389" w:rsidRDefault="008B1389" w:rsidP="008B1389">
      <w:pPr>
        <w:numPr>
          <w:ilvl w:val="2"/>
          <w:numId w:val="254"/>
        </w:numPr>
        <w:spacing w:after="154" w:line="247" w:lineRule="auto"/>
        <w:ind w:right="141" w:hanging="180"/>
        <w:jc w:val="both"/>
        <w:rPr>
          <w:sz w:val="24"/>
          <w:szCs w:val="24"/>
        </w:rPr>
      </w:pPr>
      <w:r w:rsidRPr="008B1389">
        <w:rPr>
          <w:sz w:val="24"/>
          <w:szCs w:val="24"/>
        </w:rPr>
        <w:t xml:space="preserve">Repairs involving non-routine maintenance work, shall be carried out after issuance of work permit as per approved formats of Retail outlet.  </w:t>
      </w:r>
    </w:p>
    <w:p w14:paraId="440CAB73" w14:textId="77777777" w:rsidR="008B1389" w:rsidRPr="008B1389" w:rsidRDefault="008B1389" w:rsidP="008B1389">
      <w:pPr>
        <w:numPr>
          <w:ilvl w:val="2"/>
          <w:numId w:val="254"/>
        </w:numPr>
        <w:spacing w:after="116" w:line="247" w:lineRule="auto"/>
        <w:ind w:right="141" w:hanging="180"/>
        <w:jc w:val="both"/>
        <w:rPr>
          <w:sz w:val="24"/>
          <w:szCs w:val="24"/>
        </w:rPr>
      </w:pPr>
      <w:r w:rsidRPr="008B1389">
        <w:rPr>
          <w:sz w:val="24"/>
          <w:szCs w:val="24"/>
        </w:rPr>
        <w:t xml:space="preserve">The work permit shall be issued by company authorized person or dealer or manager, at the retail outlet, as per the class of activities detailed in the code for Retail outlet.  </w:t>
      </w:r>
    </w:p>
    <w:p w14:paraId="351A4121" w14:textId="77777777" w:rsidR="008B1389" w:rsidRPr="008B1389" w:rsidRDefault="008B1389" w:rsidP="008B1389">
      <w:pPr>
        <w:ind w:left="216" w:right="141"/>
        <w:rPr>
          <w:sz w:val="24"/>
          <w:szCs w:val="24"/>
        </w:rPr>
      </w:pPr>
      <w:r w:rsidRPr="008B1389">
        <w:rPr>
          <w:sz w:val="24"/>
          <w:szCs w:val="24"/>
        </w:rPr>
        <w:t xml:space="preserve">5.0 Safety Equipment   </w:t>
      </w:r>
    </w:p>
    <w:p w14:paraId="4B416D79" w14:textId="77777777" w:rsidR="008B1389" w:rsidRPr="008B1389" w:rsidRDefault="008B1389" w:rsidP="008B1389">
      <w:pPr>
        <w:numPr>
          <w:ilvl w:val="2"/>
          <w:numId w:val="253"/>
        </w:numPr>
        <w:spacing w:after="116" w:line="247" w:lineRule="auto"/>
        <w:ind w:right="141" w:hanging="180"/>
        <w:jc w:val="both"/>
        <w:rPr>
          <w:sz w:val="24"/>
          <w:szCs w:val="24"/>
        </w:rPr>
      </w:pPr>
      <w:r w:rsidRPr="008B1389">
        <w:rPr>
          <w:sz w:val="24"/>
          <w:szCs w:val="24"/>
        </w:rPr>
        <w:t xml:space="preserve">Design of filling facility shall ensure safety of working personnel during operations.  </w:t>
      </w:r>
    </w:p>
    <w:p w14:paraId="281196AC" w14:textId="77777777" w:rsidR="008B1389" w:rsidRPr="008B1389" w:rsidRDefault="008B1389" w:rsidP="008B1389">
      <w:pPr>
        <w:numPr>
          <w:ilvl w:val="2"/>
          <w:numId w:val="253"/>
        </w:numPr>
        <w:spacing w:after="116" w:line="247" w:lineRule="auto"/>
        <w:ind w:right="141" w:hanging="180"/>
        <w:jc w:val="both"/>
        <w:rPr>
          <w:sz w:val="24"/>
          <w:szCs w:val="24"/>
        </w:rPr>
      </w:pPr>
      <w:r w:rsidRPr="008B1389">
        <w:rPr>
          <w:sz w:val="24"/>
          <w:szCs w:val="24"/>
        </w:rPr>
        <w:t xml:space="preserve">Fall arrestor arrangements shall be in-built in Mobile refuellers.  </w:t>
      </w:r>
    </w:p>
    <w:p w14:paraId="45CE048C" w14:textId="77777777" w:rsidR="008B1389" w:rsidRPr="008B1389" w:rsidRDefault="008B1389" w:rsidP="008B1389">
      <w:pPr>
        <w:numPr>
          <w:ilvl w:val="2"/>
          <w:numId w:val="253"/>
        </w:numPr>
        <w:spacing w:after="152" w:line="247" w:lineRule="auto"/>
        <w:ind w:right="141" w:hanging="180"/>
        <w:jc w:val="both"/>
        <w:rPr>
          <w:sz w:val="24"/>
          <w:szCs w:val="24"/>
        </w:rPr>
      </w:pPr>
      <w:r w:rsidRPr="008B1389">
        <w:rPr>
          <w:sz w:val="24"/>
          <w:szCs w:val="24"/>
        </w:rPr>
        <w:lastRenderedPageBreak/>
        <w:t xml:space="preserve">Layout shall ensure that Mobile Refueler are always in ―drive out‖ position and there is no hindrance to movement before or after filling.  </w:t>
      </w:r>
    </w:p>
    <w:p w14:paraId="0B915451" w14:textId="77777777" w:rsidR="008B1389" w:rsidRPr="008B1389" w:rsidRDefault="008B1389" w:rsidP="008B1389">
      <w:pPr>
        <w:numPr>
          <w:ilvl w:val="2"/>
          <w:numId w:val="253"/>
        </w:numPr>
        <w:spacing w:after="153" w:line="247" w:lineRule="auto"/>
        <w:ind w:right="141" w:hanging="180"/>
        <w:jc w:val="both"/>
        <w:rPr>
          <w:sz w:val="24"/>
          <w:szCs w:val="24"/>
        </w:rPr>
      </w:pPr>
      <w:r w:rsidRPr="008B1389">
        <w:rPr>
          <w:sz w:val="24"/>
          <w:szCs w:val="24"/>
        </w:rPr>
        <w:t xml:space="preserve">1 no. 9kg DCP fire extinguisher and 2 nos. sand buckets with shed shall be provided in the Filling facility.  </w:t>
      </w:r>
    </w:p>
    <w:p w14:paraId="615C58A7" w14:textId="77777777" w:rsidR="008B1389" w:rsidRPr="008B1389" w:rsidRDefault="008B1389" w:rsidP="008B1389">
      <w:pPr>
        <w:numPr>
          <w:ilvl w:val="2"/>
          <w:numId w:val="253"/>
        </w:numPr>
        <w:spacing w:after="152" w:line="247" w:lineRule="auto"/>
        <w:ind w:right="141" w:hanging="180"/>
        <w:jc w:val="both"/>
        <w:rPr>
          <w:sz w:val="24"/>
          <w:szCs w:val="24"/>
        </w:rPr>
      </w:pPr>
      <w:r w:rsidRPr="008B1389">
        <w:rPr>
          <w:sz w:val="24"/>
          <w:szCs w:val="24"/>
        </w:rPr>
        <w:t xml:space="preserve">SOP of loading shall be displayed within the filling facility in English and in Hindi or Vernacular language.  </w:t>
      </w:r>
    </w:p>
    <w:p w14:paraId="2EC1E579" w14:textId="77777777" w:rsidR="008B1389" w:rsidRPr="008B1389" w:rsidRDefault="008B1389" w:rsidP="008B1389">
      <w:pPr>
        <w:ind w:left="216" w:right="141"/>
        <w:rPr>
          <w:sz w:val="24"/>
          <w:szCs w:val="24"/>
        </w:rPr>
      </w:pPr>
      <w:r w:rsidRPr="008B1389">
        <w:rPr>
          <w:sz w:val="24"/>
          <w:szCs w:val="24"/>
        </w:rPr>
        <w:t xml:space="preserve">6.0 Emergency plan and procedure  </w:t>
      </w:r>
    </w:p>
    <w:p w14:paraId="5F8D0E86" w14:textId="77777777" w:rsidR="008B1389" w:rsidRPr="008B1389" w:rsidRDefault="008B1389" w:rsidP="008B1389">
      <w:pPr>
        <w:numPr>
          <w:ilvl w:val="2"/>
          <w:numId w:val="255"/>
        </w:numPr>
        <w:spacing w:after="151" w:line="247" w:lineRule="auto"/>
        <w:ind w:right="141" w:hanging="180"/>
        <w:jc w:val="both"/>
        <w:rPr>
          <w:sz w:val="24"/>
          <w:szCs w:val="24"/>
        </w:rPr>
      </w:pPr>
      <w:r w:rsidRPr="008B1389">
        <w:rPr>
          <w:sz w:val="24"/>
          <w:szCs w:val="24"/>
        </w:rPr>
        <w:t xml:space="preserve">During filling of Mobile refueller at retail outlet, the Emergency plan prepared for the outlet shall be adhered to.  </w:t>
      </w:r>
    </w:p>
    <w:p w14:paraId="41731407" w14:textId="77777777" w:rsidR="008B1389" w:rsidRPr="008B1389" w:rsidRDefault="008B1389" w:rsidP="008B1389">
      <w:pPr>
        <w:numPr>
          <w:ilvl w:val="2"/>
          <w:numId w:val="255"/>
        </w:numPr>
        <w:spacing w:after="152" w:line="247" w:lineRule="auto"/>
        <w:ind w:right="141" w:hanging="180"/>
        <w:jc w:val="both"/>
        <w:rPr>
          <w:sz w:val="24"/>
          <w:szCs w:val="24"/>
        </w:rPr>
      </w:pPr>
      <w:r w:rsidRPr="008B1389">
        <w:rPr>
          <w:sz w:val="24"/>
          <w:szCs w:val="24"/>
        </w:rPr>
        <w:t xml:space="preserve">Any accident, fire or explosion occurring in the licensed vehicle, which is attended with loss of human life or serious injury to person or property shall be immediately reported to the nearest Magistrate or to the officer in-charge of the nearest police station having jurisdiction and by telephone or fax or e-mail to the Board.  </w:t>
      </w:r>
    </w:p>
    <w:p w14:paraId="76D43937" w14:textId="77777777" w:rsidR="008B1389" w:rsidRPr="008B1389" w:rsidRDefault="008B1389" w:rsidP="008B1389">
      <w:pPr>
        <w:numPr>
          <w:ilvl w:val="2"/>
          <w:numId w:val="255"/>
        </w:numPr>
        <w:spacing w:after="162" w:line="247" w:lineRule="auto"/>
        <w:ind w:right="141" w:hanging="180"/>
        <w:jc w:val="both"/>
        <w:rPr>
          <w:sz w:val="24"/>
          <w:szCs w:val="24"/>
        </w:rPr>
      </w:pPr>
      <w:r w:rsidRPr="008B1389">
        <w:rPr>
          <w:sz w:val="24"/>
          <w:szCs w:val="24"/>
        </w:rPr>
        <w:t xml:space="preserve">Typical site emergency plan for refueling sites shall be prepared for implementation in case of emergency and the copy of such emergency plan shall be submitted to the district authority.   </w:t>
      </w:r>
    </w:p>
    <w:p w14:paraId="46A3E9AB" w14:textId="77777777" w:rsidR="008B1389" w:rsidRPr="008B1389" w:rsidRDefault="008B1389" w:rsidP="008B1389">
      <w:pPr>
        <w:spacing w:after="62" w:line="259" w:lineRule="auto"/>
        <w:ind w:right="145"/>
        <w:jc w:val="right"/>
        <w:rPr>
          <w:sz w:val="24"/>
          <w:szCs w:val="24"/>
        </w:rPr>
      </w:pPr>
      <w:r w:rsidRPr="008B1389">
        <w:rPr>
          <w:sz w:val="24"/>
          <w:szCs w:val="24"/>
        </w:rPr>
        <w:t xml:space="preserve">VANDANA SHARMA, Secy. </w:t>
      </w:r>
    </w:p>
    <w:p w14:paraId="1948142C" w14:textId="77777777" w:rsidR="008B1389" w:rsidRPr="008B1389" w:rsidRDefault="008B1389" w:rsidP="008B1389">
      <w:pPr>
        <w:spacing w:after="100" w:line="259" w:lineRule="auto"/>
        <w:ind w:right="133"/>
        <w:jc w:val="right"/>
        <w:rPr>
          <w:sz w:val="24"/>
          <w:szCs w:val="24"/>
        </w:rPr>
      </w:pPr>
      <w:r w:rsidRPr="008B1389">
        <w:rPr>
          <w:sz w:val="24"/>
          <w:szCs w:val="24"/>
        </w:rPr>
        <w:t xml:space="preserve">[ADVT.-III/4/Exty./477/2022-23] </w:t>
      </w:r>
    </w:p>
    <w:p w14:paraId="7D3AA7A9" w14:textId="77777777" w:rsidR="008B1389" w:rsidRPr="008B1389" w:rsidRDefault="008B1389" w:rsidP="008B1389">
      <w:pPr>
        <w:spacing w:after="106" w:line="259" w:lineRule="auto"/>
        <w:ind w:left="1426"/>
        <w:rPr>
          <w:sz w:val="24"/>
          <w:szCs w:val="24"/>
        </w:rPr>
      </w:pPr>
      <w:r w:rsidRPr="008B1389">
        <w:rPr>
          <w:sz w:val="24"/>
          <w:szCs w:val="24"/>
        </w:rPr>
        <w:t xml:space="preserve"> </w:t>
      </w:r>
    </w:p>
    <w:p w14:paraId="4E3EE9C4" w14:textId="77777777" w:rsidR="008B1389" w:rsidRPr="008B1389" w:rsidRDefault="008B1389" w:rsidP="008B1389">
      <w:pPr>
        <w:spacing w:after="100" w:line="259" w:lineRule="auto"/>
        <w:ind w:right="168"/>
        <w:jc w:val="right"/>
        <w:rPr>
          <w:sz w:val="24"/>
          <w:szCs w:val="24"/>
        </w:rPr>
      </w:pPr>
      <w:r w:rsidRPr="008B1389">
        <w:rPr>
          <w:b/>
          <w:sz w:val="24"/>
          <w:szCs w:val="24"/>
        </w:rPr>
        <w:t xml:space="preserve">Annexure I  </w:t>
      </w:r>
    </w:p>
    <w:p w14:paraId="5E9AE948" w14:textId="77777777" w:rsidR="008B1389" w:rsidRPr="008B1389" w:rsidRDefault="008B1389" w:rsidP="008B1389">
      <w:pPr>
        <w:pStyle w:val="Heading1"/>
        <w:spacing w:after="148"/>
        <w:ind w:left="238"/>
        <w:rPr>
          <w:szCs w:val="24"/>
        </w:rPr>
      </w:pPr>
      <w:r w:rsidRPr="008B1389">
        <w:rPr>
          <w:szCs w:val="24"/>
        </w:rPr>
        <w:t xml:space="preserve">STANDARD OPERATING PROCEDURES (SOPs) FOR LOADING OF MOBILE DISPENSER AT RETAIL OUTLETS  </w:t>
      </w:r>
    </w:p>
    <w:p w14:paraId="77F44A44" w14:textId="77777777" w:rsidR="008B1389" w:rsidRPr="008B1389" w:rsidRDefault="008B1389" w:rsidP="008B1389">
      <w:pPr>
        <w:numPr>
          <w:ilvl w:val="0"/>
          <w:numId w:val="258"/>
        </w:numPr>
        <w:spacing w:after="116" w:line="247" w:lineRule="auto"/>
        <w:ind w:right="141" w:hanging="360"/>
        <w:jc w:val="both"/>
        <w:rPr>
          <w:sz w:val="24"/>
          <w:szCs w:val="24"/>
        </w:rPr>
      </w:pPr>
      <w:r w:rsidRPr="008B1389">
        <w:rPr>
          <w:sz w:val="24"/>
          <w:szCs w:val="24"/>
        </w:rPr>
        <w:t xml:space="preserve">Mobile dispenser accepted for loading shall conform to all updated technical regulations and should have valid PESO license.  </w:t>
      </w:r>
    </w:p>
    <w:p w14:paraId="71D20E1B" w14:textId="77777777" w:rsidR="008B1389" w:rsidRPr="008B1389" w:rsidRDefault="008B1389" w:rsidP="008B1389">
      <w:pPr>
        <w:numPr>
          <w:ilvl w:val="0"/>
          <w:numId w:val="258"/>
        </w:numPr>
        <w:spacing w:after="154" w:line="247" w:lineRule="auto"/>
        <w:ind w:right="141" w:hanging="360"/>
        <w:jc w:val="both"/>
        <w:rPr>
          <w:sz w:val="24"/>
          <w:szCs w:val="24"/>
        </w:rPr>
      </w:pPr>
      <w:r w:rsidRPr="008B1389">
        <w:rPr>
          <w:sz w:val="24"/>
          <w:szCs w:val="24"/>
        </w:rPr>
        <w:t xml:space="preserve">Mobile dispenser either be owned and operated by OMC or an operator or Dealer authorised by OMC and shall have valid agreement or Contract with OMC for distribution of petroleum product.  </w:t>
      </w:r>
    </w:p>
    <w:p w14:paraId="2274284F" w14:textId="77777777" w:rsidR="008B1389" w:rsidRPr="008B1389" w:rsidRDefault="008B1389" w:rsidP="008B1389">
      <w:pPr>
        <w:numPr>
          <w:ilvl w:val="0"/>
          <w:numId w:val="258"/>
        </w:numPr>
        <w:spacing w:after="154" w:line="247" w:lineRule="auto"/>
        <w:ind w:right="141" w:hanging="360"/>
        <w:jc w:val="both"/>
        <w:rPr>
          <w:sz w:val="24"/>
          <w:szCs w:val="24"/>
        </w:rPr>
      </w:pPr>
      <w:r w:rsidRPr="008B1389">
        <w:rPr>
          <w:sz w:val="24"/>
          <w:szCs w:val="24"/>
        </w:rPr>
        <w:t xml:space="preserve">Mobile dispenser operator shall carry a valid calibration license for metering unit or equipment installed for the purpose of refuelling.  </w:t>
      </w:r>
    </w:p>
    <w:p w14:paraId="5D3B13F9" w14:textId="77777777" w:rsidR="008B1389" w:rsidRPr="008B1389" w:rsidRDefault="008B1389" w:rsidP="008B1389">
      <w:pPr>
        <w:numPr>
          <w:ilvl w:val="0"/>
          <w:numId w:val="258"/>
        </w:numPr>
        <w:spacing w:after="154" w:line="247" w:lineRule="auto"/>
        <w:ind w:right="141" w:hanging="360"/>
        <w:jc w:val="both"/>
        <w:rPr>
          <w:sz w:val="24"/>
          <w:szCs w:val="24"/>
        </w:rPr>
      </w:pPr>
      <w:r w:rsidRPr="008B1389">
        <w:rPr>
          <w:sz w:val="24"/>
          <w:szCs w:val="24"/>
        </w:rPr>
        <w:t xml:space="preserve">Driver of the mobile dispenser shall have HAZCHEM certificate for handling of hazardous product through recognised training institute.  </w:t>
      </w:r>
    </w:p>
    <w:p w14:paraId="3E7A16EB" w14:textId="77777777" w:rsidR="008B1389" w:rsidRPr="008B1389" w:rsidRDefault="008B1389" w:rsidP="008B1389">
      <w:pPr>
        <w:numPr>
          <w:ilvl w:val="0"/>
          <w:numId w:val="258"/>
        </w:numPr>
        <w:spacing w:after="154" w:line="247" w:lineRule="auto"/>
        <w:ind w:right="141" w:hanging="360"/>
        <w:jc w:val="both"/>
        <w:rPr>
          <w:sz w:val="24"/>
          <w:szCs w:val="24"/>
        </w:rPr>
      </w:pPr>
      <w:r w:rsidRPr="008B1389">
        <w:rPr>
          <w:sz w:val="24"/>
          <w:szCs w:val="24"/>
        </w:rPr>
        <w:t xml:space="preserve">Mobile dispenser shall be refuelled at petroleum retail outlets or storage point having valid license from PESO for refuelling mobile dispenser &amp; shall be parked at specified place for fuelling at petroleum retail outlets or gantry in drive-out position on horizontal platform.  </w:t>
      </w:r>
    </w:p>
    <w:p w14:paraId="6CCDF894" w14:textId="77777777" w:rsidR="008B1389" w:rsidRPr="008B1389" w:rsidRDefault="008B1389" w:rsidP="008B1389">
      <w:pPr>
        <w:numPr>
          <w:ilvl w:val="0"/>
          <w:numId w:val="258"/>
        </w:numPr>
        <w:spacing w:after="190" w:line="247" w:lineRule="auto"/>
        <w:ind w:right="141" w:hanging="360"/>
        <w:jc w:val="both"/>
        <w:rPr>
          <w:sz w:val="24"/>
          <w:szCs w:val="24"/>
        </w:rPr>
      </w:pPr>
      <w:r w:rsidRPr="008B1389">
        <w:rPr>
          <w:sz w:val="24"/>
          <w:szCs w:val="24"/>
        </w:rPr>
        <w:t xml:space="preserve">Before start of loading operation, a 9or10 kg DCP Fire extinguisher shall be placed in front of mobile dispenser so that filling faucet can be easily accessed in case of emergency.  </w:t>
      </w:r>
    </w:p>
    <w:p w14:paraId="34C64359" w14:textId="77777777" w:rsidR="008B1389" w:rsidRPr="008B1389" w:rsidRDefault="008B1389" w:rsidP="008B1389">
      <w:pPr>
        <w:numPr>
          <w:ilvl w:val="0"/>
          <w:numId w:val="258"/>
        </w:numPr>
        <w:spacing w:after="116" w:line="247" w:lineRule="auto"/>
        <w:ind w:right="141" w:hanging="360"/>
        <w:jc w:val="both"/>
        <w:rPr>
          <w:sz w:val="24"/>
          <w:szCs w:val="24"/>
        </w:rPr>
      </w:pPr>
      <w:r w:rsidRPr="008B1389">
        <w:rPr>
          <w:sz w:val="24"/>
          <w:szCs w:val="24"/>
        </w:rPr>
        <w:t xml:space="preserve">Place the board of ―Tank Lorry under Filling ―in front of the mobile dispenser.  </w:t>
      </w:r>
    </w:p>
    <w:p w14:paraId="3512714B" w14:textId="77777777" w:rsidR="008B1389" w:rsidRPr="008B1389" w:rsidRDefault="008B1389" w:rsidP="008B1389">
      <w:pPr>
        <w:numPr>
          <w:ilvl w:val="0"/>
          <w:numId w:val="258"/>
        </w:numPr>
        <w:spacing w:after="116" w:line="247" w:lineRule="auto"/>
        <w:ind w:right="141" w:hanging="360"/>
        <w:jc w:val="both"/>
        <w:rPr>
          <w:sz w:val="24"/>
          <w:szCs w:val="24"/>
        </w:rPr>
      </w:pPr>
      <w:r w:rsidRPr="008B1389">
        <w:rPr>
          <w:sz w:val="24"/>
          <w:szCs w:val="24"/>
        </w:rPr>
        <w:lastRenderedPageBreak/>
        <w:t xml:space="preserve">The engine of the mobile dispenser shall be switched off during loading operation.  </w:t>
      </w:r>
    </w:p>
    <w:p w14:paraId="1F911A6C" w14:textId="77777777" w:rsidR="008B1389" w:rsidRPr="008B1389" w:rsidRDefault="008B1389" w:rsidP="008B1389">
      <w:pPr>
        <w:numPr>
          <w:ilvl w:val="0"/>
          <w:numId w:val="258"/>
        </w:numPr>
        <w:spacing w:after="116" w:line="247" w:lineRule="auto"/>
        <w:ind w:right="141" w:hanging="360"/>
        <w:jc w:val="both"/>
        <w:rPr>
          <w:sz w:val="24"/>
          <w:szCs w:val="24"/>
        </w:rPr>
      </w:pPr>
      <w:r w:rsidRPr="008B1389">
        <w:rPr>
          <w:sz w:val="24"/>
          <w:szCs w:val="24"/>
        </w:rPr>
        <w:t xml:space="preserve">Hand brake shall be applied during refueling.  </w:t>
      </w:r>
    </w:p>
    <w:p w14:paraId="1CAF6259" w14:textId="77777777" w:rsidR="008B1389" w:rsidRPr="008B1389" w:rsidRDefault="008B1389" w:rsidP="008B1389">
      <w:pPr>
        <w:numPr>
          <w:ilvl w:val="0"/>
          <w:numId w:val="258"/>
        </w:numPr>
        <w:spacing w:after="116" w:line="247" w:lineRule="auto"/>
        <w:ind w:right="141" w:hanging="360"/>
        <w:jc w:val="both"/>
        <w:rPr>
          <w:sz w:val="24"/>
          <w:szCs w:val="24"/>
        </w:rPr>
      </w:pPr>
      <w:r w:rsidRPr="008B1389">
        <w:rPr>
          <w:sz w:val="24"/>
          <w:szCs w:val="24"/>
        </w:rPr>
        <w:t xml:space="preserve">Mobile dispenser shall be parked in neutral gear during loading.  </w:t>
      </w:r>
    </w:p>
    <w:p w14:paraId="0F5CC441" w14:textId="77777777" w:rsidR="008B1389" w:rsidRPr="008B1389" w:rsidRDefault="008B1389" w:rsidP="008B1389">
      <w:pPr>
        <w:numPr>
          <w:ilvl w:val="0"/>
          <w:numId w:val="258"/>
        </w:numPr>
        <w:spacing w:after="116" w:line="247" w:lineRule="auto"/>
        <w:ind w:right="141" w:hanging="360"/>
        <w:jc w:val="both"/>
        <w:rPr>
          <w:sz w:val="24"/>
          <w:szCs w:val="24"/>
        </w:rPr>
      </w:pPr>
      <w:r w:rsidRPr="008B1389">
        <w:rPr>
          <w:sz w:val="24"/>
          <w:szCs w:val="24"/>
        </w:rPr>
        <w:t xml:space="preserve">Master switch of the dispensers shall be switched off during loading.  </w:t>
      </w:r>
    </w:p>
    <w:p w14:paraId="74E1B5DF" w14:textId="77777777" w:rsidR="008B1389" w:rsidRPr="008B1389" w:rsidRDefault="008B1389" w:rsidP="008B1389">
      <w:pPr>
        <w:numPr>
          <w:ilvl w:val="0"/>
          <w:numId w:val="258"/>
        </w:numPr>
        <w:spacing w:after="116" w:line="247" w:lineRule="auto"/>
        <w:ind w:right="141" w:hanging="360"/>
        <w:jc w:val="both"/>
        <w:rPr>
          <w:sz w:val="24"/>
          <w:szCs w:val="24"/>
        </w:rPr>
      </w:pPr>
      <w:r w:rsidRPr="008B1389">
        <w:rPr>
          <w:sz w:val="24"/>
          <w:szCs w:val="24"/>
        </w:rPr>
        <w:t xml:space="preserve">Tyres shall be scotched with wooden wedges.  </w:t>
      </w:r>
    </w:p>
    <w:p w14:paraId="120B1810" w14:textId="77777777" w:rsidR="008B1389" w:rsidRPr="008B1389" w:rsidRDefault="008B1389" w:rsidP="008B1389">
      <w:pPr>
        <w:numPr>
          <w:ilvl w:val="0"/>
          <w:numId w:val="258"/>
        </w:numPr>
        <w:spacing w:after="154" w:line="247" w:lineRule="auto"/>
        <w:ind w:right="141" w:hanging="360"/>
        <w:jc w:val="both"/>
        <w:rPr>
          <w:sz w:val="24"/>
          <w:szCs w:val="24"/>
        </w:rPr>
      </w:pPr>
      <w:r w:rsidRPr="008B1389">
        <w:rPr>
          <w:sz w:val="24"/>
          <w:szCs w:val="24"/>
        </w:rPr>
        <w:t xml:space="preserve">Mobile dispensers shall be bonded with the earth pit or gantry structure by means of a flexible electrically continuous earthing wire.  </w:t>
      </w:r>
    </w:p>
    <w:p w14:paraId="4EA6CE97" w14:textId="77777777" w:rsidR="008B1389" w:rsidRPr="008B1389" w:rsidRDefault="008B1389" w:rsidP="008B1389">
      <w:pPr>
        <w:numPr>
          <w:ilvl w:val="0"/>
          <w:numId w:val="258"/>
        </w:numPr>
        <w:spacing w:after="116" w:line="247" w:lineRule="auto"/>
        <w:ind w:right="141" w:hanging="360"/>
        <w:jc w:val="both"/>
        <w:rPr>
          <w:sz w:val="24"/>
          <w:szCs w:val="24"/>
        </w:rPr>
      </w:pPr>
      <w:r w:rsidRPr="008B1389">
        <w:rPr>
          <w:sz w:val="24"/>
          <w:szCs w:val="24"/>
        </w:rPr>
        <w:t xml:space="preserve">Filling hose pipe or loading arm of the product shall be properly secured with the mobile dispenser.  </w:t>
      </w:r>
    </w:p>
    <w:p w14:paraId="70505A35" w14:textId="77777777" w:rsidR="008B1389" w:rsidRPr="008B1389" w:rsidRDefault="008B1389" w:rsidP="008B1389">
      <w:pPr>
        <w:numPr>
          <w:ilvl w:val="0"/>
          <w:numId w:val="258"/>
        </w:numPr>
        <w:spacing w:after="116" w:line="247" w:lineRule="auto"/>
        <w:ind w:right="141" w:hanging="360"/>
        <w:jc w:val="both"/>
        <w:rPr>
          <w:sz w:val="24"/>
          <w:szCs w:val="24"/>
        </w:rPr>
      </w:pPr>
      <w:r w:rsidRPr="008B1389">
        <w:rPr>
          <w:sz w:val="24"/>
          <w:szCs w:val="24"/>
        </w:rPr>
        <w:t xml:space="preserve">No simultaneous operation of tank lorry decantation and mobile dispenser loading shall be undertaken at the petroleum retail outlet.  </w:t>
      </w:r>
    </w:p>
    <w:p w14:paraId="55A19DE9" w14:textId="77777777" w:rsidR="008B1389" w:rsidRPr="008B1389" w:rsidRDefault="008B1389" w:rsidP="008B1389">
      <w:pPr>
        <w:numPr>
          <w:ilvl w:val="0"/>
          <w:numId w:val="258"/>
        </w:numPr>
        <w:spacing w:after="151" w:line="247" w:lineRule="auto"/>
        <w:ind w:right="141" w:hanging="360"/>
        <w:jc w:val="both"/>
        <w:rPr>
          <w:sz w:val="24"/>
          <w:szCs w:val="24"/>
        </w:rPr>
      </w:pPr>
      <w:r w:rsidRPr="008B1389">
        <w:rPr>
          <w:sz w:val="24"/>
          <w:szCs w:val="24"/>
        </w:rPr>
        <w:t xml:space="preserve">During loading, both the driver &amp; helper shall be present so that the vehicle can be removed instantly in the event of any emergency.  </w:t>
      </w:r>
    </w:p>
    <w:p w14:paraId="3433DAD2" w14:textId="77777777" w:rsidR="008B1389" w:rsidRPr="008B1389" w:rsidRDefault="008B1389" w:rsidP="008B1389">
      <w:pPr>
        <w:numPr>
          <w:ilvl w:val="0"/>
          <w:numId w:val="258"/>
        </w:numPr>
        <w:spacing w:after="153" w:line="247" w:lineRule="auto"/>
        <w:ind w:right="141" w:hanging="360"/>
        <w:jc w:val="both"/>
        <w:rPr>
          <w:sz w:val="24"/>
          <w:szCs w:val="24"/>
        </w:rPr>
      </w:pPr>
      <w:r w:rsidRPr="008B1389">
        <w:rPr>
          <w:sz w:val="24"/>
          <w:szCs w:val="24"/>
        </w:rPr>
        <w:t xml:space="preserve">Earthing and bonding connections shall not be removed till the tank lorry is ready to move out from the bay so that adequate time (minimum 2 minutes) is given for dissipation of electrical charges generated during filling.  </w:t>
      </w:r>
    </w:p>
    <w:p w14:paraId="445E88B3" w14:textId="77777777" w:rsidR="008B1389" w:rsidRPr="008B1389" w:rsidRDefault="008B1389" w:rsidP="008B1389">
      <w:pPr>
        <w:numPr>
          <w:ilvl w:val="0"/>
          <w:numId w:val="258"/>
        </w:numPr>
        <w:spacing w:after="116" w:line="247" w:lineRule="auto"/>
        <w:ind w:right="141" w:hanging="360"/>
        <w:jc w:val="both"/>
        <w:rPr>
          <w:sz w:val="24"/>
          <w:szCs w:val="24"/>
        </w:rPr>
      </w:pPr>
      <w:r w:rsidRPr="008B1389">
        <w:rPr>
          <w:sz w:val="24"/>
          <w:szCs w:val="24"/>
        </w:rPr>
        <w:t xml:space="preserve">Ensure that there is no leakage from any part of the loaded tank lorry.  </w:t>
      </w:r>
    </w:p>
    <w:p w14:paraId="79AF0FC5" w14:textId="77777777" w:rsidR="008B1389" w:rsidRPr="008B1389" w:rsidRDefault="008B1389" w:rsidP="008B1389">
      <w:pPr>
        <w:numPr>
          <w:ilvl w:val="0"/>
          <w:numId w:val="258"/>
        </w:numPr>
        <w:spacing w:after="116" w:line="247" w:lineRule="auto"/>
        <w:ind w:right="141" w:hanging="360"/>
        <w:jc w:val="both"/>
        <w:rPr>
          <w:sz w:val="24"/>
          <w:szCs w:val="24"/>
        </w:rPr>
      </w:pPr>
      <w:r w:rsidRPr="008B1389">
        <w:rPr>
          <w:sz w:val="24"/>
          <w:szCs w:val="24"/>
        </w:rPr>
        <w:t xml:space="preserve">Ensure necessary sealing or locking is in place before dispatch of the Mobile dispenser.  </w:t>
      </w:r>
    </w:p>
    <w:p w14:paraId="4BFCE31D" w14:textId="77777777" w:rsidR="008B1389" w:rsidRPr="008B1389" w:rsidRDefault="008B1389" w:rsidP="008B1389">
      <w:pPr>
        <w:numPr>
          <w:ilvl w:val="0"/>
          <w:numId w:val="258"/>
        </w:numPr>
        <w:spacing w:after="151" w:line="247" w:lineRule="auto"/>
        <w:ind w:right="141" w:hanging="360"/>
        <w:jc w:val="both"/>
        <w:rPr>
          <w:sz w:val="24"/>
          <w:szCs w:val="24"/>
        </w:rPr>
      </w:pPr>
      <w:r w:rsidRPr="008B1389">
        <w:rPr>
          <w:sz w:val="24"/>
          <w:szCs w:val="24"/>
        </w:rPr>
        <w:t xml:space="preserve">After completion of mobile dispenser loading, Billing, record keeping and stock reconciliation, the mobile dispenser shall be allowed to leave from petroleum retail outlet for refuelling.  </w:t>
      </w:r>
    </w:p>
    <w:p w14:paraId="3FA1B4C3" w14:textId="77777777" w:rsidR="008B1389" w:rsidRPr="008B1389" w:rsidRDefault="008B1389" w:rsidP="008B1389">
      <w:pPr>
        <w:numPr>
          <w:ilvl w:val="0"/>
          <w:numId w:val="258"/>
        </w:numPr>
        <w:spacing w:after="142" w:line="247" w:lineRule="auto"/>
        <w:ind w:right="141" w:hanging="360"/>
        <w:jc w:val="both"/>
        <w:rPr>
          <w:sz w:val="24"/>
          <w:szCs w:val="24"/>
        </w:rPr>
      </w:pPr>
      <w:r w:rsidRPr="008B1389">
        <w:rPr>
          <w:sz w:val="24"/>
          <w:szCs w:val="24"/>
        </w:rPr>
        <w:t xml:space="preserve">Jet sensors should be provided to prevent overfilling in case of bottom loading.  </w:t>
      </w:r>
    </w:p>
    <w:p w14:paraId="39A085E4" w14:textId="77777777" w:rsidR="008B1389" w:rsidRPr="008B1389" w:rsidRDefault="008B1389" w:rsidP="008B1389">
      <w:pPr>
        <w:numPr>
          <w:ilvl w:val="0"/>
          <w:numId w:val="258"/>
        </w:numPr>
        <w:spacing w:after="73" w:line="247" w:lineRule="auto"/>
        <w:ind w:right="141" w:hanging="360"/>
        <w:jc w:val="both"/>
        <w:rPr>
          <w:sz w:val="24"/>
          <w:szCs w:val="24"/>
        </w:rPr>
      </w:pPr>
      <w:r w:rsidRPr="008B1389">
        <w:rPr>
          <w:sz w:val="24"/>
          <w:szCs w:val="24"/>
        </w:rPr>
        <w:t xml:space="preserve">Flow meter having preset mode quantity of petroleum product is only used for loading browser.  </w:t>
      </w:r>
    </w:p>
    <w:p w14:paraId="5E3D48A1" w14:textId="77777777" w:rsidR="008B1389" w:rsidRPr="008B1389" w:rsidRDefault="008B1389" w:rsidP="008B1389">
      <w:pPr>
        <w:spacing w:after="100" w:line="259" w:lineRule="auto"/>
        <w:ind w:right="168"/>
        <w:jc w:val="right"/>
        <w:rPr>
          <w:sz w:val="24"/>
          <w:szCs w:val="24"/>
        </w:rPr>
      </w:pPr>
      <w:r w:rsidRPr="008B1389">
        <w:rPr>
          <w:b/>
          <w:sz w:val="24"/>
          <w:szCs w:val="24"/>
        </w:rPr>
        <w:t xml:space="preserve">Annexure II  </w:t>
      </w:r>
    </w:p>
    <w:p w14:paraId="7018294B" w14:textId="77777777" w:rsidR="008B1389" w:rsidRPr="008B1389" w:rsidRDefault="008B1389" w:rsidP="008B1389">
      <w:pPr>
        <w:pStyle w:val="Heading1"/>
        <w:spacing w:after="146"/>
        <w:ind w:left="284"/>
        <w:rPr>
          <w:szCs w:val="24"/>
        </w:rPr>
      </w:pPr>
      <w:r w:rsidRPr="008B1389">
        <w:rPr>
          <w:szCs w:val="24"/>
        </w:rPr>
        <w:t>STANDARD OPERATING PROCEDURES (SOPs) FOR REFUELING AT CUSTOMER PREMISES</w:t>
      </w:r>
      <w:r w:rsidRPr="008B1389">
        <w:rPr>
          <w:b w:val="0"/>
          <w:szCs w:val="24"/>
        </w:rPr>
        <w:t xml:space="preserve"> </w:t>
      </w:r>
    </w:p>
    <w:p w14:paraId="69F51628" w14:textId="77777777" w:rsidR="008B1389" w:rsidRPr="008B1389" w:rsidRDefault="008B1389" w:rsidP="008B1389">
      <w:pPr>
        <w:numPr>
          <w:ilvl w:val="0"/>
          <w:numId w:val="259"/>
        </w:numPr>
        <w:spacing w:after="153" w:line="247" w:lineRule="auto"/>
        <w:ind w:right="141" w:hanging="360"/>
        <w:jc w:val="both"/>
        <w:rPr>
          <w:sz w:val="24"/>
          <w:szCs w:val="24"/>
        </w:rPr>
      </w:pPr>
      <w:r w:rsidRPr="008B1389">
        <w:rPr>
          <w:sz w:val="24"/>
          <w:szCs w:val="24"/>
        </w:rPr>
        <w:t xml:space="preserve">Mobile dispenser shall carry a valid calibration license for tank as well as metering unit/ equipment installed for the purpose of refuelling.  </w:t>
      </w:r>
    </w:p>
    <w:p w14:paraId="7A5FFCBB" w14:textId="77777777" w:rsidR="008B1389" w:rsidRPr="008B1389" w:rsidRDefault="008B1389" w:rsidP="008B1389">
      <w:pPr>
        <w:numPr>
          <w:ilvl w:val="0"/>
          <w:numId w:val="259"/>
        </w:numPr>
        <w:spacing w:after="116" w:line="247" w:lineRule="auto"/>
        <w:ind w:right="141" w:hanging="360"/>
        <w:jc w:val="both"/>
        <w:rPr>
          <w:sz w:val="24"/>
          <w:szCs w:val="24"/>
        </w:rPr>
      </w:pPr>
      <w:r w:rsidRPr="008B1389">
        <w:rPr>
          <w:sz w:val="24"/>
          <w:szCs w:val="24"/>
        </w:rPr>
        <w:t xml:space="preserve">Mobile Dispenser shall be PESO approved.  </w:t>
      </w:r>
    </w:p>
    <w:p w14:paraId="4F6F89F8" w14:textId="77777777" w:rsidR="008B1389" w:rsidRPr="008B1389" w:rsidRDefault="008B1389" w:rsidP="008B1389">
      <w:pPr>
        <w:numPr>
          <w:ilvl w:val="0"/>
          <w:numId w:val="259"/>
        </w:numPr>
        <w:spacing w:after="116" w:line="247" w:lineRule="auto"/>
        <w:ind w:right="141" w:hanging="360"/>
        <w:jc w:val="both"/>
        <w:rPr>
          <w:sz w:val="24"/>
          <w:szCs w:val="24"/>
        </w:rPr>
      </w:pPr>
      <w:r w:rsidRPr="008B1389">
        <w:rPr>
          <w:sz w:val="24"/>
          <w:szCs w:val="24"/>
        </w:rPr>
        <w:t xml:space="preserve">Mobile dispenser shall deliver fuel only to registered customers and Geo Fencing feature shall be part of it.   </w:t>
      </w:r>
    </w:p>
    <w:p w14:paraId="050CC8A3" w14:textId="77777777" w:rsidR="008B1389" w:rsidRPr="008B1389" w:rsidRDefault="008B1389" w:rsidP="008B1389">
      <w:pPr>
        <w:numPr>
          <w:ilvl w:val="0"/>
          <w:numId w:val="259"/>
        </w:numPr>
        <w:spacing w:after="116" w:line="247" w:lineRule="auto"/>
        <w:ind w:right="141" w:hanging="360"/>
        <w:jc w:val="both"/>
        <w:rPr>
          <w:sz w:val="24"/>
          <w:szCs w:val="24"/>
        </w:rPr>
      </w:pPr>
      <w:r w:rsidRPr="008B1389">
        <w:rPr>
          <w:sz w:val="24"/>
          <w:szCs w:val="24"/>
        </w:rPr>
        <w:t xml:space="preserve">Site specific emergency plan shall be prepared and submitted to district authorities.  </w:t>
      </w:r>
    </w:p>
    <w:p w14:paraId="5679CB03" w14:textId="77777777" w:rsidR="008B1389" w:rsidRPr="008B1389" w:rsidRDefault="008B1389" w:rsidP="008B1389">
      <w:pPr>
        <w:numPr>
          <w:ilvl w:val="0"/>
          <w:numId w:val="259"/>
        </w:numPr>
        <w:spacing w:after="116" w:line="247" w:lineRule="auto"/>
        <w:ind w:right="141" w:hanging="360"/>
        <w:jc w:val="both"/>
        <w:rPr>
          <w:sz w:val="24"/>
          <w:szCs w:val="24"/>
        </w:rPr>
      </w:pPr>
      <w:r w:rsidRPr="008B1389">
        <w:rPr>
          <w:sz w:val="24"/>
          <w:szCs w:val="24"/>
        </w:rPr>
        <w:t xml:space="preserve">Length of each dispensing hose should be restricted to maximum 10 m.  </w:t>
      </w:r>
    </w:p>
    <w:p w14:paraId="196E1BF7" w14:textId="77777777" w:rsidR="008B1389" w:rsidRPr="008B1389" w:rsidRDefault="008B1389" w:rsidP="008B1389">
      <w:pPr>
        <w:numPr>
          <w:ilvl w:val="0"/>
          <w:numId w:val="259"/>
        </w:numPr>
        <w:spacing w:after="116" w:line="247" w:lineRule="auto"/>
        <w:ind w:right="141" w:hanging="360"/>
        <w:jc w:val="both"/>
        <w:rPr>
          <w:sz w:val="24"/>
          <w:szCs w:val="24"/>
        </w:rPr>
      </w:pPr>
      <w:r w:rsidRPr="008B1389">
        <w:rPr>
          <w:sz w:val="24"/>
          <w:szCs w:val="24"/>
        </w:rPr>
        <w:t xml:space="preserve">Dispensation shall be through auto cut off nozzle and nozzle shall have ATEX/UL/KHK certification.   </w:t>
      </w:r>
    </w:p>
    <w:p w14:paraId="30339F75" w14:textId="77777777" w:rsidR="008B1389" w:rsidRPr="008B1389" w:rsidRDefault="008B1389" w:rsidP="008B1389">
      <w:pPr>
        <w:numPr>
          <w:ilvl w:val="0"/>
          <w:numId w:val="259"/>
        </w:numPr>
        <w:spacing w:after="116" w:line="247" w:lineRule="auto"/>
        <w:ind w:right="141" w:hanging="360"/>
        <w:jc w:val="both"/>
        <w:rPr>
          <w:sz w:val="24"/>
          <w:szCs w:val="24"/>
        </w:rPr>
      </w:pPr>
      <w:r w:rsidRPr="008B1389">
        <w:rPr>
          <w:sz w:val="24"/>
          <w:szCs w:val="24"/>
        </w:rPr>
        <w:lastRenderedPageBreak/>
        <w:t xml:space="preserve">Mobile Dispenser shall be parked in drive out position.  </w:t>
      </w:r>
    </w:p>
    <w:p w14:paraId="47792558" w14:textId="77777777" w:rsidR="008B1389" w:rsidRPr="008B1389" w:rsidRDefault="008B1389" w:rsidP="008B1389">
      <w:pPr>
        <w:numPr>
          <w:ilvl w:val="0"/>
          <w:numId w:val="259"/>
        </w:numPr>
        <w:spacing w:after="143" w:line="247" w:lineRule="auto"/>
        <w:ind w:right="141" w:hanging="360"/>
        <w:jc w:val="both"/>
        <w:rPr>
          <w:sz w:val="24"/>
          <w:szCs w:val="24"/>
        </w:rPr>
      </w:pPr>
      <w:r w:rsidRPr="008B1389">
        <w:rPr>
          <w:sz w:val="24"/>
          <w:szCs w:val="24"/>
        </w:rPr>
        <w:t xml:space="preserve">Mobile dispenser operator shall take and ensure the validity of public liability insurance.  </w:t>
      </w:r>
    </w:p>
    <w:p w14:paraId="0D9A72A5" w14:textId="77777777" w:rsidR="008B1389" w:rsidRPr="008B1389" w:rsidRDefault="008B1389" w:rsidP="008B1389">
      <w:pPr>
        <w:numPr>
          <w:ilvl w:val="0"/>
          <w:numId w:val="259"/>
        </w:numPr>
        <w:spacing w:line="403" w:lineRule="auto"/>
        <w:ind w:right="141" w:hanging="360"/>
        <w:jc w:val="both"/>
        <w:rPr>
          <w:sz w:val="24"/>
          <w:szCs w:val="24"/>
        </w:rPr>
      </w:pPr>
      <w:r w:rsidRPr="008B1389">
        <w:rPr>
          <w:sz w:val="24"/>
          <w:szCs w:val="24"/>
        </w:rPr>
        <w:t xml:space="preserve">Safety features like emergency shutdown button shall be made available at three places -  a. </w:t>
      </w:r>
      <w:r w:rsidRPr="008B1389">
        <w:rPr>
          <w:sz w:val="24"/>
          <w:szCs w:val="24"/>
        </w:rPr>
        <w:tab/>
        <w:t xml:space="preserve">Driver‘s cabin. </w:t>
      </w:r>
    </w:p>
    <w:p w14:paraId="792CD6F7" w14:textId="77777777" w:rsidR="008B1389" w:rsidRPr="008B1389" w:rsidRDefault="008B1389" w:rsidP="008B1389">
      <w:pPr>
        <w:numPr>
          <w:ilvl w:val="1"/>
          <w:numId w:val="259"/>
        </w:numPr>
        <w:spacing w:after="146" w:line="247" w:lineRule="auto"/>
        <w:ind w:right="141" w:hanging="360"/>
        <w:jc w:val="both"/>
        <w:rPr>
          <w:sz w:val="24"/>
          <w:szCs w:val="24"/>
        </w:rPr>
      </w:pPr>
      <w:r w:rsidRPr="008B1389">
        <w:rPr>
          <w:sz w:val="24"/>
          <w:szCs w:val="24"/>
        </w:rPr>
        <w:t xml:space="preserve">Near display console.  </w:t>
      </w:r>
    </w:p>
    <w:p w14:paraId="483FB652" w14:textId="77777777" w:rsidR="008B1389" w:rsidRPr="008B1389" w:rsidRDefault="008B1389" w:rsidP="008B1389">
      <w:pPr>
        <w:numPr>
          <w:ilvl w:val="1"/>
          <w:numId w:val="259"/>
        </w:numPr>
        <w:spacing w:after="116" w:line="247" w:lineRule="auto"/>
        <w:ind w:right="141" w:hanging="360"/>
        <w:jc w:val="both"/>
        <w:rPr>
          <w:sz w:val="24"/>
          <w:szCs w:val="24"/>
        </w:rPr>
      </w:pPr>
      <w:r w:rsidRPr="008B1389">
        <w:rPr>
          <w:sz w:val="24"/>
          <w:szCs w:val="24"/>
        </w:rPr>
        <w:t xml:space="preserve">Hand held device.  </w:t>
      </w:r>
    </w:p>
    <w:p w14:paraId="4F42338A" w14:textId="77777777" w:rsidR="008B1389" w:rsidRPr="008B1389" w:rsidRDefault="008B1389" w:rsidP="008B1389">
      <w:pPr>
        <w:numPr>
          <w:ilvl w:val="0"/>
          <w:numId w:val="259"/>
        </w:numPr>
        <w:spacing w:after="154" w:line="247" w:lineRule="auto"/>
        <w:ind w:right="141" w:hanging="360"/>
        <w:jc w:val="both"/>
        <w:rPr>
          <w:sz w:val="24"/>
          <w:szCs w:val="24"/>
        </w:rPr>
      </w:pPr>
      <w:r w:rsidRPr="008B1389">
        <w:rPr>
          <w:sz w:val="24"/>
          <w:szCs w:val="24"/>
        </w:rPr>
        <w:t xml:space="preserve">Interlock arrangement of dispensing of fuel with bowser in neutral gear shall be provided and hand brakes applied during parking, loading and fuelling.  </w:t>
      </w:r>
    </w:p>
    <w:p w14:paraId="39C02779" w14:textId="77777777" w:rsidR="008B1389" w:rsidRPr="008B1389" w:rsidRDefault="008B1389" w:rsidP="008B1389">
      <w:pPr>
        <w:numPr>
          <w:ilvl w:val="0"/>
          <w:numId w:val="259"/>
        </w:numPr>
        <w:spacing w:after="169" w:line="247" w:lineRule="auto"/>
        <w:ind w:right="141" w:hanging="360"/>
        <w:jc w:val="both"/>
        <w:rPr>
          <w:sz w:val="24"/>
          <w:szCs w:val="24"/>
        </w:rPr>
      </w:pPr>
      <w:r w:rsidRPr="008B1389">
        <w:rPr>
          <w:sz w:val="24"/>
          <w:szCs w:val="24"/>
        </w:rPr>
        <w:t xml:space="preserve">The fuelling area shall be segregated by barricading or traffic cones observing required safety distances.  </w:t>
      </w:r>
    </w:p>
    <w:p w14:paraId="1BB72DD8" w14:textId="77777777" w:rsidR="008B1389" w:rsidRPr="008B1389" w:rsidRDefault="008B1389" w:rsidP="008B1389">
      <w:pPr>
        <w:numPr>
          <w:ilvl w:val="0"/>
          <w:numId w:val="259"/>
        </w:numPr>
        <w:spacing w:after="116" w:line="247" w:lineRule="auto"/>
        <w:ind w:right="141" w:hanging="360"/>
        <w:jc w:val="both"/>
        <w:rPr>
          <w:sz w:val="24"/>
          <w:szCs w:val="24"/>
        </w:rPr>
      </w:pPr>
      <w:r w:rsidRPr="008B1389">
        <w:rPr>
          <w:sz w:val="24"/>
          <w:szCs w:val="24"/>
        </w:rPr>
        <w:t xml:space="preserve">Place the board of ―Mobile dispenser Under refueling ―in front of the mobile dispenser.  </w:t>
      </w:r>
    </w:p>
    <w:p w14:paraId="5D6665A0" w14:textId="77777777" w:rsidR="008B1389" w:rsidRPr="008B1389" w:rsidRDefault="008B1389" w:rsidP="008B1389">
      <w:pPr>
        <w:numPr>
          <w:ilvl w:val="0"/>
          <w:numId w:val="259"/>
        </w:numPr>
        <w:spacing w:after="149" w:line="247" w:lineRule="auto"/>
        <w:ind w:right="141" w:hanging="360"/>
        <w:jc w:val="both"/>
        <w:rPr>
          <w:sz w:val="24"/>
          <w:szCs w:val="24"/>
        </w:rPr>
      </w:pPr>
      <w:r w:rsidRPr="008B1389">
        <w:rPr>
          <w:sz w:val="24"/>
          <w:szCs w:val="24"/>
        </w:rPr>
        <w:t xml:space="preserve">Before start of fuelling operation, a 9or10 kg DCP Fire extinguisher shall be placed in front of mobile dispenser so that filling faucet can be easily accessed in case of emergency.  </w:t>
      </w:r>
    </w:p>
    <w:p w14:paraId="3C5580C5" w14:textId="77777777" w:rsidR="008B1389" w:rsidRPr="008B1389" w:rsidRDefault="008B1389" w:rsidP="008B1389">
      <w:pPr>
        <w:numPr>
          <w:ilvl w:val="0"/>
          <w:numId w:val="259"/>
        </w:numPr>
        <w:spacing w:after="116" w:line="247" w:lineRule="auto"/>
        <w:ind w:right="141" w:hanging="360"/>
        <w:jc w:val="both"/>
        <w:rPr>
          <w:sz w:val="24"/>
          <w:szCs w:val="24"/>
        </w:rPr>
      </w:pPr>
      <w:r w:rsidRPr="008B1389">
        <w:rPr>
          <w:sz w:val="24"/>
          <w:szCs w:val="24"/>
        </w:rPr>
        <w:t xml:space="preserve">Hand brake shall be applied.  </w:t>
      </w:r>
    </w:p>
    <w:p w14:paraId="3739D0A5" w14:textId="77777777" w:rsidR="008B1389" w:rsidRPr="008B1389" w:rsidRDefault="008B1389" w:rsidP="008B1389">
      <w:pPr>
        <w:numPr>
          <w:ilvl w:val="0"/>
          <w:numId w:val="259"/>
        </w:numPr>
        <w:spacing w:after="116" w:line="247" w:lineRule="auto"/>
        <w:ind w:right="141" w:hanging="360"/>
        <w:jc w:val="both"/>
        <w:rPr>
          <w:sz w:val="24"/>
          <w:szCs w:val="24"/>
        </w:rPr>
      </w:pPr>
      <w:r w:rsidRPr="008B1389">
        <w:rPr>
          <w:sz w:val="24"/>
          <w:szCs w:val="24"/>
        </w:rPr>
        <w:t xml:space="preserve">Mobile dispenser shall be parked in neutral gear during fuelling.  </w:t>
      </w:r>
    </w:p>
    <w:p w14:paraId="400623EE" w14:textId="77777777" w:rsidR="008B1389" w:rsidRPr="008B1389" w:rsidRDefault="008B1389" w:rsidP="008B1389">
      <w:pPr>
        <w:numPr>
          <w:ilvl w:val="0"/>
          <w:numId w:val="259"/>
        </w:numPr>
        <w:spacing w:after="146" w:line="247" w:lineRule="auto"/>
        <w:ind w:right="141" w:hanging="360"/>
        <w:jc w:val="both"/>
        <w:rPr>
          <w:sz w:val="24"/>
          <w:szCs w:val="24"/>
        </w:rPr>
      </w:pPr>
      <w:r w:rsidRPr="008B1389">
        <w:rPr>
          <w:sz w:val="24"/>
          <w:szCs w:val="24"/>
        </w:rPr>
        <w:t xml:space="preserve">Master switch of the dispensers shall be switched off except during refuelling.  </w:t>
      </w:r>
    </w:p>
    <w:p w14:paraId="469D4112" w14:textId="77777777" w:rsidR="008B1389" w:rsidRPr="008B1389" w:rsidRDefault="008B1389" w:rsidP="008B1389">
      <w:pPr>
        <w:numPr>
          <w:ilvl w:val="0"/>
          <w:numId w:val="259"/>
        </w:numPr>
        <w:spacing w:after="116" w:line="247" w:lineRule="auto"/>
        <w:ind w:right="141" w:hanging="360"/>
        <w:jc w:val="both"/>
        <w:rPr>
          <w:sz w:val="24"/>
          <w:szCs w:val="24"/>
        </w:rPr>
      </w:pPr>
      <w:r w:rsidRPr="008B1389">
        <w:rPr>
          <w:sz w:val="24"/>
          <w:szCs w:val="24"/>
        </w:rPr>
        <w:t xml:space="preserve">Tyres shall be scotched with wooden wedges or rubberised or metallic wheel chokes.  </w:t>
      </w:r>
    </w:p>
    <w:p w14:paraId="19D620B0" w14:textId="77777777" w:rsidR="008B1389" w:rsidRPr="008B1389" w:rsidRDefault="008B1389" w:rsidP="008B1389">
      <w:pPr>
        <w:spacing w:after="100" w:line="259" w:lineRule="auto"/>
        <w:ind w:left="240"/>
        <w:rPr>
          <w:sz w:val="24"/>
          <w:szCs w:val="24"/>
        </w:rPr>
      </w:pPr>
      <w:r w:rsidRPr="008B1389">
        <w:rPr>
          <w:sz w:val="24"/>
          <w:szCs w:val="24"/>
        </w:rPr>
        <w:t xml:space="preserve"> </w:t>
      </w:r>
    </w:p>
    <w:p w14:paraId="46B0CEE9" w14:textId="77777777" w:rsidR="008B1389" w:rsidRPr="008B1389" w:rsidRDefault="008B1389" w:rsidP="008B1389">
      <w:pPr>
        <w:numPr>
          <w:ilvl w:val="0"/>
          <w:numId w:val="259"/>
        </w:numPr>
        <w:spacing w:after="153" w:line="247" w:lineRule="auto"/>
        <w:ind w:right="141" w:hanging="360"/>
        <w:jc w:val="both"/>
        <w:rPr>
          <w:sz w:val="24"/>
          <w:szCs w:val="24"/>
        </w:rPr>
      </w:pPr>
      <w:r w:rsidRPr="008B1389">
        <w:rPr>
          <w:sz w:val="24"/>
          <w:szCs w:val="24"/>
        </w:rPr>
        <w:t xml:space="preserve">Mobile dispensers shall be bonded with the Earth Pit or Gantry structure by means of a flexible electrically continuous earthing wire.  </w:t>
      </w:r>
    </w:p>
    <w:p w14:paraId="07FEABB9" w14:textId="77777777" w:rsidR="008B1389" w:rsidRPr="008B1389" w:rsidRDefault="008B1389" w:rsidP="008B1389">
      <w:pPr>
        <w:numPr>
          <w:ilvl w:val="0"/>
          <w:numId w:val="259"/>
        </w:numPr>
        <w:spacing w:after="116" w:line="247" w:lineRule="auto"/>
        <w:ind w:right="141" w:hanging="360"/>
        <w:jc w:val="both"/>
        <w:rPr>
          <w:sz w:val="24"/>
          <w:szCs w:val="24"/>
        </w:rPr>
      </w:pPr>
      <w:r w:rsidRPr="008B1389">
        <w:rPr>
          <w:sz w:val="24"/>
          <w:szCs w:val="24"/>
        </w:rPr>
        <w:t xml:space="preserve">Ensure necessary sealing is in place before start of fuelling operation.  </w:t>
      </w:r>
    </w:p>
    <w:p w14:paraId="500E7AF9" w14:textId="77777777" w:rsidR="008B1389" w:rsidRPr="008B1389" w:rsidRDefault="008B1389" w:rsidP="008B1389">
      <w:pPr>
        <w:numPr>
          <w:ilvl w:val="0"/>
          <w:numId w:val="259"/>
        </w:numPr>
        <w:spacing w:after="116" w:line="247" w:lineRule="auto"/>
        <w:ind w:right="141" w:hanging="360"/>
        <w:jc w:val="both"/>
        <w:rPr>
          <w:sz w:val="24"/>
          <w:szCs w:val="24"/>
        </w:rPr>
      </w:pPr>
      <w:r w:rsidRPr="008B1389">
        <w:rPr>
          <w:sz w:val="24"/>
          <w:szCs w:val="24"/>
        </w:rPr>
        <w:t xml:space="preserve">Fuelling to be done in the equipment or customer tank only when the equipment is not in operating condition.  </w:t>
      </w:r>
    </w:p>
    <w:p w14:paraId="56908716" w14:textId="77777777" w:rsidR="008B1389" w:rsidRPr="008B1389" w:rsidRDefault="008B1389" w:rsidP="008B1389">
      <w:pPr>
        <w:numPr>
          <w:ilvl w:val="0"/>
          <w:numId w:val="259"/>
        </w:numPr>
        <w:spacing w:after="151" w:line="247" w:lineRule="auto"/>
        <w:ind w:right="141" w:hanging="360"/>
        <w:jc w:val="both"/>
        <w:rPr>
          <w:sz w:val="24"/>
          <w:szCs w:val="24"/>
        </w:rPr>
      </w:pPr>
      <w:r w:rsidRPr="008B1389">
        <w:rPr>
          <w:sz w:val="24"/>
          <w:szCs w:val="24"/>
        </w:rPr>
        <w:t xml:space="preserve">During fuelling, both the driver &amp; helper shall be present so that the vehicle can be removed instantly in the event of any emergency.  </w:t>
      </w:r>
    </w:p>
    <w:p w14:paraId="019B2EAA" w14:textId="77777777" w:rsidR="008B1389" w:rsidRPr="008B1389" w:rsidRDefault="008B1389" w:rsidP="008B1389">
      <w:pPr>
        <w:numPr>
          <w:ilvl w:val="0"/>
          <w:numId w:val="259"/>
        </w:numPr>
        <w:spacing w:after="153" w:line="247" w:lineRule="auto"/>
        <w:ind w:right="141" w:hanging="360"/>
        <w:jc w:val="both"/>
        <w:rPr>
          <w:sz w:val="24"/>
          <w:szCs w:val="24"/>
        </w:rPr>
      </w:pPr>
      <w:r w:rsidRPr="008B1389">
        <w:rPr>
          <w:sz w:val="24"/>
          <w:szCs w:val="24"/>
        </w:rPr>
        <w:t xml:space="preserve">Earthing or bonding connections shall not be removed till the tank lorry is ready to move out from the bay so that adequate time (minimum 2 minutes) is given for dissipation of electrical charges generated during filling.  </w:t>
      </w:r>
    </w:p>
    <w:p w14:paraId="3959D0CD" w14:textId="77777777" w:rsidR="008B1389" w:rsidRPr="008B1389" w:rsidRDefault="008B1389" w:rsidP="008B1389">
      <w:pPr>
        <w:numPr>
          <w:ilvl w:val="0"/>
          <w:numId w:val="259"/>
        </w:numPr>
        <w:spacing w:after="116" w:line="247" w:lineRule="auto"/>
        <w:ind w:right="141" w:hanging="360"/>
        <w:jc w:val="both"/>
        <w:rPr>
          <w:sz w:val="24"/>
          <w:szCs w:val="24"/>
        </w:rPr>
      </w:pPr>
      <w:r w:rsidRPr="008B1389">
        <w:rPr>
          <w:sz w:val="24"/>
          <w:szCs w:val="24"/>
        </w:rPr>
        <w:t xml:space="preserve">Ensure that there is no leakage from any part of the loaded tank lorry.  </w:t>
      </w:r>
    </w:p>
    <w:p w14:paraId="45AC2649" w14:textId="77777777" w:rsidR="008B1389" w:rsidRPr="008B1389" w:rsidRDefault="008B1389" w:rsidP="008B1389">
      <w:pPr>
        <w:numPr>
          <w:ilvl w:val="0"/>
          <w:numId w:val="259"/>
        </w:numPr>
        <w:spacing w:after="116" w:line="247" w:lineRule="auto"/>
        <w:ind w:right="141" w:hanging="360"/>
        <w:jc w:val="both"/>
        <w:rPr>
          <w:sz w:val="24"/>
          <w:szCs w:val="24"/>
        </w:rPr>
      </w:pPr>
      <w:r w:rsidRPr="008B1389">
        <w:rPr>
          <w:sz w:val="24"/>
          <w:szCs w:val="24"/>
        </w:rPr>
        <w:t xml:space="preserve">Ensure nil spillage during the fuelling operation.  </w:t>
      </w:r>
    </w:p>
    <w:p w14:paraId="78458D57" w14:textId="77777777" w:rsidR="008B1389" w:rsidRPr="008B1389" w:rsidRDefault="008B1389" w:rsidP="008B1389">
      <w:pPr>
        <w:numPr>
          <w:ilvl w:val="0"/>
          <w:numId w:val="259"/>
        </w:numPr>
        <w:spacing w:after="151" w:line="247" w:lineRule="auto"/>
        <w:ind w:right="141" w:hanging="360"/>
        <w:jc w:val="both"/>
        <w:rPr>
          <w:sz w:val="24"/>
          <w:szCs w:val="24"/>
        </w:rPr>
      </w:pPr>
      <w:r w:rsidRPr="008B1389">
        <w:rPr>
          <w:sz w:val="24"/>
          <w:szCs w:val="24"/>
        </w:rPr>
        <w:t xml:space="preserve">Empty or partially filled mobile dispenser may be parked at licensed retail outlets or Petroleum Installations or any designated parking only duly approved by PESO for the purpose.  </w:t>
      </w:r>
    </w:p>
    <w:p w14:paraId="1F4C461B" w14:textId="77777777" w:rsidR="008B1389" w:rsidRPr="008B1389" w:rsidRDefault="008B1389" w:rsidP="008B1389">
      <w:pPr>
        <w:numPr>
          <w:ilvl w:val="0"/>
          <w:numId w:val="259"/>
        </w:numPr>
        <w:spacing w:after="116" w:line="247" w:lineRule="auto"/>
        <w:ind w:right="141" w:hanging="360"/>
        <w:jc w:val="both"/>
        <w:rPr>
          <w:sz w:val="24"/>
          <w:szCs w:val="24"/>
        </w:rPr>
      </w:pPr>
      <w:r w:rsidRPr="008B1389">
        <w:rPr>
          <w:sz w:val="24"/>
          <w:szCs w:val="24"/>
        </w:rPr>
        <w:lastRenderedPageBreak/>
        <w:t xml:space="preserve">Ensure there is no naked fire, loose electrical connections, smoking in the vicinity of fuelling location  </w:t>
      </w:r>
    </w:p>
    <w:p w14:paraId="4C2A4B41" w14:textId="77777777" w:rsidR="008B1389" w:rsidRPr="008B1389" w:rsidRDefault="008B1389" w:rsidP="008B1389">
      <w:pPr>
        <w:numPr>
          <w:ilvl w:val="0"/>
          <w:numId w:val="259"/>
        </w:numPr>
        <w:spacing w:after="150" w:line="247" w:lineRule="auto"/>
        <w:ind w:right="141" w:hanging="360"/>
        <w:jc w:val="both"/>
        <w:rPr>
          <w:sz w:val="24"/>
          <w:szCs w:val="24"/>
        </w:rPr>
      </w:pPr>
      <w:r w:rsidRPr="008B1389">
        <w:rPr>
          <w:sz w:val="24"/>
          <w:szCs w:val="24"/>
        </w:rPr>
        <w:t xml:space="preserve">Three-metre clear safety distance shall be ensured around the fill point of the equipment or nozzle of dispenser.  </w:t>
      </w:r>
    </w:p>
    <w:p w14:paraId="0D95E777" w14:textId="77777777" w:rsidR="008B1389" w:rsidRPr="008B1389" w:rsidRDefault="008B1389" w:rsidP="008B1389">
      <w:pPr>
        <w:numPr>
          <w:ilvl w:val="0"/>
          <w:numId w:val="259"/>
        </w:numPr>
        <w:spacing w:after="116" w:line="247" w:lineRule="auto"/>
        <w:ind w:right="141" w:hanging="360"/>
        <w:jc w:val="both"/>
        <w:rPr>
          <w:sz w:val="24"/>
          <w:szCs w:val="24"/>
        </w:rPr>
      </w:pPr>
      <w:r w:rsidRPr="008B1389">
        <w:rPr>
          <w:sz w:val="24"/>
          <w:szCs w:val="24"/>
        </w:rPr>
        <w:t xml:space="preserve">Every care shall be taken to prevent escape of petroleum into any drain or sewer or public road.  </w:t>
      </w:r>
    </w:p>
    <w:p w14:paraId="4ADD7475" w14:textId="77777777" w:rsidR="008B1389" w:rsidRPr="008B1389" w:rsidRDefault="008B1389" w:rsidP="008B1389">
      <w:pPr>
        <w:numPr>
          <w:ilvl w:val="0"/>
          <w:numId w:val="259"/>
        </w:numPr>
        <w:spacing w:after="116" w:line="247" w:lineRule="auto"/>
        <w:ind w:right="141" w:hanging="360"/>
        <w:jc w:val="both"/>
        <w:rPr>
          <w:sz w:val="24"/>
          <w:szCs w:val="24"/>
        </w:rPr>
      </w:pPr>
      <w:r w:rsidRPr="008B1389">
        <w:rPr>
          <w:sz w:val="24"/>
          <w:szCs w:val="24"/>
        </w:rPr>
        <w:t xml:space="preserve">During transportation  </w:t>
      </w:r>
    </w:p>
    <w:p w14:paraId="2CC97722" w14:textId="77777777" w:rsidR="008B1389" w:rsidRPr="008B1389" w:rsidRDefault="008B1389" w:rsidP="008B1389">
      <w:pPr>
        <w:numPr>
          <w:ilvl w:val="1"/>
          <w:numId w:val="260"/>
        </w:numPr>
        <w:spacing w:after="116" w:line="247" w:lineRule="auto"/>
        <w:ind w:right="141" w:hanging="360"/>
        <w:jc w:val="both"/>
        <w:rPr>
          <w:sz w:val="24"/>
          <w:szCs w:val="24"/>
        </w:rPr>
      </w:pPr>
      <w:r w:rsidRPr="008B1389">
        <w:rPr>
          <w:sz w:val="24"/>
          <w:szCs w:val="24"/>
        </w:rPr>
        <w:t xml:space="preserve">The vehicle shall not be parked on a public road or in any congested area.  </w:t>
      </w:r>
    </w:p>
    <w:p w14:paraId="47EC29E5" w14:textId="77777777" w:rsidR="008B1389" w:rsidRPr="008B1389" w:rsidRDefault="008B1389" w:rsidP="008B1389">
      <w:pPr>
        <w:numPr>
          <w:ilvl w:val="1"/>
          <w:numId w:val="260"/>
        </w:numPr>
        <w:spacing w:after="96" w:line="247" w:lineRule="auto"/>
        <w:ind w:right="141" w:hanging="360"/>
        <w:jc w:val="both"/>
        <w:rPr>
          <w:sz w:val="24"/>
          <w:szCs w:val="24"/>
        </w:rPr>
      </w:pPr>
      <w:r w:rsidRPr="008B1389">
        <w:rPr>
          <w:sz w:val="24"/>
          <w:szCs w:val="24"/>
        </w:rPr>
        <w:t xml:space="preserve">Vehicle speed should not exceed 60 kmph.  </w:t>
      </w:r>
    </w:p>
    <w:p w14:paraId="4A10082A" w14:textId="77777777" w:rsidR="008B1389" w:rsidRPr="008B1389" w:rsidRDefault="008B1389" w:rsidP="008B1389">
      <w:pPr>
        <w:spacing w:after="111" w:line="249" w:lineRule="auto"/>
        <w:ind w:left="399" w:right="317"/>
        <w:jc w:val="center"/>
        <w:rPr>
          <w:sz w:val="24"/>
          <w:szCs w:val="24"/>
        </w:rPr>
      </w:pPr>
      <w:r w:rsidRPr="008B1389">
        <w:rPr>
          <w:b/>
          <w:sz w:val="24"/>
          <w:szCs w:val="24"/>
        </w:rPr>
        <w:t xml:space="preserve">SCHEDULE 5B: </w:t>
      </w:r>
    </w:p>
    <w:p w14:paraId="64160228" w14:textId="77777777" w:rsidR="008B1389" w:rsidRPr="008B1389" w:rsidRDefault="008B1389" w:rsidP="008B1389">
      <w:pPr>
        <w:spacing w:after="111" w:line="249" w:lineRule="auto"/>
        <w:ind w:left="399" w:right="206"/>
        <w:jc w:val="center"/>
        <w:rPr>
          <w:sz w:val="24"/>
          <w:szCs w:val="24"/>
        </w:rPr>
      </w:pPr>
      <w:r w:rsidRPr="008B1389">
        <w:rPr>
          <w:b/>
          <w:sz w:val="24"/>
          <w:szCs w:val="24"/>
        </w:rPr>
        <w:t xml:space="preserve">[See Regulation 6 (5)(b)]  </w:t>
      </w:r>
    </w:p>
    <w:p w14:paraId="3B5D9CA3" w14:textId="77777777" w:rsidR="008B1389" w:rsidRPr="008B1389" w:rsidRDefault="008B1389" w:rsidP="008B1389">
      <w:pPr>
        <w:pStyle w:val="Heading1"/>
        <w:spacing w:after="8"/>
        <w:ind w:left="401"/>
        <w:rPr>
          <w:szCs w:val="24"/>
        </w:rPr>
      </w:pPr>
      <w:r w:rsidRPr="008B1389">
        <w:rPr>
          <w:szCs w:val="24"/>
        </w:rPr>
        <w:t xml:space="preserve">COMPACT, STANDALONE PARKING FACILITY FOR MOBILE REFUELLERS AND STANDARD </w:t>
      </w:r>
    </w:p>
    <w:p w14:paraId="114EE678" w14:textId="77777777" w:rsidR="008B1389" w:rsidRPr="008B1389" w:rsidRDefault="008B1389" w:rsidP="008B1389">
      <w:pPr>
        <w:spacing w:after="111" w:line="249" w:lineRule="auto"/>
        <w:ind w:left="399" w:right="342"/>
        <w:jc w:val="center"/>
        <w:rPr>
          <w:sz w:val="24"/>
          <w:szCs w:val="24"/>
        </w:rPr>
      </w:pPr>
      <w:r w:rsidRPr="008B1389">
        <w:rPr>
          <w:b/>
          <w:sz w:val="24"/>
          <w:szCs w:val="24"/>
        </w:rPr>
        <w:t xml:space="preserve">OPERATING PROCEDURES (SOPs)  </w:t>
      </w:r>
    </w:p>
    <w:p w14:paraId="1AEC477D" w14:textId="77777777" w:rsidR="008B1389" w:rsidRPr="008B1389" w:rsidRDefault="008B1389" w:rsidP="008B1389">
      <w:pPr>
        <w:ind w:left="176" w:right="141"/>
        <w:rPr>
          <w:sz w:val="24"/>
          <w:szCs w:val="24"/>
        </w:rPr>
      </w:pPr>
      <w:r w:rsidRPr="008B1389">
        <w:rPr>
          <w:sz w:val="24"/>
          <w:szCs w:val="24"/>
        </w:rPr>
        <w:t xml:space="preserve">1.0 Scope  </w:t>
      </w:r>
    </w:p>
    <w:p w14:paraId="757F3B3B" w14:textId="77777777" w:rsidR="008B1389" w:rsidRPr="008B1389" w:rsidRDefault="008B1389" w:rsidP="008B1389">
      <w:pPr>
        <w:spacing w:after="168"/>
        <w:ind w:left="536" w:right="141"/>
        <w:rPr>
          <w:sz w:val="24"/>
          <w:szCs w:val="24"/>
        </w:rPr>
      </w:pPr>
      <w:r w:rsidRPr="008B1389">
        <w:rPr>
          <w:sz w:val="24"/>
          <w:szCs w:val="24"/>
        </w:rPr>
        <w:t xml:space="preserve">The technical standard and specifications including safety standards under this Schedule lays down minimum requirements for the standalone parking facility of the mobiles refueller.  </w:t>
      </w:r>
    </w:p>
    <w:p w14:paraId="2D1048CF" w14:textId="77777777" w:rsidR="008B1389" w:rsidRPr="008B1389" w:rsidRDefault="008B1389" w:rsidP="008B1389">
      <w:pPr>
        <w:spacing w:after="142"/>
        <w:ind w:left="197" w:right="141"/>
        <w:rPr>
          <w:sz w:val="24"/>
          <w:szCs w:val="24"/>
        </w:rPr>
      </w:pPr>
      <w:r w:rsidRPr="008B1389">
        <w:rPr>
          <w:sz w:val="24"/>
          <w:szCs w:val="24"/>
        </w:rPr>
        <w:t xml:space="preserve">2.0 Layout and facilities  </w:t>
      </w:r>
    </w:p>
    <w:p w14:paraId="64C60922" w14:textId="77777777" w:rsidR="008B1389" w:rsidRPr="008B1389" w:rsidRDefault="008B1389" w:rsidP="008B1389">
      <w:pPr>
        <w:spacing w:after="148"/>
        <w:ind w:left="502" w:right="141"/>
        <w:rPr>
          <w:sz w:val="24"/>
          <w:szCs w:val="24"/>
        </w:rPr>
      </w:pPr>
      <w:r w:rsidRPr="008B1389">
        <w:rPr>
          <w:sz w:val="24"/>
          <w:szCs w:val="24"/>
        </w:rPr>
        <w:t xml:space="preserve">2.1 General  </w:t>
      </w:r>
    </w:p>
    <w:p w14:paraId="1C5958B0" w14:textId="77777777" w:rsidR="008B1389" w:rsidRPr="008B1389" w:rsidRDefault="008B1389" w:rsidP="008B1389">
      <w:pPr>
        <w:numPr>
          <w:ilvl w:val="0"/>
          <w:numId w:val="261"/>
        </w:numPr>
        <w:spacing w:after="170" w:line="247" w:lineRule="auto"/>
        <w:ind w:right="141" w:hanging="360"/>
        <w:jc w:val="both"/>
        <w:rPr>
          <w:sz w:val="24"/>
          <w:szCs w:val="24"/>
        </w:rPr>
      </w:pPr>
      <w:r w:rsidRPr="008B1389">
        <w:rPr>
          <w:sz w:val="24"/>
          <w:szCs w:val="24"/>
        </w:rPr>
        <w:t xml:space="preserve">The approach to Standalone parking facility for Mobile refueller should ensure unobstructed movement of vehicles and provision for entry and exit of Mobile refuellers.  </w:t>
      </w:r>
    </w:p>
    <w:p w14:paraId="2AAC0AAA" w14:textId="77777777" w:rsidR="008B1389" w:rsidRPr="008B1389" w:rsidRDefault="008B1389" w:rsidP="008B1389">
      <w:pPr>
        <w:numPr>
          <w:ilvl w:val="0"/>
          <w:numId w:val="261"/>
        </w:numPr>
        <w:spacing w:after="173" w:line="247" w:lineRule="auto"/>
        <w:ind w:right="141" w:hanging="360"/>
        <w:jc w:val="both"/>
        <w:rPr>
          <w:sz w:val="24"/>
          <w:szCs w:val="24"/>
        </w:rPr>
      </w:pPr>
      <w:r w:rsidRPr="008B1389">
        <w:rPr>
          <w:sz w:val="24"/>
          <w:szCs w:val="24"/>
        </w:rPr>
        <w:t xml:space="preserve">Location equipment, entrance, exit and paving within the Filling facility shall be arranged in such a manner so as to avoid the risk of any collision amongst the vehicles.  </w:t>
      </w:r>
    </w:p>
    <w:p w14:paraId="2521F47A" w14:textId="77777777" w:rsidR="008B1389" w:rsidRPr="008B1389" w:rsidRDefault="008B1389" w:rsidP="008B1389">
      <w:pPr>
        <w:numPr>
          <w:ilvl w:val="0"/>
          <w:numId w:val="261"/>
        </w:numPr>
        <w:spacing w:after="148" w:line="247" w:lineRule="auto"/>
        <w:ind w:right="141" w:hanging="360"/>
        <w:jc w:val="both"/>
        <w:rPr>
          <w:sz w:val="24"/>
          <w:szCs w:val="24"/>
        </w:rPr>
      </w:pPr>
      <w:r w:rsidRPr="008B1389">
        <w:rPr>
          <w:sz w:val="24"/>
          <w:szCs w:val="24"/>
        </w:rPr>
        <w:t xml:space="preserve">Standalone parking facility should have easy access to mobile firefighting equipment.  </w:t>
      </w:r>
    </w:p>
    <w:p w14:paraId="22ACA232" w14:textId="77777777" w:rsidR="008B1389" w:rsidRPr="008B1389" w:rsidRDefault="008B1389" w:rsidP="008B1389">
      <w:pPr>
        <w:numPr>
          <w:ilvl w:val="0"/>
          <w:numId w:val="261"/>
        </w:numPr>
        <w:spacing w:after="154" w:line="247" w:lineRule="auto"/>
        <w:ind w:right="141" w:hanging="360"/>
        <w:jc w:val="both"/>
        <w:rPr>
          <w:sz w:val="24"/>
          <w:szCs w:val="24"/>
        </w:rPr>
      </w:pPr>
      <w:r w:rsidRPr="008B1389">
        <w:rPr>
          <w:sz w:val="24"/>
          <w:szCs w:val="24"/>
        </w:rPr>
        <w:t xml:space="preserve">There shall be no overhead electric cable or HT line above the filling facility.  </w:t>
      </w:r>
    </w:p>
    <w:p w14:paraId="53D722A4" w14:textId="77777777" w:rsidR="008B1389" w:rsidRPr="008B1389" w:rsidRDefault="008B1389" w:rsidP="008B1389">
      <w:pPr>
        <w:numPr>
          <w:ilvl w:val="0"/>
          <w:numId w:val="261"/>
        </w:numPr>
        <w:spacing w:after="151" w:line="247" w:lineRule="auto"/>
        <w:ind w:right="141" w:hanging="360"/>
        <w:jc w:val="both"/>
        <w:rPr>
          <w:sz w:val="24"/>
          <w:szCs w:val="24"/>
        </w:rPr>
      </w:pPr>
      <w:r w:rsidRPr="008B1389">
        <w:rPr>
          <w:sz w:val="24"/>
          <w:szCs w:val="24"/>
        </w:rPr>
        <w:t xml:space="preserve">The Standalone parking shall be of minimum 10mX10m area.  </w:t>
      </w:r>
    </w:p>
    <w:p w14:paraId="7F58DC8B" w14:textId="77777777" w:rsidR="008B1389" w:rsidRPr="008B1389" w:rsidRDefault="008B1389" w:rsidP="008B1389">
      <w:pPr>
        <w:numPr>
          <w:ilvl w:val="0"/>
          <w:numId w:val="261"/>
        </w:numPr>
        <w:spacing w:after="154" w:line="247" w:lineRule="auto"/>
        <w:ind w:right="141" w:hanging="360"/>
        <w:jc w:val="both"/>
        <w:rPr>
          <w:sz w:val="24"/>
          <w:szCs w:val="24"/>
        </w:rPr>
      </w:pPr>
      <w:r w:rsidRPr="008B1389">
        <w:rPr>
          <w:sz w:val="24"/>
          <w:szCs w:val="24"/>
        </w:rPr>
        <w:t xml:space="preserve">Licensed Mobile refueller may be parked at the filling facility.  </w:t>
      </w:r>
    </w:p>
    <w:p w14:paraId="0F11C114" w14:textId="77777777" w:rsidR="008B1389" w:rsidRPr="008B1389" w:rsidRDefault="008B1389" w:rsidP="008B1389">
      <w:pPr>
        <w:numPr>
          <w:ilvl w:val="0"/>
          <w:numId w:val="261"/>
        </w:numPr>
        <w:spacing w:after="170" w:line="247" w:lineRule="auto"/>
        <w:ind w:right="141" w:hanging="360"/>
        <w:jc w:val="both"/>
        <w:rPr>
          <w:sz w:val="24"/>
          <w:szCs w:val="24"/>
        </w:rPr>
      </w:pPr>
      <w:r w:rsidRPr="008B1389">
        <w:rPr>
          <w:sz w:val="24"/>
          <w:szCs w:val="24"/>
        </w:rPr>
        <w:t xml:space="preserve">In case of more than one Mobile dispenser within the same parking area, the distance between the two bowsers (Body to body) shall be minimum 1.5 m.   </w:t>
      </w:r>
    </w:p>
    <w:p w14:paraId="3728C40E" w14:textId="77777777" w:rsidR="008B1389" w:rsidRPr="008B1389" w:rsidRDefault="008B1389" w:rsidP="008B1389">
      <w:pPr>
        <w:numPr>
          <w:ilvl w:val="0"/>
          <w:numId w:val="261"/>
        </w:numPr>
        <w:spacing w:after="183" w:line="247" w:lineRule="auto"/>
        <w:ind w:right="141" w:hanging="360"/>
        <w:jc w:val="both"/>
        <w:rPr>
          <w:sz w:val="24"/>
          <w:szCs w:val="24"/>
        </w:rPr>
      </w:pPr>
      <w:r w:rsidRPr="008B1389">
        <w:rPr>
          <w:sz w:val="24"/>
          <w:szCs w:val="24"/>
        </w:rPr>
        <w:t xml:space="preserve">The space for parking shall observe at least 4.5 m clearance all round from the centre of the mobile refueller.  </w:t>
      </w:r>
    </w:p>
    <w:p w14:paraId="31F611DF" w14:textId="77777777" w:rsidR="008B1389" w:rsidRPr="008B1389" w:rsidRDefault="008B1389" w:rsidP="008B1389">
      <w:pPr>
        <w:numPr>
          <w:ilvl w:val="0"/>
          <w:numId w:val="261"/>
        </w:numPr>
        <w:spacing w:after="116" w:line="247" w:lineRule="auto"/>
        <w:ind w:right="141" w:hanging="360"/>
        <w:jc w:val="both"/>
        <w:rPr>
          <w:sz w:val="24"/>
          <w:szCs w:val="24"/>
        </w:rPr>
      </w:pPr>
      <w:r w:rsidRPr="008B1389">
        <w:rPr>
          <w:sz w:val="24"/>
          <w:szCs w:val="24"/>
        </w:rPr>
        <w:t xml:space="preserve">Parking facility should be monitored by CCTV camera.   </w:t>
      </w:r>
    </w:p>
    <w:p w14:paraId="4818681C" w14:textId="77777777" w:rsidR="008B1389" w:rsidRPr="008B1389" w:rsidRDefault="008B1389" w:rsidP="008B1389">
      <w:pPr>
        <w:spacing w:after="147"/>
        <w:ind w:left="502" w:right="141"/>
        <w:rPr>
          <w:sz w:val="24"/>
          <w:szCs w:val="24"/>
        </w:rPr>
      </w:pPr>
      <w:r w:rsidRPr="008B1389">
        <w:rPr>
          <w:sz w:val="24"/>
          <w:szCs w:val="24"/>
        </w:rPr>
        <w:t xml:space="preserve">2.2 Civil  </w:t>
      </w:r>
    </w:p>
    <w:p w14:paraId="6B5EDAAD" w14:textId="77777777" w:rsidR="008B1389" w:rsidRPr="008B1389" w:rsidRDefault="008B1389" w:rsidP="008B1389">
      <w:pPr>
        <w:numPr>
          <w:ilvl w:val="0"/>
          <w:numId w:val="262"/>
        </w:numPr>
        <w:spacing w:after="154" w:line="247" w:lineRule="auto"/>
        <w:ind w:right="141" w:hanging="360"/>
        <w:jc w:val="both"/>
        <w:rPr>
          <w:sz w:val="24"/>
          <w:szCs w:val="24"/>
        </w:rPr>
      </w:pPr>
      <w:r w:rsidRPr="008B1389">
        <w:rPr>
          <w:sz w:val="24"/>
          <w:szCs w:val="24"/>
        </w:rPr>
        <w:t xml:space="preserve">Parking Area to be levelled driveway with minimum 9m X 9m area.   </w:t>
      </w:r>
    </w:p>
    <w:p w14:paraId="30F81D41" w14:textId="77777777" w:rsidR="008B1389" w:rsidRPr="008B1389" w:rsidRDefault="008B1389" w:rsidP="008B1389">
      <w:pPr>
        <w:numPr>
          <w:ilvl w:val="0"/>
          <w:numId w:val="262"/>
        </w:numPr>
        <w:spacing w:after="170" w:line="247" w:lineRule="auto"/>
        <w:ind w:right="141" w:hanging="360"/>
        <w:jc w:val="both"/>
        <w:rPr>
          <w:sz w:val="24"/>
          <w:szCs w:val="24"/>
        </w:rPr>
      </w:pPr>
      <w:r w:rsidRPr="008B1389">
        <w:rPr>
          <w:sz w:val="24"/>
          <w:szCs w:val="24"/>
        </w:rPr>
        <w:lastRenderedPageBreak/>
        <w:t xml:space="preserve">Parking space shall have proper fencing with 1.2 metre height wall and 2 metre industrial fencing on the same.   </w:t>
      </w:r>
    </w:p>
    <w:p w14:paraId="39870A93" w14:textId="77777777" w:rsidR="008B1389" w:rsidRPr="008B1389" w:rsidRDefault="008B1389" w:rsidP="008B1389">
      <w:pPr>
        <w:numPr>
          <w:ilvl w:val="0"/>
          <w:numId w:val="262"/>
        </w:numPr>
        <w:spacing w:after="116" w:line="247" w:lineRule="auto"/>
        <w:ind w:right="141" w:hanging="360"/>
        <w:jc w:val="both"/>
        <w:rPr>
          <w:sz w:val="24"/>
          <w:szCs w:val="24"/>
        </w:rPr>
      </w:pPr>
      <w:r w:rsidRPr="008B1389">
        <w:rPr>
          <w:sz w:val="24"/>
          <w:szCs w:val="24"/>
        </w:rPr>
        <w:t xml:space="preserve">The gate shall be provided with proper locking arrangements.   </w:t>
      </w:r>
    </w:p>
    <w:p w14:paraId="0CAD7994" w14:textId="77777777" w:rsidR="008B1389" w:rsidRPr="008B1389" w:rsidRDefault="008B1389" w:rsidP="008B1389">
      <w:pPr>
        <w:ind w:left="502" w:right="141"/>
        <w:rPr>
          <w:sz w:val="24"/>
          <w:szCs w:val="24"/>
        </w:rPr>
      </w:pPr>
      <w:r w:rsidRPr="008B1389">
        <w:rPr>
          <w:sz w:val="24"/>
          <w:szCs w:val="24"/>
        </w:rPr>
        <w:t xml:space="preserve">2.3 Electrical  </w:t>
      </w:r>
    </w:p>
    <w:p w14:paraId="761DE3E0" w14:textId="77777777" w:rsidR="008B1389" w:rsidRPr="008B1389" w:rsidRDefault="008B1389" w:rsidP="008B1389">
      <w:pPr>
        <w:numPr>
          <w:ilvl w:val="0"/>
          <w:numId w:val="263"/>
        </w:numPr>
        <w:spacing w:after="105" w:line="259" w:lineRule="auto"/>
        <w:ind w:right="141" w:hanging="360"/>
        <w:jc w:val="both"/>
        <w:rPr>
          <w:sz w:val="24"/>
          <w:szCs w:val="24"/>
        </w:rPr>
      </w:pPr>
      <w:r w:rsidRPr="008B1389">
        <w:rPr>
          <w:sz w:val="24"/>
          <w:szCs w:val="24"/>
        </w:rPr>
        <w:t xml:space="preserve">The lighting fixtures shall be placed to allow obstruction free movement of mobile refueller.   </w:t>
      </w:r>
    </w:p>
    <w:p w14:paraId="73BC02A8" w14:textId="77777777" w:rsidR="008B1389" w:rsidRPr="008B1389" w:rsidRDefault="008B1389" w:rsidP="008B1389">
      <w:pPr>
        <w:numPr>
          <w:ilvl w:val="0"/>
          <w:numId w:val="263"/>
        </w:numPr>
        <w:spacing w:after="116" w:line="247" w:lineRule="auto"/>
        <w:ind w:right="141" w:hanging="360"/>
        <w:jc w:val="both"/>
        <w:rPr>
          <w:sz w:val="24"/>
          <w:szCs w:val="24"/>
        </w:rPr>
      </w:pPr>
      <w:r w:rsidRPr="008B1389">
        <w:rPr>
          <w:sz w:val="24"/>
          <w:szCs w:val="24"/>
        </w:rPr>
        <w:t xml:space="preserve">Parking area shall be illuminated with light with min lux level of 60.  </w:t>
      </w:r>
    </w:p>
    <w:p w14:paraId="0EBED1A8" w14:textId="77777777" w:rsidR="008B1389" w:rsidRPr="008B1389" w:rsidRDefault="008B1389" w:rsidP="008B1389">
      <w:pPr>
        <w:numPr>
          <w:ilvl w:val="0"/>
          <w:numId w:val="263"/>
        </w:numPr>
        <w:spacing w:after="116" w:line="247" w:lineRule="auto"/>
        <w:ind w:right="141" w:hanging="360"/>
        <w:jc w:val="both"/>
        <w:rPr>
          <w:sz w:val="24"/>
          <w:szCs w:val="24"/>
        </w:rPr>
      </w:pPr>
      <w:r w:rsidRPr="008B1389">
        <w:rPr>
          <w:sz w:val="24"/>
          <w:szCs w:val="24"/>
        </w:rPr>
        <w:t xml:space="preserve">Electrical fitting in the hazardous area shall be of approved type.  </w:t>
      </w:r>
    </w:p>
    <w:p w14:paraId="497DDFCA" w14:textId="77777777" w:rsidR="008B1389" w:rsidRPr="008B1389" w:rsidRDefault="008B1389" w:rsidP="008B1389">
      <w:pPr>
        <w:numPr>
          <w:ilvl w:val="1"/>
          <w:numId w:val="266"/>
        </w:numPr>
        <w:spacing w:after="116" w:line="247" w:lineRule="auto"/>
        <w:ind w:left="843" w:right="141" w:hanging="360"/>
        <w:jc w:val="both"/>
        <w:rPr>
          <w:sz w:val="24"/>
          <w:szCs w:val="24"/>
        </w:rPr>
      </w:pPr>
      <w:r w:rsidRPr="008B1389">
        <w:rPr>
          <w:sz w:val="24"/>
          <w:szCs w:val="24"/>
        </w:rPr>
        <w:t xml:space="preserve">Safety and Operating procedures  </w:t>
      </w:r>
    </w:p>
    <w:p w14:paraId="7CFF2657" w14:textId="77777777" w:rsidR="008B1389" w:rsidRPr="008B1389" w:rsidRDefault="008B1389" w:rsidP="008B1389">
      <w:pPr>
        <w:numPr>
          <w:ilvl w:val="1"/>
          <w:numId w:val="266"/>
        </w:numPr>
        <w:spacing w:after="116" w:line="247" w:lineRule="auto"/>
        <w:ind w:left="843" w:right="141" w:hanging="360"/>
        <w:jc w:val="both"/>
        <w:rPr>
          <w:sz w:val="24"/>
          <w:szCs w:val="24"/>
        </w:rPr>
      </w:pPr>
      <w:r w:rsidRPr="008B1389">
        <w:rPr>
          <w:sz w:val="24"/>
          <w:szCs w:val="24"/>
        </w:rPr>
        <w:t xml:space="preserve">The parking area should be free from any overhead high tension electric cable and no one shall carry mobile, matchstick or any flammable material within the filling facility.  </w:t>
      </w:r>
    </w:p>
    <w:p w14:paraId="636ECF44" w14:textId="77777777" w:rsidR="008B1389" w:rsidRPr="008B1389" w:rsidRDefault="008B1389" w:rsidP="008B1389">
      <w:pPr>
        <w:numPr>
          <w:ilvl w:val="2"/>
          <w:numId w:val="264"/>
        </w:numPr>
        <w:spacing w:after="116" w:line="247" w:lineRule="auto"/>
        <w:ind w:right="141" w:hanging="180"/>
        <w:jc w:val="both"/>
        <w:rPr>
          <w:sz w:val="24"/>
          <w:szCs w:val="24"/>
        </w:rPr>
      </w:pPr>
      <w:r w:rsidRPr="008B1389">
        <w:rPr>
          <w:sz w:val="24"/>
          <w:szCs w:val="24"/>
        </w:rPr>
        <w:t xml:space="preserve">Driver shall park the mobile refueller in the designated marked place at parking area.  </w:t>
      </w:r>
    </w:p>
    <w:p w14:paraId="2D1240B1" w14:textId="77777777" w:rsidR="008B1389" w:rsidRPr="008B1389" w:rsidRDefault="008B1389" w:rsidP="008B1389">
      <w:pPr>
        <w:numPr>
          <w:ilvl w:val="2"/>
          <w:numId w:val="264"/>
        </w:numPr>
        <w:spacing w:after="116" w:line="247" w:lineRule="auto"/>
        <w:ind w:right="141" w:hanging="180"/>
        <w:jc w:val="both"/>
        <w:rPr>
          <w:sz w:val="24"/>
          <w:szCs w:val="24"/>
        </w:rPr>
      </w:pPr>
      <w:r w:rsidRPr="008B1389">
        <w:rPr>
          <w:sz w:val="24"/>
          <w:szCs w:val="24"/>
        </w:rPr>
        <w:t xml:space="preserve">Once the vehicle is parked, driver shall ensure that the master switch is engaged.  </w:t>
      </w:r>
    </w:p>
    <w:p w14:paraId="304889BD" w14:textId="77777777" w:rsidR="008B1389" w:rsidRPr="008B1389" w:rsidRDefault="008B1389" w:rsidP="008B1389">
      <w:pPr>
        <w:numPr>
          <w:ilvl w:val="2"/>
          <w:numId w:val="264"/>
        </w:numPr>
        <w:spacing w:after="178" w:line="247" w:lineRule="auto"/>
        <w:ind w:right="141" w:hanging="180"/>
        <w:jc w:val="both"/>
        <w:rPr>
          <w:sz w:val="24"/>
          <w:szCs w:val="24"/>
        </w:rPr>
      </w:pPr>
      <w:r w:rsidRPr="008B1389">
        <w:rPr>
          <w:sz w:val="24"/>
          <w:szCs w:val="24"/>
        </w:rPr>
        <w:t xml:space="preserve">Driver shall park the vehicle in neutral gear with hand brakes applied.  </w:t>
      </w:r>
    </w:p>
    <w:p w14:paraId="69D8DD6B" w14:textId="77777777" w:rsidR="008B1389" w:rsidRPr="008B1389" w:rsidRDefault="008B1389" w:rsidP="008B1389">
      <w:pPr>
        <w:numPr>
          <w:ilvl w:val="1"/>
          <w:numId w:val="265"/>
        </w:numPr>
        <w:spacing w:after="116" w:line="247" w:lineRule="auto"/>
        <w:ind w:right="141" w:hanging="480"/>
        <w:jc w:val="both"/>
        <w:rPr>
          <w:sz w:val="24"/>
          <w:szCs w:val="24"/>
        </w:rPr>
      </w:pPr>
      <w:r w:rsidRPr="008B1389">
        <w:rPr>
          <w:sz w:val="24"/>
          <w:szCs w:val="24"/>
        </w:rPr>
        <w:t xml:space="preserve">Layout shall ensure that MDU are always in ―drive out‖ position and there is no hindrance to movement of MDU before or after parking.  </w:t>
      </w:r>
    </w:p>
    <w:p w14:paraId="3FB32FD5" w14:textId="77777777" w:rsidR="008B1389" w:rsidRPr="008B1389" w:rsidRDefault="008B1389" w:rsidP="008B1389">
      <w:pPr>
        <w:numPr>
          <w:ilvl w:val="1"/>
          <w:numId w:val="265"/>
        </w:numPr>
        <w:spacing w:after="116" w:line="247" w:lineRule="auto"/>
        <w:ind w:right="141" w:hanging="480"/>
        <w:jc w:val="both"/>
        <w:rPr>
          <w:sz w:val="24"/>
          <w:szCs w:val="24"/>
        </w:rPr>
      </w:pPr>
      <w:r w:rsidRPr="008B1389">
        <w:rPr>
          <w:sz w:val="24"/>
          <w:szCs w:val="24"/>
        </w:rPr>
        <w:t xml:space="preserve">1 no. 9kg DCP fire extinguisher and 2 nos. sand buckets with shed shall be provided in the Filling facility.  </w:t>
      </w:r>
    </w:p>
    <w:p w14:paraId="583ECFAD" w14:textId="77777777" w:rsidR="008B1389" w:rsidRPr="008B1389" w:rsidRDefault="008B1389" w:rsidP="008B1389">
      <w:pPr>
        <w:numPr>
          <w:ilvl w:val="1"/>
          <w:numId w:val="265"/>
        </w:numPr>
        <w:spacing w:after="156" w:line="247" w:lineRule="auto"/>
        <w:ind w:right="141" w:hanging="480"/>
        <w:jc w:val="both"/>
        <w:rPr>
          <w:sz w:val="24"/>
          <w:szCs w:val="24"/>
        </w:rPr>
      </w:pPr>
      <w:r w:rsidRPr="008B1389">
        <w:rPr>
          <w:sz w:val="24"/>
          <w:szCs w:val="24"/>
        </w:rPr>
        <w:t xml:space="preserve">SOP of loading shall be displayed within the filling facility in English and in Hindi or Vernacular language.  </w:t>
      </w:r>
    </w:p>
    <w:p w14:paraId="7CB1FCC1" w14:textId="77777777" w:rsidR="008B1389" w:rsidRPr="008B1389" w:rsidRDefault="008B1389" w:rsidP="008B1389">
      <w:pPr>
        <w:numPr>
          <w:ilvl w:val="1"/>
          <w:numId w:val="265"/>
        </w:numPr>
        <w:spacing w:after="116" w:line="247" w:lineRule="auto"/>
        <w:ind w:right="141" w:hanging="480"/>
        <w:jc w:val="both"/>
        <w:rPr>
          <w:sz w:val="24"/>
          <w:szCs w:val="24"/>
        </w:rPr>
      </w:pPr>
      <w:r w:rsidRPr="008B1389">
        <w:rPr>
          <w:sz w:val="24"/>
          <w:szCs w:val="24"/>
        </w:rPr>
        <w:t xml:space="preserve">The display board should be displayed at gate in a prominent way as ―Restricted Area‖ License number, Owner name and contact details, Police, Fire, Ambulance number should be displayed on the board.   </w:t>
      </w:r>
    </w:p>
    <w:p w14:paraId="533A814E" w14:textId="77777777" w:rsidR="008B1389" w:rsidRPr="008B1389" w:rsidRDefault="008B1389" w:rsidP="008B1389">
      <w:pPr>
        <w:numPr>
          <w:ilvl w:val="1"/>
          <w:numId w:val="265"/>
        </w:numPr>
        <w:spacing w:after="66" w:line="247" w:lineRule="auto"/>
        <w:ind w:right="141" w:hanging="480"/>
        <w:jc w:val="both"/>
        <w:rPr>
          <w:sz w:val="24"/>
          <w:szCs w:val="24"/>
        </w:rPr>
      </w:pPr>
      <w:r w:rsidRPr="008B1389">
        <w:rPr>
          <w:sz w:val="24"/>
          <w:szCs w:val="24"/>
        </w:rPr>
        <w:t xml:space="preserve">While in parked condition, Vehicles shall be in the drive out positions.   </w:t>
      </w:r>
    </w:p>
    <w:p w14:paraId="067F7DA8" w14:textId="77777777" w:rsidR="008B1389" w:rsidRPr="008B1389" w:rsidRDefault="008B1389" w:rsidP="008B1389">
      <w:pPr>
        <w:spacing w:after="83"/>
        <w:ind w:left="243" w:right="141"/>
        <w:rPr>
          <w:sz w:val="24"/>
          <w:szCs w:val="24"/>
        </w:rPr>
      </w:pPr>
      <w:r w:rsidRPr="008B1389">
        <w:rPr>
          <w:sz w:val="24"/>
          <w:szCs w:val="24"/>
        </w:rPr>
        <w:t xml:space="preserve">The detailed SOPs for parking of bowsers for Door-to-Door Delivery of Fuel at Private premises is attached as Annexure III.  </w:t>
      </w:r>
    </w:p>
    <w:p w14:paraId="64045438" w14:textId="77777777" w:rsidR="008B1389" w:rsidRPr="008B1389" w:rsidRDefault="008B1389" w:rsidP="008B1389">
      <w:pPr>
        <w:spacing w:after="100" w:line="259" w:lineRule="auto"/>
        <w:ind w:right="168"/>
        <w:jc w:val="right"/>
        <w:rPr>
          <w:sz w:val="24"/>
          <w:szCs w:val="24"/>
        </w:rPr>
      </w:pPr>
      <w:r w:rsidRPr="008B1389">
        <w:rPr>
          <w:b/>
          <w:sz w:val="24"/>
          <w:szCs w:val="24"/>
        </w:rPr>
        <w:t xml:space="preserve">Annexure III  </w:t>
      </w:r>
    </w:p>
    <w:p w14:paraId="151FDF68" w14:textId="77777777" w:rsidR="008B1389" w:rsidRPr="008B1389" w:rsidRDefault="008B1389" w:rsidP="008B1389">
      <w:pPr>
        <w:spacing w:after="111" w:line="249" w:lineRule="auto"/>
        <w:ind w:left="399"/>
        <w:jc w:val="center"/>
        <w:rPr>
          <w:sz w:val="24"/>
          <w:szCs w:val="24"/>
        </w:rPr>
      </w:pPr>
      <w:r w:rsidRPr="008B1389">
        <w:rPr>
          <w:b/>
          <w:sz w:val="24"/>
          <w:szCs w:val="24"/>
        </w:rPr>
        <w:t xml:space="preserve">Standard Operating Procedures for parking of bowsers for Door-to-Door Delivery of Fuel at Private premises </w:t>
      </w:r>
    </w:p>
    <w:p w14:paraId="02CA6450" w14:textId="77777777" w:rsidR="008B1389" w:rsidRPr="008B1389" w:rsidRDefault="008B1389" w:rsidP="008B1389">
      <w:pPr>
        <w:spacing w:after="146" w:line="249" w:lineRule="auto"/>
        <w:ind w:left="399" w:right="352"/>
        <w:jc w:val="center"/>
        <w:rPr>
          <w:sz w:val="24"/>
          <w:szCs w:val="24"/>
        </w:rPr>
      </w:pPr>
      <w:r w:rsidRPr="008B1389">
        <w:rPr>
          <w:b/>
          <w:sz w:val="24"/>
          <w:szCs w:val="24"/>
        </w:rPr>
        <w:t xml:space="preserve">(For Petroleum Class B High Speed Diesel only)  </w:t>
      </w:r>
    </w:p>
    <w:p w14:paraId="29770823" w14:textId="77777777" w:rsidR="008B1389" w:rsidRPr="008B1389" w:rsidRDefault="008B1389" w:rsidP="008B1389">
      <w:pPr>
        <w:numPr>
          <w:ilvl w:val="0"/>
          <w:numId w:val="267"/>
        </w:numPr>
        <w:spacing w:after="153" w:line="247" w:lineRule="auto"/>
        <w:ind w:right="141" w:hanging="360"/>
        <w:jc w:val="both"/>
        <w:rPr>
          <w:sz w:val="24"/>
          <w:szCs w:val="24"/>
        </w:rPr>
      </w:pPr>
      <w:r w:rsidRPr="008B1389">
        <w:rPr>
          <w:sz w:val="24"/>
          <w:szCs w:val="24"/>
        </w:rPr>
        <w:t xml:space="preserve">Bowsers for Door-to-Door Delivery of fuel should be parked at a location in addition to existing provision to park the bowsers in the approved licensed premises by PESO.   </w:t>
      </w:r>
    </w:p>
    <w:p w14:paraId="567FED99" w14:textId="77777777" w:rsidR="008B1389" w:rsidRPr="008B1389" w:rsidRDefault="008B1389" w:rsidP="008B1389">
      <w:pPr>
        <w:numPr>
          <w:ilvl w:val="0"/>
          <w:numId w:val="267"/>
        </w:numPr>
        <w:spacing w:after="116" w:line="247" w:lineRule="auto"/>
        <w:ind w:right="141" w:hanging="360"/>
        <w:jc w:val="both"/>
        <w:rPr>
          <w:sz w:val="24"/>
          <w:szCs w:val="24"/>
        </w:rPr>
      </w:pPr>
      <w:r w:rsidRPr="008B1389">
        <w:rPr>
          <w:sz w:val="24"/>
          <w:szCs w:val="24"/>
        </w:rPr>
        <w:t xml:space="preserve">SOPs are required to be signed by bowser owner.  </w:t>
      </w:r>
    </w:p>
    <w:p w14:paraId="04CAF0FC" w14:textId="77777777" w:rsidR="008B1389" w:rsidRPr="008B1389" w:rsidRDefault="008B1389" w:rsidP="008B1389">
      <w:pPr>
        <w:numPr>
          <w:ilvl w:val="0"/>
          <w:numId w:val="267"/>
        </w:numPr>
        <w:spacing w:after="168" w:line="247" w:lineRule="auto"/>
        <w:ind w:right="141" w:hanging="360"/>
        <w:jc w:val="both"/>
        <w:rPr>
          <w:sz w:val="24"/>
          <w:szCs w:val="24"/>
        </w:rPr>
      </w:pPr>
      <w:r w:rsidRPr="008B1389">
        <w:rPr>
          <w:sz w:val="24"/>
          <w:szCs w:val="24"/>
        </w:rPr>
        <w:lastRenderedPageBreak/>
        <w:t xml:space="preserve">Strictly following the SOPs is a self-declaration by the bowser owner and any violation of SOP shall be a sufficient and adequate reason for cancellation of license or permission granted to bowser owner by PESO or district authorities.   </w:t>
      </w:r>
    </w:p>
    <w:p w14:paraId="788BA452" w14:textId="77777777" w:rsidR="008B1389" w:rsidRPr="008B1389" w:rsidRDefault="008B1389" w:rsidP="008B1389">
      <w:pPr>
        <w:numPr>
          <w:ilvl w:val="0"/>
          <w:numId w:val="267"/>
        </w:numPr>
        <w:spacing w:after="116" w:line="247" w:lineRule="auto"/>
        <w:ind w:right="141" w:hanging="360"/>
        <w:jc w:val="both"/>
        <w:rPr>
          <w:sz w:val="24"/>
          <w:szCs w:val="24"/>
        </w:rPr>
      </w:pPr>
      <w:r w:rsidRPr="008B1389">
        <w:rPr>
          <w:sz w:val="24"/>
          <w:szCs w:val="24"/>
        </w:rPr>
        <w:t xml:space="preserve">The parking place shall conform to the following requirements:  </w:t>
      </w:r>
    </w:p>
    <w:p w14:paraId="202BE782" w14:textId="77777777" w:rsidR="008B1389" w:rsidRPr="008B1389" w:rsidRDefault="008B1389" w:rsidP="008B1389">
      <w:pPr>
        <w:numPr>
          <w:ilvl w:val="3"/>
          <w:numId w:val="268"/>
        </w:numPr>
        <w:spacing w:after="116" w:line="247" w:lineRule="auto"/>
        <w:ind w:right="141" w:hanging="360"/>
        <w:jc w:val="both"/>
        <w:rPr>
          <w:sz w:val="24"/>
          <w:szCs w:val="24"/>
        </w:rPr>
      </w:pPr>
      <w:r w:rsidRPr="008B1389">
        <w:rPr>
          <w:sz w:val="24"/>
          <w:szCs w:val="24"/>
        </w:rPr>
        <w:t xml:space="preserve">The bowser shall not be parked on a public road or any congested area or at a place within 9 m of any source of fire.   </w:t>
      </w:r>
    </w:p>
    <w:p w14:paraId="4F5D3AAC" w14:textId="77777777" w:rsidR="008B1389" w:rsidRPr="008B1389" w:rsidRDefault="008B1389" w:rsidP="008B1389">
      <w:pPr>
        <w:numPr>
          <w:ilvl w:val="3"/>
          <w:numId w:val="268"/>
        </w:numPr>
        <w:spacing w:after="155" w:line="247" w:lineRule="auto"/>
        <w:ind w:right="141" w:hanging="360"/>
        <w:jc w:val="both"/>
        <w:rPr>
          <w:sz w:val="24"/>
          <w:szCs w:val="24"/>
        </w:rPr>
      </w:pPr>
      <w:r w:rsidRPr="008B1389">
        <w:rPr>
          <w:sz w:val="24"/>
          <w:szCs w:val="24"/>
        </w:rPr>
        <w:t xml:space="preserve">Petroleum carried in the bowser shall not be loaded, unloaded, transferred into any container or into fuel tank of any motor conveyance or any internal combustion engine or storage tank within the parking space.  </w:t>
      </w:r>
    </w:p>
    <w:p w14:paraId="46A0A729" w14:textId="77777777" w:rsidR="008B1389" w:rsidRPr="008B1389" w:rsidRDefault="008B1389" w:rsidP="008B1389">
      <w:pPr>
        <w:numPr>
          <w:ilvl w:val="3"/>
          <w:numId w:val="268"/>
        </w:numPr>
        <w:spacing w:after="154" w:line="247" w:lineRule="auto"/>
        <w:ind w:right="141" w:hanging="360"/>
        <w:jc w:val="both"/>
        <w:rPr>
          <w:sz w:val="24"/>
          <w:szCs w:val="24"/>
        </w:rPr>
      </w:pPr>
      <w:r w:rsidRPr="008B1389">
        <w:rPr>
          <w:sz w:val="24"/>
          <w:szCs w:val="24"/>
        </w:rPr>
        <w:t xml:space="preserve">The approach to standalone parking facility for bowser should ensure unobstructed entry and exit of bowser. (Entry and exit can be same)  </w:t>
      </w:r>
    </w:p>
    <w:p w14:paraId="1C399F19" w14:textId="77777777" w:rsidR="008B1389" w:rsidRPr="008B1389" w:rsidRDefault="008B1389" w:rsidP="008B1389">
      <w:pPr>
        <w:numPr>
          <w:ilvl w:val="3"/>
          <w:numId w:val="268"/>
        </w:numPr>
        <w:spacing w:after="116" w:line="247" w:lineRule="auto"/>
        <w:ind w:right="141" w:hanging="360"/>
        <w:jc w:val="both"/>
        <w:rPr>
          <w:sz w:val="24"/>
          <w:szCs w:val="24"/>
        </w:rPr>
      </w:pPr>
      <w:r w:rsidRPr="008B1389">
        <w:rPr>
          <w:sz w:val="24"/>
          <w:szCs w:val="24"/>
        </w:rPr>
        <w:t xml:space="preserve">Standalone parking facility should have easy access to firefighting equipment.  </w:t>
      </w:r>
    </w:p>
    <w:p w14:paraId="69993555" w14:textId="77777777" w:rsidR="008B1389" w:rsidRPr="008B1389" w:rsidRDefault="008B1389" w:rsidP="008B1389">
      <w:pPr>
        <w:numPr>
          <w:ilvl w:val="3"/>
          <w:numId w:val="268"/>
        </w:numPr>
        <w:spacing w:after="154" w:line="247" w:lineRule="auto"/>
        <w:ind w:right="141" w:hanging="360"/>
        <w:jc w:val="both"/>
        <w:rPr>
          <w:sz w:val="24"/>
          <w:szCs w:val="24"/>
        </w:rPr>
      </w:pPr>
      <w:r w:rsidRPr="008B1389">
        <w:rPr>
          <w:sz w:val="24"/>
          <w:szCs w:val="24"/>
        </w:rPr>
        <w:t xml:space="preserve">The parking area shall be open to sky and there shall be no overhead electric cable or high-tension electric line above the parking facility and shall be on leveled ground.  </w:t>
      </w:r>
    </w:p>
    <w:p w14:paraId="359FE103" w14:textId="77777777" w:rsidR="008B1389" w:rsidRPr="008B1389" w:rsidRDefault="008B1389" w:rsidP="008B1389">
      <w:pPr>
        <w:numPr>
          <w:ilvl w:val="3"/>
          <w:numId w:val="268"/>
        </w:numPr>
        <w:spacing w:after="116" w:line="247" w:lineRule="auto"/>
        <w:ind w:right="141" w:hanging="360"/>
        <w:jc w:val="both"/>
        <w:rPr>
          <w:sz w:val="24"/>
          <w:szCs w:val="24"/>
        </w:rPr>
      </w:pPr>
      <w:r w:rsidRPr="008B1389">
        <w:rPr>
          <w:sz w:val="24"/>
          <w:szCs w:val="24"/>
        </w:rPr>
        <w:t xml:space="preserve">The standalone parking shall be of minimum 10 m X 10 m area for one bowser only.  </w:t>
      </w:r>
    </w:p>
    <w:p w14:paraId="5187EF7A" w14:textId="77777777" w:rsidR="008B1389" w:rsidRPr="008B1389" w:rsidRDefault="008B1389" w:rsidP="008B1389">
      <w:pPr>
        <w:numPr>
          <w:ilvl w:val="3"/>
          <w:numId w:val="268"/>
        </w:numPr>
        <w:spacing w:after="116" w:line="247" w:lineRule="auto"/>
        <w:ind w:right="141" w:hanging="360"/>
        <w:jc w:val="both"/>
        <w:rPr>
          <w:sz w:val="24"/>
          <w:szCs w:val="24"/>
        </w:rPr>
      </w:pPr>
      <w:r w:rsidRPr="008B1389">
        <w:rPr>
          <w:sz w:val="24"/>
          <w:szCs w:val="24"/>
        </w:rPr>
        <w:t xml:space="preserve">In case of more than one bowser to be parked then, each bowser shall observe 4.5 metre clear safety distance all around. The distance shall be measured from the centre of the parking platform for each bowser.  </w:t>
      </w:r>
    </w:p>
    <w:p w14:paraId="66FB0EC8" w14:textId="77777777" w:rsidR="008B1389" w:rsidRPr="008B1389" w:rsidRDefault="008B1389" w:rsidP="008B1389">
      <w:pPr>
        <w:numPr>
          <w:ilvl w:val="3"/>
          <w:numId w:val="268"/>
        </w:numPr>
        <w:spacing w:after="151" w:line="247" w:lineRule="auto"/>
        <w:ind w:right="141" w:hanging="360"/>
        <w:jc w:val="both"/>
        <w:rPr>
          <w:sz w:val="24"/>
          <w:szCs w:val="24"/>
        </w:rPr>
      </w:pPr>
      <w:r w:rsidRPr="008B1389">
        <w:rPr>
          <w:sz w:val="24"/>
          <w:szCs w:val="24"/>
        </w:rPr>
        <w:t xml:space="preserve">The parking facility shall be segregated from other facilities and protected works by providing fencing of total height 1.8 m.  </w:t>
      </w:r>
    </w:p>
    <w:p w14:paraId="48730B56" w14:textId="77777777" w:rsidR="008B1389" w:rsidRPr="008B1389" w:rsidRDefault="008B1389" w:rsidP="008B1389">
      <w:pPr>
        <w:numPr>
          <w:ilvl w:val="3"/>
          <w:numId w:val="268"/>
        </w:numPr>
        <w:spacing w:after="116" w:line="247" w:lineRule="auto"/>
        <w:ind w:right="141" w:hanging="360"/>
        <w:jc w:val="both"/>
        <w:rPr>
          <w:sz w:val="24"/>
          <w:szCs w:val="24"/>
        </w:rPr>
      </w:pPr>
      <w:r w:rsidRPr="008B1389">
        <w:rPr>
          <w:sz w:val="24"/>
          <w:szCs w:val="24"/>
        </w:rPr>
        <w:t xml:space="preserve">Parking area shall be with sufficient illumination along the fence.  </w:t>
      </w:r>
    </w:p>
    <w:p w14:paraId="0086C5AD" w14:textId="77777777" w:rsidR="008B1389" w:rsidRPr="008B1389" w:rsidRDefault="008B1389" w:rsidP="008B1389">
      <w:pPr>
        <w:numPr>
          <w:ilvl w:val="3"/>
          <w:numId w:val="268"/>
        </w:numPr>
        <w:spacing w:after="154" w:line="247" w:lineRule="auto"/>
        <w:ind w:right="141" w:hanging="360"/>
        <w:jc w:val="both"/>
        <w:rPr>
          <w:sz w:val="24"/>
          <w:szCs w:val="24"/>
        </w:rPr>
      </w:pPr>
      <w:r w:rsidRPr="008B1389">
        <w:rPr>
          <w:sz w:val="24"/>
          <w:szCs w:val="24"/>
        </w:rPr>
        <w:t xml:space="preserve">No person shall smoke and no matches, fire, lights or articles or substances capable of causing ignition of petroleum shall be allowed at any time in proximity to bowser or in the parking facility.  </w:t>
      </w:r>
    </w:p>
    <w:p w14:paraId="4D5A32BF" w14:textId="77777777" w:rsidR="008B1389" w:rsidRPr="008B1389" w:rsidRDefault="008B1389" w:rsidP="008B1389">
      <w:pPr>
        <w:numPr>
          <w:ilvl w:val="3"/>
          <w:numId w:val="268"/>
        </w:numPr>
        <w:spacing w:after="153" w:line="247" w:lineRule="auto"/>
        <w:ind w:right="141" w:hanging="360"/>
        <w:jc w:val="both"/>
        <w:rPr>
          <w:sz w:val="24"/>
          <w:szCs w:val="24"/>
        </w:rPr>
      </w:pPr>
      <w:r w:rsidRPr="008B1389">
        <w:rPr>
          <w:sz w:val="24"/>
          <w:szCs w:val="24"/>
        </w:rPr>
        <w:t xml:space="preserve">Once the vehicle is parked, driver shall ensure that the master switch shall be dis- engaged or switched off and the wheels of vehicle shall be secured by efficient brakes or by scotching.  </w:t>
      </w:r>
    </w:p>
    <w:p w14:paraId="1859AC5F" w14:textId="77777777" w:rsidR="008B1389" w:rsidRPr="008B1389" w:rsidRDefault="008B1389" w:rsidP="008B1389">
      <w:pPr>
        <w:numPr>
          <w:ilvl w:val="3"/>
          <w:numId w:val="268"/>
        </w:numPr>
        <w:spacing w:after="154" w:line="247" w:lineRule="auto"/>
        <w:ind w:right="141" w:hanging="360"/>
        <w:jc w:val="both"/>
        <w:rPr>
          <w:sz w:val="24"/>
          <w:szCs w:val="24"/>
        </w:rPr>
      </w:pPr>
      <w:r w:rsidRPr="008B1389">
        <w:rPr>
          <w:sz w:val="24"/>
          <w:szCs w:val="24"/>
        </w:rPr>
        <w:t xml:space="preserve">It shall be the responsibility of the bowser owner to have the legal and physical possession of the parking area for parking of bowsers in the licensed area.  </w:t>
      </w:r>
    </w:p>
    <w:p w14:paraId="4336756E" w14:textId="77777777" w:rsidR="008B1389" w:rsidRPr="008B1389" w:rsidRDefault="008B1389" w:rsidP="008B1389">
      <w:pPr>
        <w:numPr>
          <w:ilvl w:val="3"/>
          <w:numId w:val="268"/>
        </w:numPr>
        <w:spacing w:after="153" w:line="247" w:lineRule="auto"/>
        <w:ind w:right="141" w:hanging="360"/>
        <w:jc w:val="both"/>
        <w:rPr>
          <w:sz w:val="24"/>
          <w:szCs w:val="24"/>
        </w:rPr>
      </w:pPr>
      <w:r w:rsidRPr="008B1389">
        <w:rPr>
          <w:sz w:val="24"/>
          <w:szCs w:val="24"/>
        </w:rPr>
        <w:t xml:space="preserve">One number of 9 kg DCP fire extinguisher and 2 nos. sand buckets with shed shall be provided in the parking facility at an accessible location.  </w:t>
      </w:r>
    </w:p>
    <w:p w14:paraId="1B43CA4A" w14:textId="77777777" w:rsidR="008B1389" w:rsidRPr="008B1389" w:rsidRDefault="008B1389" w:rsidP="008B1389">
      <w:pPr>
        <w:numPr>
          <w:ilvl w:val="3"/>
          <w:numId w:val="268"/>
        </w:numPr>
        <w:spacing w:after="164" w:line="247" w:lineRule="auto"/>
        <w:ind w:right="141" w:hanging="360"/>
        <w:jc w:val="both"/>
        <w:rPr>
          <w:sz w:val="24"/>
          <w:szCs w:val="24"/>
        </w:rPr>
      </w:pPr>
      <w:r w:rsidRPr="008B1389">
        <w:rPr>
          <w:sz w:val="24"/>
          <w:szCs w:val="24"/>
        </w:rPr>
        <w:t xml:space="preserve">The premises shall be manned and attended at all the time.  </w:t>
      </w:r>
    </w:p>
    <w:p w14:paraId="12B43DBF" w14:textId="77777777" w:rsidR="008B1389" w:rsidRPr="008B1389" w:rsidRDefault="008B1389" w:rsidP="008B1389">
      <w:pPr>
        <w:numPr>
          <w:ilvl w:val="3"/>
          <w:numId w:val="268"/>
        </w:numPr>
        <w:spacing w:after="10" w:line="247" w:lineRule="auto"/>
        <w:ind w:right="141" w:hanging="360"/>
        <w:jc w:val="both"/>
        <w:rPr>
          <w:sz w:val="24"/>
          <w:szCs w:val="24"/>
        </w:rPr>
      </w:pPr>
      <w:r w:rsidRPr="008B1389">
        <w:rPr>
          <w:sz w:val="24"/>
          <w:szCs w:val="24"/>
        </w:rPr>
        <w:t xml:space="preserve">The premises shall have notice board displayed at a prominent place mentioning ―Restricted </w:t>
      </w:r>
    </w:p>
    <w:p w14:paraId="27B17918" w14:textId="77777777" w:rsidR="008B1389" w:rsidRPr="008B1389" w:rsidRDefault="008B1389" w:rsidP="008B1389">
      <w:pPr>
        <w:spacing w:after="152"/>
        <w:ind w:left="1570" w:right="141"/>
        <w:rPr>
          <w:sz w:val="24"/>
          <w:szCs w:val="24"/>
        </w:rPr>
      </w:pPr>
      <w:r w:rsidRPr="008B1389">
        <w:rPr>
          <w:sz w:val="24"/>
          <w:szCs w:val="24"/>
        </w:rPr>
        <w:t xml:space="preserve">Area‖, approved number, owner‘s name his contact details, Contact Number of nearest Police Station, Fire Station, Hospital &amp; Ambulance.  </w:t>
      </w:r>
    </w:p>
    <w:p w14:paraId="5E7F43BE" w14:textId="77777777" w:rsidR="008B1389" w:rsidRPr="008B1389" w:rsidRDefault="008B1389" w:rsidP="008B1389">
      <w:pPr>
        <w:numPr>
          <w:ilvl w:val="3"/>
          <w:numId w:val="268"/>
        </w:numPr>
        <w:spacing w:after="116" w:line="247" w:lineRule="auto"/>
        <w:ind w:right="141" w:hanging="360"/>
        <w:jc w:val="both"/>
        <w:rPr>
          <w:sz w:val="24"/>
          <w:szCs w:val="24"/>
        </w:rPr>
      </w:pPr>
      <w:r w:rsidRPr="008B1389">
        <w:rPr>
          <w:sz w:val="24"/>
          <w:szCs w:val="24"/>
        </w:rPr>
        <w:lastRenderedPageBreak/>
        <w:t>The adherence to the above SOPs shall be administered in accordance with the gazette notification 903 (E) dated 10</w:t>
      </w:r>
      <w:r w:rsidRPr="008B1389">
        <w:rPr>
          <w:sz w:val="24"/>
          <w:szCs w:val="24"/>
          <w:vertAlign w:val="superscript"/>
        </w:rPr>
        <w:t>th</w:t>
      </w:r>
      <w:r w:rsidRPr="008B1389">
        <w:rPr>
          <w:sz w:val="24"/>
          <w:szCs w:val="24"/>
        </w:rPr>
        <w:t xml:space="preserve"> December, 2019 of the Motor Spirit and High-Speed Diesel (Regulation of Supply, Distribution and Prevention of Malpractices) Order, 2005.  </w:t>
      </w:r>
    </w:p>
    <w:p w14:paraId="5356A870" w14:textId="77777777" w:rsidR="008B1389" w:rsidRPr="008B1389" w:rsidRDefault="008B1389" w:rsidP="008B1389">
      <w:pPr>
        <w:spacing w:after="111" w:line="249" w:lineRule="auto"/>
        <w:ind w:left="399" w:right="538"/>
        <w:jc w:val="center"/>
        <w:rPr>
          <w:sz w:val="24"/>
          <w:szCs w:val="24"/>
        </w:rPr>
      </w:pPr>
      <w:r w:rsidRPr="008B1389">
        <w:rPr>
          <w:b/>
          <w:sz w:val="24"/>
          <w:szCs w:val="24"/>
        </w:rPr>
        <w:t xml:space="preserve">SCHEDULE 6: </w:t>
      </w:r>
    </w:p>
    <w:p w14:paraId="3E88B76A" w14:textId="77777777" w:rsidR="008B1389" w:rsidRPr="008B1389" w:rsidRDefault="008B1389" w:rsidP="008B1389">
      <w:pPr>
        <w:spacing w:after="143" w:line="249" w:lineRule="auto"/>
        <w:ind w:left="399" w:right="535"/>
        <w:jc w:val="center"/>
        <w:rPr>
          <w:sz w:val="24"/>
          <w:szCs w:val="24"/>
        </w:rPr>
      </w:pPr>
      <w:r w:rsidRPr="008B1389">
        <w:rPr>
          <w:b/>
          <w:sz w:val="24"/>
          <w:szCs w:val="24"/>
        </w:rPr>
        <w:t>[ See Regulation 6 (6)]</w:t>
      </w:r>
      <w:r w:rsidRPr="008B1389">
        <w:rPr>
          <w:sz w:val="24"/>
          <w:szCs w:val="24"/>
        </w:rPr>
        <w:t xml:space="preserve"> </w:t>
      </w:r>
    </w:p>
    <w:p w14:paraId="1DF13879" w14:textId="77777777" w:rsidR="008B1389" w:rsidRPr="008B1389" w:rsidRDefault="008B1389" w:rsidP="008B1389">
      <w:pPr>
        <w:spacing w:after="111" w:line="249" w:lineRule="auto"/>
        <w:ind w:left="399" w:right="539"/>
        <w:jc w:val="center"/>
        <w:rPr>
          <w:sz w:val="24"/>
          <w:szCs w:val="24"/>
        </w:rPr>
      </w:pPr>
      <w:r w:rsidRPr="008B1389">
        <w:rPr>
          <w:b/>
          <w:sz w:val="24"/>
          <w:szCs w:val="24"/>
        </w:rPr>
        <w:t xml:space="preserve">Setting up of Electric Vehicle Charging &amp; Battery Swap Facility at ROs </w:t>
      </w:r>
    </w:p>
    <w:p w14:paraId="4A104110" w14:textId="77777777" w:rsidR="008B1389" w:rsidRPr="008B1389" w:rsidRDefault="008B1389" w:rsidP="008B1389">
      <w:pPr>
        <w:tabs>
          <w:tab w:val="center" w:pos="1014"/>
        </w:tabs>
        <w:spacing w:after="109" w:line="249" w:lineRule="auto"/>
        <w:ind w:left="-15"/>
        <w:rPr>
          <w:sz w:val="24"/>
          <w:szCs w:val="24"/>
        </w:rPr>
      </w:pPr>
      <w:r w:rsidRPr="008B1389">
        <w:rPr>
          <w:b/>
          <w:sz w:val="24"/>
          <w:szCs w:val="24"/>
        </w:rPr>
        <w:t xml:space="preserve">1.0 </w:t>
      </w:r>
      <w:r w:rsidRPr="008B1389">
        <w:rPr>
          <w:b/>
          <w:sz w:val="24"/>
          <w:szCs w:val="24"/>
        </w:rPr>
        <w:tab/>
        <w:t xml:space="preserve">Scope: </w:t>
      </w:r>
    </w:p>
    <w:p w14:paraId="6C9CEB1C" w14:textId="77777777" w:rsidR="008B1389" w:rsidRPr="008B1389" w:rsidRDefault="008B1389" w:rsidP="008B1389">
      <w:pPr>
        <w:numPr>
          <w:ilvl w:val="2"/>
          <w:numId w:val="269"/>
        </w:numPr>
        <w:spacing w:after="154" w:line="247" w:lineRule="auto"/>
        <w:ind w:right="141" w:hanging="180"/>
        <w:jc w:val="both"/>
        <w:rPr>
          <w:sz w:val="24"/>
          <w:szCs w:val="24"/>
        </w:rPr>
      </w:pPr>
      <w:r w:rsidRPr="008B1389">
        <w:rPr>
          <w:sz w:val="24"/>
          <w:szCs w:val="24"/>
        </w:rPr>
        <w:t xml:space="preserve">The provisions of these regulations shall apply to Setting up of EV Charging &amp; Battery Swap Facility at ROs. </w:t>
      </w:r>
    </w:p>
    <w:p w14:paraId="5AF48B61" w14:textId="77777777" w:rsidR="008B1389" w:rsidRPr="008B1389" w:rsidRDefault="008B1389" w:rsidP="008B1389">
      <w:pPr>
        <w:numPr>
          <w:ilvl w:val="2"/>
          <w:numId w:val="269"/>
        </w:numPr>
        <w:spacing w:after="155" w:line="247" w:lineRule="auto"/>
        <w:ind w:right="141" w:hanging="180"/>
        <w:jc w:val="both"/>
        <w:rPr>
          <w:sz w:val="24"/>
          <w:szCs w:val="24"/>
        </w:rPr>
      </w:pPr>
      <w:r w:rsidRPr="008B1389">
        <w:rPr>
          <w:sz w:val="24"/>
          <w:szCs w:val="24"/>
        </w:rPr>
        <w:t xml:space="preserve">The technical standard and specifications including safety standards under this Schedule lays down the minimum requirements for engineering and safety considerations in layout, design, operating procedures, maintenance, inspection, safety equipment, electrical power distribution system, automation, competence assurance, emergency management plan, customer safety and awareness of EV chargers or Battery swapping stations at Retail Outlets dispensing Petroleum products such as MS, HSD, Auto LPG, LNG, CNG and their variants.  </w:t>
      </w:r>
    </w:p>
    <w:p w14:paraId="7293EBF7" w14:textId="77777777" w:rsidR="008B1389" w:rsidRPr="008B1389" w:rsidRDefault="008B1389" w:rsidP="008B1389">
      <w:pPr>
        <w:tabs>
          <w:tab w:val="center" w:pos="1206"/>
        </w:tabs>
        <w:spacing w:after="109" w:line="249" w:lineRule="auto"/>
        <w:ind w:left="-15"/>
        <w:rPr>
          <w:sz w:val="24"/>
          <w:szCs w:val="24"/>
        </w:rPr>
      </w:pPr>
      <w:r w:rsidRPr="008B1389">
        <w:rPr>
          <w:b/>
          <w:sz w:val="24"/>
          <w:szCs w:val="24"/>
        </w:rPr>
        <w:t xml:space="preserve">2.0 </w:t>
      </w:r>
      <w:r w:rsidRPr="008B1389">
        <w:rPr>
          <w:b/>
          <w:sz w:val="24"/>
          <w:szCs w:val="24"/>
        </w:rPr>
        <w:tab/>
        <w:t xml:space="preserve">Definitions: </w:t>
      </w:r>
    </w:p>
    <w:p w14:paraId="2FD059DE" w14:textId="77777777" w:rsidR="008B1389" w:rsidRPr="008B1389" w:rsidRDefault="008B1389" w:rsidP="008B1389">
      <w:pPr>
        <w:numPr>
          <w:ilvl w:val="2"/>
          <w:numId w:val="270"/>
        </w:numPr>
        <w:spacing w:after="155" w:line="247" w:lineRule="auto"/>
        <w:ind w:right="141" w:hanging="180"/>
        <w:jc w:val="both"/>
        <w:rPr>
          <w:sz w:val="24"/>
          <w:szCs w:val="24"/>
        </w:rPr>
      </w:pPr>
      <w:r w:rsidRPr="008B1389">
        <w:rPr>
          <w:sz w:val="24"/>
          <w:szCs w:val="24"/>
        </w:rPr>
        <w:t xml:space="preserve">―Basic insulation‖ means insulation of hazardous-live-parts which provides basic protection. </w:t>
      </w:r>
    </w:p>
    <w:p w14:paraId="67146C4B" w14:textId="77777777" w:rsidR="008B1389" w:rsidRPr="008B1389" w:rsidRDefault="008B1389" w:rsidP="008B1389">
      <w:pPr>
        <w:numPr>
          <w:ilvl w:val="2"/>
          <w:numId w:val="270"/>
        </w:numPr>
        <w:spacing w:after="146" w:line="247" w:lineRule="auto"/>
        <w:ind w:right="141" w:hanging="180"/>
        <w:jc w:val="both"/>
        <w:rPr>
          <w:sz w:val="24"/>
          <w:szCs w:val="24"/>
        </w:rPr>
      </w:pPr>
      <w:r w:rsidRPr="008B1389">
        <w:rPr>
          <w:sz w:val="24"/>
          <w:szCs w:val="24"/>
        </w:rPr>
        <w:t xml:space="preserve">―Battery Management System (BMS)‖ means a system that controls electrical distribution within a battery pack and protects against over- or under-voltage conditions as well as excessive current. Moreover, it may have temperature sensors that shut down the pack if the upper or lower temperature limits are exceeded. </w:t>
      </w:r>
    </w:p>
    <w:p w14:paraId="158B6080" w14:textId="77777777" w:rsidR="008B1389" w:rsidRPr="008B1389" w:rsidRDefault="008B1389" w:rsidP="008B1389">
      <w:pPr>
        <w:numPr>
          <w:ilvl w:val="2"/>
          <w:numId w:val="270"/>
        </w:numPr>
        <w:spacing w:after="139" w:line="247" w:lineRule="auto"/>
        <w:ind w:right="141" w:hanging="180"/>
        <w:jc w:val="both"/>
        <w:rPr>
          <w:sz w:val="24"/>
          <w:szCs w:val="24"/>
        </w:rPr>
      </w:pPr>
      <w:r w:rsidRPr="008B1389">
        <w:rPr>
          <w:sz w:val="24"/>
          <w:szCs w:val="24"/>
        </w:rPr>
        <w:t xml:space="preserve">―Battery swapping station‖ means a station where any electric vehicle can get its discharged battery or partially charged battery replaced by a charged battery. </w:t>
      </w:r>
    </w:p>
    <w:p w14:paraId="1F01CD84" w14:textId="77777777" w:rsidR="008B1389" w:rsidRPr="008B1389" w:rsidRDefault="008B1389" w:rsidP="008B1389">
      <w:pPr>
        <w:numPr>
          <w:ilvl w:val="2"/>
          <w:numId w:val="270"/>
        </w:numPr>
        <w:spacing w:after="197" w:line="247" w:lineRule="auto"/>
        <w:ind w:right="141" w:hanging="180"/>
        <w:jc w:val="both"/>
        <w:rPr>
          <w:sz w:val="24"/>
          <w:szCs w:val="24"/>
        </w:rPr>
      </w:pPr>
      <w:r w:rsidRPr="008B1389">
        <w:rPr>
          <w:sz w:val="24"/>
          <w:szCs w:val="24"/>
        </w:rPr>
        <w:t xml:space="preserve">―CCS‖ means a Combined Charging System, having On-board charging and Off-board charging. </w:t>
      </w:r>
    </w:p>
    <w:p w14:paraId="23361194" w14:textId="77777777" w:rsidR="008B1389" w:rsidRPr="008B1389" w:rsidRDefault="008B1389" w:rsidP="008B1389">
      <w:pPr>
        <w:numPr>
          <w:ilvl w:val="2"/>
          <w:numId w:val="270"/>
        </w:numPr>
        <w:spacing w:after="116" w:line="247" w:lineRule="auto"/>
        <w:ind w:right="141" w:hanging="180"/>
        <w:jc w:val="both"/>
        <w:rPr>
          <w:sz w:val="24"/>
          <w:szCs w:val="24"/>
        </w:rPr>
      </w:pPr>
      <w:r w:rsidRPr="008B1389">
        <w:rPr>
          <w:sz w:val="24"/>
          <w:szCs w:val="24"/>
        </w:rPr>
        <w:t xml:space="preserve">―Charger‖ means a Power converter that performs the necessary functions for charging a battery. </w:t>
      </w:r>
    </w:p>
    <w:p w14:paraId="6C4D1F53" w14:textId="77777777" w:rsidR="008B1389" w:rsidRPr="008B1389" w:rsidRDefault="008B1389" w:rsidP="008B1389">
      <w:pPr>
        <w:numPr>
          <w:ilvl w:val="2"/>
          <w:numId w:val="270"/>
        </w:numPr>
        <w:spacing w:after="155" w:line="247" w:lineRule="auto"/>
        <w:ind w:right="141" w:hanging="180"/>
        <w:jc w:val="both"/>
        <w:rPr>
          <w:sz w:val="24"/>
          <w:szCs w:val="24"/>
        </w:rPr>
      </w:pPr>
      <w:r w:rsidRPr="008B1389">
        <w:rPr>
          <w:sz w:val="24"/>
          <w:szCs w:val="24"/>
        </w:rPr>
        <w:t xml:space="preserve">―Charging point‖ means a facility for recharging of batteries of electric vehicle for private or public non-commercial use. </w:t>
      </w:r>
    </w:p>
    <w:p w14:paraId="65B794B5" w14:textId="77777777" w:rsidR="008B1389" w:rsidRPr="008B1389" w:rsidRDefault="008B1389" w:rsidP="008B1389">
      <w:pPr>
        <w:numPr>
          <w:ilvl w:val="2"/>
          <w:numId w:val="270"/>
        </w:numPr>
        <w:spacing w:after="116" w:line="247" w:lineRule="auto"/>
        <w:ind w:right="141" w:hanging="180"/>
        <w:jc w:val="both"/>
        <w:rPr>
          <w:sz w:val="24"/>
          <w:szCs w:val="24"/>
        </w:rPr>
      </w:pPr>
      <w:r w:rsidRPr="008B1389">
        <w:rPr>
          <w:sz w:val="24"/>
          <w:szCs w:val="24"/>
        </w:rPr>
        <w:t xml:space="preserve">―Charging‖ means all functions necessary to condition standard voltage and frequency AC supply current to a regulated voltage and current level to assure proper charging of the EV traction battery or supply of energy to the EV traction battery bus, for operating on-board electrical equipment in a controlled manner to assure proper energy transfer </w:t>
      </w:r>
    </w:p>
    <w:p w14:paraId="4ED0D0C6" w14:textId="77777777" w:rsidR="008B1389" w:rsidRPr="008B1389" w:rsidRDefault="008B1389" w:rsidP="008B1389">
      <w:pPr>
        <w:numPr>
          <w:ilvl w:val="2"/>
          <w:numId w:val="270"/>
        </w:numPr>
        <w:spacing w:after="116" w:line="247" w:lineRule="auto"/>
        <w:ind w:right="141" w:hanging="180"/>
        <w:jc w:val="both"/>
        <w:rPr>
          <w:sz w:val="24"/>
          <w:szCs w:val="24"/>
        </w:rPr>
      </w:pPr>
      <w:r w:rsidRPr="008B1389">
        <w:rPr>
          <w:sz w:val="24"/>
          <w:szCs w:val="24"/>
        </w:rPr>
        <w:t xml:space="preserve">―Control pilot‖ means the control conductor in the cable assembly connecting the in-cable control box or the fixed part of the EVSE, and the EV earth through the control circuitry on the vehicle.  </w:t>
      </w:r>
    </w:p>
    <w:p w14:paraId="3BE620C9" w14:textId="77777777" w:rsidR="008B1389" w:rsidRPr="008B1389" w:rsidRDefault="008B1389" w:rsidP="008B1389">
      <w:pPr>
        <w:numPr>
          <w:ilvl w:val="2"/>
          <w:numId w:val="270"/>
        </w:numPr>
        <w:spacing w:after="155" w:line="247" w:lineRule="auto"/>
        <w:ind w:right="141" w:hanging="180"/>
        <w:jc w:val="both"/>
        <w:rPr>
          <w:sz w:val="24"/>
          <w:szCs w:val="24"/>
        </w:rPr>
      </w:pPr>
      <w:r w:rsidRPr="008B1389">
        <w:rPr>
          <w:sz w:val="24"/>
          <w:szCs w:val="24"/>
        </w:rPr>
        <w:lastRenderedPageBreak/>
        <w:t xml:space="preserve">―DC EVSE Charging‖ means a DC charger meant for supplying Direct Current (DC) into the car's battery and does not need the onboard converter to convert it.  </w:t>
      </w:r>
    </w:p>
    <w:p w14:paraId="0684853B" w14:textId="77777777" w:rsidR="008B1389" w:rsidRPr="008B1389" w:rsidRDefault="008B1389" w:rsidP="008B1389">
      <w:pPr>
        <w:numPr>
          <w:ilvl w:val="2"/>
          <w:numId w:val="270"/>
        </w:numPr>
        <w:spacing w:after="154" w:line="247" w:lineRule="auto"/>
        <w:ind w:right="141" w:hanging="180"/>
        <w:jc w:val="both"/>
        <w:rPr>
          <w:sz w:val="24"/>
          <w:szCs w:val="24"/>
        </w:rPr>
      </w:pPr>
      <w:r w:rsidRPr="008B1389">
        <w:rPr>
          <w:sz w:val="24"/>
          <w:szCs w:val="24"/>
        </w:rPr>
        <w:t xml:space="preserve">―Direct contact‖ means contact of persons with live parts of any equipment </w:t>
      </w:r>
    </w:p>
    <w:p w14:paraId="24F7E37B" w14:textId="77777777" w:rsidR="008B1389" w:rsidRPr="008B1389" w:rsidRDefault="008B1389" w:rsidP="008B1389">
      <w:pPr>
        <w:numPr>
          <w:ilvl w:val="2"/>
          <w:numId w:val="270"/>
        </w:numPr>
        <w:spacing w:after="141" w:line="247" w:lineRule="auto"/>
        <w:ind w:right="141" w:hanging="180"/>
        <w:jc w:val="both"/>
        <w:rPr>
          <w:sz w:val="24"/>
          <w:szCs w:val="24"/>
        </w:rPr>
      </w:pPr>
      <w:r w:rsidRPr="008B1389">
        <w:rPr>
          <w:sz w:val="24"/>
          <w:szCs w:val="24"/>
        </w:rPr>
        <w:t xml:space="preserve">―Discom‖ means an electric Power Distribution Company </w:t>
      </w:r>
    </w:p>
    <w:p w14:paraId="54DE9E41" w14:textId="77777777" w:rsidR="008B1389" w:rsidRPr="008B1389" w:rsidRDefault="008B1389" w:rsidP="008B1389">
      <w:pPr>
        <w:numPr>
          <w:ilvl w:val="2"/>
          <w:numId w:val="270"/>
        </w:numPr>
        <w:spacing w:after="154" w:line="247" w:lineRule="auto"/>
        <w:ind w:right="141" w:hanging="180"/>
        <w:jc w:val="both"/>
        <w:rPr>
          <w:sz w:val="24"/>
          <w:szCs w:val="24"/>
        </w:rPr>
      </w:pPr>
      <w:r w:rsidRPr="008B1389">
        <w:rPr>
          <w:sz w:val="24"/>
          <w:szCs w:val="24"/>
        </w:rPr>
        <w:t xml:space="preserve">―Electric vehicle (EV)‖ means any vehicle propelled, partly or wholly, by an electric motor drawing current from a rechargeable storage battery, or from other portable energy storage devices (rechargeable, using energy from a source off the vehicle such as a residential or public electricity service). </w:t>
      </w:r>
    </w:p>
    <w:p w14:paraId="7B6A02C5" w14:textId="77777777" w:rsidR="008B1389" w:rsidRPr="008B1389" w:rsidRDefault="008B1389" w:rsidP="008B1389">
      <w:pPr>
        <w:numPr>
          <w:ilvl w:val="2"/>
          <w:numId w:val="270"/>
        </w:numPr>
        <w:spacing w:after="155" w:line="247" w:lineRule="auto"/>
        <w:ind w:right="141" w:hanging="180"/>
        <w:jc w:val="both"/>
        <w:rPr>
          <w:sz w:val="24"/>
          <w:szCs w:val="24"/>
        </w:rPr>
      </w:pPr>
      <w:r w:rsidRPr="008B1389">
        <w:rPr>
          <w:sz w:val="24"/>
          <w:szCs w:val="24"/>
        </w:rPr>
        <w:t xml:space="preserve">―Electric vehicle supply equipment (EVSE)‖ means conductors including the phase, neutral and protective earth conductors, the EV couplers, attachment plugs and all other accessories devices, power outlets, safety function equipment, or apparatus installed specifically for the purpose of delivering energy from the premises wiring to the EV and allowing communication between them if required. </w:t>
      </w:r>
    </w:p>
    <w:p w14:paraId="2CF933A2" w14:textId="77777777" w:rsidR="008B1389" w:rsidRPr="008B1389" w:rsidRDefault="008B1389" w:rsidP="008B1389">
      <w:pPr>
        <w:numPr>
          <w:ilvl w:val="2"/>
          <w:numId w:val="270"/>
        </w:numPr>
        <w:spacing w:after="116" w:line="247" w:lineRule="auto"/>
        <w:ind w:right="141" w:hanging="180"/>
        <w:jc w:val="both"/>
        <w:rPr>
          <w:sz w:val="24"/>
          <w:szCs w:val="24"/>
        </w:rPr>
      </w:pPr>
      <w:r w:rsidRPr="008B1389">
        <w:rPr>
          <w:sz w:val="24"/>
          <w:szCs w:val="24"/>
        </w:rPr>
        <w:t xml:space="preserve">―EVSE Charging‖ means all equipment for delivering AC current to EVs, and with dedicated functions.  </w:t>
      </w:r>
    </w:p>
    <w:p w14:paraId="6F3E8F43" w14:textId="77777777" w:rsidR="008B1389" w:rsidRPr="008B1389" w:rsidRDefault="008B1389" w:rsidP="008B1389">
      <w:pPr>
        <w:numPr>
          <w:ilvl w:val="2"/>
          <w:numId w:val="270"/>
        </w:numPr>
        <w:spacing w:after="155" w:line="247" w:lineRule="auto"/>
        <w:ind w:right="141" w:hanging="180"/>
        <w:jc w:val="both"/>
        <w:rPr>
          <w:sz w:val="24"/>
          <w:szCs w:val="24"/>
        </w:rPr>
      </w:pPr>
      <w:r w:rsidRPr="008B1389">
        <w:rPr>
          <w:sz w:val="24"/>
          <w:szCs w:val="24"/>
        </w:rPr>
        <w:t xml:space="preserve">―Exposed conductive part‖ means the conductive part of equipment, which can be touched and which is not normally live, but which can become live when basic insulation fails </w:t>
      </w:r>
    </w:p>
    <w:p w14:paraId="4E0AED22" w14:textId="77777777" w:rsidR="008B1389" w:rsidRPr="008B1389" w:rsidRDefault="008B1389" w:rsidP="008B1389">
      <w:pPr>
        <w:numPr>
          <w:ilvl w:val="2"/>
          <w:numId w:val="270"/>
        </w:numPr>
        <w:spacing w:after="154" w:line="247" w:lineRule="auto"/>
        <w:ind w:right="141" w:hanging="180"/>
        <w:jc w:val="both"/>
        <w:rPr>
          <w:sz w:val="24"/>
          <w:szCs w:val="24"/>
        </w:rPr>
      </w:pPr>
      <w:r w:rsidRPr="008B1389">
        <w:rPr>
          <w:sz w:val="24"/>
          <w:szCs w:val="24"/>
        </w:rPr>
        <w:t xml:space="preserve">―Indirect contact‖ means contact of persons with exposed conductive parts made live by an insulation failure. </w:t>
      </w:r>
    </w:p>
    <w:p w14:paraId="14380B7E" w14:textId="77777777" w:rsidR="008B1389" w:rsidRPr="008B1389" w:rsidRDefault="008B1389" w:rsidP="008B1389">
      <w:pPr>
        <w:numPr>
          <w:ilvl w:val="2"/>
          <w:numId w:val="270"/>
        </w:numPr>
        <w:spacing w:after="158" w:line="247" w:lineRule="auto"/>
        <w:ind w:right="141" w:hanging="180"/>
        <w:jc w:val="both"/>
        <w:rPr>
          <w:sz w:val="24"/>
          <w:szCs w:val="24"/>
        </w:rPr>
      </w:pPr>
      <w:r w:rsidRPr="008B1389">
        <w:rPr>
          <w:sz w:val="24"/>
          <w:szCs w:val="24"/>
        </w:rPr>
        <w:t xml:space="preserve">―Live part‖ means any conductor or conductive part intended to be electrically energized in normal use. </w:t>
      </w:r>
    </w:p>
    <w:p w14:paraId="451DA7F5" w14:textId="77777777" w:rsidR="008B1389" w:rsidRPr="008B1389" w:rsidRDefault="008B1389" w:rsidP="008B1389">
      <w:pPr>
        <w:numPr>
          <w:ilvl w:val="2"/>
          <w:numId w:val="270"/>
        </w:numPr>
        <w:spacing w:after="155" w:line="247" w:lineRule="auto"/>
        <w:ind w:right="141" w:hanging="180"/>
        <w:jc w:val="both"/>
        <w:rPr>
          <w:sz w:val="24"/>
          <w:szCs w:val="24"/>
        </w:rPr>
      </w:pPr>
      <w:r w:rsidRPr="008B1389">
        <w:rPr>
          <w:sz w:val="24"/>
          <w:szCs w:val="24"/>
        </w:rPr>
        <w:t xml:space="preserve">―Mode 1 charging‖ means the method of connection of an EV to a standard socket outlet of an AC supply network utilizing a cable and plug, both of which are not fitted with any supplementary pilot or auxiliary Contacts   </w:t>
      </w:r>
    </w:p>
    <w:p w14:paraId="1DC12AE9" w14:textId="77777777" w:rsidR="008B1389" w:rsidRPr="008B1389" w:rsidRDefault="008B1389" w:rsidP="008B1389">
      <w:pPr>
        <w:numPr>
          <w:ilvl w:val="2"/>
          <w:numId w:val="270"/>
        </w:numPr>
        <w:spacing w:after="155" w:line="247" w:lineRule="auto"/>
        <w:ind w:right="141" w:hanging="180"/>
        <w:jc w:val="both"/>
        <w:rPr>
          <w:sz w:val="24"/>
          <w:szCs w:val="24"/>
        </w:rPr>
      </w:pPr>
      <w:r w:rsidRPr="008B1389">
        <w:rPr>
          <w:sz w:val="24"/>
          <w:szCs w:val="24"/>
        </w:rPr>
        <w:t xml:space="preserve">―Mode 2 charging‖ means a method of charging in which the vehicle is connected to the main power grid via household socket-outlets. Charging is done via a single-phase or three-phase network and installation of an earthing cable. A protection device is built into the cable. </w:t>
      </w:r>
    </w:p>
    <w:p w14:paraId="1697FC5F" w14:textId="77777777" w:rsidR="008B1389" w:rsidRPr="008B1389" w:rsidRDefault="008B1389" w:rsidP="008B1389">
      <w:pPr>
        <w:numPr>
          <w:ilvl w:val="2"/>
          <w:numId w:val="270"/>
        </w:numPr>
        <w:spacing w:after="145" w:line="247" w:lineRule="auto"/>
        <w:ind w:right="141" w:hanging="180"/>
        <w:jc w:val="both"/>
        <w:rPr>
          <w:sz w:val="24"/>
          <w:szCs w:val="24"/>
        </w:rPr>
      </w:pPr>
      <w:r w:rsidRPr="008B1389">
        <w:rPr>
          <w:sz w:val="24"/>
          <w:szCs w:val="24"/>
        </w:rPr>
        <w:t xml:space="preserve">―Mode 3 charging‖ means a method for the connection of an EV to an AC EV supply equipment permanently connected to an AC supply network, with a control pilot function that extends from the AC EV supply equipment to the EV. EVSE intended for Mode 3 charging shall provide a protective earthing conductor to the EV socket outlet or to the vehicle connector. </w:t>
      </w:r>
    </w:p>
    <w:p w14:paraId="5FB9862D" w14:textId="77777777" w:rsidR="008B1389" w:rsidRPr="008B1389" w:rsidRDefault="008B1389" w:rsidP="008B1389">
      <w:pPr>
        <w:numPr>
          <w:ilvl w:val="2"/>
          <w:numId w:val="270"/>
        </w:numPr>
        <w:spacing w:after="152" w:line="247" w:lineRule="auto"/>
        <w:ind w:right="141" w:hanging="180"/>
        <w:jc w:val="both"/>
        <w:rPr>
          <w:sz w:val="24"/>
          <w:szCs w:val="24"/>
        </w:rPr>
      </w:pPr>
      <w:r w:rsidRPr="008B1389">
        <w:rPr>
          <w:sz w:val="24"/>
          <w:szCs w:val="24"/>
        </w:rPr>
        <w:t xml:space="preserve">―Mode 4 charging‖ means a method for the connection of an EV to an AC EV supply equipment permanently connected to an AC supply network, with a control pilot function that extends from the AC EV supply equipment to the EV. </w:t>
      </w:r>
    </w:p>
    <w:p w14:paraId="6B5D58FE" w14:textId="77777777" w:rsidR="008B1389" w:rsidRPr="008B1389" w:rsidRDefault="008B1389" w:rsidP="008B1389">
      <w:pPr>
        <w:numPr>
          <w:ilvl w:val="2"/>
          <w:numId w:val="270"/>
        </w:numPr>
        <w:spacing w:after="154" w:line="247" w:lineRule="auto"/>
        <w:ind w:right="141" w:hanging="180"/>
        <w:jc w:val="both"/>
        <w:rPr>
          <w:sz w:val="24"/>
          <w:szCs w:val="24"/>
        </w:rPr>
      </w:pPr>
      <w:r w:rsidRPr="008B1389">
        <w:rPr>
          <w:sz w:val="24"/>
          <w:szCs w:val="24"/>
        </w:rPr>
        <w:lastRenderedPageBreak/>
        <w:t xml:space="preserve">―Protection system‖ means the equipment by which abnormal conditions in the electricity system are detected and fault clearance, actuating signals or indications are initiated for protection of the system without the intervention by the operator </w:t>
      </w:r>
    </w:p>
    <w:p w14:paraId="772BF0A5" w14:textId="77777777" w:rsidR="008B1389" w:rsidRPr="008B1389" w:rsidRDefault="008B1389" w:rsidP="008B1389">
      <w:pPr>
        <w:numPr>
          <w:ilvl w:val="2"/>
          <w:numId w:val="270"/>
        </w:numPr>
        <w:spacing w:after="116" w:line="247" w:lineRule="auto"/>
        <w:ind w:right="141" w:hanging="180"/>
        <w:jc w:val="both"/>
        <w:rPr>
          <w:sz w:val="24"/>
          <w:szCs w:val="24"/>
        </w:rPr>
      </w:pPr>
      <w:r w:rsidRPr="008B1389">
        <w:rPr>
          <w:sz w:val="24"/>
          <w:szCs w:val="24"/>
        </w:rPr>
        <w:t xml:space="preserve">―Socket-outlet‖ means an electrical device that is used for fixing at a point where fixed wiring terminates; and provides a detachable connection with the pins of a plug; and have two or more contacts; and also includes a cord extension socket attached to a flexible cord that is permanently connected to installation wiring </w:t>
      </w:r>
    </w:p>
    <w:p w14:paraId="6BBBEB31" w14:textId="77777777" w:rsidR="008B1389" w:rsidRPr="008B1389" w:rsidRDefault="008B1389" w:rsidP="008B1389">
      <w:pPr>
        <w:numPr>
          <w:ilvl w:val="2"/>
          <w:numId w:val="270"/>
        </w:numPr>
        <w:spacing w:after="197" w:line="247" w:lineRule="auto"/>
        <w:ind w:right="141" w:hanging="180"/>
        <w:jc w:val="both"/>
        <w:rPr>
          <w:sz w:val="24"/>
          <w:szCs w:val="24"/>
        </w:rPr>
      </w:pPr>
      <w:r w:rsidRPr="008B1389">
        <w:rPr>
          <w:sz w:val="24"/>
          <w:szCs w:val="24"/>
        </w:rPr>
        <w:t xml:space="preserve">―Supply lead or Cable Assembly‖ means a piece of equipment used to establish the connection between the EV and a socket-outlet or a charging point. </w:t>
      </w:r>
    </w:p>
    <w:p w14:paraId="233A9D61" w14:textId="77777777" w:rsidR="008B1389" w:rsidRPr="008B1389" w:rsidRDefault="008B1389" w:rsidP="008B1389">
      <w:pPr>
        <w:numPr>
          <w:ilvl w:val="2"/>
          <w:numId w:val="270"/>
        </w:numPr>
        <w:spacing w:after="137" w:line="247" w:lineRule="auto"/>
        <w:ind w:right="141" w:hanging="180"/>
        <w:jc w:val="both"/>
        <w:rPr>
          <w:sz w:val="24"/>
          <w:szCs w:val="24"/>
        </w:rPr>
      </w:pPr>
      <w:r w:rsidRPr="008B1389">
        <w:rPr>
          <w:sz w:val="24"/>
          <w:szCs w:val="24"/>
        </w:rPr>
        <w:t>―Thermal Runaway Reaction‖ means a series of internal exothermic reactions that are triggered by heat. The creation of excessive heat can be from electrical over-charge, thermal over-heat, or from an internal electrical short.</w:t>
      </w:r>
      <w:r w:rsidRPr="008B1389">
        <w:rPr>
          <w:b/>
          <w:sz w:val="24"/>
          <w:szCs w:val="24"/>
        </w:rPr>
        <w:t xml:space="preserve"> </w:t>
      </w:r>
    </w:p>
    <w:p w14:paraId="1AB45F58" w14:textId="77777777" w:rsidR="008B1389" w:rsidRPr="008B1389" w:rsidRDefault="008B1389" w:rsidP="008B1389">
      <w:pPr>
        <w:tabs>
          <w:tab w:val="center" w:pos="1528"/>
        </w:tabs>
        <w:spacing w:after="88" w:line="249" w:lineRule="auto"/>
        <w:ind w:left="-15"/>
        <w:rPr>
          <w:sz w:val="24"/>
          <w:szCs w:val="24"/>
        </w:rPr>
      </w:pPr>
      <w:r w:rsidRPr="008B1389">
        <w:rPr>
          <w:b/>
          <w:sz w:val="24"/>
          <w:szCs w:val="24"/>
        </w:rPr>
        <w:t xml:space="preserve">3.0 </w:t>
      </w:r>
      <w:r w:rsidRPr="008B1389">
        <w:rPr>
          <w:b/>
          <w:sz w:val="24"/>
          <w:szCs w:val="24"/>
        </w:rPr>
        <w:tab/>
        <w:t xml:space="preserve">Safety Standards: </w:t>
      </w:r>
    </w:p>
    <w:p w14:paraId="14BA62ED" w14:textId="77777777" w:rsidR="008B1389" w:rsidRPr="008B1389" w:rsidRDefault="008B1389" w:rsidP="008B1389">
      <w:pPr>
        <w:ind w:left="370" w:right="141"/>
        <w:rPr>
          <w:sz w:val="24"/>
          <w:szCs w:val="24"/>
        </w:rPr>
      </w:pPr>
      <w:r w:rsidRPr="008B1389">
        <w:rPr>
          <w:sz w:val="24"/>
          <w:szCs w:val="24"/>
        </w:rPr>
        <w:t xml:space="preserve">1) Electrical Safety: </w:t>
      </w:r>
    </w:p>
    <w:p w14:paraId="4D71DB2A" w14:textId="77777777" w:rsidR="008B1389" w:rsidRPr="008B1389" w:rsidRDefault="008B1389" w:rsidP="008B1389">
      <w:pPr>
        <w:numPr>
          <w:ilvl w:val="0"/>
          <w:numId w:val="271"/>
        </w:numPr>
        <w:spacing w:after="116" w:line="247" w:lineRule="auto"/>
        <w:ind w:right="141" w:hanging="360"/>
        <w:jc w:val="both"/>
        <w:rPr>
          <w:sz w:val="24"/>
          <w:szCs w:val="24"/>
        </w:rPr>
      </w:pPr>
      <w:r w:rsidRPr="008B1389">
        <w:rPr>
          <w:sz w:val="24"/>
          <w:szCs w:val="24"/>
        </w:rPr>
        <w:t xml:space="preserve">All EV charging stations shall be provided with protection against the overload, short-circuit, over current, under voltage, over voltage, phase failure and earth leakage of input supply and output supply. Local isolation for incoming power supply should be provided near EV charger. </w:t>
      </w:r>
    </w:p>
    <w:p w14:paraId="23F1B586" w14:textId="77777777" w:rsidR="008B1389" w:rsidRPr="008B1389" w:rsidRDefault="008B1389" w:rsidP="008B1389">
      <w:pPr>
        <w:numPr>
          <w:ilvl w:val="0"/>
          <w:numId w:val="271"/>
        </w:numPr>
        <w:spacing w:after="116" w:line="247" w:lineRule="auto"/>
        <w:ind w:right="141" w:hanging="360"/>
        <w:jc w:val="both"/>
        <w:rPr>
          <w:sz w:val="24"/>
          <w:szCs w:val="24"/>
        </w:rPr>
      </w:pPr>
      <w:r w:rsidRPr="008B1389">
        <w:rPr>
          <w:sz w:val="24"/>
          <w:szCs w:val="24"/>
        </w:rPr>
        <w:t xml:space="preserve">Foundation of the charger shall be at least 30cm above the ground (in case of low lying area the height of foundation shall be suitably increased). </w:t>
      </w:r>
    </w:p>
    <w:p w14:paraId="0ACD924D" w14:textId="77777777" w:rsidR="008B1389" w:rsidRPr="008B1389" w:rsidRDefault="008B1389" w:rsidP="008B1389">
      <w:pPr>
        <w:numPr>
          <w:ilvl w:val="0"/>
          <w:numId w:val="271"/>
        </w:numPr>
        <w:spacing w:after="116" w:line="247" w:lineRule="auto"/>
        <w:ind w:right="141" w:hanging="360"/>
        <w:jc w:val="both"/>
        <w:rPr>
          <w:sz w:val="24"/>
          <w:szCs w:val="24"/>
        </w:rPr>
      </w:pPr>
      <w:r w:rsidRPr="008B1389">
        <w:rPr>
          <w:sz w:val="24"/>
          <w:szCs w:val="24"/>
        </w:rPr>
        <w:t xml:space="preserve">A cord extension set or second cable assembly shall not be used in addition to the cable assembly for the connection of the EV to the Electric Vehicle Charging Point. A cable assembly shall be so constructed so that it cannot be used as a cord extension set. </w:t>
      </w:r>
    </w:p>
    <w:p w14:paraId="0B72456E" w14:textId="77777777" w:rsidR="008B1389" w:rsidRPr="008B1389" w:rsidRDefault="008B1389" w:rsidP="008B1389">
      <w:pPr>
        <w:numPr>
          <w:ilvl w:val="0"/>
          <w:numId w:val="271"/>
        </w:numPr>
        <w:spacing w:after="116" w:line="247" w:lineRule="auto"/>
        <w:ind w:right="141" w:hanging="360"/>
        <w:jc w:val="both"/>
        <w:rPr>
          <w:sz w:val="24"/>
          <w:szCs w:val="24"/>
        </w:rPr>
      </w:pPr>
      <w:r w:rsidRPr="008B1389">
        <w:rPr>
          <w:sz w:val="24"/>
          <w:szCs w:val="24"/>
        </w:rPr>
        <w:t xml:space="preserve">EV parking place should be such that the connection on the vehicle when parked for charging shall be within 5 metre from the EV charging Point. The parking shall not be in hazardous area. </w:t>
      </w:r>
    </w:p>
    <w:p w14:paraId="39DE3BF1" w14:textId="77777777" w:rsidR="008B1389" w:rsidRPr="008B1389" w:rsidRDefault="008B1389" w:rsidP="008B1389">
      <w:pPr>
        <w:numPr>
          <w:ilvl w:val="0"/>
          <w:numId w:val="271"/>
        </w:numPr>
        <w:spacing w:after="116" w:line="247" w:lineRule="auto"/>
        <w:ind w:right="141" w:hanging="360"/>
        <w:jc w:val="both"/>
        <w:rPr>
          <w:sz w:val="24"/>
          <w:szCs w:val="24"/>
        </w:rPr>
      </w:pPr>
      <w:r w:rsidRPr="008B1389">
        <w:rPr>
          <w:sz w:val="24"/>
          <w:szCs w:val="24"/>
        </w:rPr>
        <w:t xml:space="preserve">Adaptors other than those provided by OEMs shall not be used to connect a vehicle connector to a vehicle inlet. </w:t>
      </w:r>
    </w:p>
    <w:p w14:paraId="1DAE621F" w14:textId="77777777" w:rsidR="008B1389" w:rsidRPr="008B1389" w:rsidRDefault="008B1389" w:rsidP="008B1389">
      <w:pPr>
        <w:numPr>
          <w:ilvl w:val="0"/>
          <w:numId w:val="271"/>
        </w:numPr>
        <w:spacing w:after="116" w:line="247" w:lineRule="auto"/>
        <w:ind w:right="141" w:hanging="360"/>
        <w:jc w:val="both"/>
        <w:rPr>
          <w:sz w:val="24"/>
          <w:szCs w:val="24"/>
        </w:rPr>
      </w:pPr>
      <w:r w:rsidRPr="008B1389">
        <w:rPr>
          <w:sz w:val="24"/>
          <w:szCs w:val="24"/>
        </w:rPr>
        <w:t xml:space="preserve">The EVs charging stations shall be equipped with a protective device against the uncontrolled reverse power flow from vehicle. </w:t>
      </w:r>
    </w:p>
    <w:p w14:paraId="45F7035F" w14:textId="77777777" w:rsidR="008B1389" w:rsidRPr="008B1389" w:rsidRDefault="008B1389" w:rsidP="008B1389">
      <w:pPr>
        <w:numPr>
          <w:ilvl w:val="0"/>
          <w:numId w:val="271"/>
        </w:numPr>
        <w:spacing w:after="116" w:line="247" w:lineRule="auto"/>
        <w:ind w:right="141" w:hanging="360"/>
        <w:jc w:val="both"/>
        <w:rPr>
          <w:sz w:val="24"/>
          <w:szCs w:val="24"/>
        </w:rPr>
      </w:pPr>
      <w:r w:rsidRPr="008B1389">
        <w:rPr>
          <w:sz w:val="24"/>
          <w:szCs w:val="24"/>
        </w:rPr>
        <w:t xml:space="preserve">The D.C. EV charging point shall disconnect supply of electricity to prevent overvoltage at the battery, if output voltage exceeds maximum voltage limit sent by the vehicle. </w:t>
      </w:r>
    </w:p>
    <w:p w14:paraId="3049319F" w14:textId="77777777" w:rsidR="008B1389" w:rsidRPr="008B1389" w:rsidRDefault="008B1389" w:rsidP="008B1389">
      <w:pPr>
        <w:numPr>
          <w:ilvl w:val="0"/>
          <w:numId w:val="271"/>
        </w:numPr>
        <w:spacing w:after="116" w:line="247" w:lineRule="auto"/>
        <w:ind w:right="141" w:hanging="360"/>
        <w:jc w:val="both"/>
        <w:rPr>
          <w:sz w:val="24"/>
          <w:szCs w:val="24"/>
        </w:rPr>
      </w:pPr>
      <w:r w:rsidRPr="008B1389">
        <w:rPr>
          <w:sz w:val="24"/>
          <w:szCs w:val="24"/>
        </w:rPr>
        <w:t xml:space="preserve">The EV Charging station shall not energize the charging cable when the vehicle connector is unlocked. The voltage at which the vehicle connector unlocks shall be lower than 60 V DC.  One second after having disconnected the electric vehicle from the supply (mains), the voltage between accessible conductive parts or any accessible conductive part and earth shall be less than or equal to 42.4 V peak (30 V rms), or 60 V D.C., and the stored energy available shall be less than 20 J (as per IEC 60950) and if the voltage is greater than 42.4 V peak (30 V rms) or 60 V D.C., or the energy is 20 J or more, a warning label shall be attached in an appropriate position on the charging stations </w:t>
      </w:r>
    </w:p>
    <w:p w14:paraId="03018000" w14:textId="77777777" w:rsidR="008B1389" w:rsidRPr="008B1389" w:rsidRDefault="008B1389" w:rsidP="008B1389">
      <w:pPr>
        <w:numPr>
          <w:ilvl w:val="0"/>
          <w:numId w:val="271"/>
        </w:numPr>
        <w:spacing w:after="116" w:line="247" w:lineRule="auto"/>
        <w:ind w:right="141" w:hanging="360"/>
        <w:jc w:val="both"/>
        <w:rPr>
          <w:sz w:val="24"/>
          <w:szCs w:val="24"/>
        </w:rPr>
      </w:pPr>
      <w:r w:rsidRPr="008B1389">
        <w:rPr>
          <w:sz w:val="24"/>
          <w:szCs w:val="24"/>
        </w:rPr>
        <w:lastRenderedPageBreak/>
        <w:t xml:space="preserve">Where the connection point is installed outdoors, or in a damp location, the equipment shall have a degree of protection of at least IP54(Water splashing against the enclosure from any direction shall have no harmful effect). </w:t>
      </w:r>
    </w:p>
    <w:p w14:paraId="6B982E4E" w14:textId="77777777" w:rsidR="008B1389" w:rsidRPr="008B1389" w:rsidRDefault="008B1389" w:rsidP="008B1389">
      <w:pPr>
        <w:numPr>
          <w:ilvl w:val="0"/>
          <w:numId w:val="271"/>
        </w:numPr>
        <w:spacing w:after="116" w:line="247" w:lineRule="auto"/>
        <w:ind w:right="141" w:hanging="360"/>
        <w:jc w:val="both"/>
        <w:rPr>
          <w:sz w:val="24"/>
          <w:szCs w:val="24"/>
        </w:rPr>
      </w:pPr>
      <w:r w:rsidRPr="008B1389">
        <w:rPr>
          <w:sz w:val="24"/>
          <w:szCs w:val="24"/>
        </w:rPr>
        <w:t xml:space="preserve">All electric supply lines and apparatus shall be of sufficient rating for power, insulation and estimated fault current and of sufficient mechanical strength, for the duty cycle which they may be required to perform under the environmental conditions of installation, and shall be constructed, installed, protected, worked and maintained in such a manner as to ensure safety of human beings, animals and property. </w:t>
      </w:r>
    </w:p>
    <w:p w14:paraId="483549EB" w14:textId="77777777" w:rsidR="008B1389" w:rsidRPr="008B1389" w:rsidRDefault="008B1389" w:rsidP="008B1389">
      <w:pPr>
        <w:numPr>
          <w:ilvl w:val="0"/>
          <w:numId w:val="271"/>
        </w:numPr>
        <w:spacing w:after="116" w:line="247" w:lineRule="auto"/>
        <w:ind w:right="141" w:hanging="360"/>
        <w:jc w:val="both"/>
        <w:rPr>
          <w:sz w:val="24"/>
          <w:szCs w:val="24"/>
        </w:rPr>
      </w:pPr>
      <w:r w:rsidRPr="008B1389">
        <w:rPr>
          <w:sz w:val="24"/>
          <w:szCs w:val="24"/>
        </w:rPr>
        <w:t xml:space="preserve">No person shall work on any live electric supply line or apparatus and no person shall assist such person on such work, unless he is designated in that behalf and takes the safety precautions. </w:t>
      </w:r>
    </w:p>
    <w:p w14:paraId="3F619636" w14:textId="77777777" w:rsidR="008B1389" w:rsidRPr="008B1389" w:rsidRDefault="008B1389" w:rsidP="008B1389">
      <w:pPr>
        <w:numPr>
          <w:ilvl w:val="0"/>
          <w:numId w:val="271"/>
        </w:numPr>
        <w:spacing w:after="139" w:line="247" w:lineRule="auto"/>
        <w:ind w:right="141" w:hanging="360"/>
        <w:jc w:val="both"/>
        <w:rPr>
          <w:sz w:val="24"/>
          <w:szCs w:val="24"/>
        </w:rPr>
      </w:pPr>
      <w:r w:rsidRPr="008B1389">
        <w:rPr>
          <w:sz w:val="24"/>
          <w:szCs w:val="24"/>
        </w:rPr>
        <w:t xml:space="preserve">A Resuscitation chart (Shock Treatment chart) shall be available in bilingual language. </w:t>
      </w:r>
    </w:p>
    <w:p w14:paraId="1DCC674B" w14:textId="77777777" w:rsidR="008B1389" w:rsidRPr="008B1389" w:rsidRDefault="008B1389" w:rsidP="008B1389">
      <w:pPr>
        <w:numPr>
          <w:ilvl w:val="0"/>
          <w:numId w:val="271"/>
        </w:numPr>
        <w:spacing w:after="138" w:line="247" w:lineRule="auto"/>
        <w:ind w:right="141" w:hanging="360"/>
        <w:jc w:val="both"/>
        <w:rPr>
          <w:sz w:val="24"/>
          <w:szCs w:val="24"/>
        </w:rPr>
      </w:pPr>
      <w:r w:rsidRPr="008B1389">
        <w:rPr>
          <w:sz w:val="24"/>
          <w:szCs w:val="24"/>
        </w:rPr>
        <w:t xml:space="preserve">In operator assisted EV charging stations:  </w:t>
      </w:r>
    </w:p>
    <w:p w14:paraId="45A35B46" w14:textId="77777777" w:rsidR="008B1389" w:rsidRPr="008B1389" w:rsidRDefault="008B1389" w:rsidP="008B1389">
      <w:pPr>
        <w:numPr>
          <w:ilvl w:val="1"/>
          <w:numId w:val="271"/>
        </w:numPr>
        <w:spacing w:after="116" w:line="247" w:lineRule="auto"/>
        <w:ind w:right="141" w:hanging="360"/>
        <w:jc w:val="both"/>
        <w:rPr>
          <w:sz w:val="24"/>
          <w:szCs w:val="24"/>
        </w:rPr>
      </w:pPr>
      <w:r w:rsidRPr="008B1389">
        <w:rPr>
          <w:sz w:val="24"/>
          <w:szCs w:val="24"/>
        </w:rPr>
        <w:t xml:space="preserve">the EV charging operator shall be appropriately trained.  </w:t>
      </w:r>
    </w:p>
    <w:p w14:paraId="26F15AA8" w14:textId="77777777" w:rsidR="008B1389" w:rsidRPr="008B1389" w:rsidRDefault="008B1389" w:rsidP="008B1389">
      <w:pPr>
        <w:numPr>
          <w:ilvl w:val="1"/>
          <w:numId w:val="271"/>
        </w:numPr>
        <w:spacing w:after="116" w:line="247" w:lineRule="auto"/>
        <w:ind w:right="141" w:hanging="360"/>
        <w:jc w:val="both"/>
        <w:rPr>
          <w:sz w:val="24"/>
          <w:szCs w:val="24"/>
        </w:rPr>
      </w:pPr>
      <w:r w:rsidRPr="008B1389">
        <w:rPr>
          <w:sz w:val="24"/>
          <w:szCs w:val="24"/>
        </w:rPr>
        <w:t xml:space="preserve">the EV charging operator shall be equipped with proper PPEs. </w:t>
      </w:r>
    </w:p>
    <w:p w14:paraId="142FAAC9" w14:textId="77777777" w:rsidR="008B1389" w:rsidRPr="008B1389" w:rsidRDefault="008B1389" w:rsidP="008B1389">
      <w:pPr>
        <w:numPr>
          <w:ilvl w:val="0"/>
          <w:numId w:val="272"/>
        </w:numPr>
        <w:spacing w:after="116" w:line="247" w:lineRule="auto"/>
        <w:ind w:right="141" w:hanging="480"/>
        <w:jc w:val="both"/>
        <w:rPr>
          <w:sz w:val="24"/>
          <w:szCs w:val="24"/>
        </w:rPr>
      </w:pPr>
      <w:r w:rsidRPr="008B1389">
        <w:rPr>
          <w:sz w:val="24"/>
          <w:szCs w:val="24"/>
        </w:rPr>
        <w:t xml:space="preserve">The applicant and user shall prepare single line schematic diagrams in respect of its system facility and make the same available. </w:t>
      </w:r>
    </w:p>
    <w:p w14:paraId="03B7AD00" w14:textId="77777777" w:rsidR="008B1389" w:rsidRPr="008B1389" w:rsidRDefault="008B1389" w:rsidP="008B1389">
      <w:pPr>
        <w:numPr>
          <w:ilvl w:val="0"/>
          <w:numId w:val="272"/>
        </w:numPr>
        <w:spacing w:after="116" w:line="247" w:lineRule="auto"/>
        <w:ind w:right="141" w:hanging="480"/>
        <w:jc w:val="both"/>
        <w:rPr>
          <w:sz w:val="24"/>
          <w:szCs w:val="24"/>
        </w:rPr>
      </w:pPr>
      <w:r w:rsidRPr="008B1389">
        <w:rPr>
          <w:sz w:val="24"/>
          <w:szCs w:val="24"/>
        </w:rPr>
        <w:t xml:space="preserve">Live parts of the electric traction system shall be protected against direct contact by persons in or outside the vehicle, through insulation or inaccessible position. </w:t>
      </w:r>
    </w:p>
    <w:p w14:paraId="38749385" w14:textId="77777777" w:rsidR="008B1389" w:rsidRPr="008B1389" w:rsidRDefault="008B1389" w:rsidP="008B1389">
      <w:pPr>
        <w:numPr>
          <w:ilvl w:val="0"/>
          <w:numId w:val="272"/>
        </w:numPr>
        <w:spacing w:after="116" w:line="247" w:lineRule="auto"/>
        <w:ind w:right="141" w:hanging="480"/>
        <w:jc w:val="both"/>
        <w:rPr>
          <w:sz w:val="24"/>
          <w:szCs w:val="24"/>
        </w:rPr>
      </w:pPr>
      <w:r w:rsidRPr="008B1389">
        <w:rPr>
          <w:sz w:val="24"/>
          <w:szCs w:val="24"/>
        </w:rPr>
        <w:t xml:space="preserve">Insulation such as varnish, enamel, coatings are not considered to be insulation as required for protection against direct contact. </w:t>
      </w:r>
    </w:p>
    <w:p w14:paraId="6B4C29D5" w14:textId="77777777" w:rsidR="008B1389" w:rsidRPr="008B1389" w:rsidRDefault="008B1389" w:rsidP="008B1389">
      <w:pPr>
        <w:numPr>
          <w:ilvl w:val="0"/>
          <w:numId w:val="272"/>
        </w:numPr>
        <w:spacing w:after="116" w:line="247" w:lineRule="auto"/>
        <w:ind w:right="141" w:hanging="480"/>
        <w:jc w:val="both"/>
        <w:rPr>
          <w:sz w:val="24"/>
          <w:szCs w:val="24"/>
        </w:rPr>
      </w:pPr>
      <w:r w:rsidRPr="008B1389">
        <w:rPr>
          <w:sz w:val="24"/>
          <w:szCs w:val="24"/>
        </w:rPr>
        <w:t xml:space="preserve">Removal of protective devices and opening of doors, lids and bonnets permitting access to live electrical equipment shall only be possible with tools or keys. </w:t>
      </w:r>
    </w:p>
    <w:p w14:paraId="63EDCC62" w14:textId="77777777" w:rsidR="008B1389" w:rsidRPr="008B1389" w:rsidRDefault="008B1389" w:rsidP="008B1389">
      <w:pPr>
        <w:numPr>
          <w:ilvl w:val="0"/>
          <w:numId w:val="272"/>
        </w:numPr>
        <w:spacing w:after="138" w:line="247" w:lineRule="auto"/>
        <w:ind w:right="141" w:hanging="480"/>
        <w:jc w:val="both"/>
        <w:rPr>
          <w:sz w:val="24"/>
          <w:szCs w:val="24"/>
        </w:rPr>
      </w:pPr>
      <w:r w:rsidRPr="008B1389">
        <w:rPr>
          <w:sz w:val="24"/>
          <w:szCs w:val="24"/>
        </w:rPr>
        <w:t xml:space="preserve">All conductive parts of the vehicle, particularly accessible parts or parts adjacent to electrical equipment should be connected with an equipotential connection. </w:t>
      </w:r>
    </w:p>
    <w:p w14:paraId="34C6BD1E" w14:textId="77777777" w:rsidR="008B1389" w:rsidRPr="008B1389" w:rsidRDefault="008B1389" w:rsidP="008B1389">
      <w:pPr>
        <w:numPr>
          <w:ilvl w:val="0"/>
          <w:numId w:val="272"/>
        </w:numPr>
        <w:spacing w:after="180" w:line="247" w:lineRule="auto"/>
        <w:ind w:right="141" w:hanging="480"/>
        <w:jc w:val="both"/>
        <w:rPr>
          <w:sz w:val="24"/>
          <w:szCs w:val="24"/>
        </w:rPr>
      </w:pPr>
      <w:r w:rsidRPr="008B1389">
        <w:rPr>
          <w:sz w:val="24"/>
          <w:szCs w:val="24"/>
        </w:rPr>
        <w:t xml:space="preserve">Suitable space shall be ensured for entry and exit of vehicles. </w:t>
      </w:r>
    </w:p>
    <w:p w14:paraId="475208DB" w14:textId="77777777" w:rsidR="008B1389" w:rsidRPr="008B1389" w:rsidRDefault="008B1389" w:rsidP="008B1389">
      <w:pPr>
        <w:numPr>
          <w:ilvl w:val="0"/>
          <w:numId w:val="272"/>
        </w:numPr>
        <w:spacing w:after="116" w:line="247" w:lineRule="auto"/>
        <w:ind w:right="141" w:hanging="480"/>
        <w:jc w:val="both"/>
        <w:rPr>
          <w:sz w:val="24"/>
          <w:szCs w:val="24"/>
        </w:rPr>
      </w:pPr>
      <w:r w:rsidRPr="008B1389">
        <w:rPr>
          <w:sz w:val="24"/>
          <w:szCs w:val="24"/>
        </w:rPr>
        <w:t xml:space="preserve">For electrical power distribution proper gland or cable dressing has to be ensured and no open cable or unterminated cable shall be allowed. </w:t>
      </w:r>
    </w:p>
    <w:p w14:paraId="312A950C" w14:textId="77777777" w:rsidR="008B1389" w:rsidRPr="008B1389" w:rsidRDefault="008B1389" w:rsidP="008B1389">
      <w:pPr>
        <w:numPr>
          <w:ilvl w:val="0"/>
          <w:numId w:val="272"/>
        </w:numPr>
        <w:spacing w:after="116" w:line="247" w:lineRule="auto"/>
        <w:ind w:right="141" w:hanging="480"/>
        <w:jc w:val="both"/>
        <w:rPr>
          <w:sz w:val="24"/>
          <w:szCs w:val="24"/>
        </w:rPr>
      </w:pPr>
      <w:r w:rsidRPr="008B1389">
        <w:rPr>
          <w:sz w:val="24"/>
          <w:szCs w:val="24"/>
        </w:rPr>
        <w:t xml:space="preserve">A vehicle connector used for Direct Current (D.C.) charging shall be locked on a vehicle inlet if the voltage is higher than 60 V D.C.  and the vehicle connector shall not be unlocked (if the locking mechanism is engaged) when hazardous voltage is detected through charging process including after the end of charging and in case of charging system malfunction, a means for safe disconnection shall be provided </w:t>
      </w:r>
    </w:p>
    <w:p w14:paraId="49A4BEE2" w14:textId="77777777" w:rsidR="008B1389" w:rsidRPr="008B1389" w:rsidRDefault="008B1389" w:rsidP="008B1389">
      <w:pPr>
        <w:numPr>
          <w:ilvl w:val="0"/>
          <w:numId w:val="273"/>
        </w:numPr>
        <w:spacing w:after="116" w:line="247" w:lineRule="auto"/>
        <w:ind w:right="141" w:hanging="360"/>
        <w:jc w:val="both"/>
        <w:rPr>
          <w:sz w:val="24"/>
          <w:szCs w:val="24"/>
        </w:rPr>
      </w:pPr>
      <w:r w:rsidRPr="008B1389">
        <w:rPr>
          <w:sz w:val="24"/>
          <w:szCs w:val="24"/>
        </w:rPr>
        <w:t xml:space="preserve">Earthing Protection: </w:t>
      </w:r>
    </w:p>
    <w:p w14:paraId="503BAF8E" w14:textId="77777777" w:rsidR="008B1389" w:rsidRPr="008B1389" w:rsidRDefault="008B1389" w:rsidP="008B1389">
      <w:pPr>
        <w:numPr>
          <w:ilvl w:val="2"/>
          <w:numId w:val="279"/>
        </w:numPr>
        <w:spacing w:after="116" w:line="247" w:lineRule="auto"/>
        <w:ind w:right="141" w:hanging="720"/>
        <w:jc w:val="both"/>
        <w:rPr>
          <w:sz w:val="24"/>
          <w:szCs w:val="24"/>
        </w:rPr>
      </w:pPr>
      <w:r w:rsidRPr="008B1389">
        <w:rPr>
          <w:sz w:val="24"/>
          <w:szCs w:val="24"/>
        </w:rPr>
        <w:t xml:space="preserve">All Residual Current Device (RCDs) for the protection of supplies for EVs shall have a residual operating current of not greater than 30 mA and shall operate to interrupt all live conductors, including the neutral and have a performance at least equal to Type A and be in conformity with IS 732-2018 </w:t>
      </w:r>
    </w:p>
    <w:p w14:paraId="1CCAB10E" w14:textId="77777777" w:rsidR="008B1389" w:rsidRPr="008B1389" w:rsidRDefault="008B1389" w:rsidP="008B1389">
      <w:pPr>
        <w:numPr>
          <w:ilvl w:val="2"/>
          <w:numId w:val="279"/>
        </w:numPr>
        <w:spacing w:after="116" w:line="247" w:lineRule="auto"/>
        <w:ind w:right="141" w:hanging="720"/>
        <w:jc w:val="both"/>
        <w:rPr>
          <w:sz w:val="24"/>
          <w:szCs w:val="24"/>
        </w:rPr>
      </w:pPr>
      <w:r w:rsidRPr="008B1389">
        <w:rPr>
          <w:sz w:val="24"/>
          <w:szCs w:val="24"/>
        </w:rPr>
        <w:lastRenderedPageBreak/>
        <w:t xml:space="preserve">All RCDs used for the protection of supplies to EVs shall be permanently marked to identify their function and the location of the charging station or socket outlet they protect. </w:t>
      </w:r>
    </w:p>
    <w:p w14:paraId="26F73117" w14:textId="77777777" w:rsidR="008B1389" w:rsidRPr="008B1389" w:rsidRDefault="008B1389" w:rsidP="008B1389">
      <w:pPr>
        <w:numPr>
          <w:ilvl w:val="2"/>
          <w:numId w:val="279"/>
        </w:numPr>
        <w:spacing w:after="116" w:line="247" w:lineRule="auto"/>
        <w:ind w:right="141" w:hanging="720"/>
        <w:jc w:val="both"/>
        <w:rPr>
          <w:sz w:val="24"/>
          <w:szCs w:val="24"/>
        </w:rPr>
      </w:pPr>
      <w:r w:rsidRPr="008B1389">
        <w:rPr>
          <w:sz w:val="24"/>
          <w:szCs w:val="24"/>
        </w:rPr>
        <w:t xml:space="preserve">Each electric vehicle charging points shall be supplied individually by a dedicated final sub-circuit protected by an overcurrent protective device complying with IEC 60947-2, IEC 60947-6-2 or the IEC 60269 series and the overcurrent protective device shall be part of a switchboard. </w:t>
      </w:r>
    </w:p>
    <w:p w14:paraId="74231260" w14:textId="77777777" w:rsidR="008B1389" w:rsidRPr="008B1389" w:rsidRDefault="008B1389" w:rsidP="008B1389">
      <w:pPr>
        <w:numPr>
          <w:ilvl w:val="2"/>
          <w:numId w:val="279"/>
        </w:numPr>
        <w:spacing w:after="116" w:line="247" w:lineRule="auto"/>
        <w:ind w:right="141" w:hanging="720"/>
        <w:jc w:val="both"/>
        <w:rPr>
          <w:sz w:val="24"/>
          <w:szCs w:val="24"/>
        </w:rPr>
      </w:pPr>
      <w:r w:rsidRPr="008B1389">
        <w:rPr>
          <w:sz w:val="24"/>
          <w:szCs w:val="24"/>
        </w:rPr>
        <w:t xml:space="preserve">Where required for service reasons, discrimination (selectivity) shall be maintained between the RCD protecting a connecting point and an RCD installed upstream. </w:t>
      </w:r>
    </w:p>
    <w:p w14:paraId="0084D09C" w14:textId="77777777" w:rsidR="008B1389" w:rsidRPr="008B1389" w:rsidRDefault="008B1389" w:rsidP="008B1389">
      <w:pPr>
        <w:numPr>
          <w:ilvl w:val="2"/>
          <w:numId w:val="279"/>
        </w:numPr>
        <w:spacing w:after="116" w:line="247" w:lineRule="auto"/>
        <w:ind w:right="141" w:hanging="720"/>
        <w:jc w:val="both"/>
        <w:rPr>
          <w:sz w:val="24"/>
          <w:szCs w:val="24"/>
        </w:rPr>
      </w:pPr>
      <w:r w:rsidRPr="008B1389">
        <w:rPr>
          <w:sz w:val="24"/>
          <w:szCs w:val="24"/>
        </w:rPr>
        <w:t xml:space="preserve">All EV charging stations shall be supplied from a sub-circuit protected by a voltage independent RCD and also providing personal protection that is compatible with a charging supply for an electric vehicle. </w:t>
      </w:r>
    </w:p>
    <w:p w14:paraId="02439B29" w14:textId="77777777" w:rsidR="008B1389" w:rsidRPr="008B1389" w:rsidRDefault="008B1389" w:rsidP="008B1389">
      <w:pPr>
        <w:numPr>
          <w:ilvl w:val="2"/>
          <w:numId w:val="279"/>
        </w:numPr>
        <w:spacing w:after="116" w:line="247" w:lineRule="auto"/>
        <w:ind w:right="141" w:hanging="720"/>
        <w:jc w:val="both"/>
        <w:rPr>
          <w:sz w:val="24"/>
          <w:szCs w:val="24"/>
        </w:rPr>
      </w:pPr>
      <w:r w:rsidRPr="008B1389">
        <w:rPr>
          <w:sz w:val="24"/>
          <w:szCs w:val="24"/>
        </w:rPr>
        <w:t xml:space="preserve">All EV charging stations shall be provided with an earth continuity monitoring system that disconnects the supply in the event that the earthing connection to the vehicle becomes ineffective. </w:t>
      </w:r>
    </w:p>
    <w:p w14:paraId="76A426FE" w14:textId="77777777" w:rsidR="008B1389" w:rsidRPr="008B1389" w:rsidRDefault="008B1389" w:rsidP="008B1389">
      <w:pPr>
        <w:numPr>
          <w:ilvl w:val="2"/>
          <w:numId w:val="279"/>
        </w:numPr>
        <w:spacing w:after="116" w:line="247" w:lineRule="auto"/>
        <w:ind w:right="141" w:hanging="720"/>
        <w:jc w:val="both"/>
        <w:rPr>
          <w:sz w:val="24"/>
          <w:szCs w:val="24"/>
        </w:rPr>
      </w:pPr>
      <w:r w:rsidRPr="008B1389">
        <w:rPr>
          <w:sz w:val="24"/>
          <w:szCs w:val="24"/>
        </w:rPr>
        <w:t xml:space="preserve">Earthing of all EV charging stations shall be as per IS 3043. </w:t>
      </w:r>
    </w:p>
    <w:p w14:paraId="1278E555" w14:textId="77777777" w:rsidR="008B1389" w:rsidRPr="008B1389" w:rsidRDefault="008B1389" w:rsidP="008B1389">
      <w:pPr>
        <w:numPr>
          <w:ilvl w:val="2"/>
          <w:numId w:val="279"/>
        </w:numPr>
        <w:spacing w:after="116" w:line="247" w:lineRule="auto"/>
        <w:ind w:right="141" w:hanging="720"/>
        <w:jc w:val="both"/>
        <w:rPr>
          <w:sz w:val="24"/>
          <w:szCs w:val="24"/>
        </w:rPr>
      </w:pPr>
      <w:r w:rsidRPr="008B1389">
        <w:rPr>
          <w:sz w:val="24"/>
          <w:szCs w:val="24"/>
        </w:rPr>
        <w:t xml:space="preserve">The cable may be fitted with an earth-connected metal shielding. The cable insulation shall be wear resistant and maintain flexibility over the full temperature range. </w:t>
      </w:r>
    </w:p>
    <w:p w14:paraId="4302AD32" w14:textId="77777777" w:rsidR="008B1389" w:rsidRPr="008B1389" w:rsidRDefault="008B1389" w:rsidP="008B1389">
      <w:pPr>
        <w:numPr>
          <w:ilvl w:val="2"/>
          <w:numId w:val="279"/>
        </w:numPr>
        <w:spacing w:after="116" w:line="247" w:lineRule="auto"/>
        <w:ind w:right="141" w:hanging="720"/>
        <w:jc w:val="both"/>
        <w:rPr>
          <w:sz w:val="24"/>
          <w:szCs w:val="24"/>
        </w:rPr>
      </w:pPr>
      <w:r w:rsidRPr="008B1389">
        <w:rPr>
          <w:sz w:val="24"/>
          <w:szCs w:val="24"/>
        </w:rPr>
        <w:t xml:space="preserve">A protective earth conductor shall be provided to establish an equipotential connection between the earth terminal of the supply and the conductive parts of the vehicle. The protective conductor shall be of sufficient rating to satisfy the requirements of IEC 60364-5-54. </w:t>
      </w:r>
    </w:p>
    <w:p w14:paraId="58BB1D4C" w14:textId="77777777" w:rsidR="008B1389" w:rsidRPr="008B1389" w:rsidRDefault="008B1389" w:rsidP="008B1389">
      <w:pPr>
        <w:numPr>
          <w:ilvl w:val="0"/>
          <w:numId w:val="273"/>
        </w:numPr>
        <w:spacing w:after="116" w:line="247" w:lineRule="auto"/>
        <w:ind w:right="141" w:hanging="360"/>
        <w:jc w:val="both"/>
        <w:rPr>
          <w:sz w:val="24"/>
          <w:szCs w:val="24"/>
        </w:rPr>
      </w:pPr>
      <w:r w:rsidRPr="008B1389">
        <w:rPr>
          <w:sz w:val="24"/>
          <w:szCs w:val="24"/>
        </w:rPr>
        <w:t xml:space="preserve">Emergency Shutdown Requirements  </w:t>
      </w:r>
    </w:p>
    <w:p w14:paraId="1D5FC70D" w14:textId="77777777" w:rsidR="008B1389" w:rsidRPr="008B1389" w:rsidRDefault="008B1389" w:rsidP="008B1389">
      <w:pPr>
        <w:numPr>
          <w:ilvl w:val="2"/>
          <w:numId w:val="281"/>
        </w:numPr>
        <w:spacing w:after="116" w:line="247" w:lineRule="auto"/>
        <w:ind w:right="141" w:hanging="720"/>
        <w:jc w:val="both"/>
        <w:rPr>
          <w:sz w:val="24"/>
          <w:szCs w:val="24"/>
        </w:rPr>
      </w:pPr>
      <w:r w:rsidRPr="008B1389">
        <w:rPr>
          <w:sz w:val="24"/>
          <w:szCs w:val="24"/>
        </w:rPr>
        <w:t xml:space="preserve">When the user of the EV charging detects an abnormality in the station and or the vehicle, the safety is ensured by activating ESD of the EV station. </w:t>
      </w:r>
    </w:p>
    <w:p w14:paraId="7E63FA69" w14:textId="77777777" w:rsidR="008B1389" w:rsidRPr="008B1389" w:rsidRDefault="008B1389" w:rsidP="008B1389">
      <w:pPr>
        <w:numPr>
          <w:ilvl w:val="2"/>
          <w:numId w:val="281"/>
        </w:numPr>
        <w:spacing w:after="116" w:line="247" w:lineRule="auto"/>
        <w:ind w:right="141" w:hanging="720"/>
        <w:jc w:val="both"/>
        <w:rPr>
          <w:sz w:val="24"/>
          <w:szCs w:val="24"/>
        </w:rPr>
      </w:pPr>
      <w:r w:rsidRPr="008B1389">
        <w:rPr>
          <w:sz w:val="24"/>
          <w:szCs w:val="24"/>
        </w:rPr>
        <w:t xml:space="preserve">The System stops charging by controlled expedited interruption of charging current or voltage to the vehicle, where DC current descends with a controlled slope, and appropriate signaling to the vehicle. </w:t>
      </w:r>
    </w:p>
    <w:p w14:paraId="5C8A934A" w14:textId="77777777" w:rsidR="008B1389" w:rsidRPr="008B1389" w:rsidRDefault="008B1389" w:rsidP="008B1389">
      <w:pPr>
        <w:numPr>
          <w:ilvl w:val="2"/>
          <w:numId w:val="281"/>
        </w:numPr>
        <w:spacing w:after="116" w:line="247" w:lineRule="auto"/>
        <w:ind w:right="141" w:hanging="720"/>
        <w:jc w:val="both"/>
        <w:rPr>
          <w:sz w:val="24"/>
          <w:szCs w:val="24"/>
        </w:rPr>
      </w:pPr>
      <w:r w:rsidRPr="008B1389">
        <w:rPr>
          <w:sz w:val="24"/>
          <w:szCs w:val="24"/>
        </w:rPr>
        <w:t xml:space="preserve">Uncontrolled abrupt termination of charging under specific fault conditions, where there is no control of current, and the vehicle may not be informed in time. </w:t>
      </w:r>
    </w:p>
    <w:p w14:paraId="4B41758B" w14:textId="77777777" w:rsidR="008B1389" w:rsidRPr="008B1389" w:rsidRDefault="008B1389" w:rsidP="008B1389">
      <w:pPr>
        <w:numPr>
          <w:ilvl w:val="2"/>
          <w:numId w:val="281"/>
        </w:numPr>
        <w:spacing w:after="116" w:line="247" w:lineRule="auto"/>
        <w:ind w:right="141" w:hanging="720"/>
        <w:jc w:val="both"/>
        <w:rPr>
          <w:sz w:val="24"/>
          <w:szCs w:val="24"/>
        </w:rPr>
      </w:pPr>
      <w:r w:rsidRPr="008B1389">
        <w:rPr>
          <w:sz w:val="24"/>
          <w:szCs w:val="24"/>
        </w:rPr>
        <w:t xml:space="preserve">Under specific conditions, the following disconnection is required in the station or the vehicle </w:t>
      </w:r>
    </w:p>
    <w:p w14:paraId="29473269" w14:textId="77777777" w:rsidR="008B1389" w:rsidRPr="008B1389" w:rsidRDefault="008B1389" w:rsidP="008B1389">
      <w:pPr>
        <w:numPr>
          <w:ilvl w:val="3"/>
          <w:numId w:val="280"/>
        </w:numPr>
        <w:spacing w:after="116" w:line="247" w:lineRule="auto"/>
        <w:ind w:right="141" w:hanging="360"/>
        <w:jc w:val="both"/>
        <w:rPr>
          <w:sz w:val="24"/>
          <w:szCs w:val="24"/>
        </w:rPr>
      </w:pPr>
      <w:r w:rsidRPr="008B1389">
        <w:rPr>
          <w:sz w:val="24"/>
          <w:szCs w:val="24"/>
        </w:rPr>
        <w:t xml:space="preserve">Disconnection of the supply to the conductor in which an earth leakage is detected </w:t>
      </w:r>
    </w:p>
    <w:p w14:paraId="2B65A29D" w14:textId="77777777" w:rsidR="008B1389" w:rsidRPr="008B1389" w:rsidRDefault="008B1389" w:rsidP="008B1389">
      <w:pPr>
        <w:numPr>
          <w:ilvl w:val="3"/>
          <w:numId w:val="280"/>
        </w:numPr>
        <w:spacing w:after="116" w:line="247" w:lineRule="auto"/>
        <w:ind w:right="141" w:hanging="360"/>
        <w:jc w:val="both"/>
        <w:rPr>
          <w:sz w:val="24"/>
          <w:szCs w:val="24"/>
        </w:rPr>
      </w:pPr>
      <w:r w:rsidRPr="008B1389">
        <w:rPr>
          <w:sz w:val="24"/>
          <w:szCs w:val="24"/>
        </w:rPr>
        <w:t xml:space="preserve">Disconnection of the conductor in which an over current is detected </w:t>
      </w:r>
    </w:p>
    <w:p w14:paraId="751C2AE9" w14:textId="77777777" w:rsidR="008B1389" w:rsidRPr="008B1389" w:rsidRDefault="008B1389" w:rsidP="008B1389">
      <w:pPr>
        <w:numPr>
          <w:ilvl w:val="3"/>
          <w:numId w:val="280"/>
        </w:numPr>
        <w:spacing w:after="105" w:line="259" w:lineRule="auto"/>
        <w:ind w:right="141" w:hanging="360"/>
        <w:jc w:val="both"/>
        <w:rPr>
          <w:sz w:val="24"/>
          <w:szCs w:val="24"/>
        </w:rPr>
      </w:pPr>
      <w:r w:rsidRPr="008B1389">
        <w:rPr>
          <w:sz w:val="24"/>
          <w:szCs w:val="24"/>
        </w:rPr>
        <w:t xml:space="preserve">Disconnection of the DC power circuit from the supply if an insulation failure is detected </w:t>
      </w:r>
    </w:p>
    <w:p w14:paraId="54A73098" w14:textId="77777777" w:rsidR="008B1389" w:rsidRPr="008B1389" w:rsidRDefault="008B1389" w:rsidP="008B1389">
      <w:pPr>
        <w:numPr>
          <w:ilvl w:val="0"/>
          <w:numId w:val="273"/>
        </w:numPr>
        <w:spacing w:after="116" w:line="247" w:lineRule="auto"/>
        <w:ind w:right="141" w:hanging="360"/>
        <w:jc w:val="both"/>
        <w:rPr>
          <w:sz w:val="24"/>
          <w:szCs w:val="24"/>
        </w:rPr>
      </w:pPr>
      <w:r w:rsidRPr="008B1389">
        <w:rPr>
          <w:sz w:val="24"/>
          <w:szCs w:val="24"/>
        </w:rPr>
        <w:t xml:space="preserve">FIRE PREVENTION AND SAFETY SYSTEM </w:t>
      </w:r>
    </w:p>
    <w:p w14:paraId="2D000C1D" w14:textId="77777777" w:rsidR="008B1389" w:rsidRPr="008B1389" w:rsidRDefault="008B1389" w:rsidP="008B1389">
      <w:pPr>
        <w:ind w:left="705" w:right="141" w:firstLine="58"/>
        <w:rPr>
          <w:sz w:val="24"/>
          <w:szCs w:val="24"/>
        </w:rPr>
      </w:pPr>
      <w:r w:rsidRPr="008B1389">
        <w:rPr>
          <w:sz w:val="24"/>
          <w:szCs w:val="24"/>
        </w:rPr>
        <w:t xml:space="preserve">i. Enclosure of EV chargers and battery swapping facilities shall be made of fire-retardant material and free from Halogen.  ii. Power supply cables used in charging station or charging points shall conform to IEC 62893-1 and its relevant parts. </w:t>
      </w:r>
    </w:p>
    <w:p w14:paraId="75DD86A7" w14:textId="77777777" w:rsidR="008B1389" w:rsidRPr="008B1389" w:rsidRDefault="008B1389" w:rsidP="008B1389">
      <w:pPr>
        <w:numPr>
          <w:ilvl w:val="2"/>
          <w:numId w:val="274"/>
        </w:numPr>
        <w:spacing w:after="160" w:line="247" w:lineRule="auto"/>
        <w:ind w:right="141" w:hanging="180"/>
        <w:jc w:val="both"/>
        <w:rPr>
          <w:sz w:val="24"/>
          <w:szCs w:val="24"/>
        </w:rPr>
      </w:pPr>
      <w:r w:rsidRPr="008B1389">
        <w:rPr>
          <w:sz w:val="24"/>
          <w:szCs w:val="24"/>
        </w:rPr>
        <w:lastRenderedPageBreak/>
        <w:t>Fire extinguishers suitable for dealing with electrical fires (preferably CO</w:t>
      </w:r>
      <w:r w:rsidRPr="008B1389">
        <w:rPr>
          <w:sz w:val="24"/>
          <w:szCs w:val="24"/>
          <w:vertAlign w:val="subscript"/>
        </w:rPr>
        <w:t>2</w:t>
      </w:r>
      <w:r w:rsidRPr="008B1389">
        <w:rPr>
          <w:sz w:val="24"/>
          <w:szCs w:val="24"/>
        </w:rPr>
        <w:t xml:space="preserve"> type or Portable type AVD or DCP type Fire Extinguishers), shall be conspicuously marked and kept at charging stations in convenient location. The operator shall be fully conversant with the use and operation of the fire extinguishers. </w:t>
      </w:r>
    </w:p>
    <w:p w14:paraId="4E83B7DE" w14:textId="77777777" w:rsidR="008B1389" w:rsidRPr="008B1389" w:rsidRDefault="008B1389" w:rsidP="008B1389">
      <w:pPr>
        <w:numPr>
          <w:ilvl w:val="2"/>
          <w:numId w:val="274"/>
        </w:numPr>
        <w:spacing w:after="96" w:line="247" w:lineRule="auto"/>
        <w:ind w:right="141" w:hanging="180"/>
        <w:jc w:val="both"/>
        <w:rPr>
          <w:sz w:val="24"/>
          <w:szCs w:val="24"/>
        </w:rPr>
      </w:pPr>
      <w:r w:rsidRPr="008B1389">
        <w:rPr>
          <w:sz w:val="24"/>
          <w:szCs w:val="24"/>
        </w:rPr>
        <w:t xml:space="preserve">First-aid boxes conspicuously marked and equipped with such contents as the local authorities may specify, shall be provided and maintained at every charging station so as to readily, accessible during all working hours and all FA boxes shall be kept in charge of responsible persons who are trained in firstaid treatment and one of such persons shall be available during working hours. </w:t>
      </w:r>
    </w:p>
    <w:p w14:paraId="2E319B96" w14:textId="77777777" w:rsidR="008B1389" w:rsidRPr="008B1389" w:rsidRDefault="008B1389" w:rsidP="008B1389">
      <w:pPr>
        <w:numPr>
          <w:ilvl w:val="2"/>
          <w:numId w:val="274"/>
        </w:numPr>
        <w:spacing w:after="116" w:line="247" w:lineRule="auto"/>
        <w:ind w:right="141" w:hanging="180"/>
        <w:jc w:val="both"/>
        <w:rPr>
          <w:sz w:val="24"/>
          <w:szCs w:val="24"/>
        </w:rPr>
      </w:pPr>
      <w:r w:rsidRPr="008B1389">
        <w:rPr>
          <w:sz w:val="24"/>
          <w:szCs w:val="24"/>
        </w:rPr>
        <w:t xml:space="preserve">Instructions, in English or Hindi and the local language of the District for the resuscitation of persons suffering from electric shock, shall be affixed; by the owner in a conspicuous place in every charging station. </w:t>
      </w:r>
    </w:p>
    <w:p w14:paraId="402A9E76" w14:textId="77777777" w:rsidR="008B1389" w:rsidRPr="008B1389" w:rsidRDefault="008B1389" w:rsidP="008B1389">
      <w:pPr>
        <w:numPr>
          <w:ilvl w:val="2"/>
          <w:numId w:val="274"/>
        </w:numPr>
        <w:spacing w:after="70" w:line="247" w:lineRule="auto"/>
        <w:ind w:right="141" w:hanging="180"/>
        <w:jc w:val="both"/>
        <w:rPr>
          <w:sz w:val="24"/>
          <w:szCs w:val="24"/>
        </w:rPr>
      </w:pPr>
      <w:r w:rsidRPr="008B1389">
        <w:rPr>
          <w:sz w:val="24"/>
          <w:szCs w:val="24"/>
        </w:rPr>
        <w:t xml:space="preserve">The owner of every charging station or other premises to which these regulations apply should ensure that all designated persons employed by him are acquainted with and are competent to apply the instructions. </w:t>
      </w:r>
    </w:p>
    <w:p w14:paraId="3E0DEDF5" w14:textId="77777777" w:rsidR="008B1389" w:rsidRPr="008B1389" w:rsidRDefault="008B1389" w:rsidP="008B1389">
      <w:pPr>
        <w:numPr>
          <w:ilvl w:val="2"/>
          <w:numId w:val="274"/>
        </w:numPr>
        <w:spacing w:after="74" w:line="247" w:lineRule="auto"/>
        <w:ind w:right="141" w:hanging="180"/>
        <w:jc w:val="both"/>
        <w:rPr>
          <w:sz w:val="24"/>
          <w:szCs w:val="24"/>
        </w:rPr>
      </w:pPr>
      <w:r w:rsidRPr="008B1389">
        <w:rPr>
          <w:sz w:val="24"/>
          <w:szCs w:val="24"/>
        </w:rPr>
        <w:t xml:space="preserve">At battery swapping facility suitable arrangement maybe provided to extinguish the burning batteries, prevent thermal runaway reaction and to prevent Re-ignition.  </w:t>
      </w:r>
    </w:p>
    <w:p w14:paraId="376EA8B8" w14:textId="77777777" w:rsidR="008B1389" w:rsidRPr="008B1389" w:rsidRDefault="008B1389" w:rsidP="008B1389">
      <w:pPr>
        <w:numPr>
          <w:ilvl w:val="0"/>
          <w:numId w:val="273"/>
        </w:numPr>
        <w:spacing w:after="116" w:line="247" w:lineRule="auto"/>
        <w:ind w:right="141" w:hanging="360"/>
        <w:jc w:val="both"/>
        <w:rPr>
          <w:sz w:val="24"/>
          <w:szCs w:val="24"/>
        </w:rPr>
      </w:pPr>
      <w:r w:rsidRPr="008B1389">
        <w:rPr>
          <w:sz w:val="24"/>
          <w:szCs w:val="24"/>
        </w:rPr>
        <w:t xml:space="preserve">Customer Safety And Awareness </w:t>
      </w:r>
    </w:p>
    <w:p w14:paraId="2B4B7715" w14:textId="77777777" w:rsidR="008B1389" w:rsidRPr="008B1389" w:rsidRDefault="008B1389" w:rsidP="008B1389">
      <w:pPr>
        <w:ind w:left="705" w:right="141" w:firstLine="58"/>
        <w:rPr>
          <w:sz w:val="24"/>
          <w:szCs w:val="24"/>
        </w:rPr>
      </w:pPr>
      <w:r w:rsidRPr="008B1389">
        <w:rPr>
          <w:sz w:val="24"/>
          <w:szCs w:val="24"/>
        </w:rPr>
        <w:t xml:space="preserve">i. The owner of EV shall make sure to follow the manufacturer‘s instructions while charging of vehicle, and never use a charging point that is not compatible with the make of the car. ii. On noticing any fault or issue, the vehicle owner shall stop using the car and charging station immediately and contact the vehicle manufacturer or EV charging station owner. </w:t>
      </w:r>
    </w:p>
    <w:p w14:paraId="09242B1C" w14:textId="77777777" w:rsidR="008B1389" w:rsidRPr="008B1389" w:rsidRDefault="008B1389" w:rsidP="008B1389">
      <w:pPr>
        <w:numPr>
          <w:ilvl w:val="3"/>
          <w:numId w:val="278"/>
        </w:numPr>
        <w:spacing w:after="72" w:line="247" w:lineRule="auto"/>
        <w:ind w:right="127" w:hanging="360"/>
        <w:rPr>
          <w:sz w:val="24"/>
          <w:szCs w:val="24"/>
        </w:rPr>
      </w:pPr>
      <w:r w:rsidRPr="008B1389">
        <w:rPr>
          <w:sz w:val="24"/>
          <w:szCs w:val="24"/>
        </w:rPr>
        <w:t xml:space="preserve">Ensure frequent check of vehicle‘s charging connection for wear and tear and replace it if any damage is evident. </w:t>
      </w:r>
    </w:p>
    <w:p w14:paraId="4B9699C7" w14:textId="77777777" w:rsidR="008B1389" w:rsidRPr="008B1389" w:rsidRDefault="008B1389" w:rsidP="008B1389">
      <w:pPr>
        <w:numPr>
          <w:ilvl w:val="3"/>
          <w:numId w:val="278"/>
        </w:numPr>
        <w:spacing w:after="71" w:line="249" w:lineRule="auto"/>
        <w:ind w:right="127" w:hanging="360"/>
        <w:rPr>
          <w:sz w:val="24"/>
          <w:szCs w:val="24"/>
        </w:rPr>
      </w:pPr>
      <w:r w:rsidRPr="008B1389">
        <w:rPr>
          <w:sz w:val="24"/>
          <w:szCs w:val="24"/>
        </w:rPr>
        <w:t xml:space="preserve">Use of extension leads is not permitted. The method of plugging more than one extension lead into another in order to reach a greater distance increases the risk of an electrical fire as well as electric shock. </w:t>
      </w:r>
    </w:p>
    <w:p w14:paraId="6B964181" w14:textId="77777777" w:rsidR="008B1389" w:rsidRPr="008B1389" w:rsidRDefault="008B1389" w:rsidP="008B1389">
      <w:pPr>
        <w:numPr>
          <w:ilvl w:val="3"/>
          <w:numId w:val="278"/>
        </w:numPr>
        <w:spacing w:after="76" w:line="249" w:lineRule="auto"/>
        <w:ind w:right="127" w:hanging="360"/>
        <w:rPr>
          <w:sz w:val="24"/>
          <w:szCs w:val="24"/>
        </w:rPr>
      </w:pPr>
      <w:r w:rsidRPr="008B1389">
        <w:rPr>
          <w:sz w:val="24"/>
          <w:szCs w:val="24"/>
        </w:rPr>
        <w:t xml:space="preserve">The EV shall preferably be in drive out position and parked at retail outlet in a distinctly earmarked place where it can maneuver out without hindering other vehicles which come and exit for refueling purpose. </w:t>
      </w:r>
    </w:p>
    <w:p w14:paraId="7E5BE660" w14:textId="77777777" w:rsidR="008B1389" w:rsidRPr="008B1389" w:rsidRDefault="008B1389" w:rsidP="008B1389">
      <w:pPr>
        <w:numPr>
          <w:ilvl w:val="0"/>
          <w:numId w:val="273"/>
        </w:numPr>
        <w:spacing w:after="116" w:line="247" w:lineRule="auto"/>
        <w:ind w:right="141" w:hanging="360"/>
        <w:jc w:val="both"/>
        <w:rPr>
          <w:sz w:val="24"/>
          <w:szCs w:val="24"/>
        </w:rPr>
      </w:pPr>
      <w:r w:rsidRPr="008B1389">
        <w:rPr>
          <w:sz w:val="24"/>
          <w:szCs w:val="24"/>
        </w:rPr>
        <w:t xml:space="preserve">Safety Signages </w:t>
      </w:r>
    </w:p>
    <w:p w14:paraId="26A1DC19" w14:textId="77777777" w:rsidR="008B1389" w:rsidRPr="008B1389" w:rsidRDefault="008B1389" w:rsidP="008B1389">
      <w:pPr>
        <w:numPr>
          <w:ilvl w:val="3"/>
          <w:numId w:val="275"/>
        </w:numPr>
        <w:spacing w:after="116" w:line="247" w:lineRule="auto"/>
        <w:ind w:right="141" w:hanging="360"/>
        <w:jc w:val="both"/>
        <w:rPr>
          <w:sz w:val="24"/>
          <w:szCs w:val="24"/>
        </w:rPr>
      </w:pPr>
      <w:r w:rsidRPr="008B1389">
        <w:rPr>
          <w:sz w:val="24"/>
          <w:szCs w:val="24"/>
        </w:rPr>
        <w:t xml:space="preserve">Display ―DANGER‖ on any electrical apparatus shall be affixed as near as possible and the voltage of the concerned apparatus concerned shall be permanently painted on it. </w:t>
      </w:r>
    </w:p>
    <w:p w14:paraId="2A85823A" w14:textId="77777777" w:rsidR="008B1389" w:rsidRPr="008B1389" w:rsidRDefault="008B1389" w:rsidP="008B1389">
      <w:pPr>
        <w:numPr>
          <w:ilvl w:val="3"/>
          <w:numId w:val="275"/>
        </w:numPr>
        <w:spacing w:after="35" w:line="247" w:lineRule="auto"/>
        <w:ind w:right="141" w:hanging="360"/>
        <w:jc w:val="both"/>
        <w:rPr>
          <w:sz w:val="24"/>
          <w:szCs w:val="24"/>
        </w:rPr>
      </w:pPr>
      <w:r w:rsidRPr="008B1389">
        <w:rPr>
          <w:sz w:val="24"/>
          <w:szCs w:val="24"/>
        </w:rPr>
        <w:t xml:space="preserve">Warning signage like ―NO SMOKING‖, ―STOP VEHICLE‖, ―DO NOT TOUCH‖, ―NO NAKED </w:t>
      </w:r>
    </w:p>
    <w:p w14:paraId="5EE1A80F" w14:textId="77777777" w:rsidR="008B1389" w:rsidRPr="008B1389" w:rsidRDefault="008B1389" w:rsidP="008B1389">
      <w:pPr>
        <w:spacing w:after="75"/>
        <w:ind w:left="1143" w:right="141"/>
        <w:rPr>
          <w:sz w:val="24"/>
          <w:szCs w:val="24"/>
        </w:rPr>
      </w:pPr>
      <w:r w:rsidRPr="008B1389">
        <w:rPr>
          <w:sz w:val="24"/>
          <w:szCs w:val="24"/>
        </w:rPr>
        <w:t xml:space="preserve">FLAME‖ should be prominently displayed near the charging point of the vehicle. </w:t>
      </w:r>
    </w:p>
    <w:p w14:paraId="11F9421C" w14:textId="77777777" w:rsidR="008B1389" w:rsidRPr="008B1389" w:rsidRDefault="008B1389" w:rsidP="008B1389">
      <w:pPr>
        <w:numPr>
          <w:ilvl w:val="3"/>
          <w:numId w:val="275"/>
        </w:numPr>
        <w:spacing w:line="330" w:lineRule="auto"/>
        <w:ind w:right="141" w:hanging="360"/>
        <w:jc w:val="both"/>
        <w:rPr>
          <w:sz w:val="24"/>
          <w:szCs w:val="24"/>
        </w:rPr>
      </w:pPr>
      <w:r w:rsidRPr="008B1389">
        <w:rPr>
          <w:sz w:val="24"/>
          <w:szCs w:val="24"/>
        </w:rPr>
        <w:t xml:space="preserve">Parking point for vehicle charging should be marked on floor. iv. </w:t>
      </w:r>
      <w:r w:rsidRPr="008B1389">
        <w:rPr>
          <w:sz w:val="24"/>
          <w:szCs w:val="24"/>
        </w:rPr>
        <w:tab/>
        <w:t xml:space="preserve">A caution symbol shall be placed on the outside of the EV charging station, visible to the user. </w:t>
      </w:r>
    </w:p>
    <w:p w14:paraId="2269ECE9" w14:textId="77777777" w:rsidR="008B1389" w:rsidRPr="008B1389" w:rsidRDefault="008B1389" w:rsidP="008B1389">
      <w:pPr>
        <w:spacing w:after="70"/>
        <w:ind w:left="705" w:right="141" w:firstLine="55"/>
        <w:rPr>
          <w:sz w:val="24"/>
          <w:szCs w:val="24"/>
        </w:rPr>
      </w:pPr>
      <w:r w:rsidRPr="008B1389">
        <w:rPr>
          <w:sz w:val="24"/>
          <w:szCs w:val="24"/>
        </w:rPr>
        <w:lastRenderedPageBreak/>
        <w:t xml:space="preserve">v. Instructions for the connection of the electric vehicle to the EVSE shall be provided with the vehicle, with the user's manual and on the EVSE. vi. The station shall bear the following markings in a clear manner: </w:t>
      </w:r>
    </w:p>
    <w:p w14:paraId="54B27E16" w14:textId="77777777" w:rsidR="008B1389" w:rsidRPr="008B1389" w:rsidRDefault="008B1389" w:rsidP="008B1389">
      <w:pPr>
        <w:numPr>
          <w:ilvl w:val="4"/>
          <w:numId w:val="276"/>
        </w:numPr>
        <w:spacing w:after="73" w:line="247" w:lineRule="auto"/>
        <w:ind w:right="141" w:hanging="360"/>
        <w:jc w:val="both"/>
        <w:rPr>
          <w:sz w:val="24"/>
          <w:szCs w:val="24"/>
        </w:rPr>
      </w:pPr>
      <w:r w:rsidRPr="008B1389">
        <w:rPr>
          <w:sz w:val="24"/>
          <w:szCs w:val="24"/>
        </w:rPr>
        <w:t xml:space="preserve">Name or initials of manufacturer; </w:t>
      </w:r>
    </w:p>
    <w:p w14:paraId="5E9BEADB" w14:textId="77777777" w:rsidR="008B1389" w:rsidRPr="008B1389" w:rsidRDefault="008B1389" w:rsidP="008B1389">
      <w:pPr>
        <w:numPr>
          <w:ilvl w:val="4"/>
          <w:numId w:val="276"/>
        </w:numPr>
        <w:spacing w:after="73" w:line="247" w:lineRule="auto"/>
        <w:ind w:right="141" w:hanging="360"/>
        <w:jc w:val="both"/>
        <w:rPr>
          <w:sz w:val="24"/>
          <w:szCs w:val="24"/>
        </w:rPr>
      </w:pPr>
      <w:r w:rsidRPr="008B1389">
        <w:rPr>
          <w:sz w:val="24"/>
          <w:szCs w:val="24"/>
        </w:rPr>
        <w:t xml:space="preserve">Equipment reference; </w:t>
      </w:r>
    </w:p>
    <w:p w14:paraId="1E8DBDBC" w14:textId="77777777" w:rsidR="008B1389" w:rsidRPr="008B1389" w:rsidRDefault="008B1389" w:rsidP="008B1389">
      <w:pPr>
        <w:numPr>
          <w:ilvl w:val="4"/>
          <w:numId w:val="276"/>
        </w:numPr>
        <w:spacing w:after="75" w:line="247" w:lineRule="auto"/>
        <w:ind w:right="141" w:hanging="360"/>
        <w:jc w:val="both"/>
        <w:rPr>
          <w:sz w:val="24"/>
          <w:szCs w:val="24"/>
        </w:rPr>
      </w:pPr>
      <w:r w:rsidRPr="008B1389">
        <w:rPr>
          <w:sz w:val="24"/>
          <w:szCs w:val="24"/>
        </w:rPr>
        <w:t xml:space="preserve">Serial number; </w:t>
      </w:r>
    </w:p>
    <w:p w14:paraId="3EB49789" w14:textId="77777777" w:rsidR="008B1389" w:rsidRPr="008B1389" w:rsidRDefault="008B1389" w:rsidP="008B1389">
      <w:pPr>
        <w:numPr>
          <w:ilvl w:val="4"/>
          <w:numId w:val="276"/>
        </w:numPr>
        <w:spacing w:after="73" w:line="247" w:lineRule="auto"/>
        <w:ind w:right="141" w:hanging="360"/>
        <w:jc w:val="both"/>
        <w:rPr>
          <w:sz w:val="24"/>
          <w:szCs w:val="24"/>
        </w:rPr>
      </w:pPr>
      <w:r w:rsidRPr="008B1389">
        <w:rPr>
          <w:sz w:val="24"/>
          <w:szCs w:val="24"/>
        </w:rPr>
        <w:t xml:space="preserve">Date of manufacture; </w:t>
      </w:r>
    </w:p>
    <w:p w14:paraId="31262C20" w14:textId="77777777" w:rsidR="008B1389" w:rsidRPr="008B1389" w:rsidRDefault="008B1389" w:rsidP="008B1389">
      <w:pPr>
        <w:numPr>
          <w:ilvl w:val="4"/>
          <w:numId w:val="276"/>
        </w:numPr>
        <w:spacing w:after="73" w:line="247" w:lineRule="auto"/>
        <w:ind w:right="141" w:hanging="360"/>
        <w:jc w:val="both"/>
        <w:rPr>
          <w:sz w:val="24"/>
          <w:szCs w:val="24"/>
        </w:rPr>
      </w:pPr>
      <w:r w:rsidRPr="008B1389">
        <w:rPr>
          <w:sz w:val="24"/>
          <w:szCs w:val="24"/>
        </w:rPr>
        <w:t xml:space="preserve">rated voltage in V; rated frequency in Hz; rated current in A;  </w:t>
      </w:r>
    </w:p>
    <w:p w14:paraId="20779ACC" w14:textId="77777777" w:rsidR="008B1389" w:rsidRPr="008B1389" w:rsidRDefault="008B1389" w:rsidP="008B1389">
      <w:pPr>
        <w:numPr>
          <w:ilvl w:val="4"/>
          <w:numId w:val="276"/>
        </w:numPr>
        <w:spacing w:after="73" w:line="247" w:lineRule="auto"/>
        <w:ind w:right="141" w:hanging="360"/>
        <w:jc w:val="both"/>
        <w:rPr>
          <w:sz w:val="24"/>
          <w:szCs w:val="24"/>
        </w:rPr>
      </w:pPr>
      <w:r w:rsidRPr="008B1389">
        <w:rPr>
          <w:sz w:val="24"/>
          <w:szCs w:val="24"/>
        </w:rPr>
        <w:t xml:space="preserve">number of phases; </w:t>
      </w:r>
    </w:p>
    <w:p w14:paraId="277A4F6A" w14:textId="77777777" w:rsidR="008B1389" w:rsidRPr="008B1389" w:rsidRDefault="008B1389" w:rsidP="008B1389">
      <w:pPr>
        <w:numPr>
          <w:ilvl w:val="4"/>
          <w:numId w:val="276"/>
        </w:numPr>
        <w:spacing w:after="73" w:line="247" w:lineRule="auto"/>
        <w:ind w:right="141" w:hanging="360"/>
        <w:jc w:val="both"/>
        <w:rPr>
          <w:sz w:val="24"/>
          <w:szCs w:val="24"/>
        </w:rPr>
      </w:pPr>
      <w:r w:rsidRPr="008B1389">
        <w:rPr>
          <w:sz w:val="24"/>
          <w:szCs w:val="24"/>
        </w:rPr>
        <w:t xml:space="preserve">IP degrees; - "Indoor Use Only", or the equivalent, if intended for indoor use only; </w:t>
      </w:r>
    </w:p>
    <w:p w14:paraId="1A455E0B" w14:textId="77777777" w:rsidR="008B1389" w:rsidRPr="008B1389" w:rsidRDefault="008B1389" w:rsidP="008B1389">
      <w:pPr>
        <w:numPr>
          <w:ilvl w:val="4"/>
          <w:numId w:val="276"/>
        </w:numPr>
        <w:spacing w:after="71" w:line="247" w:lineRule="auto"/>
        <w:ind w:right="141" w:hanging="360"/>
        <w:jc w:val="both"/>
        <w:rPr>
          <w:sz w:val="24"/>
          <w:szCs w:val="24"/>
        </w:rPr>
      </w:pPr>
      <w:r w:rsidRPr="008B1389">
        <w:rPr>
          <w:sz w:val="24"/>
          <w:szCs w:val="24"/>
        </w:rPr>
        <w:t xml:space="preserve">Class of EV depending on Load Capacity. </w:t>
      </w:r>
    </w:p>
    <w:p w14:paraId="723578E0" w14:textId="77777777" w:rsidR="008B1389" w:rsidRPr="008B1389" w:rsidRDefault="008B1389" w:rsidP="008B1389">
      <w:pPr>
        <w:numPr>
          <w:ilvl w:val="4"/>
          <w:numId w:val="276"/>
        </w:numPr>
        <w:spacing w:after="116" w:line="247" w:lineRule="auto"/>
        <w:ind w:right="141" w:hanging="360"/>
        <w:jc w:val="both"/>
        <w:rPr>
          <w:sz w:val="24"/>
          <w:szCs w:val="24"/>
        </w:rPr>
      </w:pPr>
      <w:r w:rsidRPr="008B1389">
        <w:rPr>
          <w:sz w:val="24"/>
          <w:szCs w:val="24"/>
        </w:rPr>
        <w:t xml:space="preserve">Some minimal additional information can possibly appear on the station itself (emergency contact number, owner name and address).  </w:t>
      </w:r>
    </w:p>
    <w:p w14:paraId="086B2203" w14:textId="77777777" w:rsidR="008B1389" w:rsidRPr="008B1389" w:rsidRDefault="008B1389" w:rsidP="008B1389">
      <w:pPr>
        <w:numPr>
          <w:ilvl w:val="4"/>
          <w:numId w:val="276"/>
        </w:numPr>
        <w:spacing w:after="88" w:line="247" w:lineRule="auto"/>
        <w:ind w:right="141" w:hanging="360"/>
        <w:jc w:val="both"/>
        <w:rPr>
          <w:sz w:val="24"/>
          <w:szCs w:val="24"/>
        </w:rPr>
      </w:pPr>
      <w:r w:rsidRPr="008B1389">
        <w:rPr>
          <w:sz w:val="24"/>
          <w:szCs w:val="24"/>
        </w:rPr>
        <w:t xml:space="preserve">Compliance is checked by inspection and tests. </w:t>
      </w:r>
    </w:p>
    <w:p w14:paraId="110491A7" w14:textId="77777777" w:rsidR="008B1389" w:rsidRPr="008B1389" w:rsidRDefault="008B1389" w:rsidP="008B1389">
      <w:pPr>
        <w:tabs>
          <w:tab w:val="center" w:pos="1954"/>
        </w:tabs>
        <w:spacing w:after="52" w:line="249" w:lineRule="auto"/>
        <w:ind w:left="-15"/>
        <w:rPr>
          <w:sz w:val="24"/>
          <w:szCs w:val="24"/>
        </w:rPr>
      </w:pPr>
      <w:r w:rsidRPr="008B1389">
        <w:rPr>
          <w:b/>
          <w:sz w:val="24"/>
          <w:szCs w:val="24"/>
        </w:rPr>
        <w:t xml:space="preserve">4.0 </w:t>
      </w:r>
      <w:r w:rsidRPr="008B1389">
        <w:rPr>
          <w:b/>
          <w:sz w:val="24"/>
          <w:szCs w:val="24"/>
        </w:rPr>
        <w:tab/>
        <w:t xml:space="preserve">LAYOUT &amp; FACILITIES: </w:t>
      </w:r>
    </w:p>
    <w:p w14:paraId="77546EDC" w14:textId="77777777" w:rsidR="008B1389" w:rsidRPr="008B1389" w:rsidRDefault="008B1389" w:rsidP="008B1389">
      <w:pPr>
        <w:ind w:left="370" w:right="141"/>
        <w:rPr>
          <w:sz w:val="24"/>
          <w:szCs w:val="24"/>
        </w:rPr>
      </w:pPr>
      <w:r w:rsidRPr="008B1389">
        <w:rPr>
          <w:sz w:val="24"/>
          <w:szCs w:val="24"/>
        </w:rPr>
        <w:t xml:space="preserve">1) Layout: General Guidelines </w:t>
      </w:r>
    </w:p>
    <w:p w14:paraId="7D2DDACA" w14:textId="77777777" w:rsidR="008B1389" w:rsidRPr="008B1389" w:rsidRDefault="008B1389" w:rsidP="008B1389">
      <w:pPr>
        <w:spacing w:after="52"/>
        <w:ind w:left="1094" w:right="141" w:hanging="389"/>
        <w:rPr>
          <w:sz w:val="24"/>
          <w:szCs w:val="24"/>
        </w:rPr>
      </w:pPr>
      <w:r w:rsidRPr="008B1389">
        <w:rPr>
          <w:sz w:val="24"/>
          <w:szCs w:val="24"/>
        </w:rPr>
        <w:t xml:space="preserve">i. Battery charging or swapping facility should preferably be located in a non hazardous area of the service station which do not pose hindrance to existing facilities of the service station and vehicular movement. The place shall be clearly demarcated and appropriate display board shall be provided keeping in mind the following minimum requirements: </w:t>
      </w:r>
    </w:p>
    <w:p w14:paraId="632F74BC" w14:textId="77777777" w:rsidR="008B1389" w:rsidRPr="008B1389" w:rsidRDefault="008B1389" w:rsidP="008B1389">
      <w:pPr>
        <w:numPr>
          <w:ilvl w:val="4"/>
          <w:numId w:val="277"/>
        </w:numPr>
        <w:spacing w:after="116" w:line="247" w:lineRule="auto"/>
        <w:ind w:right="141" w:hanging="360"/>
        <w:jc w:val="both"/>
        <w:rPr>
          <w:sz w:val="24"/>
          <w:szCs w:val="24"/>
        </w:rPr>
      </w:pPr>
      <w:r w:rsidRPr="008B1389">
        <w:rPr>
          <w:sz w:val="24"/>
          <w:szCs w:val="24"/>
        </w:rPr>
        <w:t xml:space="preserve">The equipment layout shall confirm to the safety distance requirements from hazardous facilities as per Petroleum Rules, Gas Cylinder Rules and Static and Mobile Pressure Vessels (Unfired) Rules. </w:t>
      </w:r>
    </w:p>
    <w:p w14:paraId="2E9E4C28" w14:textId="77777777" w:rsidR="008B1389" w:rsidRPr="008B1389" w:rsidRDefault="008B1389" w:rsidP="008B1389">
      <w:pPr>
        <w:numPr>
          <w:ilvl w:val="4"/>
          <w:numId w:val="277"/>
        </w:numPr>
        <w:spacing w:after="100" w:line="259" w:lineRule="auto"/>
        <w:ind w:right="141" w:hanging="360"/>
        <w:jc w:val="both"/>
        <w:rPr>
          <w:sz w:val="24"/>
          <w:szCs w:val="24"/>
        </w:rPr>
      </w:pPr>
      <w:r w:rsidRPr="008B1389">
        <w:rPr>
          <w:sz w:val="24"/>
          <w:szCs w:val="24"/>
        </w:rPr>
        <w:t xml:space="preserve">The battery charging or battery swapping facility, EV parking area shall be in non-hazardous area. </w:t>
      </w:r>
    </w:p>
    <w:p w14:paraId="09DC57AD" w14:textId="77777777" w:rsidR="008B1389" w:rsidRPr="008B1389" w:rsidRDefault="008B1389" w:rsidP="008B1389">
      <w:pPr>
        <w:numPr>
          <w:ilvl w:val="4"/>
          <w:numId w:val="277"/>
        </w:numPr>
        <w:spacing w:after="116" w:line="247" w:lineRule="auto"/>
        <w:ind w:right="141" w:hanging="360"/>
        <w:jc w:val="both"/>
        <w:rPr>
          <w:sz w:val="24"/>
          <w:szCs w:val="24"/>
        </w:rPr>
      </w:pPr>
      <w:r w:rsidRPr="008B1389">
        <w:rPr>
          <w:sz w:val="24"/>
          <w:szCs w:val="24"/>
        </w:rPr>
        <w:t xml:space="preserve">The designated parking place at EV charging point should not be sloped to prevent accidental case(s) of cable or cord pulling and topple off of EVSE by EV. </w:t>
      </w:r>
    </w:p>
    <w:p w14:paraId="651C43B7" w14:textId="77777777" w:rsidR="008B1389" w:rsidRPr="008B1389" w:rsidRDefault="008B1389" w:rsidP="008B1389">
      <w:pPr>
        <w:numPr>
          <w:ilvl w:val="4"/>
          <w:numId w:val="277"/>
        </w:numPr>
        <w:spacing w:after="116" w:line="247" w:lineRule="auto"/>
        <w:ind w:right="141" w:hanging="360"/>
        <w:jc w:val="both"/>
        <w:rPr>
          <w:sz w:val="24"/>
          <w:szCs w:val="24"/>
        </w:rPr>
      </w:pPr>
      <w:r w:rsidRPr="008B1389">
        <w:rPr>
          <w:sz w:val="24"/>
          <w:szCs w:val="24"/>
        </w:rPr>
        <w:t xml:space="preserve">The layout shall have suitable accessibility to Fire Tenders, emergency exit and rescue. </w:t>
      </w:r>
    </w:p>
    <w:p w14:paraId="085EA258" w14:textId="77777777" w:rsidR="008B1389" w:rsidRPr="008B1389" w:rsidRDefault="008B1389" w:rsidP="008B1389">
      <w:pPr>
        <w:numPr>
          <w:ilvl w:val="0"/>
          <w:numId w:val="282"/>
        </w:numPr>
        <w:spacing w:after="116" w:line="247" w:lineRule="auto"/>
        <w:ind w:right="500" w:hanging="360"/>
        <w:jc w:val="both"/>
        <w:rPr>
          <w:sz w:val="24"/>
          <w:szCs w:val="24"/>
        </w:rPr>
      </w:pPr>
      <w:r w:rsidRPr="008B1389">
        <w:rPr>
          <w:sz w:val="24"/>
          <w:szCs w:val="24"/>
        </w:rPr>
        <w:t xml:space="preserve">CCTV camera should be provided for close monitoring of the EV charging area and battery swapping station facilities with minimum retention of 24 hrs recording </w:t>
      </w:r>
    </w:p>
    <w:p w14:paraId="3186BBCC" w14:textId="77777777" w:rsidR="008B1389" w:rsidRPr="008B1389" w:rsidRDefault="008B1389" w:rsidP="008B1389">
      <w:pPr>
        <w:numPr>
          <w:ilvl w:val="0"/>
          <w:numId w:val="282"/>
        </w:numPr>
        <w:spacing w:after="2" w:line="370" w:lineRule="auto"/>
        <w:ind w:right="500" w:hanging="360"/>
        <w:jc w:val="both"/>
        <w:rPr>
          <w:sz w:val="24"/>
          <w:szCs w:val="24"/>
        </w:rPr>
      </w:pPr>
      <w:r w:rsidRPr="008B1389">
        <w:rPr>
          <w:sz w:val="24"/>
          <w:szCs w:val="24"/>
        </w:rPr>
        <w:t xml:space="preserve">Adequate firefighting facilities shall be provided at the battery charging or swapping station. iv. </w:t>
      </w:r>
      <w:r w:rsidRPr="008B1389">
        <w:rPr>
          <w:sz w:val="24"/>
          <w:szCs w:val="24"/>
        </w:rPr>
        <w:tab/>
        <w:t xml:space="preserve">The electric cabling for battery charging or swapping station should be laid underground. </w:t>
      </w:r>
    </w:p>
    <w:p w14:paraId="18DF52EF" w14:textId="77777777" w:rsidR="008B1389" w:rsidRPr="008B1389" w:rsidRDefault="008B1389" w:rsidP="008B1389">
      <w:pPr>
        <w:numPr>
          <w:ilvl w:val="0"/>
          <w:numId w:val="283"/>
        </w:numPr>
        <w:spacing w:after="116" w:line="247" w:lineRule="auto"/>
        <w:ind w:right="141" w:hanging="360"/>
        <w:jc w:val="both"/>
        <w:rPr>
          <w:sz w:val="24"/>
          <w:szCs w:val="24"/>
        </w:rPr>
      </w:pPr>
      <w:r w:rsidRPr="008B1389">
        <w:rPr>
          <w:sz w:val="24"/>
          <w:szCs w:val="24"/>
        </w:rPr>
        <w:t xml:space="preserve">In operator assisted battery swapping station, the battery swapping operation shall be carried out under supervision of skilled and trained personnel. </w:t>
      </w:r>
    </w:p>
    <w:p w14:paraId="4A7D5BC9" w14:textId="77777777" w:rsidR="008B1389" w:rsidRPr="008B1389" w:rsidRDefault="008B1389" w:rsidP="008B1389">
      <w:pPr>
        <w:numPr>
          <w:ilvl w:val="0"/>
          <w:numId w:val="283"/>
        </w:numPr>
        <w:spacing w:after="116" w:line="247" w:lineRule="auto"/>
        <w:ind w:right="141" w:hanging="360"/>
        <w:jc w:val="both"/>
        <w:rPr>
          <w:sz w:val="24"/>
          <w:szCs w:val="24"/>
        </w:rPr>
      </w:pPr>
      <w:r w:rsidRPr="008B1389">
        <w:rPr>
          <w:sz w:val="24"/>
          <w:szCs w:val="24"/>
        </w:rPr>
        <w:t xml:space="preserve">The service station staff should also be trained in safety and operation of the battery swapping operations </w:t>
      </w:r>
    </w:p>
    <w:p w14:paraId="46371A5E" w14:textId="77777777" w:rsidR="008B1389" w:rsidRPr="008B1389" w:rsidRDefault="008B1389" w:rsidP="008B1389">
      <w:pPr>
        <w:numPr>
          <w:ilvl w:val="0"/>
          <w:numId w:val="283"/>
        </w:numPr>
        <w:spacing w:after="116" w:line="247" w:lineRule="auto"/>
        <w:ind w:right="141" w:hanging="360"/>
        <w:jc w:val="both"/>
        <w:rPr>
          <w:sz w:val="24"/>
          <w:szCs w:val="24"/>
        </w:rPr>
      </w:pPr>
      <w:r w:rsidRPr="008B1389">
        <w:rPr>
          <w:sz w:val="24"/>
          <w:szCs w:val="24"/>
        </w:rPr>
        <w:lastRenderedPageBreak/>
        <w:t xml:space="preserve">The relevant provisions of the Petroleum Rules, 2002, Gas Cylinder Rules 2016 shall be strictly complied. </w:t>
      </w:r>
    </w:p>
    <w:p w14:paraId="4AFB54A6" w14:textId="77777777" w:rsidR="008B1389" w:rsidRPr="008B1389" w:rsidRDefault="008B1389" w:rsidP="008B1389">
      <w:pPr>
        <w:numPr>
          <w:ilvl w:val="0"/>
          <w:numId w:val="283"/>
        </w:numPr>
        <w:spacing w:after="116" w:line="247" w:lineRule="auto"/>
        <w:ind w:right="141" w:hanging="360"/>
        <w:jc w:val="both"/>
        <w:rPr>
          <w:sz w:val="24"/>
          <w:szCs w:val="24"/>
        </w:rPr>
      </w:pPr>
      <w:r w:rsidRPr="008B1389">
        <w:rPr>
          <w:sz w:val="24"/>
          <w:szCs w:val="24"/>
        </w:rPr>
        <w:t xml:space="preserve">The approach passages to EV charging station, Panel room, Battery Swapping area and workplaces shall be free from obstacles, so that they are readily accessible in case of an emergency. </w:t>
      </w:r>
    </w:p>
    <w:p w14:paraId="26EB4F9B" w14:textId="77777777" w:rsidR="008B1389" w:rsidRPr="008B1389" w:rsidRDefault="008B1389" w:rsidP="008B1389">
      <w:pPr>
        <w:numPr>
          <w:ilvl w:val="0"/>
          <w:numId w:val="283"/>
        </w:numPr>
        <w:spacing w:after="116" w:line="247" w:lineRule="auto"/>
        <w:ind w:right="141" w:hanging="360"/>
        <w:jc w:val="both"/>
        <w:rPr>
          <w:sz w:val="24"/>
          <w:szCs w:val="24"/>
        </w:rPr>
      </w:pPr>
      <w:r w:rsidRPr="008B1389">
        <w:rPr>
          <w:sz w:val="24"/>
          <w:szCs w:val="24"/>
        </w:rPr>
        <w:t xml:space="preserve">Necessary mechanical protection for the EV Charging installations, against potential vehicles impacts, must be provided. These may be in the form of a bollard, curb barrier protection or other similar mechanisms. </w:t>
      </w:r>
    </w:p>
    <w:p w14:paraId="2C59A4FB" w14:textId="77777777" w:rsidR="008B1389" w:rsidRPr="008B1389" w:rsidRDefault="008B1389" w:rsidP="008B1389">
      <w:pPr>
        <w:numPr>
          <w:ilvl w:val="0"/>
          <w:numId w:val="283"/>
        </w:numPr>
        <w:spacing w:after="116" w:line="247" w:lineRule="auto"/>
        <w:ind w:right="141" w:hanging="360"/>
        <w:jc w:val="both"/>
        <w:rPr>
          <w:sz w:val="24"/>
          <w:szCs w:val="24"/>
        </w:rPr>
      </w:pPr>
      <w:r w:rsidRPr="008B1389">
        <w:rPr>
          <w:sz w:val="24"/>
          <w:szCs w:val="24"/>
        </w:rPr>
        <w:t xml:space="preserve">The vehicles should, preferably, be parked in a drive-out position, while EVs are being charged at the Retail Outlet. Considering that EV car-inlet sockets are positioned at different positions on vehicles (depending on the manufacturer and model), a system of drive-through layout with side islands should also be considered and the path shall be kept clear. xi. Mode3(AC charging) or Mode4(DC charging) EVSE with a tethered charging cable shall be installed at the filling station for charging four wheelers. </w:t>
      </w:r>
    </w:p>
    <w:p w14:paraId="061B0974" w14:textId="77777777" w:rsidR="008B1389" w:rsidRPr="008B1389" w:rsidRDefault="008B1389" w:rsidP="008B1389">
      <w:pPr>
        <w:numPr>
          <w:ilvl w:val="0"/>
          <w:numId w:val="284"/>
        </w:numPr>
        <w:spacing w:after="116" w:line="247" w:lineRule="auto"/>
        <w:ind w:left="1143" w:right="141" w:hanging="360"/>
        <w:jc w:val="both"/>
        <w:rPr>
          <w:sz w:val="24"/>
          <w:szCs w:val="24"/>
        </w:rPr>
      </w:pPr>
      <w:r w:rsidRPr="008B1389">
        <w:rPr>
          <w:sz w:val="24"/>
          <w:szCs w:val="24"/>
        </w:rPr>
        <w:t xml:space="preserve">The charging cable connected to EV charger station must be of adequate length, in order to reach the car-inlet socket.   </w:t>
      </w:r>
    </w:p>
    <w:p w14:paraId="56465991" w14:textId="77777777" w:rsidR="008B1389" w:rsidRPr="008B1389" w:rsidRDefault="008B1389" w:rsidP="008B1389">
      <w:pPr>
        <w:numPr>
          <w:ilvl w:val="0"/>
          <w:numId w:val="284"/>
        </w:numPr>
        <w:spacing w:after="116" w:line="247" w:lineRule="auto"/>
        <w:ind w:left="1143" w:right="141" w:hanging="360"/>
        <w:jc w:val="both"/>
        <w:rPr>
          <w:sz w:val="24"/>
          <w:szCs w:val="24"/>
        </w:rPr>
      </w:pPr>
      <w:r w:rsidRPr="008B1389">
        <w:rPr>
          <w:sz w:val="24"/>
          <w:szCs w:val="24"/>
        </w:rPr>
        <w:t xml:space="preserve">All electric vehicle charging points shall be installed so that any supply socket-outlet is at least 800mm above the finished ground level. </w:t>
      </w:r>
    </w:p>
    <w:p w14:paraId="63E6F2E1" w14:textId="77777777" w:rsidR="008B1389" w:rsidRPr="008B1389" w:rsidRDefault="008B1389" w:rsidP="008B1389">
      <w:pPr>
        <w:numPr>
          <w:ilvl w:val="0"/>
          <w:numId w:val="284"/>
        </w:numPr>
        <w:spacing w:after="2" w:line="370" w:lineRule="auto"/>
        <w:ind w:left="1143" w:right="141" w:hanging="360"/>
        <w:jc w:val="both"/>
        <w:rPr>
          <w:sz w:val="24"/>
          <w:szCs w:val="24"/>
        </w:rPr>
      </w:pPr>
      <w:r w:rsidRPr="008B1389">
        <w:rPr>
          <w:sz w:val="24"/>
          <w:szCs w:val="24"/>
        </w:rPr>
        <w:t xml:space="preserve">Proper illumination shall be maintained Minimum 100 lux for safety and visibility. xv. </w:t>
      </w:r>
      <w:r w:rsidRPr="008B1389">
        <w:rPr>
          <w:sz w:val="24"/>
          <w:szCs w:val="24"/>
        </w:rPr>
        <w:tab/>
        <w:t xml:space="preserve">EV charging shall be stopped during tanker unloading or refueller loading. </w:t>
      </w:r>
    </w:p>
    <w:p w14:paraId="2E008E76" w14:textId="77777777" w:rsidR="008B1389" w:rsidRPr="008B1389" w:rsidRDefault="008B1389" w:rsidP="008B1389">
      <w:pPr>
        <w:ind w:left="1133" w:right="141" w:hanging="588"/>
        <w:rPr>
          <w:sz w:val="24"/>
          <w:szCs w:val="24"/>
        </w:rPr>
      </w:pPr>
      <w:r w:rsidRPr="008B1389">
        <w:rPr>
          <w:sz w:val="24"/>
          <w:szCs w:val="24"/>
        </w:rPr>
        <w:t xml:space="preserve">xvi. </w:t>
      </w:r>
      <w:r w:rsidRPr="008B1389">
        <w:rPr>
          <w:sz w:val="24"/>
          <w:szCs w:val="24"/>
        </w:rPr>
        <w:tab/>
        <w:t xml:space="preserve">The following minimum safety distances shall be maintained between Battery Swapping Units and other facilities on the stations:  </w:t>
      </w:r>
    </w:p>
    <w:p w14:paraId="66660DD8" w14:textId="77777777" w:rsidR="008B1389" w:rsidRPr="008B1389" w:rsidRDefault="008B1389" w:rsidP="008B1389">
      <w:pPr>
        <w:numPr>
          <w:ilvl w:val="1"/>
          <w:numId w:val="286"/>
        </w:numPr>
        <w:spacing w:after="116" w:line="247" w:lineRule="auto"/>
        <w:ind w:right="141" w:hanging="360"/>
        <w:jc w:val="both"/>
        <w:rPr>
          <w:sz w:val="24"/>
          <w:szCs w:val="24"/>
        </w:rPr>
      </w:pPr>
      <w:r w:rsidRPr="008B1389">
        <w:rPr>
          <w:sz w:val="24"/>
          <w:szCs w:val="24"/>
        </w:rPr>
        <w:t xml:space="preserve">Underground tank filling point: 3 metre </w:t>
      </w:r>
    </w:p>
    <w:p w14:paraId="742E1485" w14:textId="77777777" w:rsidR="008B1389" w:rsidRPr="008B1389" w:rsidRDefault="008B1389" w:rsidP="008B1389">
      <w:pPr>
        <w:numPr>
          <w:ilvl w:val="1"/>
          <w:numId w:val="286"/>
        </w:numPr>
        <w:spacing w:after="116" w:line="247" w:lineRule="auto"/>
        <w:ind w:right="141" w:hanging="360"/>
        <w:jc w:val="both"/>
        <w:rPr>
          <w:sz w:val="24"/>
          <w:szCs w:val="24"/>
        </w:rPr>
      </w:pPr>
      <w:r w:rsidRPr="008B1389">
        <w:rPr>
          <w:sz w:val="24"/>
          <w:szCs w:val="24"/>
        </w:rPr>
        <w:t xml:space="preserve">Vents of underground tanks: 4 metre </w:t>
      </w:r>
    </w:p>
    <w:p w14:paraId="26D63897" w14:textId="77777777" w:rsidR="008B1389" w:rsidRPr="008B1389" w:rsidRDefault="008B1389" w:rsidP="008B1389">
      <w:pPr>
        <w:numPr>
          <w:ilvl w:val="1"/>
          <w:numId w:val="286"/>
        </w:numPr>
        <w:spacing w:after="116" w:line="247" w:lineRule="auto"/>
        <w:ind w:right="141" w:hanging="360"/>
        <w:jc w:val="both"/>
        <w:rPr>
          <w:sz w:val="24"/>
          <w:szCs w:val="24"/>
        </w:rPr>
      </w:pPr>
      <w:r w:rsidRPr="008B1389">
        <w:rPr>
          <w:sz w:val="24"/>
          <w:szCs w:val="24"/>
        </w:rPr>
        <w:t xml:space="preserve">MS or HSD or LPG or CNG or LNG dispensing units to battery swapping facility: 6 metre </w:t>
      </w:r>
    </w:p>
    <w:p w14:paraId="0345BF84" w14:textId="77777777" w:rsidR="008B1389" w:rsidRPr="008B1389" w:rsidRDefault="008B1389" w:rsidP="008B1389">
      <w:pPr>
        <w:numPr>
          <w:ilvl w:val="1"/>
          <w:numId w:val="286"/>
        </w:numPr>
        <w:spacing w:after="116" w:line="247" w:lineRule="auto"/>
        <w:ind w:right="141" w:hanging="360"/>
        <w:jc w:val="both"/>
        <w:rPr>
          <w:sz w:val="24"/>
          <w:szCs w:val="24"/>
        </w:rPr>
      </w:pPr>
      <w:r w:rsidRPr="008B1389">
        <w:rPr>
          <w:sz w:val="24"/>
          <w:szCs w:val="24"/>
        </w:rPr>
        <w:t xml:space="preserve">Distance to be observed from CNG installations: 6 metre or distances as per RO regulation, whichever is higher. </w:t>
      </w:r>
    </w:p>
    <w:p w14:paraId="25D0E972" w14:textId="77777777" w:rsidR="008B1389" w:rsidRPr="008B1389" w:rsidRDefault="008B1389" w:rsidP="008B1389">
      <w:pPr>
        <w:numPr>
          <w:ilvl w:val="1"/>
          <w:numId w:val="286"/>
        </w:numPr>
        <w:spacing w:after="116" w:line="247" w:lineRule="auto"/>
        <w:ind w:right="141" w:hanging="360"/>
        <w:jc w:val="both"/>
        <w:rPr>
          <w:sz w:val="24"/>
          <w:szCs w:val="24"/>
        </w:rPr>
      </w:pPr>
      <w:r w:rsidRPr="008B1389">
        <w:rPr>
          <w:sz w:val="24"/>
          <w:szCs w:val="24"/>
        </w:rPr>
        <w:t xml:space="preserve">Distance to be observed from LPG installations: 9 metre </w:t>
      </w:r>
    </w:p>
    <w:p w14:paraId="5A98809F" w14:textId="77777777" w:rsidR="008B1389" w:rsidRPr="008B1389" w:rsidRDefault="008B1389" w:rsidP="008B1389">
      <w:pPr>
        <w:numPr>
          <w:ilvl w:val="1"/>
          <w:numId w:val="286"/>
        </w:numPr>
        <w:spacing w:after="116" w:line="247" w:lineRule="auto"/>
        <w:ind w:right="141" w:hanging="360"/>
        <w:jc w:val="both"/>
        <w:rPr>
          <w:sz w:val="24"/>
          <w:szCs w:val="24"/>
        </w:rPr>
      </w:pPr>
      <w:r w:rsidRPr="008B1389">
        <w:rPr>
          <w:sz w:val="24"/>
          <w:szCs w:val="24"/>
        </w:rPr>
        <w:t xml:space="preserve">Distance to be observed from LPG unloading: 9 metre </w:t>
      </w:r>
    </w:p>
    <w:p w14:paraId="278B4C2C" w14:textId="77777777" w:rsidR="008B1389" w:rsidRPr="008B1389" w:rsidRDefault="008B1389" w:rsidP="008B1389">
      <w:pPr>
        <w:numPr>
          <w:ilvl w:val="1"/>
          <w:numId w:val="286"/>
        </w:numPr>
        <w:spacing w:after="63" w:line="302" w:lineRule="auto"/>
        <w:ind w:right="141" w:hanging="360"/>
        <w:jc w:val="both"/>
        <w:rPr>
          <w:sz w:val="24"/>
          <w:szCs w:val="24"/>
        </w:rPr>
      </w:pPr>
      <w:r w:rsidRPr="008B1389">
        <w:rPr>
          <w:sz w:val="24"/>
          <w:szCs w:val="24"/>
        </w:rPr>
        <w:t xml:space="preserve">Distance to be observed from LNG unloading: 9 metre xvii. The following minimum safety distances shall be maintained between EV chargers and other facilities on the stations:  </w:t>
      </w:r>
    </w:p>
    <w:p w14:paraId="25F609DB" w14:textId="77777777" w:rsidR="008B1389" w:rsidRPr="008B1389" w:rsidRDefault="008B1389" w:rsidP="008B1389">
      <w:pPr>
        <w:numPr>
          <w:ilvl w:val="1"/>
          <w:numId w:val="287"/>
        </w:numPr>
        <w:spacing w:after="163" w:line="247" w:lineRule="auto"/>
        <w:ind w:right="141" w:hanging="360"/>
        <w:jc w:val="both"/>
        <w:rPr>
          <w:sz w:val="24"/>
          <w:szCs w:val="24"/>
        </w:rPr>
      </w:pPr>
      <w:r w:rsidRPr="008B1389">
        <w:rPr>
          <w:sz w:val="24"/>
          <w:szCs w:val="24"/>
        </w:rPr>
        <w:t xml:space="preserve">Underground tank filling point: 3 metre </w:t>
      </w:r>
    </w:p>
    <w:p w14:paraId="6AE4D02D" w14:textId="77777777" w:rsidR="008B1389" w:rsidRPr="008B1389" w:rsidRDefault="008B1389" w:rsidP="008B1389">
      <w:pPr>
        <w:numPr>
          <w:ilvl w:val="1"/>
          <w:numId w:val="287"/>
        </w:numPr>
        <w:spacing w:after="85" w:line="247" w:lineRule="auto"/>
        <w:ind w:right="141" w:hanging="360"/>
        <w:jc w:val="both"/>
        <w:rPr>
          <w:sz w:val="24"/>
          <w:szCs w:val="24"/>
        </w:rPr>
      </w:pPr>
      <w:r w:rsidRPr="008B1389">
        <w:rPr>
          <w:sz w:val="24"/>
          <w:szCs w:val="24"/>
        </w:rPr>
        <w:t xml:space="preserve">Vents of underground tanks: 4 metre </w:t>
      </w:r>
    </w:p>
    <w:p w14:paraId="67134256" w14:textId="77777777" w:rsidR="008B1389" w:rsidRPr="008B1389" w:rsidRDefault="008B1389" w:rsidP="008B1389">
      <w:pPr>
        <w:numPr>
          <w:ilvl w:val="1"/>
          <w:numId w:val="287"/>
        </w:numPr>
        <w:spacing w:after="116" w:line="247" w:lineRule="auto"/>
        <w:ind w:right="141" w:hanging="360"/>
        <w:jc w:val="both"/>
        <w:rPr>
          <w:sz w:val="24"/>
          <w:szCs w:val="24"/>
        </w:rPr>
      </w:pPr>
      <w:r w:rsidRPr="008B1389">
        <w:rPr>
          <w:sz w:val="24"/>
          <w:szCs w:val="24"/>
        </w:rPr>
        <w:t xml:space="preserve">MS or HSD or LPG or CNG or LNG dispensing units to EV charging facility: 6 metre </w:t>
      </w:r>
    </w:p>
    <w:p w14:paraId="68E4BDF9" w14:textId="77777777" w:rsidR="008B1389" w:rsidRPr="008B1389" w:rsidRDefault="008B1389" w:rsidP="008B1389">
      <w:pPr>
        <w:numPr>
          <w:ilvl w:val="1"/>
          <w:numId w:val="287"/>
        </w:numPr>
        <w:spacing w:after="116" w:line="247" w:lineRule="auto"/>
        <w:ind w:right="141" w:hanging="360"/>
        <w:jc w:val="both"/>
        <w:rPr>
          <w:sz w:val="24"/>
          <w:szCs w:val="24"/>
        </w:rPr>
      </w:pPr>
      <w:r w:rsidRPr="008B1389">
        <w:rPr>
          <w:sz w:val="24"/>
          <w:szCs w:val="24"/>
        </w:rPr>
        <w:lastRenderedPageBreak/>
        <w:t xml:space="preserve">Distance to be observed from CNG installations: 6 metre or distances as per RO regulation, whichever is higher. </w:t>
      </w:r>
    </w:p>
    <w:p w14:paraId="2A58E668" w14:textId="77777777" w:rsidR="008B1389" w:rsidRPr="008B1389" w:rsidRDefault="008B1389" w:rsidP="008B1389">
      <w:pPr>
        <w:numPr>
          <w:ilvl w:val="1"/>
          <w:numId w:val="287"/>
        </w:numPr>
        <w:spacing w:after="116" w:line="247" w:lineRule="auto"/>
        <w:ind w:right="141" w:hanging="360"/>
        <w:jc w:val="both"/>
        <w:rPr>
          <w:sz w:val="24"/>
          <w:szCs w:val="24"/>
        </w:rPr>
      </w:pPr>
      <w:r w:rsidRPr="008B1389">
        <w:rPr>
          <w:sz w:val="24"/>
          <w:szCs w:val="24"/>
        </w:rPr>
        <w:t xml:space="preserve">Distance to be observed from LPG installations: 9 metre </w:t>
      </w:r>
    </w:p>
    <w:p w14:paraId="2F8BDB4E" w14:textId="77777777" w:rsidR="008B1389" w:rsidRPr="008B1389" w:rsidRDefault="008B1389" w:rsidP="008B1389">
      <w:pPr>
        <w:numPr>
          <w:ilvl w:val="1"/>
          <w:numId w:val="287"/>
        </w:numPr>
        <w:spacing w:after="116" w:line="247" w:lineRule="auto"/>
        <w:ind w:right="141" w:hanging="360"/>
        <w:jc w:val="both"/>
        <w:rPr>
          <w:sz w:val="24"/>
          <w:szCs w:val="24"/>
        </w:rPr>
      </w:pPr>
      <w:r w:rsidRPr="008B1389">
        <w:rPr>
          <w:sz w:val="24"/>
          <w:szCs w:val="24"/>
        </w:rPr>
        <w:t xml:space="preserve">Distance to be observed from LPG unloading: 9 metre </w:t>
      </w:r>
    </w:p>
    <w:p w14:paraId="236909AB" w14:textId="77777777" w:rsidR="008B1389" w:rsidRPr="008B1389" w:rsidRDefault="008B1389" w:rsidP="008B1389">
      <w:pPr>
        <w:numPr>
          <w:ilvl w:val="1"/>
          <w:numId w:val="287"/>
        </w:numPr>
        <w:spacing w:after="116" w:line="247" w:lineRule="auto"/>
        <w:ind w:right="141" w:hanging="360"/>
        <w:jc w:val="both"/>
        <w:rPr>
          <w:sz w:val="24"/>
          <w:szCs w:val="24"/>
        </w:rPr>
      </w:pPr>
      <w:r w:rsidRPr="008B1389">
        <w:rPr>
          <w:sz w:val="24"/>
          <w:szCs w:val="24"/>
        </w:rPr>
        <w:t xml:space="preserve">Distance to be observed from LNG unloading: 9 metre </w:t>
      </w:r>
    </w:p>
    <w:p w14:paraId="0FA49FCB" w14:textId="77777777" w:rsidR="008B1389" w:rsidRPr="008B1389" w:rsidRDefault="008B1389" w:rsidP="008B1389">
      <w:pPr>
        <w:numPr>
          <w:ilvl w:val="0"/>
          <w:numId w:val="285"/>
        </w:numPr>
        <w:spacing w:after="116" w:line="247" w:lineRule="auto"/>
        <w:ind w:right="141" w:hanging="360"/>
        <w:jc w:val="both"/>
        <w:rPr>
          <w:sz w:val="24"/>
          <w:szCs w:val="24"/>
        </w:rPr>
      </w:pPr>
      <w:r w:rsidRPr="008B1389">
        <w:rPr>
          <w:sz w:val="24"/>
          <w:szCs w:val="24"/>
        </w:rPr>
        <w:t xml:space="preserve">Maneuverability &amp; Safety distances: The recommended safety distances between various facilities, shall be observed around any EV charging equipment (chargers, power units, cooling units and including the connector at full cable length). </w:t>
      </w:r>
    </w:p>
    <w:p w14:paraId="3992EAD7" w14:textId="77777777" w:rsidR="008B1389" w:rsidRPr="008B1389" w:rsidRDefault="008B1389" w:rsidP="008B1389">
      <w:pPr>
        <w:numPr>
          <w:ilvl w:val="0"/>
          <w:numId w:val="285"/>
        </w:numPr>
        <w:spacing w:after="116" w:line="247" w:lineRule="auto"/>
        <w:ind w:right="141" w:hanging="360"/>
        <w:jc w:val="both"/>
        <w:rPr>
          <w:sz w:val="24"/>
          <w:szCs w:val="24"/>
        </w:rPr>
      </w:pPr>
      <w:r w:rsidRPr="008B1389">
        <w:rPr>
          <w:sz w:val="24"/>
          <w:szCs w:val="24"/>
        </w:rPr>
        <w:t xml:space="preserve">Risk analysis shall be carried out based on the possible failure scenarios and anticipated number of maximum people to be present at the RO. </w:t>
      </w:r>
    </w:p>
    <w:p w14:paraId="54480781" w14:textId="77777777" w:rsidR="008B1389" w:rsidRPr="008B1389" w:rsidRDefault="008B1389" w:rsidP="008B1389">
      <w:pPr>
        <w:numPr>
          <w:ilvl w:val="0"/>
          <w:numId w:val="285"/>
        </w:numPr>
        <w:spacing w:after="116" w:line="247" w:lineRule="auto"/>
        <w:ind w:right="141" w:hanging="360"/>
        <w:jc w:val="both"/>
        <w:rPr>
          <w:sz w:val="24"/>
          <w:szCs w:val="24"/>
        </w:rPr>
      </w:pPr>
      <w:r w:rsidRPr="008B1389">
        <w:rPr>
          <w:sz w:val="24"/>
          <w:szCs w:val="24"/>
        </w:rPr>
        <w:t xml:space="preserve">There should be a proper wheel stop in front of EVSE to prevent accidental collision of electrical vehicle with EVSE during maneuvering or parking EV in front of EVSE </w:t>
      </w:r>
    </w:p>
    <w:p w14:paraId="6A54D20D" w14:textId="77777777" w:rsidR="008B1389" w:rsidRPr="008B1389" w:rsidRDefault="008B1389" w:rsidP="008B1389">
      <w:pPr>
        <w:ind w:left="370" w:right="141"/>
        <w:rPr>
          <w:sz w:val="24"/>
          <w:szCs w:val="24"/>
        </w:rPr>
      </w:pPr>
      <w:r w:rsidRPr="008B1389">
        <w:rPr>
          <w:sz w:val="24"/>
          <w:szCs w:val="24"/>
        </w:rPr>
        <w:t xml:space="preserve">2) CABLING AND WIRING: </w:t>
      </w:r>
    </w:p>
    <w:p w14:paraId="530B3608" w14:textId="77777777" w:rsidR="008B1389" w:rsidRPr="008B1389" w:rsidRDefault="008B1389" w:rsidP="008B1389">
      <w:pPr>
        <w:numPr>
          <w:ilvl w:val="1"/>
          <w:numId w:val="285"/>
        </w:numPr>
        <w:spacing w:after="116" w:line="247" w:lineRule="auto"/>
        <w:ind w:left="1055" w:right="1559" w:hanging="360"/>
        <w:jc w:val="both"/>
        <w:rPr>
          <w:sz w:val="24"/>
          <w:szCs w:val="24"/>
        </w:rPr>
      </w:pPr>
      <w:r w:rsidRPr="008B1389">
        <w:rPr>
          <w:sz w:val="24"/>
          <w:szCs w:val="24"/>
        </w:rPr>
        <w:t xml:space="preserve">Cable shall be protected to withstand safely the stresses, the environmental condition and the characteristics of the location. Suitable protection system shall be used. (e.g., conduits, Cable trays). </w:t>
      </w:r>
    </w:p>
    <w:p w14:paraId="7024ADAA" w14:textId="77777777" w:rsidR="008B1389" w:rsidRPr="008B1389" w:rsidRDefault="008B1389" w:rsidP="008B1389">
      <w:pPr>
        <w:numPr>
          <w:ilvl w:val="1"/>
          <w:numId w:val="285"/>
        </w:numPr>
        <w:spacing w:line="373" w:lineRule="auto"/>
        <w:ind w:left="1055" w:right="1559" w:hanging="360"/>
        <w:jc w:val="both"/>
        <w:rPr>
          <w:sz w:val="24"/>
          <w:szCs w:val="24"/>
        </w:rPr>
      </w:pPr>
      <w:r w:rsidRPr="008B1389">
        <w:rPr>
          <w:sz w:val="24"/>
          <w:szCs w:val="24"/>
        </w:rPr>
        <w:t xml:space="preserve">Cable route shall be documented in site specific Layout drawings. iii. </w:t>
      </w:r>
      <w:r w:rsidRPr="008B1389">
        <w:rPr>
          <w:sz w:val="24"/>
          <w:szCs w:val="24"/>
        </w:rPr>
        <w:tab/>
        <w:t xml:space="preserve">Cable should be clearly labelled at both the ends. </w:t>
      </w:r>
    </w:p>
    <w:p w14:paraId="4A274E04" w14:textId="77777777" w:rsidR="008B1389" w:rsidRPr="008B1389" w:rsidRDefault="008B1389" w:rsidP="008B1389">
      <w:pPr>
        <w:spacing w:after="157"/>
        <w:ind w:left="1192" w:right="141" w:hanging="487"/>
        <w:rPr>
          <w:sz w:val="24"/>
          <w:szCs w:val="24"/>
        </w:rPr>
      </w:pPr>
      <w:r w:rsidRPr="008B1389">
        <w:rPr>
          <w:sz w:val="24"/>
          <w:szCs w:val="24"/>
        </w:rPr>
        <w:t xml:space="preserve">iv. All cable routes including underground should not cross the identified hazardous area. In case the cable is laid in hazardous area, the cable shall be of fire resistance type and meet the hazardous area classification requirement. </w:t>
      </w:r>
    </w:p>
    <w:p w14:paraId="60E8C1A6" w14:textId="77777777" w:rsidR="008B1389" w:rsidRPr="008B1389" w:rsidRDefault="008B1389" w:rsidP="008B1389">
      <w:pPr>
        <w:pStyle w:val="Heading1"/>
        <w:tabs>
          <w:tab w:val="center" w:pos="3150"/>
        </w:tabs>
        <w:ind w:left="-15"/>
        <w:rPr>
          <w:szCs w:val="24"/>
        </w:rPr>
      </w:pPr>
      <w:r w:rsidRPr="008B1389">
        <w:rPr>
          <w:szCs w:val="24"/>
        </w:rPr>
        <w:t xml:space="preserve">5.0 </w:t>
      </w:r>
      <w:r w:rsidRPr="008B1389">
        <w:rPr>
          <w:szCs w:val="24"/>
        </w:rPr>
        <w:tab/>
        <w:t xml:space="preserve">ELECTRICAL POWER DISTRIBUTION SYSTEM </w:t>
      </w:r>
    </w:p>
    <w:p w14:paraId="5C59E11C" w14:textId="77777777" w:rsidR="008B1389" w:rsidRPr="008B1389" w:rsidRDefault="008B1389" w:rsidP="008B1389">
      <w:pPr>
        <w:numPr>
          <w:ilvl w:val="0"/>
          <w:numId w:val="288"/>
        </w:numPr>
        <w:spacing w:after="116" w:line="247" w:lineRule="auto"/>
        <w:ind w:right="141" w:hanging="360"/>
        <w:jc w:val="both"/>
        <w:rPr>
          <w:sz w:val="24"/>
          <w:szCs w:val="24"/>
        </w:rPr>
      </w:pPr>
      <w:r w:rsidRPr="008B1389">
        <w:rPr>
          <w:sz w:val="24"/>
          <w:szCs w:val="24"/>
        </w:rPr>
        <w:t xml:space="preserve">General Guidelines: </w:t>
      </w:r>
    </w:p>
    <w:p w14:paraId="7F1DC6E9" w14:textId="77777777" w:rsidR="008B1389" w:rsidRPr="008B1389" w:rsidRDefault="008B1389" w:rsidP="008B1389">
      <w:pPr>
        <w:numPr>
          <w:ilvl w:val="1"/>
          <w:numId w:val="288"/>
        </w:numPr>
        <w:spacing w:after="116" w:line="247" w:lineRule="auto"/>
        <w:ind w:right="141" w:hanging="360"/>
        <w:jc w:val="both"/>
        <w:rPr>
          <w:sz w:val="24"/>
          <w:szCs w:val="24"/>
        </w:rPr>
      </w:pPr>
      <w:r w:rsidRPr="008B1389">
        <w:rPr>
          <w:sz w:val="24"/>
          <w:szCs w:val="24"/>
        </w:rPr>
        <w:t xml:space="preserve">The following elements or components shall be considered in designing the Electrical Power Distribution system: </w:t>
      </w:r>
    </w:p>
    <w:p w14:paraId="3464CD62" w14:textId="77777777" w:rsidR="008B1389" w:rsidRPr="008B1389" w:rsidRDefault="008B1389" w:rsidP="008B1389">
      <w:pPr>
        <w:numPr>
          <w:ilvl w:val="2"/>
          <w:numId w:val="288"/>
        </w:numPr>
        <w:spacing w:after="116" w:line="247" w:lineRule="auto"/>
        <w:ind w:right="141" w:hanging="180"/>
        <w:jc w:val="both"/>
        <w:rPr>
          <w:sz w:val="24"/>
          <w:szCs w:val="24"/>
        </w:rPr>
      </w:pPr>
      <w:r w:rsidRPr="008B1389">
        <w:rPr>
          <w:sz w:val="24"/>
          <w:szCs w:val="24"/>
        </w:rPr>
        <w:t xml:space="preserve">Total electrical load for the entire EV charging station. </w:t>
      </w:r>
    </w:p>
    <w:p w14:paraId="1A280271" w14:textId="77777777" w:rsidR="008B1389" w:rsidRPr="008B1389" w:rsidRDefault="008B1389" w:rsidP="008B1389">
      <w:pPr>
        <w:numPr>
          <w:ilvl w:val="2"/>
          <w:numId w:val="288"/>
        </w:numPr>
        <w:spacing w:after="116" w:line="247" w:lineRule="auto"/>
        <w:ind w:right="141" w:hanging="180"/>
        <w:jc w:val="both"/>
        <w:rPr>
          <w:sz w:val="24"/>
          <w:szCs w:val="24"/>
        </w:rPr>
      </w:pPr>
      <w:r w:rsidRPr="008B1389">
        <w:rPr>
          <w:sz w:val="24"/>
          <w:szCs w:val="24"/>
        </w:rPr>
        <w:t xml:space="preserve">Availability, Suitability &amp; Reliability of the State Electricity Board (SEB) grid. Fault (KA) rating of the SEB Feeder. </w:t>
      </w:r>
    </w:p>
    <w:p w14:paraId="0BF27ABA" w14:textId="77777777" w:rsidR="008B1389" w:rsidRPr="008B1389" w:rsidRDefault="008B1389" w:rsidP="008B1389">
      <w:pPr>
        <w:numPr>
          <w:ilvl w:val="2"/>
          <w:numId w:val="288"/>
        </w:numPr>
        <w:spacing w:after="116" w:line="247" w:lineRule="auto"/>
        <w:ind w:right="141" w:hanging="180"/>
        <w:jc w:val="both"/>
        <w:rPr>
          <w:sz w:val="24"/>
          <w:szCs w:val="24"/>
        </w:rPr>
      </w:pPr>
      <w:r w:rsidRPr="008B1389">
        <w:rPr>
          <w:sz w:val="24"/>
          <w:szCs w:val="24"/>
        </w:rPr>
        <w:t xml:space="preserve">Load to be fed from back-up (if required). </w:t>
      </w:r>
    </w:p>
    <w:p w14:paraId="705AE498" w14:textId="77777777" w:rsidR="008B1389" w:rsidRPr="008B1389" w:rsidRDefault="008B1389" w:rsidP="008B1389">
      <w:pPr>
        <w:numPr>
          <w:ilvl w:val="2"/>
          <w:numId w:val="288"/>
        </w:numPr>
        <w:spacing w:after="116" w:line="247" w:lineRule="auto"/>
        <w:ind w:right="141" w:hanging="180"/>
        <w:jc w:val="both"/>
        <w:rPr>
          <w:sz w:val="24"/>
          <w:szCs w:val="24"/>
        </w:rPr>
      </w:pPr>
      <w:r w:rsidRPr="008B1389">
        <w:rPr>
          <w:sz w:val="24"/>
          <w:szCs w:val="24"/>
        </w:rPr>
        <w:t xml:space="preserve">Load which need stabilized or Uninterrupted Power Supply (UPS) supply to function smoothly. </w:t>
      </w:r>
    </w:p>
    <w:p w14:paraId="6A008FCE" w14:textId="77777777" w:rsidR="008B1389" w:rsidRPr="008B1389" w:rsidRDefault="008B1389" w:rsidP="008B1389">
      <w:pPr>
        <w:numPr>
          <w:ilvl w:val="2"/>
          <w:numId w:val="288"/>
        </w:numPr>
        <w:spacing w:after="116" w:line="247" w:lineRule="auto"/>
        <w:ind w:right="141" w:hanging="180"/>
        <w:jc w:val="both"/>
        <w:rPr>
          <w:sz w:val="24"/>
          <w:szCs w:val="24"/>
        </w:rPr>
      </w:pPr>
      <w:r w:rsidRPr="008B1389">
        <w:rPr>
          <w:sz w:val="24"/>
          <w:szCs w:val="24"/>
        </w:rPr>
        <w:t xml:space="preserve">Rated load of the connected &amp; future equipment. </w:t>
      </w:r>
    </w:p>
    <w:p w14:paraId="3299C3F4" w14:textId="77777777" w:rsidR="008B1389" w:rsidRPr="008B1389" w:rsidRDefault="008B1389" w:rsidP="008B1389">
      <w:pPr>
        <w:numPr>
          <w:ilvl w:val="1"/>
          <w:numId w:val="288"/>
        </w:numPr>
        <w:spacing w:after="116" w:line="247" w:lineRule="auto"/>
        <w:ind w:right="141" w:hanging="360"/>
        <w:jc w:val="both"/>
        <w:rPr>
          <w:sz w:val="24"/>
          <w:szCs w:val="24"/>
        </w:rPr>
      </w:pPr>
      <w:r w:rsidRPr="008B1389">
        <w:rPr>
          <w:sz w:val="24"/>
          <w:szCs w:val="24"/>
        </w:rPr>
        <w:t xml:space="preserve">For downstream distribution on the LT side, a suitable LT Power Distribution Panel shall be designed, to feed the various types of loads safely, from a centralized location. </w:t>
      </w:r>
    </w:p>
    <w:p w14:paraId="4FFF339E" w14:textId="77777777" w:rsidR="008B1389" w:rsidRPr="008B1389" w:rsidRDefault="008B1389" w:rsidP="008B1389">
      <w:pPr>
        <w:numPr>
          <w:ilvl w:val="1"/>
          <w:numId w:val="288"/>
        </w:numPr>
        <w:spacing w:after="116" w:line="247" w:lineRule="auto"/>
        <w:ind w:right="141" w:hanging="360"/>
        <w:jc w:val="both"/>
        <w:rPr>
          <w:sz w:val="24"/>
          <w:szCs w:val="24"/>
        </w:rPr>
      </w:pPr>
      <w:r w:rsidRPr="008B1389">
        <w:rPr>
          <w:sz w:val="24"/>
          <w:szCs w:val="24"/>
        </w:rPr>
        <w:t xml:space="preserve">Before commencing the installation of EVSE at the filling station a detailed survey of the site shall be conducted to ensure that it is feasible to install EVSE at site. The survey shall take account of the following </w:t>
      </w:r>
    </w:p>
    <w:p w14:paraId="0C6C1549" w14:textId="77777777" w:rsidR="008B1389" w:rsidRPr="008B1389" w:rsidRDefault="008B1389" w:rsidP="008B1389">
      <w:pPr>
        <w:numPr>
          <w:ilvl w:val="2"/>
          <w:numId w:val="288"/>
        </w:numPr>
        <w:spacing w:after="116" w:line="247" w:lineRule="auto"/>
        <w:ind w:right="141" w:hanging="180"/>
        <w:jc w:val="both"/>
        <w:rPr>
          <w:sz w:val="24"/>
          <w:szCs w:val="24"/>
        </w:rPr>
      </w:pPr>
      <w:r w:rsidRPr="008B1389">
        <w:rPr>
          <w:sz w:val="24"/>
          <w:szCs w:val="24"/>
        </w:rPr>
        <w:lastRenderedPageBreak/>
        <w:t xml:space="preserve">The Hazardous Area </w:t>
      </w:r>
    </w:p>
    <w:p w14:paraId="29793FAD" w14:textId="77777777" w:rsidR="008B1389" w:rsidRPr="008B1389" w:rsidRDefault="008B1389" w:rsidP="008B1389">
      <w:pPr>
        <w:numPr>
          <w:ilvl w:val="2"/>
          <w:numId w:val="288"/>
        </w:numPr>
        <w:spacing w:after="116" w:line="247" w:lineRule="auto"/>
        <w:ind w:right="141" w:hanging="180"/>
        <w:jc w:val="both"/>
        <w:rPr>
          <w:sz w:val="24"/>
          <w:szCs w:val="24"/>
        </w:rPr>
      </w:pPr>
      <w:r w:rsidRPr="008B1389">
        <w:rPr>
          <w:sz w:val="24"/>
          <w:szCs w:val="24"/>
        </w:rPr>
        <w:t xml:space="preserve">The location of all equipment‘s connected to the filling stations Electric supply </w:t>
      </w:r>
    </w:p>
    <w:p w14:paraId="2B8CA57E" w14:textId="77777777" w:rsidR="008B1389" w:rsidRPr="008B1389" w:rsidRDefault="008B1389" w:rsidP="008B1389">
      <w:pPr>
        <w:numPr>
          <w:ilvl w:val="2"/>
          <w:numId w:val="288"/>
        </w:numPr>
        <w:spacing w:after="116" w:line="247" w:lineRule="auto"/>
        <w:ind w:right="141" w:hanging="180"/>
        <w:jc w:val="both"/>
        <w:rPr>
          <w:sz w:val="24"/>
          <w:szCs w:val="24"/>
        </w:rPr>
      </w:pPr>
      <w:r w:rsidRPr="008B1389">
        <w:rPr>
          <w:sz w:val="24"/>
          <w:szCs w:val="24"/>
        </w:rPr>
        <w:t xml:space="preserve">The Location of all underground services including earthed metalwork </w:t>
      </w:r>
    </w:p>
    <w:p w14:paraId="4DB59DDA" w14:textId="77777777" w:rsidR="008B1389" w:rsidRPr="008B1389" w:rsidRDefault="008B1389" w:rsidP="008B1389">
      <w:pPr>
        <w:numPr>
          <w:ilvl w:val="2"/>
          <w:numId w:val="288"/>
        </w:numPr>
        <w:spacing w:after="116" w:line="247" w:lineRule="auto"/>
        <w:ind w:right="141" w:hanging="180"/>
        <w:jc w:val="both"/>
        <w:rPr>
          <w:sz w:val="24"/>
          <w:szCs w:val="24"/>
        </w:rPr>
      </w:pPr>
      <w:r w:rsidRPr="008B1389">
        <w:rPr>
          <w:sz w:val="24"/>
          <w:szCs w:val="24"/>
        </w:rPr>
        <w:t xml:space="preserve">Capacity and spare capacity of the Electric supply to the filling station </w:t>
      </w:r>
    </w:p>
    <w:p w14:paraId="4B758E2F" w14:textId="77777777" w:rsidR="008B1389" w:rsidRPr="008B1389" w:rsidRDefault="008B1389" w:rsidP="008B1389">
      <w:pPr>
        <w:numPr>
          <w:ilvl w:val="2"/>
          <w:numId w:val="288"/>
        </w:numPr>
        <w:spacing w:after="116" w:line="247" w:lineRule="auto"/>
        <w:ind w:right="141" w:hanging="180"/>
        <w:jc w:val="both"/>
        <w:rPr>
          <w:sz w:val="24"/>
          <w:szCs w:val="24"/>
        </w:rPr>
      </w:pPr>
      <w:r w:rsidRPr="008B1389">
        <w:rPr>
          <w:sz w:val="24"/>
          <w:szCs w:val="24"/>
        </w:rPr>
        <w:t xml:space="preserve">Existing earthing system </w:t>
      </w:r>
    </w:p>
    <w:p w14:paraId="77DC80AE" w14:textId="77777777" w:rsidR="008B1389" w:rsidRPr="008B1389" w:rsidRDefault="008B1389" w:rsidP="008B1389">
      <w:pPr>
        <w:numPr>
          <w:ilvl w:val="0"/>
          <w:numId w:val="288"/>
        </w:numPr>
        <w:spacing w:after="116" w:line="247" w:lineRule="auto"/>
        <w:ind w:right="141" w:hanging="360"/>
        <w:jc w:val="both"/>
        <w:rPr>
          <w:sz w:val="24"/>
          <w:szCs w:val="24"/>
        </w:rPr>
      </w:pPr>
      <w:r w:rsidRPr="008B1389">
        <w:rPr>
          <w:sz w:val="24"/>
          <w:szCs w:val="24"/>
        </w:rPr>
        <w:t xml:space="preserve">Types of Electrical Supply from the Electricity Board </w:t>
      </w:r>
    </w:p>
    <w:p w14:paraId="61418AB8" w14:textId="77777777" w:rsidR="008B1389" w:rsidRPr="008B1389" w:rsidRDefault="008B1389" w:rsidP="008B1389">
      <w:pPr>
        <w:numPr>
          <w:ilvl w:val="1"/>
          <w:numId w:val="288"/>
        </w:numPr>
        <w:spacing w:after="116" w:line="247" w:lineRule="auto"/>
        <w:ind w:right="141" w:hanging="360"/>
        <w:jc w:val="both"/>
        <w:rPr>
          <w:sz w:val="24"/>
          <w:szCs w:val="24"/>
        </w:rPr>
      </w:pPr>
      <w:r w:rsidRPr="008B1389">
        <w:rPr>
          <w:sz w:val="24"/>
          <w:szCs w:val="24"/>
        </w:rPr>
        <w:t xml:space="preserve">The AC electric supply for the EVSE installed at filling stations may be provided by one or several of the following means </w:t>
      </w:r>
    </w:p>
    <w:p w14:paraId="2A73AA42" w14:textId="77777777" w:rsidR="008B1389" w:rsidRPr="008B1389" w:rsidRDefault="008B1389" w:rsidP="008B1389">
      <w:pPr>
        <w:numPr>
          <w:ilvl w:val="2"/>
          <w:numId w:val="288"/>
        </w:numPr>
        <w:spacing w:after="116" w:line="247" w:lineRule="auto"/>
        <w:ind w:right="141" w:hanging="180"/>
        <w:jc w:val="both"/>
        <w:rPr>
          <w:sz w:val="24"/>
          <w:szCs w:val="24"/>
        </w:rPr>
      </w:pPr>
      <w:r w:rsidRPr="008B1389">
        <w:rPr>
          <w:sz w:val="24"/>
          <w:szCs w:val="24"/>
        </w:rPr>
        <w:t xml:space="preserve">From Existing Filling station supply </w:t>
      </w:r>
    </w:p>
    <w:p w14:paraId="325771A8" w14:textId="77777777" w:rsidR="008B1389" w:rsidRPr="008B1389" w:rsidRDefault="008B1389" w:rsidP="008B1389">
      <w:pPr>
        <w:numPr>
          <w:ilvl w:val="2"/>
          <w:numId w:val="288"/>
        </w:numPr>
        <w:spacing w:after="163" w:line="247" w:lineRule="auto"/>
        <w:ind w:right="141" w:hanging="180"/>
        <w:jc w:val="both"/>
        <w:rPr>
          <w:sz w:val="24"/>
          <w:szCs w:val="24"/>
        </w:rPr>
      </w:pPr>
      <w:r w:rsidRPr="008B1389">
        <w:rPr>
          <w:sz w:val="24"/>
          <w:szCs w:val="24"/>
        </w:rPr>
        <w:t xml:space="preserve">From an upgraded supply to the Filling station </w:t>
      </w:r>
    </w:p>
    <w:p w14:paraId="5FAFFF0A" w14:textId="77777777" w:rsidR="008B1389" w:rsidRPr="008B1389" w:rsidRDefault="008B1389" w:rsidP="008B1389">
      <w:pPr>
        <w:numPr>
          <w:ilvl w:val="2"/>
          <w:numId w:val="288"/>
        </w:numPr>
        <w:spacing w:after="85" w:line="247" w:lineRule="auto"/>
        <w:ind w:right="141" w:hanging="180"/>
        <w:jc w:val="both"/>
        <w:rPr>
          <w:sz w:val="24"/>
          <w:szCs w:val="24"/>
        </w:rPr>
      </w:pPr>
      <w:r w:rsidRPr="008B1389">
        <w:rPr>
          <w:sz w:val="24"/>
          <w:szCs w:val="24"/>
        </w:rPr>
        <w:t xml:space="preserve">From a separate supply provided exclusively for the EVSE from the Discom network  </w:t>
      </w:r>
    </w:p>
    <w:p w14:paraId="7DD807A2" w14:textId="77777777" w:rsidR="008B1389" w:rsidRPr="008B1389" w:rsidRDefault="008B1389" w:rsidP="008B1389">
      <w:pPr>
        <w:numPr>
          <w:ilvl w:val="2"/>
          <w:numId w:val="288"/>
        </w:numPr>
        <w:spacing w:after="116" w:line="247" w:lineRule="auto"/>
        <w:ind w:right="141" w:hanging="180"/>
        <w:jc w:val="both"/>
        <w:rPr>
          <w:sz w:val="24"/>
          <w:szCs w:val="24"/>
        </w:rPr>
      </w:pPr>
      <w:r w:rsidRPr="008B1389">
        <w:rPr>
          <w:sz w:val="24"/>
          <w:szCs w:val="24"/>
        </w:rPr>
        <w:t xml:space="preserve">From a Distribution Company (Discom) substation located on or immediately adjacent to the filling station and provided specifically to feed the EVSE. </w:t>
      </w:r>
    </w:p>
    <w:p w14:paraId="63A9CC5C" w14:textId="77777777" w:rsidR="008B1389" w:rsidRPr="008B1389" w:rsidRDefault="008B1389" w:rsidP="008B1389">
      <w:pPr>
        <w:numPr>
          <w:ilvl w:val="2"/>
          <w:numId w:val="288"/>
        </w:numPr>
        <w:spacing w:after="116" w:line="247" w:lineRule="auto"/>
        <w:ind w:right="141" w:hanging="180"/>
        <w:jc w:val="both"/>
        <w:rPr>
          <w:sz w:val="24"/>
          <w:szCs w:val="24"/>
        </w:rPr>
      </w:pPr>
      <w:r w:rsidRPr="008B1389">
        <w:rPr>
          <w:sz w:val="24"/>
          <w:szCs w:val="24"/>
        </w:rPr>
        <w:t xml:space="preserve">From any other autonomous source of energy (Genset, Solar panels, Battery banks) </w:t>
      </w:r>
    </w:p>
    <w:p w14:paraId="0411BEAA" w14:textId="77777777" w:rsidR="008B1389" w:rsidRPr="008B1389" w:rsidRDefault="008B1389" w:rsidP="008B1389">
      <w:pPr>
        <w:numPr>
          <w:ilvl w:val="0"/>
          <w:numId w:val="288"/>
        </w:numPr>
        <w:spacing w:after="116" w:line="247" w:lineRule="auto"/>
        <w:ind w:right="141" w:hanging="360"/>
        <w:jc w:val="both"/>
        <w:rPr>
          <w:sz w:val="24"/>
          <w:szCs w:val="24"/>
        </w:rPr>
      </w:pPr>
      <w:r w:rsidRPr="008B1389">
        <w:rPr>
          <w:sz w:val="24"/>
          <w:szCs w:val="24"/>
        </w:rPr>
        <w:t xml:space="preserve">Equipment Specification </w:t>
      </w:r>
    </w:p>
    <w:p w14:paraId="37CC400C" w14:textId="77777777" w:rsidR="008B1389" w:rsidRPr="008B1389" w:rsidRDefault="008B1389" w:rsidP="008B1389">
      <w:pPr>
        <w:numPr>
          <w:ilvl w:val="1"/>
          <w:numId w:val="288"/>
        </w:numPr>
        <w:spacing w:after="116" w:line="247" w:lineRule="auto"/>
        <w:ind w:right="141" w:hanging="360"/>
        <w:jc w:val="both"/>
        <w:rPr>
          <w:sz w:val="24"/>
          <w:szCs w:val="24"/>
        </w:rPr>
      </w:pPr>
      <w:r w:rsidRPr="008B1389">
        <w:rPr>
          <w:sz w:val="24"/>
          <w:szCs w:val="24"/>
        </w:rPr>
        <w:t xml:space="preserve">EV charging equipment: </w:t>
      </w:r>
    </w:p>
    <w:p w14:paraId="31C1E05B" w14:textId="77777777" w:rsidR="008B1389" w:rsidRPr="008B1389" w:rsidRDefault="008B1389" w:rsidP="008B1389">
      <w:pPr>
        <w:numPr>
          <w:ilvl w:val="1"/>
          <w:numId w:val="291"/>
        </w:numPr>
        <w:spacing w:after="116" w:line="247" w:lineRule="auto"/>
        <w:ind w:right="141" w:hanging="360"/>
        <w:jc w:val="both"/>
        <w:rPr>
          <w:sz w:val="24"/>
          <w:szCs w:val="24"/>
        </w:rPr>
      </w:pPr>
      <w:r w:rsidRPr="008B1389">
        <w:rPr>
          <w:sz w:val="24"/>
          <w:szCs w:val="24"/>
        </w:rPr>
        <w:t xml:space="preserve">The EV charging equipment shall be suitable for outdoor use. The degree of protection shall be minimum IP54 (dust protected and water splashing against the enclosure from any direction shall have no harmful effect).  </w:t>
      </w:r>
    </w:p>
    <w:p w14:paraId="75C8CE49" w14:textId="77777777" w:rsidR="008B1389" w:rsidRPr="008B1389" w:rsidRDefault="008B1389" w:rsidP="008B1389">
      <w:pPr>
        <w:numPr>
          <w:ilvl w:val="1"/>
          <w:numId w:val="291"/>
        </w:numPr>
        <w:spacing w:after="116" w:line="247" w:lineRule="auto"/>
        <w:ind w:right="141" w:hanging="360"/>
        <w:jc w:val="both"/>
        <w:rPr>
          <w:sz w:val="24"/>
          <w:szCs w:val="24"/>
        </w:rPr>
      </w:pPr>
      <w:r w:rsidRPr="008B1389">
        <w:rPr>
          <w:sz w:val="24"/>
          <w:szCs w:val="24"/>
        </w:rPr>
        <w:t xml:space="preserve">The EV charging equipment should be robust and tested according international numeric classification for the degrees of protection (IK rating). </w:t>
      </w:r>
    </w:p>
    <w:p w14:paraId="339EAE72" w14:textId="77777777" w:rsidR="008B1389" w:rsidRPr="008B1389" w:rsidRDefault="008B1389" w:rsidP="008B1389">
      <w:pPr>
        <w:numPr>
          <w:ilvl w:val="2"/>
          <w:numId w:val="292"/>
        </w:numPr>
        <w:spacing w:after="105" w:line="259" w:lineRule="auto"/>
        <w:ind w:right="96" w:hanging="180"/>
        <w:jc w:val="both"/>
        <w:rPr>
          <w:sz w:val="24"/>
          <w:szCs w:val="24"/>
        </w:rPr>
      </w:pPr>
      <w:r w:rsidRPr="008B1389">
        <w:rPr>
          <w:sz w:val="24"/>
          <w:szCs w:val="24"/>
        </w:rPr>
        <w:t xml:space="preserve">The degree of protection for EV charging equipment shall be minimum IK10.  </w:t>
      </w:r>
    </w:p>
    <w:p w14:paraId="699722DA" w14:textId="77777777" w:rsidR="008B1389" w:rsidRPr="008B1389" w:rsidRDefault="008B1389" w:rsidP="008B1389">
      <w:pPr>
        <w:numPr>
          <w:ilvl w:val="2"/>
          <w:numId w:val="292"/>
        </w:numPr>
        <w:spacing w:after="116" w:line="247" w:lineRule="auto"/>
        <w:ind w:right="96" w:hanging="180"/>
        <w:jc w:val="both"/>
        <w:rPr>
          <w:sz w:val="24"/>
          <w:szCs w:val="24"/>
        </w:rPr>
      </w:pPr>
      <w:r w:rsidRPr="008B1389">
        <w:rPr>
          <w:sz w:val="24"/>
          <w:szCs w:val="24"/>
        </w:rPr>
        <w:t xml:space="preserve">The degree of protection for displays shall be minimum IK08.  </w:t>
      </w:r>
    </w:p>
    <w:p w14:paraId="6621046C" w14:textId="77777777" w:rsidR="008B1389" w:rsidRPr="008B1389" w:rsidRDefault="008B1389" w:rsidP="008B1389">
      <w:pPr>
        <w:ind w:left="1143" w:right="141"/>
        <w:rPr>
          <w:sz w:val="24"/>
          <w:szCs w:val="24"/>
        </w:rPr>
      </w:pPr>
      <w:r w:rsidRPr="008B1389">
        <w:rPr>
          <w:sz w:val="24"/>
          <w:szCs w:val="24"/>
        </w:rPr>
        <w:t xml:space="preserve">c. The operation temperature of the system shall be adapted to local climate </w:t>
      </w:r>
    </w:p>
    <w:p w14:paraId="1BB38D69" w14:textId="77777777" w:rsidR="008B1389" w:rsidRPr="008B1389" w:rsidRDefault="008B1389" w:rsidP="008B1389">
      <w:pPr>
        <w:numPr>
          <w:ilvl w:val="2"/>
          <w:numId w:val="290"/>
        </w:numPr>
        <w:spacing w:after="116" w:line="247" w:lineRule="auto"/>
        <w:ind w:left="1870" w:right="141" w:hanging="180"/>
        <w:jc w:val="both"/>
        <w:rPr>
          <w:sz w:val="24"/>
          <w:szCs w:val="24"/>
        </w:rPr>
      </w:pPr>
      <w:r w:rsidRPr="008B1389">
        <w:rPr>
          <w:sz w:val="24"/>
          <w:szCs w:val="24"/>
        </w:rPr>
        <w:t xml:space="preserve">Where temperature critical components are installed, the ambient temperature within the system shall be permanent monitored.  </w:t>
      </w:r>
    </w:p>
    <w:p w14:paraId="5244B761" w14:textId="77777777" w:rsidR="008B1389" w:rsidRPr="008B1389" w:rsidRDefault="008B1389" w:rsidP="008B1389">
      <w:pPr>
        <w:numPr>
          <w:ilvl w:val="2"/>
          <w:numId w:val="290"/>
        </w:numPr>
        <w:spacing w:after="116" w:line="247" w:lineRule="auto"/>
        <w:ind w:left="1870" w:right="141" w:hanging="180"/>
        <w:jc w:val="both"/>
        <w:rPr>
          <w:sz w:val="24"/>
          <w:szCs w:val="24"/>
        </w:rPr>
      </w:pPr>
      <w:r w:rsidRPr="008B1389">
        <w:rPr>
          <w:sz w:val="24"/>
          <w:szCs w:val="24"/>
        </w:rPr>
        <w:t xml:space="preserve">If the maximum admissible ambient temperature for the technical components of the system is reached, an automatic shut-off mechanism shall be carried out to prevent a critical phase of the technical components.  </w:t>
      </w:r>
    </w:p>
    <w:p w14:paraId="313BF3F5" w14:textId="77777777" w:rsidR="008B1389" w:rsidRPr="008B1389" w:rsidRDefault="008B1389" w:rsidP="008B1389">
      <w:pPr>
        <w:numPr>
          <w:ilvl w:val="1"/>
          <w:numId w:val="289"/>
        </w:numPr>
        <w:spacing w:after="116" w:line="247" w:lineRule="auto"/>
        <w:ind w:left="1611" w:right="141" w:hanging="360"/>
        <w:jc w:val="both"/>
        <w:rPr>
          <w:sz w:val="24"/>
          <w:szCs w:val="24"/>
        </w:rPr>
      </w:pPr>
      <w:r w:rsidRPr="008B1389">
        <w:rPr>
          <w:sz w:val="24"/>
          <w:szCs w:val="24"/>
        </w:rPr>
        <w:t xml:space="preserve">All doors and removable panels shall be lockable. Cabinets shall incorporate automatic isolation in the event of access doors being opened.  </w:t>
      </w:r>
    </w:p>
    <w:p w14:paraId="640AD12C" w14:textId="77777777" w:rsidR="008B1389" w:rsidRPr="008B1389" w:rsidRDefault="008B1389" w:rsidP="008B1389">
      <w:pPr>
        <w:numPr>
          <w:ilvl w:val="1"/>
          <w:numId w:val="289"/>
        </w:numPr>
        <w:spacing w:after="116" w:line="247" w:lineRule="auto"/>
        <w:ind w:left="1611" w:right="141" w:hanging="360"/>
        <w:jc w:val="both"/>
        <w:rPr>
          <w:sz w:val="24"/>
          <w:szCs w:val="24"/>
        </w:rPr>
      </w:pPr>
      <w:r w:rsidRPr="008B1389">
        <w:rPr>
          <w:sz w:val="24"/>
          <w:szCs w:val="24"/>
        </w:rPr>
        <w:t xml:space="preserve">The air intakes of mechanical ventilated units should be at minimum 1.0 m above ground level. The air intakes of mechanical ventilated units should be at the opposite site to hazardous areas and separate distances. </w:t>
      </w:r>
    </w:p>
    <w:p w14:paraId="0E0776A7" w14:textId="77777777" w:rsidR="008B1389" w:rsidRPr="008B1389" w:rsidRDefault="008B1389" w:rsidP="008B1389">
      <w:pPr>
        <w:numPr>
          <w:ilvl w:val="1"/>
          <w:numId w:val="289"/>
        </w:numPr>
        <w:spacing w:after="116" w:line="247" w:lineRule="auto"/>
        <w:ind w:left="1611" w:right="141" w:hanging="360"/>
        <w:jc w:val="both"/>
        <w:rPr>
          <w:sz w:val="24"/>
          <w:szCs w:val="24"/>
        </w:rPr>
      </w:pPr>
      <w:r w:rsidRPr="008B1389">
        <w:rPr>
          <w:sz w:val="24"/>
          <w:szCs w:val="24"/>
        </w:rPr>
        <w:t xml:space="preserve">The charging equipment should discharge stored energy in case of emergency shutdowns.  </w:t>
      </w:r>
    </w:p>
    <w:p w14:paraId="4F5FAD33" w14:textId="77777777" w:rsidR="008B1389" w:rsidRPr="008B1389" w:rsidRDefault="008B1389" w:rsidP="008B1389">
      <w:pPr>
        <w:numPr>
          <w:ilvl w:val="1"/>
          <w:numId w:val="289"/>
        </w:numPr>
        <w:spacing w:after="116" w:line="247" w:lineRule="auto"/>
        <w:ind w:left="1611" w:right="141" w:hanging="360"/>
        <w:jc w:val="both"/>
        <w:rPr>
          <w:sz w:val="24"/>
          <w:szCs w:val="24"/>
        </w:rPr>
      </w:pPr>
      <w:r w:rsidRPr="008B1389">
        <w:rPr>
          <w:sz w:val="24"/>
          <w:szCs w:val="24"/>
        </w:rPr>
        <w:lastRenderedPageBreak/>
        <w:t xml:space="preserve">The EV charging equipment shall be self-checking and provide continuous verification of fitness for operation </w:t>
      </w:r>
    </w:p>
    <w:p w14:paraId="248450C6" w14:textId="77777777" w:rsidR="008B1389" w:rsidRPr="008B1389" w:rsidRDefault="008B1389" w:rsidP="008B1389">
      <w:pPr>
        <w:numPr>
          <w:ilvl w:val="1"/>
          <w:numId w:val="289"/>
        </w:numPr>
        <w:spacing w:after="116" w:line="247" w:lineRule="auto"/>
        <w:ind w:left="1611" w:right="141" w:hanging="360"/>
        <w:jc w:val="both"/>
        <w:rPr>
          <w:sz w:val="24"/>
          <w:szCs w:val="24"/>
        </w:rPr>
      </w:pPr>
      <w:r w:rsidRPr="008B1389">
        <w:rPr>
          <w:sz w:val="24"/>
          <w:szCs w:val="24"/>
        </w:rPr>
        <w:t xml:space="preserve">The EV charging equipment shall include current monitoring, thermal overload protection and earth leakage protection.  </w:t>
      </w:r>
    </w:p>
    <w:p w14:paraId="031B8E34" w14:textId="77777777" w:rsidR="008B1389" w:rsidRPr="008B1389" w:rsidRDefault="008B1389" w:rsidP="008B1389">
      <w:pPr>
        <w:numPr>
          <w:ilvl w:val="1"/>
          <w:numId w:val="289"/>
        </w:numPr>
        <w:spacing w:after="116" w:line="247" w:lineRule="auto"/>
        <w:ind w:left="1611" w:right="141" w:hanging="360"/>
        <w:jc w:val="both"/>
        <w:rPr>
          <w:sz w:val="24"/>
          <w:szCs w:val="24"/>
        </w:rPr>
      </w:pPr>
      <w:r w:rsidRPr="008B1389">
        <w:rPr>
          <w:sz w:val="24"/>
          <w:szCs w:val="24"/>
        </w:rPr>
        <w:t xml:space="preserve">Charging equipment and DC cables shall be designed in accordance to local directives or certifications like CE, TR-25, UL, IEC as applicable. </w:t>
      </w:r>
    </w:p>
    <w:p w14:paraId="532B254D" w14:textId="77777777" w:rsidR="008B1389" w:rsidRPr="008B1389" w:rsidRDefault="008B1389" w:rsidP="008B1389">
      <w:pPr>
        <w:numPr>
          <w:ilvl w:val="1"/>
          <w:numId w:val="289"/>
        </w:numPr>
        <w:spacing w:after="116" w:line="247" w:lineRule="auto"/>
        <w:ind w:left="1611" w:right="141" w:hanging="360"/>
        <w:jc w:val="both"/>
        <w:rPr>
          <w:sz w:val="24"/>
          <w:szCs w:val="24"/>
        </w:rPr>
      </w:pPr>
      <w:r w:rsidRPr="008B1389">
        <w:rPr>
          <w:sz w:val="24"/>
          <w:szCs w:val="24"/>
        </w:rPr>
        <w:t xml:space="preserve">The Public charging station shall have any one or more chargers or any combination of the chargers. Some typical chargers are listed in the table given in Annexure I for illustrative purpose. </w:t>
      </w:r>
    </w:p>
    <w:p w14:paraId="3942CE99" w14:textId="77777777" w:rsidR="008B1389" w:rsidRPr="008B1389" w:rsidRDefault="008B1389" w:rsidP="008B1389">
      <w:pPr>
        <w:numPr>
          <w:ilvl w:val="1"/>
          <w:numId w:val="289"/>
        </w:numPr>
        <w:spacing w:after="116" w:line="247" w:lineRule="auto"/>
        <w:ind w:left="1611" w:right="141" w:hanging="360"/>
        <w:jc w:val="both"/>
        <w:rPr>
          <w:sz w:val="24"/>
          <w:szCs w:val="24"/>
        </w:rPr>
      </w:pPr>
      <w:r w:rsidRPr="008B1389">
        <w:rPr>
          <w:sz w:val="24"/>
          <w:szCs w:val="24"/>
        </w:rPr>
        <w:t xml:space="preserve">The customer interface (e.g., display or indicator) shall clearly indicate if the charging unit is or is not available for use. </w:t>
      </w:r>
    </w:p>
    <w:p w14:paraId="52FC82F8" w14:textId="77777777" w:rsidR="008B1389" w:rsidRPr="008B1389" w:rsidRDefault="008B1389" w:rsidP="008B1389">
      <w:pPr>
        <w:numPr>
          <w:ilvl w:val="1"/>
          <w:numId w:val="289"/>
        </w:numPr>
        <w:spacing w:after="116" w:line="247" w:lineRule="auto"/>
        <w:ind w:left="1611" w:right="141" w:hanging="360"/>
        <w:jc w:val="both"/>
        <w:rPr>
          <w:sz w:val="24"/>
          <w:szCs w:val="24"/>
        </w:rPr>
      </w:pPr>
      <w:r w:rsidRPr="008B1389">
        <w:rPr>
          <w:sz w:val="24"/>
          <w:szCs w:val="24"/>
        </w:rPr>
        <w:t xml:space="preserve">Energy transfer mode to the EV shall be conductive only </w:t>
      </w:r>
    </w:p>
    <w:p w14:paraId="3C39578F" w14:textId="77777777" w:rsidR="008B1389" w:rsidRPr="008B1389" w:rsidRDefault="008B1389" w:rsidP="008B1389">
      <w:pPr>
        <w:tabs>
          <w:tab w:val="center" w:pos="769"/>
          <w:tab w:val="center" w:pos="1756"/>
        </w:tabs>
        <w:rPr>
          <w:sz w:val="24"/>
          <w:szCs w:val="24"/>
        </w:rPr>
      </w:pPr>
      <w:r w:rsidRPr="008B1389">
        <w:rPr>
          <w:sz w:val="24"/>
          <w:szCs w:val="24"/>
        </w:rPr>
        <w:tab/>
        <w:t xml:space="preserve">ii. </w:t>
      </w:r>
      <w:r w:rsidRPr="008B1389">
        <w:rPr>
          <w:sz w:val="24"/>
          <w:szCs w:val="24"/>
        </w:rPr>
        <w:tab/>
        <w:t xml:space="preserve">Energy Supply: </w:t>
      </w:r>
    </w:p>
    <w:p w14:paraId="7EE0DF43" w14:textId="77777777" w:rsidR="008B1389" w:rsidRPr="008B1389" w:rsidRDefault="008B1389" w:rsidP="008B1389">
      <w:pPr>
        <w:numPr>
          <w:ilvl w:val="0"/>
          <w:numId w:val="293"/>
        </w:numPr>
        <w:spacing w:after="116" w:line="247" w:lineRule="auto"/>
        <w:ind w:right="141" w:hanging="360"/>
        <w:jc w:val="both"/>
        <w:rPr>
          <w:sz w:val="24"/>
          <w:szCs w:val="24"/>
        </w:rPr>
      </w:pPr>
      <w:r w:rsidRPr="008B1389">
        <w:rPr>
          <w:sz w:val="24"/>
          <w:szCs w:val="24"/>
        </w:rPr>
        <w:t xml:space="preserve">The Retail site shall have adequate electrical power supply to deliver the necessary additional charging power </w:t>
      </w:r>
    </w:p>
    <w:p w14:paraId="13E21723" w14:textId="77777777" w:rsidR="008B1389" w:rsidRPr="008B1389" w:rsidRDefault="008B1389" w:rsidP="008B1389">
      <w:pPr>
        <w:numPr>
          <w:ilvl w:val="0"/>
          <w:numId w:val="293"/>
        </w:numPr>
        <w:spacing w:after="116" w:line="247" w:lineRule="auto"/>
        <w:ind w:right="141" w:hanging="360"/>
        <w:jc w:val="both"/>
        <w:rPr>
          <w:sz w:val="24"/>
          <w:szCs w:val="24"/>
        </w:rPr>
      </w:pPr>
      <w:r w:rsidRPr="008B1389">
        <w:rPr>
          <w:sz w:val="24"/>
          <w:szCs w:val="24"/>
        </w:rPr>
        <w:t xml:space="preserve">The site-specific demand shall be determined in terms of number and types of charging units </w:t>
      </w:r>
    </w:p>
    <w:p w14:paraId="639E4EB0" w14:textId="77777777" w:rsidR="008B1389" w:rsidRPr="008B1389" w:rsidRDefault="008B1389" w:rsidP="008B1389">
      <w:pPr>
        <w:numPr>
          <w:ilvl w:val="0"/>
          <w:numId w:val="293"/>
        </w:numPr>
        <w:spacing w:after="116" w:line="247" w:lineRule="auto"/>
        <w:ind w:right="141" w:hanging="360"/>
        <w:jc w:val="both"/>
        <w:rPr>
          <w:sz w:val="24"/>
          <w:szCs w:val="24"/>
        </w:rPr>
      </w:pPr>
      <w:r w:rsidRPr="008B1389">
        <w:rPr>
          <w:sz w:val="24"/>
          <w:szCs w:val="24"/>
        </w:rPr>
        <w:t xml:space="preserve">A competent person shall check and calculate the correct maximum connected load of the EV installation (expressed in Amp, kVA and kW) </w:t>
      </w:r>
    </w:p>
    <w:p w14:paraId="4B3D9FE3" w14:textId="77777777" w:rsidR="008B1389" w:rsidRPr="008B1389" w:rsidRDefault="008B1389" w:rsidP="008B1389">
      <w:pPr>
        <w:numPr>
          <w:ilvl w:val="0"/>
          <w:numId w:val="293"/>
        </w:numPr>
        <w:spacing w:line="367" w:lineRule="auto"/>
        <w:ind w:right="141" w:hanging="360"/>
        <w:jc w:val="both"/>
        <w:rPr>
          <w:sz w:val="24"/>
          <w:szCs w:val="24"/>
        </w:rPr>
      </w:pPr>
      <w:r w:rsidRPr="008B1389">
        <w:rPr>
          <w:sz w:val="24"/>
          <w:szCs w:val="24"/>
        </w:rPr>
        <w:t xml:space="preserve">The connected load of the EV charging equipment should be calculated at full load. iii. Transformer: </w:t>
      </w:r>
    </w:p>
    <w:p w14:paraId="162B9B2A" w14:textId="77777777" w:rsidR="008B1389" w:rsidRPr="008B1389" w:rsidRDefault="008B1389" w:rsidP="008B1389">
      <w:pPr>
        <w:numPr>
          <w:ilvl w:val="0"/>
          <w:numId w:val="294"/>
        </w:numPr>
        <w:spacing w:after="158" w:line="247" w:lineRule="auto"/>
        <w:ind w:right="141" w:hanging="360"/>
        <w:jc w:val="both"/>
        <w:rPr>
          <w:sz w:val="24"/>
          <w:szCs w:val="24"/>
        </w:rPr>
      </w:pPr>
      <w:r w:rsidRPr="008B1389">
        <w:rPr>
          <w:sz w:val="24"/>
          <w:szCs w:val="24"/>
        </w:rPr>
        <w:t xml:space="preserve">Transformer shall be designed in accordance to the calculated maximum load. </w:t>
      </w:r>
    </w:p>
    <w:p w14:paraId="21EC499D" w14:textId="77777777" w:rsidR="008B1389" w:rsidRPr="008B1389" w:rsidRDefault="008B1389" w:rsidP="008B1389">
      <w:pPr>
        <w:numPr>
          <w:ilvl w:val="0"/>
          <w:numId w:val="294"/>
        </w:numPr>
        <w:spacing w:after="85" w:line="247" w:lineRule="auto"/>
        <w:ind w:right="141" w:hanging="360"/>
        <w:jc w:val="both"/>
        <w:rPr>
          <w:sz w:val="24"/>
          <w:szCs w:val="24"/>
        </w:rPr>
      </w:pPr>
      <w:r w:rsidRPr="008B1389">
        <w:rPr>
          <w:sz w:val="24"/>
          <w:szCs w:val="24"/>
        </w:rPr>
        <w:t xml:space="preserve">Apparent power, Reactive power and active power shall be considered. </w:t>
      </w:r>
    </w:p>
    <w:p w14:paraId="00D0DE16" w14:textId="77777777" w:rsidR="008B1389" w:rsidRPr="008B1389" w:rsidRDefault="008B1389" w:rsidP="008B1389">
      <w:pPr>
        <w:ind w:left="370" w:right="141"/>
        <w:rPr>
          <w:sz w:val="24"/>
          <w:szCs w:val="24"/>
        </w:rPr>
      </w:pPr>
      <w:r w:rsidRPr="008B1389">
        <w:rPr>
          <w:sz w:val="24"/>
          <w:szCs w:val="24"/>
        </w:rPr>
        <w:t xml:space="preserve">4) Automation Scheme </w:t>
      </w:r>
    </w:p>
    <w:p w14:paraId="67E4A17F" w14:textId="77777777" w:rsidR="008B1389" w:rsidRPr="008B1389" w:rsidRDefault="008B1389" w:rsidP="008B1389">
      <w:pPr>
        <w:numPr>
          <w:ilvl w:val="0"/>
          <w:numId w:val="295"/>
        </w:numPr>
        <w:spacing w:after="116" w:line="247" w:lineRule="auto"/>
        <w:ind w:right="141" w:hanging="360"/>
        <w:jc w:val="both"/>
        <w:rPr>
          <w:sz w:val="24"/>
          <w:szCs w:val="24"/>
        </w:rPr>
      </w:pPr>
      <w:r w:rsidRPr="008B1389">
        <w:rPr>
          <w:sz w:val="24"/>
          <w:szCs w:val="24"/>
        </w:rPr>
        <w:t xml:space="preserve">The Electric supply or the supply to the EVSE shall be controlled by the forecourt emergency system so that when the supplies to the forecourt are switched off (in the event of emergency) the supply to the EVSE are switched off. Where the EVSE is fed from the supply separate to that serving the filling station consideration shall be given to providing an interlock by means of hardwire or fibre optic cable or any other means. </w:t>
      </w:r>
    </w:p>
    <w:p w14:paraId="4914651F" w14:textId="77777777" w:rsidR="008B1389" w:rsidRPr="008B1389" w:rsidRDefault="008B1389" w:rsidP="008B1389">
      <w:pPr>
        <w:numPr>
          <w:ilvl w:val="0"/>
          <w:numId w:val="295"/>
        </w:numPr>
        <w:spacing w:after="160" w:line="247" w:lineRule="auto"/>
        <w:ind w:right="141" w:hanging="360"/>
        <w:jc w:val="both"/>
        <w:rPr>
          <w:sz w:val="24"/>
          <w:szCs w:val="24"/>
        </w:rPr>
      </w:pPr>
      <w:r w:rsidRPr="008B1389">
        <w:rPr>
          <w:sz w:val="24"/>
          <w:szCs w:val="24"/>
        </w:rPr>
        <w:t xml:space="preserve">The Electric charging infrastructure comprises of battery charging facilities of electric vehicles or battery swapping facilities or any other facilities pertaining to the vehicles operating on electricity powered by battery as a source of power. Such facilities shall be installed outside the hazardous area at the service stations.  </w:t>
      </w:r>
    </w:p>
    <w:p w14:paraId="2E782F5A" w14:textId="77777777" w:rsidR="008B1389" w:rsidRPr="008B1389" w:rsidRDefault="008B1389" w:rsidP="008B1389">
      <w:pPr>
        <w:numPr>
          <w:ilvl w:val="0"/>
          <w:numId w:val="295"/>
        </w:numPr>
        <w:spacing w:after="142" w:line="247" w:lineRule="auto"/>
        <w:ind w:right="141" w:hanging="360"/>
        <w:jc w:val="both"/>
        <w:rPr>
          <w:sz w:val="24"/>
          <w:szCs w:val="24"/>
        </w:rPr>
      </w:pPr>
      <w:r w:rsidRPr="008B1389">
        <w:rPr>
          <w:sz w:val="24"/>
          <w:szCs w:val="24"/>
        </w:rPr>
        <w:t xml:space="preserve">The EV charger shall incorporate an industrial harmonized standard protocol (e.g. Open charge point protocol OCPP) to control charging process </w:t>
      </w:r>
    </w:p>
    <w:p w14:paraId="53BD6869" w14:textId="77777777" w:rsidR="008B1389" w:rsidRPr="008B1389" w:rsidRDefault="008B1389" w:rsidP="008B1389">
      <w:pPr>
        <w:pStyle w:val="Heading1"/>
        <w:tabs>
          <w:tab w:val="center" w:pos="2063"/>
        </w:tabs>
        <w:ind w:left="-15"/>
        <w:rPr>
          <w:szCs w:val="24"/>
        </w:rPr>
      </w:pPr>
      <w:r w:rsidRPr="008B1389">
        <w:rPr>
          <w:szCs w:val="24"/>
        </w:rPr>
        <w:t xml:space="preserve">6.0 </w:t>
      </w:r>
      <w:r w:rsidRPr="008B1389">
        <w:rPr>
          <w:szCs w:val="24"/>
        </w:rPr>
        <w:tab/>
        <w:t xml:space="preserve">OPERATING PROCEDURE </w:t>
      </w:r>
    </w:p>
    <w:p w14:paraId="245B6062" w14:textId="77777777" w:rsidR="008B1389" w:rsidRPr="008B1389" w:rsidRDefault="008B1389" w:rsidP="008B1389">
      <w:pPr>
        <w:numPr>
          <w:ilvl w:val="0"/>
          <w:numId w:val="296"/>
        </w:numPr>
        <w:spacing w:after="116" w:line="247" w:lineRule="auto"/>
        <w:ind w:right="141" w:hanging="360"/>
        <w:jc w:val="both"/>
        <w:rPr>
          <w:sz w:val="24"/>
          <w:szCs w:val="24"/>
        </w:rPr>
      </w:pPr>
      <w:r w:rsidRPr="008B1389">
        <w:rPr>
          <w:sz w:val="24"/>
          <w:szCs w:val="24"/>
        </w:rPr>
        <w:t xml:space="preserve">General </w:t>
      </w:r>
    </w:p>
    <w:p w14:paraId="608D5A14" w14:textId="77777777" w:rsidR="008B1389" w:rsidRPr="008B1389" w:rsidRDefault="008B1389" w:rsidP="008B1389">
      <w:pPr>
        <w:numPr>
          <w:ilvl w:val="1"/>
          <w:numId w:val="296"/>
        </w:numPr>
        <w:spacing w:after="153" w:line="247" w:lineRule="auto"/>
        <w:ind w:right="141" w:hanging="360"/>
        <w:jc w:val="both"/>
        <w:rPr>
          <w:sz w:val="24"/>
          <w:szCs w:val="24"/>
        </w:rPr>
      </w:pPr>
      <w:r w:rsidRPr="008B1389">
        <w:rPr>
          <w:sz w:val="24"/>
          <w:szCs w:val="24"/>
        </w:rPr>
        <w:lastRenderedPageBreak/>
        <w:t xml:space="preserve">Operating personnel should possess adequate knowledge and experience of handling EV Charging Equipment to ensure safe and efficient functioning. </w:t>
      </w:r>
    </w:p>
    <w:p w14:paraId="29C5A03C" w14:textId="77777777" w:rsidR="008B1389" w:rsidRPr="008B1389" w:rsidRDefault="008B1389" w:rsidP="008B1389">
      <w:pPr>
        <w:numPr>
          <w:ilvl w:val="1"/>
          <w:numId w:val="296"/>
        </w:numPr>
        <w:spacing w:after="116" w:line="247" w:lineRule="auto"/>
        <w:ind w:right="141" w:hanging="360"/>
        <w:jc w:val="both"/>
        <w:rPr>
          <w:sz w:val="24"/>
          <w:szCs w:val="24"/>
        </w:rPr>
      </w:pPr>
      <w:r w:rsidRPr="008B1389">
        <w:rPr>
          <w:sz w:val="24"/>
          <w:szCs w:val="24"/>
        </w:rPr>
        <w:t xml:space="preserve">Do‘s &amp; Don‘ts shall be prominently displayed  </w:t>
      </w:r>
    </w:p>
    <w:p w14:paraId="1DA0F803" w14:textId="77777777" w:rsidR="008B1389" w:rsidRPr="008B1389" w:rsidRDefault="008B1389" w:rsidP="008B1389">
      <w:pPr>
        <w:numPr>
          <w:ilvl w:val="1"/>
          <w:numId w:val="296"/>
        </w:numPr>
        <w:spacing w:after="116" w:line="247" w:lineRule="auto"/>
        <w:ind w:right="141" w:hanging="360"/>
        <w:jc w:val="both"/>
        <w:rPr>
          <w:sz w:val="24"/>
          <w:szCs w:val="24"/>
        </w:rPr>
      </w:pPr>
      <w:r w:rsidRPr="008B1389">
        <w:rPr>
          <w:sz w:val="24"/>
          <w:szCs w:val="24"/>
        </w:rPr>
        <w:t xml:space="preserve">Action in the event of emergency shall be clearly established, understood &amp; displayed prominently.  </w:t>
      </w:r>
    </w:p>
    <w:p w14:paraId="4357593D" w14:textId="77777777" w:rsidR="008B1389" w:rsidRPr="008B1389" w:rsidRDefault="008B1389" w:rsidP="008B1389">
      <w:pPr>
        <w:numPr>
          <w:ilvl w:val="1"/>
          <w:numId w:val="296"/>
        </w:numPr>
        <w:spacing w:after="148" w:line="247" w:lineRule="auto"/>
        <w:ind w:right="141" w:hanging="360"/>
        <w:jc w:val="both"/>
        <w:rPr>
          <w:sz w:val="24"/>
          <w:szCs w:val="24"/>
        </w:rPr>
      </w:pPr>
      <w:r w:rsidRPr="008B1389">
        <w:rPr>
          <w:sz w:val="24"/>
          <w:szCs w:val="24"/>
        </w:rPr>
        <w:t xml:space="preserve">The following are the critical activities during Charge Station Operation:  </w:t>
      </w:r>
    </w:p>
    <w:p w14:paraId="09076450" w14:textId="77777777" w:rsidR="008B1389" w:rsidRPr="008B1389" w:rsidRDefault="008B1389" w:rsidP="008B1389">
      <w:pPr>
        <w:numPr>
          <w:ilvl w:val="2"/>
          <w:numId w:val="296"/>
        </w:numPr>
        <w:spacing w:after="116" w:line="247" w:lineRule="auto"/>
        <w:ind w:right="141" w:hanging="180"/>
        <w:jc w:val="both"/>
        <w:rPr>
          <w:sz w:val="24"/>
          <w:szCs w:val="24"/>
        </w:rPr>
      </w:pPr>
      <w:r w:rsidRPr="008B1389">
        <w:rPr>
          <w:sz w:val="24"/>
          <w:szCs w:val="24"/>
        </w:rPr>
        <w:t xml:space="preserve">Charger‘s availability &amp; Readiness </w:t>
      </w:r>
    </w:p>
    <w:p w14:paraId="7B9FFACB" w14:textId="77777777" w:rsidR="008B1389" w:rsidRPr="008B1389" w:rsidRDefault="008B1389" w:rsidP="008B1389">
      <w:pPr>
        <w:numPr>
          <w:ilvl w:val="2"/>
          <w:numId w:val="296"/>
        </w:numPr>
        <w:spacing w:after="116" w:line="247" w:lineRule="auto"/>
        <w:ind w:right="141" w:hanging="180"/>
        <w:jc w:val="both"/>
        <w:rPr>
          <w:sz w:val="24"/>
          <w:szCs w:val="24"/>
        </w:rPr>
      </w:pPr>
      <w:r w:rsidRPr="008B1389">
        <w:rPr>
          <w:sz w:val="24"/>
          <w:szCs w:val="24"/>
        </w:rPr>
        <w:t xml:space="preserve">Operating the EV Chargers </w:t>
      </w:r>
    </w:p>
    <w:p w14:paraId="4365449E" w14:textId="77777777" w:rsidR="008B1389" w:rsidRPr="008B1389" w:rsidRDefault="008B1389" w:rsidP="008B1389">
      <w:pPr>
        <w:numPr>
          <w:ilvl w:val="2"/>
          <w:numId w:val="296"/>
        </w:numPr>
        <w:spacing w:after="116" w:line="247" w:lineRule="auto"/>
        <w:ind w:right="141" w:hanging="180"/>
        <w:jc w:val="both"/>
        <w:rPr>
          <w:sz w:val="24"/>
          <w:szCs w:val="24"/>
        </w:rPr>
      </w:pPr>
      <w:r w:rsidRPr="008B1389">
        <w:rPr>
          <w:sz w:val="24"/>
          <w:szCs w:val="24"/>
        </w:rPr>
        <w:t xml:space="preserve">Safety &amp; Handling             </w:t>
      </w:r>
    </w:p>
    <w:p w14:paraId="1F063971" w14:textId="77777777" w:rsidR="008B1389" w:rsidRPr="008B1389" w:rsidRDefault="008B1389" w:rsidP="008B1389">
      <w:pPr>
        <w:numPr>
          <w:ilvl w:val="1"/>
          <w:numId w:val="296"/>
        </w:numPr>
        <w:spacing w:after="116" w:line="247" w:lineRule="auto"/>
        <w:ind w:right="141" w:hanging="360"/>
        <w:jc w:val="both"/>
        <w:rPr>
          <w:sz w:val="24"/>
          <w:szCs w:val="24"/>
        </w:rPr>
      </w:pPr>
      <w:r w:rsidRPr="008B1389">
        <w:rPr>
          <w:sz w:val="24"/>
          <w:szCs w:val="24"/>
        </w:rPr>
        <w:t xml:space="preserve">The EV charging station or the Battery swapping station can be self-operated or operator-assisted. </w:t>
      </w:r>
    </w:p>
    <w:p w14:paraId="4CD667EF" w14:textId="77777777" w:rsidR="008B1389" w:rsidRPr="008B1389" w:rsidRDefault="008B1389" w:rsidP="008B1389">
      <w:pPr>
        <w:numPr>
          <w:ilvl w:val="1"/>
          <w:numId w:val="296"/>
        </w:numPr>
        <w:spacing w:after="116" w:line="247" w:lineRule="auto"/>
        <w:ind w:right="141" w:hanging="360"/>
        <w:jc w:val="both"/>
        <w:rPr>
          <w:sz w:val="24"/>
          <w:szCs w:val="24"/>
        </w:rPr>
      </w:pPr>
      <w:r w:rsidRPr="008B1389">
        <w:rPr>
          <w:sz w:val="24"/>
          <w:szCs w:val="24"/>
        </w:rPr>
        <w:t xml:space="preserve">A standard Operating Procedure (SOP) board to be displayed prominent near the EV charger to assist the customer and operator.  </w:t>
      </w:r>
    </w:p>
    <w:p w14:paraId="585E2B64" w14:textId="77777777" w:rsidR="008B1389" w:rsidRPr="008B1389" w:rsidRDefault="008B1389" w:rsidP="008B1389">
      <w:pPr>
        <w:numPr>
          <w:ilvl w:val="0"/>
          <w:numId w:val="296"/>
        </w:numPr>
        <w:spacing w:after="116" w:line="247" w:lineRule="auto"/>
        <w:ind w:right="141" w:hanging="360"/>
        <w:jc w:val="both"/>
        <w:rPr>
          <w:sz w:val="24"/>
          <w:szCs w:val="24"/>
        </w:rPr>
      </w:pPr>
      <w:r w:rsidRPr="008B1389">
        <w:rPr>
          <w:sz w:val="24"/>
          <w:szCs w:val="24"/>
        </w:rPr>
        <w:t xml:space="preserve">Check if EV Charging Station is ready for operation </w:t>
      </w:r>
    </w:p>
    <w:p w14:paraId="2FB386ED" w14:textId="77777777" w:rsidR="008B1389" w:rsidRPr="008B1389" w:rsidRDefault="008B1389" w:rsidP="008B1389">
      <w:pPr>
        <w:numPr>
          <w:ilvl w:val="1"/>
          <w:numId w:val="296"/>
        </w:numPr>
        <w:spacing w:after="116" w:line="247" w:lineRule="auto"/>
        <w:ind w:right="141" w:hanging="360"/>
        <w:jc w:val="both"/>
        <w:rPr>
          <w:sz w:val="24"/>
          <w:szCs w:val="24"/>
        </w:rPr>
      </w:pPr>
      <w:r w:rsidRPr="008B1389">
        <w:rPr>
          <w:sz w:val="24"/>
          <w:szCs w:val="24"/>
        </w:rPr>
        <w:t xml:space="preserve">Before commencement of Charging Operations, Charge Point Operator to ensure that: </w:t>
      </w:r>
    </w:p>
    <w:p w14:paraId="154C05A5" w14:textId="77777777" w:rsidR="008B1389" w:rsidRPr="008B1389" w:rsidRDefault="008B1389" w:rsidP="008B1389">
      <w:pPr>
        <w:numPr>
          <w:ilvl w:val="2"/>
          <w:numId w:val="296"/>
        </w:numPr>
        <w:spacing w:after="154" w:line="247" w:lineRule="auto"/>
        <w:ind w:right="141" w:hanging="180"/>
        <w:jc w:val="both"/>
        <w:rPr>
          <w:sz w:val="24"/>
          <w:szCs w:val="24"/>
        </w:rPr>
      </w:pPr>
      <w:r w:rsidRPr="008B1389">
        <w:rPr>
          <w:sz w:val="24"/>
          <w:szCs w:val="24"/>
        </w:rPr>
        <w:t xml:space="preserve">EV charging units are available for charging at the recommended settings and checked for correct functioning </w:t>
      </w:r>
    </w:p>
    <w:p w14:paraId="208152BA" w14:textId="77777777" w:rsidR="008B1389" w:rsidRPr="008B1389" w:rsidRDefault="008B1389" w:rsidP="008B1389">
      <w:pPr>
        <w:numPr>
          <w:ilvl w:val="2"/>
          <w:numId w:val="296"/>
        </w:numPr>
        <w:spacing w:after="116" w:line="247" w:lineRule="auto"/>
        <w:ind w:right="141" w:hanging="180"/>
        <w:jc w:val="both"/>
        <w:rPr>
          <w:sz w:val="24"/>
          <w:szCs w:val="24"/>
        </w:rPr>
      </w:pPr>
      <w:r w:rsidRPr="008B1389">
        <w:rPr>
          <w:sz w:val="24"/>
          <w:szCs w:val="24"/>
        </w:rPr>
        <w:t xml:space="preserve">All the parameter settings for desired operability are correct &amp; in line with manufacturer‘s recommendations </w:t>
      </w:r>
    </w:p>
    <w:p w14:paraId="1C4F5D80" w14:textId="77777777" w:rsidR="008B1389" w:rsidRPr="008B1389" w:rsidRDefault="008B1389" w:rsidP="008B1389">
      <w:pPr>
        <w:numPr>
          <w:ilvl w:val="2"/>
          <w:numId w:val="296"/>
        </w:numPr>
        <w:spacing w:after="116" w:line="247" w:lineRule="auto"/>
        <w:ind w:right="141" w:hanging="180"/>
        <w:jc w:val="both"/>
        <w:rPr>
          <w:sz w:val="24"/>
          <w:szCs w:val="24"/>
        </w:rPr>
      </w:pPr>
      <w:r w:rsidRPr="008B1389">
        <w:rPr>
          <w:sz w:val="24"/>
          <w:szCs w:val="24"/>
        </w:rPr>
        <w:t xml:space="preserve">Charging equipment shall indicate that it is in order and its readiness for charging operation </w:t>
      </w:r>
    </w:p>
    <w:p w14:paraId="2BC2A642" w14:textId="77777777" w:rsidR="008B1389" w:rsidRPr="008B1389" w:rsidRDefault="008B1389" w:rsidP="008B1389">
      <w:pPr>
        <w:numPr>
          <w:ilvl w:val="0"/>
          <w:numId w:val="296"/>
        </w:numPr>
        <w:spacing w:after="116" w:line="247" w:lineRule="auto"/>
        <w:ind w:right="141" w:hanging="360"/>
        <w:jc w:val="both"/>
        <w:rPr>
          <w:sz w:val="24"/>
          <w:szCs w:val="24"/>
        </w:rPr>
      </w:pPr>
      <w:r w:rsidRPr="008B1389">
        <w:rPr>
          <w:sz w:val="24"/>
          <w:szCs w:val="24"/>
        </w:rPr>
        <w:t xml:space="preserve">Operate the EV Charging Station (Operator Assisted)  </w:t>
      </w:r>
    </w:p>
    <w:p w14:paraId="6570F2A3" w14:textId="77777777" w:rsidR="008B1389" w:rsidRPr="008B1389" w:rsidRDefault="008B1389" w:rsidP="008B1389">
      <w:pPr>
        <w:numPr>
          <w:ilvl w:val="1"/>
          <w:numId w:val="296"/>
        </w:numPr>
        <w:spacing w:after="116" w:line="247" w:lineRule="auto"/>
        <w:ind w:right="141" w:hanging="360"/>
        <w:jc w:val="both"/>
        <w:rPr>
          <w:sz w:val="24"/>
          <w:szCs w:val="24"/>
        </w:rPr>
      </w:pPr>
      <w:r w:rsidRPr="008B1389">
        <w:rPr>
          <w:sz w:val="24"/>
          <w:szCs w:val="24"/>
        </w:rPr>
        <w:t xml:space="preserve">Operator to ensure that the vehicle is safely parked in the designated space with proper orientation.  </w:t>
      </w:r>
    </w:p>
    <w:p w14:paraId="39194E0D" w14:textId="77777777" w:rsidR="008B1389" w:rsidRPr="008B1389" w:rsidRDefault="008B1389" w:rsidP="008B1389">
      <w:pPr>
        <w:numPr>
          <w:ilvl w:val="1"/>
          <w:numId w:val="296"/>
        </w:numPr>
        <w:spacing w:after="116" w:line="247" w:lineRule="auto"/>
        <w:ind w:right="141" w:hanging="360"/>
        <w:jc w:val="both"/>
        <w:rPr>
          <w:sz w:val="24"/>
          <w:szCs w:val="24"/>
        </w:rPr>
      </w:pPr>
      <w:r w:rsidRPr="008B1389">
        <w:rPr>
          <w:sz w:val="24"/>
          <w:szCs w:val="24"/>
        </w:rPr>
        <w:t xml:space="preserve">The charging unit shall be available for use only when the retail outlet is manned. </w:t>
      </w:r>
    </w:p>
    <w:p w14:paraId="1AD425B6" w14:textId="77777777" w:rsidR="008B1389" w:rsidRPr="008B1389" w:rsidRDefault="008B1389" w:rsidP="008B1389">
      <w:pPr>
        <w:numPr>
          <w:ilvl w:val="1"/>
          <w:numId w:val="296"/>
        </w:numPr>
        <w:spacing w:after="154" w:line="247" w:lineRule="auto"/>
        <w:ind w:right="141" w:hanging="360"/>
        <w:jc w:val="both"/>
        <w:rPr>
          <w:sz w:val="24"/>
          <w:szCs w:val="24"/>
        </w:rPr>
      </w:pPr>
      <w:r w:rsidRPr="008B1389">
        <w:rPr>
          <w:sz w:val="24"/>
          <w:szCs w:val="24"/>
        </w:rPr>
        <w:t xml:space="preserve">Operator to remove the connector from the Charging dock and plug the connector into charging port of the EV.  </w:t>
      </w:r>
    </w:p>
    <w:p w14:paraId="57B77A8D" w14:textId="77777777" w:rsidR="008B1389" w:rsidRPr="008B1389" w:rsidRDefault="008B1389" w:rsidP="008B1389">
      <w:pPr>
        <w:numPr>
          <w:ilvl w:val="1"/>
          <w:numId w:val="296"/>
        </w:numPr>
        <w:spacing w:after="116" w:line="247" w:lineRule="auto"/>
        <w:ind w:right="141" w:hanging="360"/>
        <w:jc w:val="both"/>
        <w:rPr>
          <w:sz w:val="24"/>
          <w:szCs w:val="24"/>
        </w:rPr>
      </w:pPr>
      <w:r w:rsidRPr="008B1389">
        <w:rPr>
          <w:sz w:val="24"/>
          <w:szCs w:val="24"/>
        </w:rPr>
        <w:t xml:space="preserve">Operator to press ―Start Charging‖ on the EV Charger Interface to commence the Charging.  </w:t>
      </w:r>
    </w:p>
    <w:p w14:paraId="34E55F58" w14:textId="77777777" w:rsidR="008B1389" w:rsidRPr="008B1389" w:rsidRDefault="008B1389" w:rsidP="008B1389">
      <w:pPr>
        <w:numPr>
          <w:ilvl w:val="1"/>
          <w:numId w:val="296"/>
        </w:numPr>
        <w:spacing w:after="59" w:line="303" w:lineRule="auto"/>
        <w:ind w:right="141" w:hanging="360"/>
        <w:jc w:val="both"/>
        <w:rPr>
          <w:sz w:val="24"/>
          <w:szCs w:val="24"/>
        </w:rPr>
      </w:pPr>
      <w:r w:rsidRPr="008B1389">
        <w:rPr>
          <w:sz w:val="24"/>
          <w:szCs w:val="24"/>
        </w:rPr>
        <w:t xml:space="preserve">Operator to Confirm that EV Charger Power light illuminates, Indicative Message appears &amp; EV Charging has commenced vi. Now the Operator can remove the connector from the vehicle and put it back into the dock </w:t>
      </w:r>
    </w:p>
    <w:p w14:paraId="5E8790ED" w14:textId="77777777" w:rsidR="008B1389" w:rsidRPr="008B1389" w:rsidRDefault="008B1389" w:rsidP="008B1389">
      <w:pPr>
        <w:numPr>
          <w:ilvl w:val="1"/>
          <w:numId w:val="297"/>
        </w:numPr>
        <w:spacing w:after="116" w:line="247" w:lineRule="auto"/>
        <w:ind w:left="1161" w:right="141" w:hanging="360"/>
        <w:jc w:val="both"/>
        <w:rPr>
          <w:sz w:val="24"/>
          <w:szCs w:val="24"/>
        </w:rPr>
      </w:pPr>
      <w:r w:rsidRPr="008B1389">
        <w:rPr>
          <w:sz w:val="24"/>
          <w:szCs w:val="24"/>
        </w:rPr>
        <w:t xml:space="preserve">The charging cable shall not rest on the ground when not in use. </w:t>
      </w:r>
    </w:p>
    <w:p w14:paraId="11CFCBC3" w14:textId="77777777" w:rsidR="008B1389" w:rsidRPr="008B1389" w:rsidRDefault="008B1389" w:rsidP="008B1389">
      <w:pPr>
        <w:numPr>
          <w:ilvl w:val="1"/>
          <w:numId w:val="297"/>
        </w:numPr>
        <w:spacing w:after="116" w:line="247" w:lineRule="auto"/>
        <w:ind w:left="1161" w:right="141" w:hanging="360"/>
        <w:jc w:val="both"/>
        <w:rPr>
          <w:sz w:val="24"/>
          <w:szCs w:val="24"/>
        </w:rPr>
      </w:pPr>
      <w:r w:rsidRPr="008B1389">
        <w:rPr>
          <w:sz w:val="24"/>
          <w:szCs w:val="24"/>
        </w:rPr>
        <w:t xml:space="preserve">Connectors should be locked in holders when the equipment is not available for use. </w:t>
      </w:r>
    </w:p>
    <w:p w14:paraId="6BC8AE63" w14:textId="77777777" w:rsidR="008B1389" w:rsidRPr="008B1389" w:rsidRDefault="008B1389" w:rsidP="008B1389">
      <w:pPr>
        <w:numPr>
          <w:ilvl w:val="1"/>
          <w:numId w:val="297"/>
        </w:numPr>
        <w:spacing w:after="163" w:line="247" w:lineRule="auto"/>
        <w:ind w:left="1161" w:right="141" w:hanging="360"/>
        <w:jc w:val="both"/>
        <w:rPr>
          <w:sz w:val="24"/>
          <w:szCs w:val="24"/>
        </w:rPr>
      </w:pPr>
      <w:r w:rsidRPr="008B1389">
        <w:rPr>
          <w:sz w:val="24"/>
          <w:szCs w:val="24"/>
        </w:rPr>
        <w:t xml:space="preserve">No charging during LCV loading or Bowser loading or Tanker unloading. </w:t>
      </w:r>
    </w:p>
    <w:p w14:paraId="0CD6EECC" w14:textId="77777777" w:rsidR="008B1389" w:rsidRPr="008B1389" w:rsidRDefault="008B1389" w:rsidP="008B1389">
      <w:pPr>
        <w:numPr>
          <w:ilvl w:val="1"/>
          <w:numId w:val="297"/>
        </w:numPr>
        <w:spacing w:after="75" w:line="259" w:lineRule="auto"/>
        <w:ind w:left="1161" w:right="141" w:hanging="360"/>
        <w:jc w:val="both"/>
        <w:rPr>
          <w:sz w:val="24"/>
          <w:szCs w:val="24"/>
        </w:rPr>
      </w:pPr>
      <w:r w:rsidRPr="008B1389">
        <w:rPr>
          <w:sz w:val="24"/>
          <w:szCs w:val="24"/>
        </w:rPr>
        <w:lastRenderedPageBreak/>
        <w:t xml:space="preserve">The Charge Point Operator should be equipped with Safety Shoes of suitable dielectric strength. </w:t>
      </w:r>
    </w:p>
    <w:p w14:paraId="2C93D211" w14:textId="77777777" w:rsidR="008B1389" w:rsidRPr="008B1389" w:rsidRDefault="008B1389" w:rsidP="008B1389">
      <w:pPr>
        <w:numPr>
          <w:ilvl w:val="0"/>
          <w:numId w:val="296"/>
        </w:numPr>
        <w:spacing w:after="116" w:line="247" w:lineRule="auto"/>
        <w:ind w:right="141" w:hanging="360"/>
        <w:jc w:val="both"/>
        <w:rPr>
          <w:sz w:val="24"/>
          <w:szCs w:val="24"/>
        </w:rPr>
      </w:pPr>
      <w:r w:rsidRPr="008B1389">
        <w:rPr>
          <w:sz w:val="24"/>
          <w:szCs w:val="24"/>
        </w:rPr>
        <w:t xml:space="preserve">SAFETY &amp; HANDLING </w:t>
      </w:r>
    </w:p>
    <w:p w14:paraId="3DEE945E" w14:textId="77777777" w:rsidR="008B1389" w:rsidRPr="008B1389" w:rsidRDefault="008B1389" w:rsidP="008B1389">
      <w:pPr>
        <w:numPr>
          <w:ilvl w:val="1"/>
          <w:numId w:val="296"/>
        </w:numPr>
        <w:spacing w:after="116" w:line="247" w:lineRule="auto"/>
        <w:ind w:right="141" w:hanging="360"/>
        <w:jc w:val="both"/>
        <w:rPr>
          <w:sz w:val="24"/>
          <w:szCs w:val="24"/>
        </w:rPr>
      </w:pPr>
      <w:r w:rsidRPr="008B1389">
        <w:rPr>
          <w:sz w:val="24"/>
          <w:szCs w:val="24"/>
        </w:rPr>
        <w:t xml:space="preserve">The Charge Point Operator should ensure taking care of following Safety &amp; Handling aspects at all times during the Charger operation. The Charge Point Operator should be able to   </w:t>
      </w:r>
    </w:p>
    <w:p w14:paraId="04BEAADA" w14:textId="77777777" w:rsidR="008B1389" w:rsidRPr="008B1389" w:rsidRDefault="008B1389" w:rsidP="008B1389">
      <w:pPr>
        <w:numPr>
          <w:ilvl w:val="2"/>
          <w:numId w:val="296"/>
        </w:numPr>
        <w:spacing w:after="116" w:line="247" w:lineRule="auto"/>
        <w:ind w:right="141" w:hanging="180"/>
        <w:jc w:val="both"/>
        <w:rPr>
          <w:sz w:val="24"/>
          <w:szCs w:val="24"/>
        </w:rPr>
      </w:pPr>
      <w:r w:rsidRPr="008B1389">
        <w:rPr>
          <w:sz w:val="24"/>
          <w:szCs w:val="24"/>
        </w:rPr>
        <w:t xml:space="preserve">Guide the incoming traffic into queues and the recommended position for charging </w:t>
      </w:r>
    </w:p>
    <w:p w14:paraId="21AD125D" w14:textId="77777777" w:rsidR="008B1389" w:rsidRPr="008B1389" w:rsidRDefault="008B1389" w:rsidP="008B1389">
      <w:pPr>
        <w:numPr>
          <w:ilvl w:val="2"/>
          <w:numId w:val="296"/>
        </w:numPr>
        <w:spacing w:after="116" w:line="247" w:lineRule="auto"/>
        <w:ind w:right="141" w:hanging="180"/>
        <w:jc w:val="both"/>
        <w:rPr>
          <w:sz w:val="24"/>
          <w:szCs w:val="24"/>
        </w:rPr>
      </w:pPr>
      <w:r w:rsidRPr="008B1389">
        <w:rPr>
          <w:sz w:val="24"/>
          <w:szCs w:val="24"/>
        </w:rPr>
        <w:t xml:space="preserve">Inform the customer of precautionary measures during charging </w:t>
      </w:r>
    </w:p>
    <w:p w14:paraId="07A630DC" w14:textId="77777777" w:rsidR="008B1389" w:rsidRPr="008B1389" w:rsidRDefault="008B1389" w:rsidP="008B1389">
      <w:pPr>
        <w:numPr>
          <w:ilvl w:val="2"/>
          <w:numId w:val="296"/>
        </w:numPr>
        <w:spacing w:after="116" w:line="247" w:lineRule="auto"/>
        <w:ind w:right="141" w:hanging="180"/>
        <w:jc w:val="both"/>
        <w:rPr>
          <w:sz w:val="24"/>
          <w:szCs w:val="24"/>
        </w:rPr>
      </w:pPr>
      <w:r w:rsidRPr="008B1389">
        <w:rPr>
          <w:sz w:val="24"/>
          <w:szCs w:val="24"/>
        </w:rPr>
        <w:t xml:space="preserve">Inform the customer of any available schemes or offers in the retail outlet </w:t>
      </w:r>
    </w:p>
    <w:p w14:paraId="0DAD2ECF" w14:textId="77777777" w:rsidR="008B1389" w:rsidRPr="008B1389" w:rsidRDefault="008B1389" w:rsidP="008B1389">
      <w:pPr>
        <w:numPr>
          <w:ilvl w:val="2"/>
          <w:numId w:val="296"/>
        </w:numPr>
        <w:spacing w:after="116" w:line="247" w:lineRule="auto"/>
        <w:ind w:right="141" w:hanging="180"/>
        <w:jc w:val="both"/>
        <w:rPr>
          <w:sz w:val="24"/>
          <w:szCs w:val="24"/>
        </w:rPr>
      </w:pPr>
      <w:r w:rsidRPr="008B1389">
        <w:rPr>
          <w:sz w:val="24"/>
          <w:szCs w:val="24"/>
        </w:rPr>
        <w:t xml:space="preserve">Ensure that EV Charger Cord during &amp; after Charging is properly managed &amp; not overstretched at any point of time during operation.  </w:t>
      </w:r>
    </w:p>
    <w:p w14:paraId="47E9683B" w14:textId="77777777" w:rsidR="008B1389" w:rsidRPr="008B1389" w:rsidRDefault="008B1389" w:rsidP="008B1389">
      <w:pPr>
        <w:numPr>
          <w:ilvl w:val="2"/>
          <w:numId w:val="296"/>
        </w:numPr>
        <w:spacing w:after="116" w:line="247" w:lineRule="auto"/>
        <w:ind w:right="141" w:hanging="180"/>
        <w:jc w:val="both"/>
        <w:rPr>
          <w:sz w:val="24"/>
          <w:szCs w:val="24"/>
        </w:rPr>
      </w:pPr>
      <w:r w:rsidRPr="008B1389">
        <w:rPr>
          <w:sz w:val="24"/>
          <w:szCs w:val="24"/>
        </w:rPr>
        <w:t xml:space="preserve">No Fuel operated vehicle is parked in an EV parking space </w:t>
      </w:r>
    </w:p>
    <w:p w14:paraId="60507FA4" w14:textId="77777777" w:rsidR="008B1389" w:rsidRPr="008B1389" w:rsidRDefault="008B1389" w:rsidP="008B1389">
      <w:pPr>
        <w:numPr>
          <w:ilvl w:val="2"/>
          <w:numId w:val="296"/>
        </w:numPr>
        <w:spacing w:after="116" w:line="247" w:lineRule="auto"/>
        <w:ind w:right="141" w:hanging="180"/>
        <w:jc w:val="both"/>
        <w:rPr>
          <w:sz w:val="24"/>
          <w:szCs w:val="24"/>
        </w:rPr>
      </w:pPr>
      <w:r w:rsidRPr="008B1389">
        <w:rPr>
          <w:sz w:val="24"/>
          <w:szCs w:val="24"/>
        </w:rPr>
        <w:t xml:space="preserve">Resolve any queries the customer has about the charging process and rate </w:t>
      </w:r>
    </w:p>
    <w:p w14:paraId="0B3D991D" w14:textId="77777777" w:rsidR="008B1389" w:rsidRPr="008B1389" w:rsidRDefault="008B1389" w:rsidP="008B1389">
      <w:pPr>
        <w:numPr>
          <w:ilvl w:val="2"/>
          <w:numId w:val="296"/>
        </w:numPr>
        <w:spacing w:after="116" w:line="247" w:lineRule="auto"/>
        <w:ind w:right="141" w:hanging="180"/>
        <w:jc w:val="both"/>
        <w:rPr>
          <w:sz w:val="24"/>
          <w:szCs w:val="24"/>
        </w:rPr>
      </w:pPr>
      <w:r w:rsidRPr="008B1389">
        <w:rPr>
          <w:sz w:val="24"/>
          <w:szCs w:val="24"/>
        </w:rPr>
        <w:t xml:space="preserve">Guide the customer out of the charging line safely </w:t>
      </w:r>
    </w:p>
    <w:p w14:paraId="55279B8A" w14:textId="77777777" w:rsidR="008B1389" w:rsidRPr="008B1389" w:rsidRDefault="008B1389" w:rsidP="008B1389">
      <w:pPr>
        <w:numPr>
          <w:ilvl w:val="2"/>
          <w:numId w:val="296"/>
        </w:numPr>
        <w:spacing w:after="116" w:line="247" w:lineRule="auto"/>
        <w:ind w:right="141" w:hanging="180"/>
        <w:jc w:val="both"/>
        <w:rPr>
          <w:sz w:val="24"/>
          <w:szCs w:val="24"/>
        </w:rPr>
      </w:pPr>
      <w:r w:rsidRPr="008B1389">
        <w:rPr>
          <w:sz w:val="24"/>
          <w:szCs w:val="24"/>
        </w:rPr>
        <w:t xml:space="preserve">Use the Emergency Operating Button &amp; ensure that the same is functional </w:t>
      </w:r>
    </w:p>
    <w:p w14:paraId="6B86EB33" w14:textId="77777777" w:rsidR="008B1389" w:rsidRPr="008B1389" w:rsidRDefault="008B1389" w:rsidP="008B1389">
      <w:pPr>
        <w:numPr>
          <w:ilvl w:val="2"/>
          <w:numId w:val="296"/>
        </w:numPr>
        <w:spacing w:after="116" w:line="247" w:lineRule="auto"/>
        <w:ind w:right="141" w:hanging="180"/>
        <w:jc w:val="both"/>
        <w:rPr>
          <w:sz w:val="24"/>
          <w:szCs w:val="24"/>
        </w:rPr>
      </w:pPr>
      <w:r w:rsidRPr="008B1389">
        <w:rPr>
          <w:sz w:val="24"/>
          <w:szCs w:val="24"/>
        </w:rPr>
        <w:t xml:space="preserve">Obtain feedback from the customer for improvement in service </w:t>
      </w:r>
    </w:p>
    <w:p w14:paraId="31F9FD36" w14:textId="77777777" w:rsidR="008B1389" w:rsidRPr="008B1389" w:rsidRDefault="008B1389" w:rsidP="008B1389">
      <w:pPr>
        <w:numPr>
          <w:ilvl w:val="2"/>
          <w:numId w:val="296"/>
        </w:numPr>
        <w:spacing w:after="158" w:line="247" w:lineRule="auto"/>
        <w:ind w:right="141" w:hanging="180"/>
        <w:jc w:val="both"/>
        <w:rPr>
          <w:sz w:val="24"/>
          <w:szCs w:val="24"/>
        </w:rPr>
      </w:pPr>
      <w:r w:rsidRPr="008B1389">
        <w:rPr>
          <w:sz w:val="24"/>
          <w:szCs w:val="24"/>
        </w:rPr>
        <w:t xml:space="preserve">Understand &amp; interpret the Error messages being displayed on the Charging Unit display &amp; take due actions accordingly.  </w:t>
      </w:r>
    </w:p>
    <w:p w14:paraId="5E73D9DB" w14:textId="77777777" w:rsidR="008B1389" w:rsidRPr="008B1389" w:rsidRDefault="008B1389" w:rsidP="008B1389">
      <w:pPr>
        <w:numPr>
          <w:ilvl w:val="2"/>
          <w:numId w:val="296"/>
        </w:numPr>
        <w:spacing w:after="116" w:line="247" w:lineRule="auto"/>
        <w:ind w:right="141" w:hanging="180"/>
        <w:jc w:val="both"/>
        <w:rPr>
          <w:sz w:val="24"/>
          <w:szCs w:val="24"/>
        </w:rPr>
      </w:pPr>
      <w:r w:rsidRPr="008B1389">
        <w:rPr>
          <w:sz w:val="24"/>
          <w:szCs w:val="24"/>
        </w:rPr>
        <w:t xml:space="preserve">Respond to emergencies </w:t>
      </w:r>
    </w:p>
    <w:p w14:paraId="1D798D36" w14:textId="77777777" w:rsidR="008B1389" w:rsidRPr="008B1389" w:rsidRDefault="008B1389" w:rsidP="008B1389">
      <w:pPr>
        <w:pStyle w:val="Heading1"/>
        <w:tabs>
          <w:tab w:val="center" w:pos="1926"/>
        </w:tabs>
        <w:ind w:left="-15"/>
        <w:rPr>
          <w:szCs w:val="24"/>
        </w:rPr>
      </w:pPr>
      <w:r w:rsidRPr="008B1389">
        <w:rPr>
          <w:szCs w:val="24"/>
        </w:rPr>
        <w:t xml:space="preserve">7.0 </w:t>
      </w:r>
      <w:r w:rsidRPr="008B1389">
        <w:rPr>
          <w:szCs w:val="24"/>
        </w:rPr>
        <w:tab/>
        <w:t xml:space="preserve">INSPECTION &amp; AUDITS  </w:t>
      </w:r>
    </w:p>
    <w:p w14:paraId="5B2B249C" w14:textId="77777777" w:rsidR="008B1389" w:rsidRPr="008B1389" w:rsidRDefault="008B1389" w:rsidP="008B1389">
      <w:pPr>
        <w:numPr>
          <w:ilvl w:val="0"/>
          <w:numId w:val="298"/>
        </w:numPr>
        <w:spacing w:after="116" w:line="247" w:lineRule="auto"/>
        <w:ind w:right="141" w:hanging="510"/>
        <w:jc w:val="both"/>
        <w:rPr>
          <w:sz w:val="24"/>
          <w:szCs w:val="24"/>
        </w:rPr>
      </w:pPr>
      <w:r w:rsidRPr="008B1389">
        <w:rPr>
          <w:sz w:val="24"/>
          <w:szCs w:val="24"/>
        </w:rPr>
        <w:t xml:space="preserve">Every charging station shall be tested and inspected by the competent engineer of the owner or the Electrical Inspector or Chartered Electrical Safety Engineer before energization of charging stations or by the OEM or authorized OEM representatives. </w:t>
      </w:r>
    </w:p>
    <w:p w14:paraId="21286644" w14:textId="77777777" w:rsidR="008B1389" w:rsidRPr="008B1389" w:rsidRDefault="008B1389" w:rsidP="008B1389">
      <w:pPr>
        <w:numPr>
          <w:ilvl w:val="0"/>
          <w:numId w:val="298"/>
        </w:numPr>
        <w:spacing w:after="160" w:line="247" w:lineRule="auto"/>
        <w:ind w:right="141" w:hanging="510"/>
        <w:jc w:val="both"/>
        <w:rPr>
          <w:sz w:val="24"/>
          <w:szCs w:val="24"/>
        </w:rPr>
      </w:pPr>
      <w:r w:rsidRPr="008B1389">
        <w:rPr>
          <w:sz w:val="24"/>
          <w:szCs w:val="24"/>
        </w:rPr>
        <w:t xml:space="preserve">The owner of the charging station shall ensure that test and inspection of charging station is being carried out every year in the initial period of first three years after the energization of charging station and in every three years thereafter. Provided this clause is not applicable for Slow AC chargers upto 7.5 KW. </w:t>
      </w:r>
    </w:p>
    <w:p w14:paraId="25E80044" w14:textId="77777777" w:rsidR="008B1389" w:rsidRPr="008B1389" w:rsidRDefault="008B1389" w:rsidP="008B1389">
      <w:pPr>
        <w:numPr>
          <w:ilvl w:val="0"/>
          <w:numId w:val="298"/>
        </w:numPr>
        <w:spacing w:after="116" w:line="247" w:lineRule="auto"/>
        <w:ind w:right="141" w:hanging="510"/>
        <w:jc w:val="both"/>
        <w:rPr>
          <w:sz w:val="24"/>
          <w:szCs w:val="24"/>
        </w:rPr>
      </w:pPr>
      <w:r w:rsidRPr="008B1389">
        <w:rPr>
          <w:sz w:val="24"/>
          <w:szCs w:val="24"/>
        </w:rPr>
        <w:t xml:space="preserve">Refer Annexure III for Inspection and Audit checklist. </w:t>
      </w:r>
    </w:p>
    <w:p w14:paraId="505F0812" w14:textId="77777777" w:rsidR="008B1389" w:rsidRPr="008B1389" w:rsidRDefault="008B1389" w:rsidP="008B1389">
      <w:pPr>
        <w:pStyle w:val="Heading1"/>
        <w:tabs>
          <w:tab w:val="center" w:pos="1536"/>
        </w:tabs>
        <w:ind w:left="-15"/>
        <w:rPr>
          <w:szCs w:val="24"/>
        </w:rPr>
      </w:pPr>
      <w:r w:rsidRPr="008B1389">
        <w:rPr>
          <w:szCs w:val="24"/>
        </w:rPr>
        <w:t xml:space="preserve">8.0 </w:t>
      </w:r>
      <w:r w:rsidRPr="008B1389">
        <w:rPr>
          <w:szCs w:val="24"/>
        </w:rPr>
        <w:tab/>
        <w:t>MAINTENANCE</w:t>
      </w:r>
      <w:r w:rsidRPr="008B1389">
        <w:rPr>
          <w:b w:val="0"/>
          <w:szCs w:val="24"/>
        </w:rPr>
        <w:t xml:space="preserve">  </w:t>
      </w:r>
    </w:p>
    <w:p w14:paraId="68C56C6F" w14:textId="77777777" w:rsidR="008B1389" w:rsidRPr="008B1389" w:rsidRDefault="008B1389" w:rsidP="008B1389">
      <w:pPr>
        <w:numPr>
          <w:ilvl w:val="0"/>
          <w:numId w:val="299"/>
        </w:numPr>
        <w:spacing w:after="116" w:line="247" w:lineRule="auto"/>
        <w:ind w:right="141" w:hanging="360"/>
        <w:jc w:val="both"/>
        <w:rPr>
          <w:sz w:val="24"/>
          <w:szCs w:val="24"/>
        </w:rPr>
      </w:pPr>
      <w:r w:rsidRPr="008B1389">
        <w:rPr>
          <w:sz w:val="24"/>
          <w:szCs w:val="24"/>
        </w:rPr>
        <w:t xml:space="preserve">The owner of the charging station shall keep records in regard to design, construction and labelling of the charging station. </w:t>
      </w:r>
    </w:p>
    <w:p w14:paraId="78DDCC9E" w14:textId="77777777" w:rsidR="008B1389" w:rsidRPr="008B1389" w:rsidRDefault="008B1389" w:rsidP="008B1389">
      <w:pPr>
        <w:numPr>
          <w:ilvl w:val="0"/>
          <w:numId w:val="299"/>
        </w:numPr>
        <w:spacing w:after="116" w:line="247" w:lineRule="auto"/>
        <w:ind w:right="141" w:hanging="360"/>
        <w:jc w:val="both"/>
        <w:rPr>
          <w:sz w:val="24"/>
          <w:szCs w:val="24"/>
        </w:rPr>
      </w:pPr>
      <w:r w:rsidRPr="008B1389">
        <w:rPr>
          <w:sz w:val="24"/>
          <w:szCs w:val="24"/>
        </w:rPr>
        <w:t xml:space="preserve">The owner of the charging station shall keep records of the relevant test certificate as indicated in these regulations and as per IEC 61851. </w:t>
      </w:r>
    </w:p>
    <w:p w14:paraId="6FFFB19F" w14:textId="77777777" w:rsidR="008B1389" w:rsidRPr="008B1389" w:rsidRDefault="008B1389" w:rsidP="008B1389">
      <w:pPr>
        <w:numPr>
          <w:ilvl w:val="0"/>
          <w:numId w:val="299"/>
        </w:numPr>
        <w:spacing w:after="116" w:line="247" w:lineRule="auto"/>
        <w:ind w:right="141" w:hanging="360"/>
        <w:jc w:val="both"/>
        <w:rPr>
          <w:sz w:val="24"/>
          <w:szCs w:val="24"/>
        </w:rPr>
      </w:pPr>
      <w:r w:rsidRPr="008B1389">
        <w:rPr>
          <w:sz w:val="24"/>
          <w:szCs w:val="24"/>
        </w:rPr>
        <w:t xml:space="preserve">The owner of the charging station shall retain a copy of all records either in hard form or in electronic form, for at least three years and shall provide a copy of the records to the officials during the inspection. </w:t>
      </w:r>
    </w:p>
    <w:p w14:paraId="3F4E1414" w14:textId="77777777" w:rsidR="008B1389" w:rsidRPr="008B1389" w:rsidRDefault="008B1389" w:rsidP="008B1389">
      <w:pPr>
        <w:numPr>
          <w:ilvl w:val="0"/>
          <w:numId w:val="299"/>
        </w:numPr>
        <w:spacing w:after="160" w:line="247" w:lineRule="auto"/>
        <w:ind w:right="141" w:hanging="360"/>
        <w:jc w:val="both"/>
        <w:rPr>
          <w:sz w:val="24"/>
          <w:szCs w:val="24"/>
        </w:rPr>
      </w:pPr>
      <w:r w:rsidRPr="008B1389">
        <w:rPr>
          <w:sz w:val="24"/>
          <w:szCs w:val="24"/>
        </w:rPr>
        <w:lastRenderedPageBreak/>
        <w:t xml:space="preserve">The owner of the charging station shall establish and implement a safety assessment program for regular periodic assessment of the electrical safety of charging station. Refer Annexure IV for Maintenance checklist. </w:t>
      </w:r>
    </w:p>
    <w:p w14:paraId="31650BB9" w14:textId="77777777" w:rsidR="008B1389" w:rsidRPr="008B1389" w:rsidRDefault="008B1389" w:rsidP="008B1389">
      <w:pPr>
        <w:numPr>
          <w:ilvl w:val="0"/>
          <w:numId w:val="299"/>
        </w:numPr>
        <w:spacing w:after="116" w:line="247" w:lineRule="auto"/>
        <w:ind w:right="141" w:hanging="360"/>
        <w:jc w:val="both"/>
        <w:rPr>
          <w:sz w:val="24"/>
          <w:szCs w:val="24"/>
        </w:rPr>
      </w:pPr>
      <w:r w:rsidRPr="008B1389">
        <w:rPr>
          <w:sz w:val="24"/>
          <w:szCs w:val="24"/>
        </w:rPr>
        <w:t xml:space="preserve">Work Permit system shall be followed for maintenance activities. </w:t>
      </w:r>
    </w:p>
    <w:p w14:paraId="0C7F847D" w14:textId="77777777" w:rsidR="008B1389" w:rsidRPr="008B1389" w:rsidRDefault="008B1389" w:rsidP="008B1389">
      <w:pPr>
        <w:pStyle w:val="Heading1"/>
        <w:tabs>
          <w:tab w:val="center" w:pos="2707"/>
        </w:tabs>
        <w:ind w:left="-15"/>
        <w:rPr>
          <w:szCs w:val="24"/>
        </w:rPr>
      </w:pPr>
      <w:r w:rsidRPr="008B1389">
        <w:rPr>
          <w:szCs w:val="24"/>
        </w:rPr>
        <w:t xml:space="preserve">9.0 </w:t>
      </w:r>
      <w:r w:rsidRPr="008B1389">
        <w:rPr>
          <w:szCs w:val="24"/>
        </w:rPr>
        <w:tab/>
        <w:t xml:space="preserve">EMERGENCY PLAN AND PROCEDURE </w:t>
      </w:r>
    </w:p>
    <w:p w14:paraId="130A5F71" w14:textId="77777777" w:rsidR="008B1389" w:rsidRPr="008B1389" w:rsidRDefault="008B1389" w:rsidP="008B1389">
      <w:pPr>
        <w:ind w:right="141"/>
        <w:rPr>
          <w:sz w:val="24"/>
          <w:szCs w:val="24"/>
        </w:rPr>
      </w:pPr>
      <w:r w:rsidRPr="008B1389">
        <w:rPr>
          <w:sz w:val="24"/>
          <w:szCs w:val="24"/>
        </w:rPr>
        <w:t xml:space="preserve">Everything from an electrical fire to electric shock may put a risk, so it‘s important to have a plan in place and understand what to do in the event of an electrical emergency. Some basic electrical emergency procedures will help to understand and create an electrical emergency response plan in the event of an electrical fire, shock or fallen power line.  </w:t>
      </w:r>
    </w:p>
    <w:p w14:paraId="0FFC3617" w14:textId="77777777" w:rsidR="008B1389" w:rsidRPr="008B1389" w:rsidRDefault="008B1389" w:rsidP="008B1389">
      <w:pPr>
        <w:numPr>
          <w:ilvl w:val="0"/>
          <w:numId w:val="300"/>
        </w:numPr>
        <w:spacing w:after="142" w:line="247" w:lineRule="auto"/>
        <w:ind w:right="141" w:hanging="720"/>
        <w:jc w:val="both"/>
        <w:rPr>
          <w:sz w:val="24"/>
          <w:szCs w:val="24"/>
        </w:rPr>
      </w:pPr>
      <w:r w:rsidRPr="008B1389">
        <w:rPr>
          <w:sz w:val="24"/>
          <w:szCs w:val="24"/>
        </w:rPr>
        <w:t xml:space="preserve">Electrical Fire </w:t>
      </w:r>
    </w:p>
    <w:p w14:paraId="59B3C122" w14:textId="77777777" w:rsidR="008B1389" w:rsidRPr="008B1389" w:rsidRDefault="008B1389" w:rsidP="008B1389">
      <w:pPr>
        <w:numPr>
          <w:ilvl w:val="1"/>
          <w:numId w:val="300"/>
        </w:numPr>
        <w:spacing w:after="198" w:line="247" w:lineRule="auto"/>
        <w:ind w:right="141" w:hanging="360"/>
        <w:jc w:val="both"/>
        <w:rPr>
          <w:sz w:val="24"/>
          <w:szCs w:val="24"/>
        </w:rPr>
      </w:pPr>
      <w:r w:rsidRPr="008B1389">
        <w:rPr>
          <w:sz w:val="24"/>
          <w:szCs w:val="24"/>
        </w:rPr>
        <w:t xml:space="preserve">Cut the Power: The first thing that should be done in any electrical fire is cut the power to the electrical system causing the problem. This can be done by flipping the switch on breaker box. This step is also important because it reduces the risk for electric shock for anyone handling the fire and allows you to use more resources while trying to stop the flame.  </w:t>
      </w:r>
    </w:p>
    <w:p w14:paraId="600518B4" w14:textId="77777777" w:rsidR="008B1389" w:rsidRPr="008B1389" w:rsidRDefault="008B1389" w:rsidP="008B1389">
      <w:pPr>
        <w:numPr>
          <w:ilvl w:val="1"/>
          <w:numId w:val="300"/>
        </w:numPr>
        <w:spacing w:after="116" w:line="247" w:lineRule="auto"/>
        <w:ind w:right="141" w:hanging="360"/>
        <w:jc w:val="both"/>
        <w:rPr>
          <w:sz w:val="24"/>
          <w:szCs w:val="24"/>
        </w:rPr>
      </w:pPr>
      <w:r w:rsidRPr="008B1389">
        <w:rPr>
          <w:sz w:val="24"/>
          <w:szCs w:val="24"/>
        </w:rPr>
        <w:t xml:space="preserve">Use a Fire Extinguisher:  If a person is unable to cut the power to the source of the fire, he should only use a fire extinguisher suited for electric fire. These use carbon dioxide or dry chemical extinguishers.   </w:t>
      </w:r>
    </w:p>
    <w:p w14:paraId="3E91AC0C" w14:textId="77777777" w:rsidR="008B1389" w:rsidRPr="008B1389" w:rsidRDefault="008B1389" w:rsidP="008B1389">
      <w:pPr>
        <w:numPr>
          <w:ilvl w:val="1"/>
          <w:numId w:val="300"/>
        </w:numPr>
        <w:spacing w:after="155" w:line="247" w:lineRule="auto"/>
        <w:ind w:right="141" w:hanging="360"/>
        <w:jc w:val="both"/>
        <w:rPr>
          <w:sz w:val="24"/>
          <w:szCs w:val="24"/>
        </w:rPr>
      </w:pPr>
      <w:r w:rsidRPr="008B1389">
        <w:rPr>
          <w:sz w:val="24"/>
          <w:szCs w:val="24"/>
        </w:rPr>
        <w:t xml:space="preserve">Smother the Fire:  If the power to the area is off, you can use either a fire blanket or other suitable means to extinguish the fire.   </w:t>
      </w:r>
    </w:p>
    <w:p w14:paraId="75822F75" w14:textId="77777777" w:rsidR="008B1389" w:rsidRPr="008B1389" w:rsidRDefault="008B1389" w:rsidP="008B1389">
      <w:pPr>
        <w:numPr>
          <w:ilvl w:val="1"/>
          <w:numId w:val="300"/>
        </w:numPr>
        <w:spacing w:after="152" w:line="247" w:lineRule="auto"/>
        <w:ind w:right="141" w:hanging="360"/>
        <w:jc w:val="both"/>
        <w:rPr>
          <w:sz w:val="24"/>
          <w:szCs w:val="24"/>
        </w:rPr>
      </w:pPr>
      <w:r w:rsidRPr="008B1389">
        <w:rPr>
          <w:sz w:val="24"/>
          <w:szCs w:val="24"/>
        </w:rPr>
        <w:t xml:space="preserve">Practice Fire Safety: If you cannot control the fire, exit the building as quickly and calmly as possible before calling authorities. Remember to keep close to the ground to avoid smoke inhalation and stop, drop and roll if your clothing catches on fire.  </w:t>
      </w:r>
    </w:p>
    <w:p w14:paraId="1E639950" w14:textId="77777777" w:rsidR="008B1389" w:rsidRPr="008B1389" w:rsidRDefault="008B1389" w:rsidP="008B1389">
      <w:pPr>
        <w:numPr>
          <w:ilvl w:val="1"/>
          <w:numId w:val="300"/>
        </w:numPr>
        <w:spacing w:after="116" w:line="247" w:lineRule="auto"/>
        <w:ind w:right="141" w:hanging="360"/>
        <w:jc w:val="both"/>
        <w:rPr>
          <w:sz w:val="24"/>
          <w:szCs w:val="24"/>
        </w:rPr>
      </w:pPr>
      <w:r w:rsidRPr="008B1389">
        <w:rPr>
          <w:sz w:val="24"/>
          <w:szCs w:val="24"/>
        </w:rPr>
        <w:t xml:space="preserve">Though it‘s a good idea to know what to do in the event of an electrical fire, taking steps to prevent such fires is even more important. Avoid electrical fires by keeping flammable materials away from outlets, especially outlets currently in use. If power strips are used, it shall be ensured not to overload the strip or connect a string of strips together. Surge protectors should be provided to protect electronics from overheating due to a power surge. </w:t>
      </w:r>
    </w:p>
    <w:p w14:paraId="6DFD44A3" w14:textId="77777777" w:rsidR="008B1389" w:rsidRPr="008B1389" w:rsidRDefault="008B1389" w:rsidP="008B1389">
      <w:pPr>
        <w:numPr>
          <w:ilvl w:val="0"/>
          <w:numId w:val="300"/>
        </w:numPr>
        <w:spacing w:after="116" w:line="247" w:lineRule="auto"/>
        <w:ind w:right="141" w:hanging="720"/>
        <w:jc w:val="both"/>
        <w:rPr>
          <w:sz w:val="24"/>
          <w:szCs w:val="24"/>
        </w:rPr>
      </w:pPr>
      <w:r w:rsidRPr="008B1389">
        <w:rPr>
          <w:sz w:val="24"/>
          <w:szCs w:val="24"/>
        </w:rPr>
        <w:t xml:space="preserve">Electrical Shock </w:t>
      </w:r>
    </w:p>
    <w:p w14:paraId="283F125C" w14:textId="77777777" w:rsidR="008B1389" w:rsidRPr="008B1389" w:rsidRDefault="008B1389" w:rsidP="008B1389">
      <w:pPr>
        <w:ind w:left="437" w:right="141"/>
        <w:rPr>
          <w:sz w:val="24"/>
          <w:szCs w:val="24"/>
        </w:rPr>
      </w:pPr>
      <w:r w:rsidRPr="008B1389">
        <w:rPr>
          <w:sz w:val="24"/>
          <w:szCs w:val="24"/>
        </w:rPr>
        <w:t xml:space="preserve">Contact with electricity sometimes happens, especially when electrical outlets and cords go without maintenance or if electrical appliances are placed near water. These cases can be particularly frightening, but it is crucial to have electric shock emergency procedures in place in the event of an accident. Here are a few things to keep in mind for your emergency response plan for an electrical shock:  </w:t>
      </w:r>
    </w:p>
    <w:p w14:paraId="16B011B1" w14:textId="77777777" w:rsidR="008B1389" w:rsidRPr="008B1389" w:rsidRDefault="008B1389" w:rsidP="008B1389">
      <w:pPr>
        <w:numPr>
          <w:ilvl w:val="1"/>
          <w:numId w:val="300"/>
        </w:numPr>
        <w:spacing w:after="153" w:line="247" w:lineRule="auto"/>
        <w:ind w:right="141" w:hanging="360"/>
        <w:jc w:val="both"/>
        <w:rPr>
          <w:sz w:val="24"/>
          <w:szCs w:val="24"/>
        </w:rPr>
      </w:pPr>
      <w:r w:rsidRPr="008B1389">
        <w:rPr>
          <w:sz w:val="24"/>
          <w:szCs w:val="24"/>
        </w:rPr>
        <w:t xml:space="preserve">Do Not Touch: If someone comes in contact with electricity, do not, under any circumstances, touch them directly. If you contact that person while they are still connected to the electrical current, you will also get shocked or electrocuted. Stay calm and stay away.  </w:t>
      </w:r>
    </w:p>
    <w:p w14:paraId="7BA3649A" w14:textId="77777777" w:rsidR="008B1389" w:rsidRPr="008B1389" w:rsidRDefault="008B1389" w:rsidP="008B1389">
      <w:pPr>
        <w:numPr>
          <w:ilvl w:val="1"/>
          <w:numId w:val="300"/>
        </w:numPr>
        <w:spacing w:after="142" w:line="247" w:lineRule="auto"/>
        <w:ind w:right="141" w:hanging="360"/>
        <w:jc w:val="both"/>
        <w:rPr>
          <w:sz w:val="24"/>
          <w:szCs w:val="24"/>
        </w:rPr>
      </w:pPr>
      <w:r w:rsidRPr="008B1389">
        <w:rPr>
          <w:sz w:val="24"/>
          <w:szCs w:val="24"/>
        </w:rPr>
        <w:t xml:space="preserve">Keep Your Distance: If the cause of electrocution is a high voltage wire, stay at least 20 feet away from the wire. If the wire is jumping and sparking, stand even further away if possible.  </w:t>
      </w:r>
    </w:p>
    <w:p w14:paraId="465755B7" w14:textId="77777777" w:rsidR="008B1389" w:rsidRPr="008B1389" w:rsidRDefault="008B1389" w:rsidP="008B1389">
      <w:pPr>
        <w:numPr>
          <w:ilvl w:val="1"/>
          <w:numId w:val="300"/>
        </w:numPr>
        <w:spacing w:after="155" w:line="247" w:lineRule="auto"/>
        <w:ind w:right="141" w:hanging="360"/>
        <w:jc w:val="both"/>
        <w:rPr>
          <w:sz w:val="24"/>
          <w:szCs w:val="24"/>
        </w:rPr>
      </w:pPr>
      <w:r w:rsidRPr="008B1389">
        <w:rPr>
          <w:sz w:val="24"/>
          <w:szCs w:val="24"/>
        </w:rPr>
        <w:t xml:space="preserve">Turn off Power: As soon as you are aware of the contact with electricity, if you are close to the circuit breaker, turn off power to that part of the station. Do this as quickly as you can.  </w:t>
      </w:r>
    </w:p>
    <w:p w14:paraId="1F802B5E" w14:textId="77777777" w:rsidR="008B1389" w:rsidRPr="008B1389" w:rsidRDefault="008B1389" w:rsidP="008B1389">
      <w:pPr>
        <w:numPr>
          <w:ilvl w:val="1"/>
          <w:numId w:val="300"/>
        </w:numPr>
        <w:spacing w:after="151" w:line="247" w:lineRule="auto"/>
        <w:ind w:right="141" w:hanging="360"/>
        <w:jc w:val="both"/>
        <w:rPr>
          <w:sz w:val="24"/>
          <w:szCs w:val="24"/>
        </w:rPr>
      </w:pPr>
      <w:r w:rsidRPr="008B1389">
        <w:rPr>
          <w:sz w:val="24"/>
          <w:szCs w:val="24"/>
        </w:rPr>
        <w:lastRenderedPageBreak/>
        <w:t xml:space="preserve">Remove the Person: If it will take too long to get to the breaker, try to cut contact between the person and the electrical source using an insulated object. A wooden rod, PVC pipe or other material would work well in this case. Never, under any circumstances, use a wet or damp object. Once the person is removed from immediate danger, do not attempt to move them any further.  </w:t>
      </w:r>
    </w:p>
    <w:p w14:paraId="130C7F7B" w14:textId="77777777" w:rsidR="008B1389" w:rsidRPr="008B1389" w:rsidRDefault="008B1389" w:rsidP="008B1389">
      <w:pPr>
        <w:numPr>
          <w:ilvl w:val="1"/>
          <w:numId w:val="300"/>
        </w:numPr>
        <w:spacing w:after="116" w:line="247" w:lineRule="auto"/>
        <w:ind w:right="141" w:hanging="360"/>
        <w:jc w:val="both"/>
        <w:rPr>
          <w:sz w:val="24"/>
          <w:szCs w:val="24"/>
        </w:rPr>
      </w:pPr>
      <w:r w:rsidRPr="008B1389">
        <w:rPr>
          <w:sz w:val="24"/>
          <w:szCs w:val="24"/>
        </w:rPr>
        <w:t xml:space="preserve">Call for Help: Once power is turned off or have otherwise removed the person from the source of the shock, immediately call for help.   </w:t>
      </w:r>
    </w:p>
    <w:p w14:paraId="61834C5A" w14:textId="77777777" w:rsidR="008B1389" w:rsidRPr="008B1389" w:rsidRDefault="008B1389" w:rsidP="008B1389">
      <w:pPr>
        <w:numPr>
          <w:ilvl w:val="0"/>
          <w:numId w:val="300"/>
        </w:numPr>
        <w:spacing w:after="116" w:line="247" w:lineRule="auto"/>
        <w:ind w:right="141" w:hanging="720"/>
        <w:jc w:val="both"/>
        <w:rPr>
          <w:sz w:val="24"/>
          <w:szCs w:val="24"/>
        </w:rPr>
      </w:pPr>
      <w:r w:rsidRPr="008B1389">
        <w:rPr>
          <w:sz w:val="24"/>
          <w:szCs w:val="24"/>
        </w:rPr>
        <w:t xml:space="preserve">Power Outage </w:t>
      </w:r>
    </w:p>
    <w:p w14:paraId="0514FB28" w14:textId="77777777" w:rsidR="008B1389" w:rsidRPr="008B1389" w:rsidRDefault="008B1389" w:rsidP="008B1389">
      <w:pPr>
        <w:spacing w:after="140"/>
        <w:ind w:left="715" w:right="141"/>
        <w:rPr>
          <w:sz w:val="24"/>
          <w:szCs w:val="24"/>
        </w:rPr>
      </w:pPr>
      <w:r w:rsidRPr="008B1389">
        <w:rPr>
          <w:sz w:val="24"/>
          <w:szCs w:val="24"/>
        </w:rPr>
        <w:t xml:space="preserve">Probably the most common emergency on this list, power failures and blackouts can occur for a variety of reasons. Whether it‘s due to a storm, downed power line, energy shortage or a problem in RO power lines. Blackouts can be a headache and can be dangerous for electrical appliances. In the event of a power failure, take the following steps to protect the asset:  </w:t>
      </w:r>
    </w:p>
    <w:p w14:paraId="10F3D492" w14:textId="77777777" w:rsidR="008B1389" w:rsidRPr="008B1389" w:rsidRDefault="008B1389" w:rsidP="008B1389">
      <w:pPr>
        <w:numPr>
          <w:ilvl w:val="2"/>
          <w:numId w:val="301"/>
        </w:numPr>
        <w:spacing w:after="146" w:line="247" w:lineRule="auto"/>
        <w:ind w:right="141" w:hanging="180"/>
        <w:jc w:val="both"/>
        <w:rPr>
          <w:sz w:val="24"/>
          <w:szCs w:val="24"/>
        </w:rPr>
      </w:pPr>
      <w:r w:rsidRPr="008B1389">
        <w:rPr>
          <w:sz w:val="24"/>
          <w:szCs w:val="24"/>
        </w:rPr>
        <w:t xml:space="preserve">Check the Source: Sometimes, the cause of a blackout in RO is simply a short-circuit or tripped breaker. Check and reset circuit breakers to ensure this is not the cause of your blackout.  </w:t>
      </w:r>
    </w:p>
    <w:p w14:paraId="752EB0DD" w14:textId="77777777" w:rsidR="008B1389" w:rsidRPr="008B1389" w:rsidRDefault="008B1389" w:rsidP="008B1389">
      <w:pPr>
        <w:numPr>
          <w:ilvl w:val="2"/>
          <w:numId w:val="301"/>
        </w:numPr>
        <w:spacing w:after="141" w:line="247" w:lineRule="auto"/>
        <w:ind w:right="141" w:hanging="180"/>
        <w:jc w:val="both"/>
        <w:rPr>
          <w:sz w:val="24"/>
          <w:szCs w:val="24"/>
        </w:rPr>
      </w:pPr>
      <w:r w:rsidRPr="008B1389">
        <w:rPr>
          <w:sz w:val="24"/>
          <w:szCs w:val="24"/>
        </w:rPr>
        <w:t xml:space="preserve">Be Prepared: Whether the area is prone to power outages or it‘s simply expecting a bad storm, be prepared for a power outage brings extra peace of mind. Keep a power outage emergency kit in an easily accessible location, equipped with alternative lighting options,   </w:t>
      </w:r>
    </w:p>
    <w:p w14:paraId="1B440799" w14:textId="77777777" w:rsidR="008B1389" w:rsidRPr="008B1389" w:rsidRDefault="008B1389" w:rsidP="008B1389">
      <w:pPr>
        <w:numPr>
          <w:ilvl w:val="2"/>
          <w:numId w:val="301"/>
        </w:numPr>
        <w:spacing w:after="155" w:line="247" w:lineRule="auto"/>
        <w:ind w:right="141" w:hanging="180"/>
        <w:jc w:val="both"/>
        <w:rPr>
          <w:sz w:val="24"/>
          <w:szCs w:val="24"/>
        </w:rPr>
      </w:pPr>
      <w:r w:rsidRPr="008B1389">
        <w:rPr>
          <w:sz w:val="24"/>
          <w:szCs w:val="24"/>
        </w:rPr>
        <w:t xml:space="preserve">Turn off Power to Appliances: As soon as a power outage occurs, turn off power to all appliances, such as air conditioners, and any electronics, via the circuit breaker. Turn off the branch circuits first, then the main breaker. Alternatively, ensure all electronics are plugged in to surge protectors so they are protected when the energy turns back on.   </w:t>
      </w:r>
    </w:p>
    <w:p w14:paraId="1BE42F0F" w14:textId="77777777" w:rsidR="008B1389" w:rsidRPr="008B1389" w:rsidRDefault="008B1389" w:rsidP="008B1389">
      <w:pPr>
        <w:numPr>
          <w:ilvl w:val="2"/>
          <w:numId w:val="301"/>
        </w:numPr>
        <w:spacing w:after="155" w:line="247" w:lineRule="auto"/>
        <w:ind w:right="141" w:hanging="180"/>
        <w:jc w:val="both"/>
        <w:rPr>
          <w:sz w:val="24"/>
          <w:szCs w:val="24"/>
        </w:rPr>
      </w:pPr>
      <w:r w:rsidRPr="008B1389">
        <w:rPr>
          <w:sz w:val="24"/>
          <w:szCs w:val="24"/>
        </w:rPr>
        <w:t xml:space="preserve">Contact Your Distributor: Using your mobile phone, contact distributor as soon as possible to notify them of power outage.   </w:t>
      </w:r>
    </w:p>
    <w:p w14:paraId="1BEE07F3" w14:textId="77777777" w:rsidR="008B1389" w:rsidRPr="008B1389" w:rsidRDefault="008B1389" w:rsidP="008B1389">
      <w:pPr>
        <w:numPr>
          <w:ilvl w:val="2"/>
          <w:numId w:val="301"/>
        </w:numPr>
        <w:spacing w:after="116" w:line="247" w:lineRule="auto"/>
        <w:ind w:right="141" w:hanging="180"/>
        <w:jc w:val="both"/>
        <w:rPr>
          <w:sz w:val="24"/>
          <w:szCs w:val="24"/>
        </w:rPr>
      </w:pPr>
      <w:r w:rsidRPr="008B1389">
        <w:rPr>
          <w:sz w:val="24"/>
          <w:szCs w:val="24"/>
        </w:rPr>
        <w:t xml:space="preserve">Reset Safely: When power returns to RO, wait a few minutes before turning on your lights and appliances. Make sure to turn the main breaker back on first, then turn on the branch circuits.   </w:t>
      </w:r>
    </w:p>
    <w:p w14:paraId="15B3C348" w14:textId="77777777" w:rsidR="008B1389" w:rsidRPr="008B1389" w:rsidRDefault="008B1389" w:rsidP="008B1389">
      <w:pPr>
        <w:numPr>
          <w:ilvl w:val="0"/>
          <w:numId w:val="300"/>
        </w:numPr>
        <w:spacing w:after="116" w:line="247" w:lineRule="auto"/>
        <w:ind w:right="141" w:hanging="720"/>
        <w:jc w:val="both"/>
        <w:rPr>
          <w:sz w:val="24"/>
          <w:szCs w:val="24"/>
        </w:rPr>
      </w:pPr>
      <w:r w:rsidRPr="008B1389">
        <w:rPr>
          <w:sz w:val="24"/>
          <w:szCs w:val="24"/>
        </w:rPr>
        <w:t xml:space="preserve">In case of Fire, Exit Safely </w:t>
      </w:r>
    </w:p>
    <w:p w14:paraId="2C575801" w14:textId="77777777" w:rsidR="008B1389" w:rsidRPr="008B1389" w:rsidRDefault="008B1389" w:rsidP="008B1389">
      <w:pPr>
        <w:numPr>
          <w:ilvl w:val="2"/>
          <w:numId w:val="304"/>
        </w:numPr>
        <w:spacing w:after="160" w:line="247" w:lineRule="auto"/>
        <w:ind w:right="141" w:hanging="180"/>
        <w:jc w:val="both"/>
        <w:rPr>
          <w:sz w:val="24"/>
          <w:szCs w:val="24"/>
        </w:rPr>
      </w:pPr>
      <w:r w:rsidRPr="008B1389">
        <w:rPr>
          <w:sz w:val="24"/>
          <w:szCs w:val="24"/>
        </w:rPr>
        <w:t xml:space="preserve">If a car or the surrounding area catches fire and poses an immediate threat to life, passenger shall exit the vehicle safely. Remove any loose items of clothing, such as baggy jackets or scarves, keep your hands at your sides and off the metal of your car and get away from your vehicle. Keep your feet close together, with both feet touching the ground at the same time, and shuffle away from the vehicle without picking up your feet until you are a good distance away from the vehicle </w:t>
      </w:r>
    </w:p>
    <w:p w14:paraId="2DD7F6B5" w14:textId="77777777" w:rsidR="008B1389" w:rsidRPr="008B1389" w:rsidRDefault="008B1389" w:rsidP="008B1389">
      <w:pPr>
        <w:numPr>
          <w:ilvl w:val="2"/>
          <w:numId w:val="304"/>
        </w:numPr>
        <w:spacing w:after="88" w:line="247" w:lineRule="auto"/>
        <w:ind w:right="141" w:hanging="180"/>
        <w:jc w:val="both"/>
        <w:rPr>
          <w:sz w:val="24"/>
          <w:szCs w:val="24"/>
        </w:rPr>
      </w:pPr>
      <w:r w:rsidRPr="008B1389">
        <w:rPr>
          <w:sz w:val="24"/>
          <w:szCs w:val="24"/>
        </w:rPr>
        <w:t xml:space="preserve">During vehicle charging passenger should not be seating inside vehicle. </w:t>
      </w:r>
    </w:p>
    <w:p w14:paraId="51203726" w14:textId="77777777" w:rsidR="008B1389" w:rsidRPr="008B1389" w:rsidRDefault="008B1389" w:rsidP="008B1389">
      <w:pPr>
        <w:numPr>
          <w:ilvl w:val="0"/>
          <w:numId w:val="300"/>
        </w:numPr>
        <w:spacing w:after="116" w:line="247" w:lineRule="auto"/>
        <w:ind w:right="141" w:hanging="720"/>
        <w:jc w:val="both"/>
        <w:rPr>
          <w:sz w:val="24"/>
          <w:szCs w:val="24"/>
        </w:rPr>
      </w:pPr>
      <w:r w:rsidRPr="008B1389">
        <w:rPr>
          <w:sz w:val="24"/>
          <w:szCs w:val="24"/>
        </w:rPr>
        <w:t xml:space="preserve">Emergency Response Guide for Lithium Ion Battery </w:t>
      </w:r>
    </w:p>
    <w:p w14:paraId="5BF08BE3" w14:textId="77777777" w:rsidR="008B1389" w:rsidRPr="008B1389" w:rsidRDefault="008B1389" w:rsidP="008B1389">
      <w:pPr>
        <w:tabs>
          <w:tab w:val="center" w:pos="809"/>
          <w:tab w:val="center" w:pos="2137"/>
        </w:tabs>
        <w:rPr>
          <w:sz w:val="24"/>
          <w:szCs w:val="24"/>
        </w:rPr>
      </w:pPr>
      <w:r w:rsidRPr="008B1389">
        <w:rPr>
          <w:sz w:val="24"/>
          <w:szCs w:val="24"/>
        </w:rPr>
        <w:tab/>
        <w:t xml:space="preserve">i. </w:t>
      </w:r>
      <w:r w:rsidRPr="008B1389">
        <w:rPr>
          <w:sz w:val="24"/>
          <w:szCs w:val="24"/>
        </w:rPr>
        <w:tab/>
        <w:t xml:space="preserve">Potential Hazard:  </w:t>
      </w:r>
    </w:p>
    <w:p w14:paraId="36337090" w14:textId="77777777" w:rsidR="008B1389" w:rsidRPr="008B1389" w:rsidRDefault="008B1389" w:rsidP="008B1389">
      <w:pPr>
        <w:tabs>
          <w:tab w:val="center" w:pos="1509"/>
          <w:tab w:val="center" w:pos="2669"/>
        </w:tabs>
        <w:rPr>
          <w:sz w:val="24"/>
          <w:szCs w:val="24"/>
        </w:rPr>
      </w:pPr>
      <w:r w:rsidRPr="008B1389">
        <w:rPr>
          <w:sz w:val="24"/>
          <w:szCs w:val="24"/>
        </w:rPr>
        <w:tab/>
        <w:t xml:space="preserve">a. </w:t>
      </w:r>
      <w:r w:rsidRPr="008B1389">
        <w:rPr>
          <w:sz w:val="24"/>
          <w:szCs w:val="24"/>
        </w:rPr>
        <w:tab/>
        <w:t xml:space="preserve">Fire or Explosion: </w:t>
      </w:r>
    </w:p>
    <w:p w14:paraId="6E7209C5" w14:textId="77777777" w:rsidR="008B1389" w:rsidRPr="008B1389" w:rsidRDefault="008B1389" w:rsidP="008B1389">
      <w:pPr>
        <w:numPr>
          <w:ilvl w:val="4"/>
          <w:numId w:val="307"/>
        </w:numPr>
        <w:spacing w:after="116" w:line="247" w:lineRule="auto"/>
        <w:ind w:right="141" w:hanging="360"/>
        <w:jc w:val="both"/>
        <w:rPr>
          <w:sz w:val="24"/>
          <w:szCs w:val="24"/>
        </w:rPr>
      </w:pPr>
      <w:r w:rsidRPr="008B1389">
        <w:rPr>
          <w:sz w:val="24"/>
          <w:szCs w:val="24"/>
        </w:rPr>
        <w:lastRenderedPageBreak/>
        <w:t xml:space="preserve">Lithium-ion batteries contain flammable liquid electrolyte that may vent, ignite and produce sparks when subjected to high temperatures (&gt; 150°C (302°F)), when damaged or abused (e.g., mechanical damage or electrical overcharging).  </w:t>
      </w:r>
    </w:p>
    <w:p w14:paraId="27EDB305" w14:textId="77777777" w:rsidR="008B1389" w:rsidRPr="008B1389" w:rsidRDefault="008B1389" w:rsidP="008B1389">
      <w:pPr>
        <w:numPr>
          <w:ilvl w:val="4"/>
          <w:numId w:val="307"/>
        </w:numPr>
        <w:spacing w:after="1" w:line="367" w:lineRule="auto"/>
        <w:ind w:right="141" w:hanging="360"/>
        <w:jc w:val="both"/>
        <w:rPr>
          <w:sz w:val="24"/>
          <w:szCs w:val="24"/>
        </w:rPr>
      </w:pPr>
      <w:r w:rsidRPr="008B1389">
        <w:rPr>
          <w:sz w:val="24"/>
          <w:szCs w:val="24"/>
        </w:rPr>
        <w:t xml:space="preserve">May burn rapidly with flare-burning effect. • May ignite other batteries in close proximity. b.       Health  </w:t>
      </w:r>
    </w:p>
    <w:p w14:paraId="64F98262" w14:textId="77777777" w:rsidR="008B1389" w:rsidRPr="008B1389" w:rsidRDefault="008B1389" w:rsidP="008B1389">
      <w:pPr>
        <w:numPr>
          <w:ilvl w:val="4"/>
          <w:numId w:val="302"/>
        </w:numPr>
        <w:spacing w:after="100" w:line="259" w:lineRule="auto"/>
        <w:ind w:right="328" w:hanging="360"/>
        <w:jc w:val="both"/>
        <w:rPr>
          <w:sz w:val="24"/>
          <w:szCs w:val="24"/>
        </w:rPr>
      </w:pPr>
      <w:r w:rsidRPr="008B1389">
        <w:rPr>
          <w:sz w:val="24"/>
          <w:szCs w:val="24"/>
        </w:rPr>
        <w:t xml:space="preserve">Contact with battery electrolyte may be irritating to skin, eyes and mucous membranes.  </w:t>
      </w:r>
    </w:p>
    <w:p w14:paraId="530BD2F3" w14:textId="77777777" w:rsidR="008B1389" w:rsidRPr="008B1389" w:rsidRDefault="008B1389" w:rsidP="008B1389">
      <w:pPr>
        <w:numPr>
          <w:ilvl w:val="4"/>
          <w:numId w:val="302"/>
        </w:numPr>
        <w:spacing w:after="116" w:line="247" w:lineRule="auto"/>
        <w:ind w:right="328" w:hanging="360"/>
        <w:jc w:val="both"/>
        <w:rPr>
          <w:sz w:val="24"/>
          <w:szCs w:val="24"/>
        </w:rPr>
      </w:pPr>
      <w:r w:rsidRPr="008B1389">
        <w:rPr>
          <w:sz w:val="24"/>
          <w:szCs w:val="24"/>
        </w:rPr>
        <w:t xml:space="preserve">Fire will produce irritating, corrosive and toxic gases. Burning batteries may produce toxic hydrogen fluoride gas. Fumes may cause dizziness or asphyxiation </w:t>
      </w:r>
    </w:p>
    <w:p w14:paraId="07A89CF5" w14:textId="77777777" w:rsidR="008B1389" w:rsidRPr="008B1389" w:rsidRDefault="008B1389" w:rsidP="008B1389">
      <w:pPr>
        <w:tabs>
          <w:tab w:val="center" w:pos="781"/>
          <w:tab w:val="center" w:pos="2002"/>
        </w:tabs>
        <w:rPr>
          <w:sz w:val="24"/>
          <w:szCs w:val="24"/>
        </w:rPr>
      </w:pPr>
      <w:r w:rsidRPr="008B1389">
        <w:rPr>
          <w:sz w:val="24"/>
          <w:szCs w:val="24"/>
        </w:rPr>
        <w:tab/>
        <w:t xml:space="preserve">ii. </w:t>
      </w:r>
      <w:r w:rsidRPr="008B1389">
        <w:rPr>
          <w:sz w:val="24"/>
          <w:szCs w:val="24"/>
        </w:rPr>
        <w:tab/>
        <w:t xml:space="preserve">Public Safety: </w:t>
      </w:r>
    </w:p>
    <w:p w14:paraId="6A9A0CF6" w14:textId="77777777" w:rsidR="008B1389" w:rsidRPr="008B1389" w:rsidRDefault="008B1389" w:rsidP="008B1389">
      <w:pPr>
        <w:ind w:left="1232" w:right="141"/>
        <w:rPr>
          <w:sz w:val="24"/>
          <w:szCs w:val="24"/>
        </w:rPr>
      </w:pPr>
      <w:r w:rsidRPr="008B1389">
        <w:rPr>
          <w:sz w:val="24"/>
          <w:szCs w:val="24"/>
        </w:rPr>
        <w:t xml:space="preserve">a. Call Fire Service.  </w:t>
      </w:r>
    </w:p>
    <w:p w14:paraId="32F02EC8" w14:textId="77777777" w:rsidR="008B1389" w:rsidRPr="008B1389" w:rsidRDefault="008B1389" w:rsidP="008B1389">
      <w:pPr>
        <w:numPr>
          <w:ilvl w:val="4"/>
          <w:numId w:val="303"/>
        </w:numPr>
        <w:spacing w:after="116" w:line="247" w:lineRule="auto"/>
        <w:ind w:right="557" w:hanging="360"/>
        <w:jc w:val="both"/>
        <w:rPr>
          <w:sz w:val="24"/>
          <w:szCs w:val="24"/>
        </w:rPr>
      </w:pPr>
      <w:r w:rsidRPr="008B1389">
        <w:rPr>
          <w:sz w:val="24"/>
          <w:szCs w:val="24"/>
        </w:rPr>
        <w:t xml:space="preserve">Keep unauthorized personnel away.  </w:t>
      </w:r>
    </w:p>
    <w:p w14:paraId="433F7A55" w14:textId="77777777" w:rsidR="008B1389" w:rsidRPr="008B1389" w:rsidRDefault="008B1389" w:rsidP="008B1389">
      <w:pPr>
        <w:numPr>
          <w:ilvl w:val="4"/>
          <w:numId w:val="303"/>
        </w:numPr>
        <w:spacing w:after="1" w:line="366" w:lineRule="auto"/>
        <w:ind w:right="557" w:hanging="360"/>
        <w:jc w:val="both"/>
        <w:rPr>
          <w:sz w:val="24"/>
          <w:szCs w:val="24"/>
        </w:rPr>
      </w:pPr>
      <w:r w:rsidRPr="008B1389">
        <w:rPr>
          <w:sz w:val="24"/>
          <w:szCs w:val="24"/>
        </w:rPr>
        <w:t xml:space="preserve">Stay upwind, uphill, upstream. iii. Ventilate closed spaces before entering, but only if properly trained and equipped b. Protective clothing:  </w:t>
      </w:r>
    </w:p>
    <w:p w14:paraId="7544FA40" w14:textId="77777777" w:rsidR="008B1389" w:rsidRPr="008B1389" w:rsidRDefault="008B1389" w:rsidP="008B1389">
      <w:pPr>
        <w:numPr>
          <w:ilvl w:val="4"/>
          <w:numId w:val="306"/>
        </w:numPr>
        <w:spacing w:after="105" w:line="259" w:lineRule="auto"/>
        <w:ind w:right="171" w:hanging="360"/>
        <w:jc w:val="both"/>
        <w:rPr>
          <w:sz w:val="24"/>
          <w:szCs w:val="24"/>
        </w:rPr>
      </w:pPr>
      <w:r w:rsidRPr="008B1389">
        <w:rPr>
          <w:sz w:val="24"/>
          <w:szCs w:val="24"/>
        </w:rPr>
        <w:t xml:space="preserve">Wear positive pressure self-contained breathing apparatus (SCBA).  </w:t>
      </w:r>
    </w:p>
    <w:p w14:paraId="72414E40" w14:textId="77777777" w:rsidR="008B1389" w:rsidRPr="008B1389" w:rsidRDefault="008B1389" w:rsidP="008B1389">
      <w:pPr>
        <w:numPr>
          <w:ilvl w:val="4"/>
          <w:numId w:val="306"/>
        </w:numPr>
        <w:spacing w:after="116" w:line="247" w:lineRule="auto"/>
        <w:ind w:right="171" w:hanging="360"/>
        <w:jc w:val="both"/>
        <w:rPr>
          <w:sz w:val="24"/>
          <w:szCs w:val="24"/>
        </w:rPr>
      </w:pPr>
      <w:r w:rsidRPr="008B1389">
        <w:rPr>
          <w:sz w:val="24"/>
          <w:szCs w:val="24"/>
        </w:rPr>
        <w:t xml:space="preserve">Structural firefighters' protective clothing provides thermal protection but only limited chemical protection. </w:t>
      </w:r>
    </w:p>
    <w:p w14:paraId="4E63E7C2" w14:textId="77777777" w:rsidR="008B1389" w:rsidRPr="008B1389" w:rsidRDefault="008B1389" w:rsidP="008B1389">
      <w:pPr>
        <w:ind w:left="1232" w:right="141"/>
        <w:rPr>
          <w:sz w:val="24"/>
          <w:szCs w:val="24"/>
        </w:rPr>
      </w:pPr>
      <w:r w:rsidRPr="008B1389">
        <w:rPr>
          <w:sz w:val="24"/>
          <w:szCs w:val="24"/>
        </w:rPr>
        <w:t xml:space="preserve">c. Evacuation: </w:t>
      </w:r>
    </w:p>
    <w:p w14:paraId="69BED6B7" w14:textId="77777777" w:rsidR="008B1389" w:rsidRPr="008B1389" w:rsidRDefault="008B1389" w:rsidP="008B1389">
      <w:pPr>
        <w:numPr>
          <w:ilvl w:val="4"/>
          <w:numId w:val="305"/>
        </w:numPr>
        <w:spacing w:after="116" w:line="247" w:lineRule="auto"/>
        <w:ind w:right="141" w:hanging="360"/>
        <w:jc w:val="both"/>
        <w:rPr>
          <w:sz w:val="24"/>
          <w:szCs w:val="24"/>
        </w:rPr>
      </w:pPr>
      <w:r w:rsidRPr="008B1389">
        <w:rPr>
          <w:sz w:val="24"/>
          <w:szCs w:val="24"/>
        </w:rPr>
        <w:t xml:space="preserve">Immediate Precautionary Measure: Isolate spill or leak area for at least 25 metre (75 feet) in all directions.  </w:t>
      </w:r>
    </w:p>
    <w:p w14:paraId="59401122" w14:textId="77777777" w:rsidR="008B1389" w:rsidRPr="008B1389" w:rsidRDefault="008B1389" w:rsidP="008B1389">
      <w:pPr>
        <w:numPr>
          <w:ilvl w:val="4"/>
          <w:numId w:val="305"/>
        </w:numPr>
        <w:spacing w:after="163" w:line="247" w:lineRule="auto"/>
        <w:ind w:right="141" w:hanging="360"/>
        <w:jc w:val="both"/>
        <w:rPr>
          <w:sz w:val="24"/>
          <w:szCs w:val="24"/>
        </w:rPr>
      </w:pPr>
      <w:r w:rsidRPr="008B1389">
        <w:rPr>
          <w:sz w:val="24"/>
          <w:szCs w:val="24"/>
        </w:rPr>
        <w:t xml:space="preserve">Large Spill: Consider initial downwind evacuation for at least 100 metre (330 feet).  </w:t>
      </w:r>
    </w:p>
    <w:p w14:paraId="09DE195A" w14:textId="77777777" w:rsidR="008B1389" w:rsidRPr="008B1389" w:rsidRDefault="008B1389" w:rsidP="008B1389">
      <w:pPr>
        <w:numPr>
          <w:ilvl w:val="0"/>
          <w:numId w:val="300"/>
        </w:numPr>
        <w:spacing w:after="143" w:line="247" w:lineRule="auto"/>
        <w:ind w:right="141" w:hanging="720"/>
        <w:jc w:val="both"/>
        <w:rPr>
          <w:sz w:val="24"/>
          <w:szCs w:val="24"/>
        </w:rPr>
      </w:pPr>
      <w:r w:rsidRPr="008B1389">
        <w:rPr>
          <w:sz w:val="24"/>
          <w:szCs w:val="24"/>
        </w:rPr>
        <w:t xml:space="preserve">The said Emergency plan and procedure shall be duly incorporated in the existing ERDMP document prepared by concerned entity in line with PNGRB ERDMP Regulations 2010. </w:t>
      </w:r>
    </w:p>
    <w:p w14:paraId="287F3690" w14:textId="77777777" w:rsidR="008B1389" w:rsidRPr="008B1389" w:rsidRDefault="008B1389" w:rsidP="008B1389">
      <w:pPr>
        <w:pStyle w:val="Heading1"/>
        <w:tabs>
          <w:tab w:val="center" w:pos="2990"/>
        </w:tabs>
        <w:ind w:left="-15"/>
        <w:rPr>
          <w:szCs w:val="24"/>
        </w:rPr>
      </w:pPr>
      <w:r w:rsidRPr="008B1389">
        <w:rPr>
          <w:szCs w:val="24"/>
        </w:rPr>
        <w:t xml:space="preserve">10.0 </w:t>
      </w:r>
      <w:r w:rsidRPr="008B1389">
        <w:rPr>
          <w:szCs w:val="24"/>
        </w:rPr>
        <w:tab/>
        <w:t xml:space="preserve">TRAINING –ASSURANCE AND ASSESSMENT </w:t>
      </w:r>
    </w:p>
    <w:p w14:paraId="335CF3E0" w14:textId="77777777" w:rsidR="008B1389" w:rsidRPr="008B1389" w:rsidRDefault="008B1389" w:rsidP="008B1389">
      <w:pPr>
        <w:numPr>
          <w:ilvl w:val="0"/>
          <w:numId w:val="308"/>
        </w:numPr>
        <w:spacing w:after="116" w:line="247" w:lineRule="auto"/>
        <w:ind w:right="141" w:hanging="360"/>
        <w:jc w:val="both"/>
        <w:rPr>
          <w:sz w:val="24"/>
          <w:szCs w:val="24"/>
        </w:rPr>
      </w:pPr>
      <w:r w:rsidRPr="008B1389">
        <w:rPr>
          <w:sz w:val="24"/>
          <w:szCs w:val="24"/>
        </w:rPr>
        <w:t xml:space="preserve">The objective is to provide understanding of all the facets of charging activities including operations, procedures, maintenance and hazards and the risks associated with handling of the activities and training shall ensure that the jobs are performed in accordance with the laid down procedures and practices, namely: - </w:t>
      </w:r>
    </w:p>
    <w:p w14:paraId="1004AFBF" w14:textId="77777777" w:rsidR="008B1389" w:rsidRPr="008B1389" w:rsidRDefault="008B1389" w:rsidP="008B1389">
      <w:pPr>
        <w:numPr>
          <w:ilvl w:val="1"/>
          <w:numId w:val="308"/>
        </w:numPr>
        <w:spacing w:after="116" w:line="247" w:lineRule="auto"/>
        <w:ind w:right="141" w:hanging="360"/>
        <w:jc w:val="both"/>
        <w:rPr>
          <w:sz w:val="24"/>
          <w:szCs w:val="24"/>
        </w:rPr>
      </w:pPr>
      <w:r w:rsidRPr="008B1389">
        <w:rPr>
          <w:sz w:val="24"/>
          <w:szCs w:val="24"/>
        </w:rPr>
        <w:t xml:space="preserve">Every entity shall develop, implement, and maintain a written training plan to instruct all EV charging or Battery swapping stations personnel with respect to the following, namely:  </w:t>
      </w:r>
    </w:p>
    <w:p w14:paraId="1ED6DDEC" w14:textId="77777777" w:rsidR="008B1389" w:rsidRPr="008B1389" w:rsidRDefault="008B1389" w:rsidP="008B1389">
      <w:pPr>
        <w:numPr>
          <w:ilvl w:val="2"/>
          <w:numId w:val="308"/>
        </w:numPr>
        <w:spacing w:after="116" w:line="247" w:lineRule="auto"/>
        <w:ind w:right="141" w:hanging="180"/>
        <w:jc w:val="both"/>
        <w:rPr>
          <w:sz w:val="24"/>
          <w:szCs w:val="24"/>
        </w:rPr>
      </w:pPr>
      <w:r w:rsidRPr="008B1389">
        <w:rPr>
          <w:sz w:val="24"/>
          <w:szCs w:val="24"/>
        </w:rPr>
        <w:t xml:space="preserve">Carrying out the emergency procedures that relate to their duties as set out in the procedure manual and providing first aid; </w:t>
      </w:r>
    </w:p>
    <w:p w14:paraId="340C6EAB" w14:textId="77777777" w:rsidR="008B1389" w:rsidRPr="008B1389" w:rsidRDefault="008B1389" w:rsidP="008B1389">
      <w:pPr>
        <w:numPr>
          <w:ilvl w:val="2"/>
          <w:numId w:val="308"/>
        </w:numPr>
        <w:spacing w:after="116" w:line="247" w:lineRule="auto"/>
        <w:ind w:right="141" w:hanging="180"/>
        <w:jc w:val="both"/>
        <w:rPr>
          <w:sz w:val="24"/>
          <w:szCs w:val="24"/>
        </w:rPr>
      </w:pPr>
      <w:r w:rsidRPr="008B1389">
        <w:rPr>
          <w:sz w:val="24"/>
          <w:szCs w:val="24"/>
        </w:rPr>
        <w:t xml:space="preserve">Permanent maintenance, operating, and supervisory personnel with respect to the following, namely: - </w:t>
      </w:r>
    </w:p>
    <w:p w14:paraId="5BFE57FB" w14:textId="77777777" w:rsidR="008B1389" w:rsidRPr="008B1389" w:rsidRDefault="008B1389" w:rsidP="008B1389">
      <w:pPr>
        <w:numPr>
          <w:ilvl w:val="2"/>
          <w:numId w:val="308"/>
        </w:numPr>
        <w:spacing w:after="116" w:line="247" w:lineRule="auto"/>
        <w:ind w:right="141" w:hanging="180"/>
        <w:jc w:val="both"/>
        <w:rPr>
          <w:sz w:val="24"/>
          <w:szCs w:val="24"/>
        </w:rPr>
      </w:pPr>
      <w:r w:rsidRPr="008B1389">
        <w:rPr>
          <w:sz w:val="24"/>
          <w:szCs w:val="24"/>
        </w:rPr>
        <w:t xml:space="preserve">The basic operation to be carried out in the installation in the normal course; </w:t>
      </w:r>
    </w:p>
    <w:p w14:paraId="47822B6C" w14:textId="77777777" w:rsidR="008B1389" w:rsidRPr="008B1389" w:rsidRDefault="008B1389" w:rsidP="008B1389">
      <w:pPr>
        <w:numPr>
          <w:ilvl w:val="2"/>
          <w:numId w:val="308"/>
        </w:numPr>
        <w:spacing w:after="116" w:line="247" w:lineRule="auto"/>
        <w:ind w:right="141" w:hanging="180"/>
        <w:jc w:val="both"/>
        <w:rPr>
          <w:sz w:val="24"/>
          <w:szCs w:val="24"/>
        </w:rPr>
      </w:pPr>
      <w:r w:rsidRPr="008B1389">
        <w:rPr>
          <w:sz w:val="24"/>
          <w:szCs w:val="24"/>
        </w:rPr>
        <w:lastRenderedPageBreak/>
        <w:t xml:space="preserve">Fire prevention, including familiarization with the fire control plan, firefighting, the potential causes of fire or accident and the types, sizes, and likely consequences of a fire or accident in premises; </w:t>
      </w:r>
    </w:p>
    <w:p w14:paraId="67C8B602" w14:textId="77777777" w:rsidR="008B1389" w:rsidRPr="008B1389" w:rsidRDefault="008B1389" w:rsidP="008B1389">
      <w:pPr>
        <w:numPr>
          <w:ilvl w:val="2"/>
          <w:numId w:val="308"/>
        </w:numPr>
        <w:spacing w:after="116" w:line="247" w:lineRule="auto"/>
        <w:ind w:right="141" w:hanging="180"/>
        <w:jc w:val="both"/>
        <w:rPr>
          <w:sz w:val="24"/>
          <w:szCs w:val="24"/>
        </w:rPr>
      </w:pPr>
      <w:r w:rsidRPr="008B1389">
        <w:rPr>
          <w:sz w:val="24"/>
          <w:szCs w:val="24"/>
        </w:rPr>
        <w:t xml:space="preserve">The characteristics and potential hazards of Charging station;  </w:t>
      </w:r>
    </w:p>
    <w:p w14:paraId="19FB5A86" w14:textId="77777777" w:rsidR="008B1389" w:rsidRPr="008B1389" w:rsidRDefault="008B1389" w:rsidP="008B1389">
      <w:pPr>
        <w:numPr>
          <w:ilvl w:val="2"/>
          <w:numId w:val="308"/>
        </w:numPr>
        <w:spacing w:after="160" w:line="247" w:lineRule="auto"/>
        <w:ind w:right="141" w:hanging="180"/>
        <w:jc w:val="both"/>
        <w:rPr>
          <w:sz w:val="24"/>
          <w:szCs w:val="24"/>
        </w:rPr>
      </w:pPr>
      <w:r w:rsidRPr="008B1389">
        <w:rPr>
          <w:sz w:val="24"/>
          <w:szCs w:val="24"/>
        </w:rPr>
        <w:t xml:space="preserve">The methods of carrying out their duties of maintaining and operating the EV charging or Battery swapping stations as set out in the manual of operating, maintenance and charging procedures; and </w:t>
      </w:r>
    </w:p>
    <w:p w14:paraId="5ACC7A74" w14:textId="77777777" w:rsidR="008B1389" w:rsidRPr="008B1389" w:rsidRDefault="008B1389" w:rsidP="008B1389">
      <w:pPr>
        <w:numPr>
          <w:ilvl w:val="2"/>
          <w:numId w:val="308"/>
        </w:numPr>
        <w:spacing w:after="116" w:line="247" w:lineRule="auto"/>
        <w:ind w:right="141" w:hanging="180"/>
        <w:jc w:val="both"/>
        <w:rPr>
          <w:sz w:val="24"/>
          <w:szCs w:val="24"/>
        </w:rPr>
      </w:pPr>
      <w:r w:rsidRPr="008B1389">
        <w:rPr>
          <w:sz w:val="24"/>
          <w:szCs w:val="24"/>
        </w:rPr>
        <w:t xml:space="preserve">Recognizing situations when it is necessary for the person to obtain assistance in order to maintain the security. </w:t>
      </w:r>
    </w:p>
    <w:p w14:paraId="7182A1AF" w14:textId="77777777" w:rsidR="008B1389" w:rsidRPr="008B1389" w:rsidRDefault="008B1389" w:rsidP="008B1389">
      <w:pPr>
        <w:numPr>
          <w:ilvl w:val="1"/>
          <w:numId w:val="308"/>
        </w:numPr>
        <w:spacing w:after="116" w:line="247" w:lineRule="auto"/>
        <w:ind w:right="141" w:hanging="360"/>
        <w:jc w:val="both"/>
        <w:rPr>
          <w:sz w:val="24"/>
          <w:szCs w:val="24"/>
        </w:rPr>
      </w:pPr>
      <w:r w:rsidRPr="008B1389">
        <w:rPr>
          <w:sz w:val="24"/>
          <w:szCs w:val="24"/>
        </w:rPr>
        <w:t xml:space="preserve">Each owner should develop training module of their own which should include inter-alia of the following, namely: - </w:t>
      </w:r>
    </w:p>
    <w:p w14:paraId="3B81A5D8" w14:textId="77777777" w:rsidR="008B1389" w:rsidRPr="008B1389" w:rsidRDefault="008B1389" w:rsidP="008B1389">
      <w:pPr>
        <w:numPr>
          <w:ilvl w:val="2"/>
          <w:numId w:val="308"/>
        </w:numPr>
        <w:spacing w:after="116" w:line="247" w:lineRule="auto"/>
        <w:ind w:right="141" w:hanging="180"/>
        <w:jc w:val="both"/>
        <w:rPr>
          <w:sz w:val="24"/>
          <w:szCs w:val="24"/>
        </w:rPr>
      </w:pPr>
      <w:r w:rsidRPr="008B1389">
        <w:rPr>
          <w:sz w:val="24"/>
          <w:szCs w:val="24"/>
        </w:rPr>
        <w:t xml:space="preserve">Fundamentals of electric vehicle technology and charging infrastructure; </w:t>
      </w:r>
    </w:p>
    <w:p w14:paraId="77C41F44" w14:textId="77777777" w:rsidR="008B1389" w:rsidRPr="008B1389" w:rsidRDefault="008B1389" w:rsidP="008B1389">
      <w:pPr>
        <w:numPr>
          <w:ilvl w:val="2"/>
          <w:numId w:val="308"/>
        </w:numPr>
        <w:spacing w:after="116" w:line="247" w:lineRule="auto"/>
        <w:ind w:right="141" w:hanging="180"/>
        <w:jc w:val="both"/>
        <w:rPr>
          <w:sz w:val="24"/>
          <w:szCs w:val="24"/>
        </w:rPr>
      </w:pPr>
      <w:r w:rsidRPr="008B1389">
        <w:rPr>
          <w:sz w:val="24"/>
          <w:szCs w:val="24"/>
        </w:rPr>
        <w:t xml:space="preserve">Safety of EV charging; </w:t>
      </w:r>
    </w:p>
    <w:p w14:paraId="39F05EB4" w14:textId="77777777" w:rsidR="008B1389" w:rsidRPr="008B1389" w:rsidRDefault="008B1389" w:rsidP="008B1389">
      <w:pPr>
        <w:numPr>
          <w:ilvl w:val="2"/>
          <w:numId w:val="308"/>
        </w:numPr>
        <w:spacing w:after="116" w:line="247" w:lineRule="auto"/>
        <w:ind w:right="141" w:hanging="180"/>
        <w:jc w:val="both"/>
        <w:rPr>
          <w:sz w:val="24"/>
          <w:szCs w:val="24"/>
        </w:rPr>
      </w:pPr>
      <w:r w:rsidRPr="008B1389">
        <w:rPr>
          <w:sz w:val="24"/>
          <w:szCs w:val="24"/>
        </w:rPr>
        <w:t xml:space="preserve">Safety in battery swapping stations; </w:t>
      </w:r>
    </w:p>
    <w:p w14:paraId="556DE18D" w14:textId="77777777" w:rsidR="008B1389" w:rsidRPr="008B1389" w:rsidRDefault="008B1389" w:rsidP="008B1389">
      <w:pPr>
        <w:numPr>
          <w:ilvl w:val="2"/>
          <w:numId w:val="308"/>
        </w:numPr>
        <w:spacing w:after="116" w:line="247" w:lineRule="auto"/>
        <w:ind w:right="141" w:hanging="180"/>
        <w:jc w:val="both"/>
        <w:rPr>
          <w:sz w:val="24"/>
          <w:szCs w:val="24"/>
        </w:rPr>
      </w:pPr>
      <w:r w:rsidRPr="008B1389">
        <w:rPr>
          <w:sz w:val="24"/>
          <w:szCs w:val="24"/>
        </w:rPr>
        <w:t xml:space="preserve">Li-ion battery safety &amp; BMS; </w:t>
      </w:r>
    </w:p>
    <w:p w14:paraId="7372C6F8" w14:textId="77777777" w:rsidR="008B1389" w:rsidRPr="008B1389" w:rsidRDefault="008B1389" w:rsidP="008B1389">
      <w:pPr>
        <w:numPr>
          <w:ilvl w:val="2"/>
          <w:numId w:val="308"/>
        </w:numPr>
        <w:spacing w:after="116" w:line="247" w:lineRule="auto"/>
        <w:ind w:right="141" w:hanging="180"/>
        <w:jc w:val="both"/>
        <w:rPr>
          <w:sz w:val="24"/>
          <w:szCs w:val="24"/>
        </w:rPr>
      </w:pPr>
      <w:r w:rsidRPr="008B1389">
        <w:rPr>
          <w:sz w:val="24"/>
          <w:szCs w:val="24"/>
        </w:rPr>
        <w:t xml:space="preserve">Safety considerations for BMS (such as thermal runaway, short circuit detection ); </w:t>
      </w:r>
    </w:p>
    <w:p w14:paraId="154815C0" w14:textId="77777777" w:rsidR="008B1389" w:rsidRPr="008B1389" w:rsidRDefault="008B1389" w:rsidP="008B1389">
      <w:pPr>
        <w:numPr>
          <w:ilvl w:val="2"/>
          <w:numId w:val="308"/>
        </w:numPr>
        <w:spacing w:after="116" w:line="247" w:lineRule="auto"/>
        <w:ind w:right="141" w:hanging="180"/>
        <w:jc w:val="both"/>
        <w:rPr>
          <w:sz w:val="24"/>
          <w:szCs w:val="24"/>
        </w:rPr>
      </w:pPr>
      <w:r w:rsidRPr="008B1389">
        <w:rPr>
          <w:sz w:val="24"/>
          <w:szCs w:val="24"/>
        </w:rPr>
        <w:t xml:space="preserve">Hazardous nature of Electrical installations; </w:t>
      </w:r>
    </w:p>
    <w:p w14:paraId="097731C2" w14:textId="77777777" w:rsidR="008B1389" w:rsidRPr="008B1389" w:rsidRDefault="008B1389" w:rsidP="008B1389">
      <w:pPr>
        <w:numPr>
          <w:ilvl w:val="2"/>
          <w:numId w:val="308"/>
        </w:numPr>
        <w:spacing w:after="116" w:line="247" w:lineRule="auto"/>
        <w:ind w:right="141" w:hanging="180"/>
        <w:jc w:val="both"/>
        <w:rPr>
          <w:sz w:val="24"/>
          <w:szCs w:val="24"/>
        </w:rPr>
      </w:pPr>
      <w:r w:rsidRPr="008B1389">
        <w:rPr>
          <w:sz w:val="24"/>
          <w:szCs w:val="24"/>
        </w:rPr>
        <w:t xml:space="preserve">Familiarization with operational procedures and practices; </w:t>
      </w:r>
    </w:p>
    <w:p w14:paraId="3CBC8C22" w14:textId="77777777" w:rsidR="008B1389" w:rsidRPr="008B1389" w:rsidRDefault="008B1389" w:rsidP="008B1389">
      <w:pPr>
        <w:numPr>
          <w:ilvl w:val="2"/>
          <w:numId w:val="308"/>
        </w:numPr>
        <w:spacing w:after="116" w:line="247" w:lineRule="auto"/>
        <w:ind w:right="141" w:hanging="180"/>
        <w:jc w:val="both"/>
        <w:rPr>
          <w:sz w:val="24"/>
          <w:szCs w:val="24"/>
        </w:rPr>
      </w:pPr>
      <w:r w:rsidRPr="008B1389">
        <w:rPr>
          <w:sz w:val="24"/>
          <w:szCs w:val="24"/>
        </w:rPr>
        <w:t xml:space="preserve">Hands on experience on operation of equipment; </w:t>
      </w:r>
    </w:p>
    <w:p w14:paraId="2858D815" w14:textId="77777777" w:rsidR="008B1389" w:rsidRPr="008B1389" w:rsidRDefault="008B1389" w:rsidP="008B1389">
      <w:pPr>
        <w:numPr>
          <w:ilvl w:val="2"/>
          <w:numId w:val="308"/>
        </w:numPr>
        <w:spacing w:after="116" w:line="247" w:lineRule="auto"/>
        <w:ind w:right="141" w:hanging="180"/>
        <w:jc w:val="both"/>
        <w:rPr>
          <w:sz w:val="24"/>
          <w:szCs w:val="24"/>
        </w:rPr>
      </w:pPr>
      <w:r w:rsidRPr="008B1389">
        <w:rPr>
          <w:sz w:val="24"/>
          <w:szCs w:val="24"/>
        </w:rPr>
        <w:t xml:space="preserve">Knowledge of emergency and manual shut down systems; </w:t>
      </w:r>
    </w:p>
    <w:p w14:paraId="73666E66" w14:textId="77777777" w:rsidR="008B1389" w:rsidRPr="008B1389" w:rsidRDefault="008B1389" w:rsidP="008B1389">
      <w:pPr>
        <w:numPr>
          <w:ilvl w:val="2"/>
          <w:numId w:val="308"/>
        </w:numPr>
        <w:spacing w:after="116" w:line="247" w:lineRule="auto"/>
        <w:ind w:right="141" w:hanging="180"/>
        <w:jc w:val="both"/>
        <w:rPr>
          <w:sz w:val="24"/>
          <w:szCs w:val="24"/>
        </w:rPr>
      </w:pPr>
      <w:r w:rsidRPr="008B1389">
        <w:rPr>
          <w:sz w:val="24"/>
          <w:szCs w:val="24"/>
        </w:rPr>
        <w:t xml:space="preserve">Immediate and effective isolation during fire or accident; </w:t>
      </w:r>
    </w:p>
    <w:p w14:paraId="3BA637EA" w14:textId="77777777" w:rsidR="008B1389" w:rsidRPr="008B1389" w:rsidRDefault="008B1389" w:rsidP="008B1389">
      <w:pPr>
        <w:numPr>
          <w:ilvl w:val="2"/>
          <w:numId w:val="308"/>
        </w:numPr>
        <w:spacing w:after="116" w:line="247" w:lineRule="auto"/>
        <w:ind w:right="141" w:hanging="180"/>
        <w:jc w:val="both"/>
        <w:rPr>
          <w:sz w:val="24"/>
          <w:szCs w:val="24"/>
        </w:rPr>
      </w:pPr>
      <w:r w:rsidRPr="008B1389">
        <w:rPr>
          <w:sz w:val="24"/>
          <w:szCs w:val="24"/>
        </w:rPr>
        <w:t xml:space="preserve">Safety features and accident prevention; </w:t>
      </w:r>
    </w:p>
    <w:p w14:paraId="72BBE565" w14:textId="77777777" w:rsidR="008B1389" w:rsidRPr="008B1389" w:rsidRDefault="008B1389" w:rsidP="008B1389">
      <w:pPr>
        <w:numPr>
          <w:ilvl w:val="2"/>
          <w:numId w:val="308"/>
        </w:numPr>
        <w:spacing w:after="116" w:line="247" w:lineRule="auto"/>
        <w:ind w:right="141" w:hanging="180"/>
        <w:jc w:val="both"/>
        <w:rPr>
          <w:sz w:val="24"/>
          <w:szCs w:val="24"/>
        </w:rPr>
      </w:pPr>
      <w:r w:rsidRPr="008B1389">
        <w:rPr>
          <w:sz w:val="24"/>
          <w:szCs w:val="24"/>
        </w:rPr>
        <w:t xml:space="preserve">Firefighting facilities, its upkeep and operation; </w:t>
      </w:r>
    </w:p>
    <w:p w14:paraId="2D5C4848" w14:textId="77777777" w:rsidR="008B1389" w:rsidRPr="008B1389" w:rsidRDefault="008B1389" w:rsidP="008B1389">
      <w:pPr>
        <w:numPr>
          <w:ilvl w:val="2"/>
          <w:numId w:val="308"/>
        </w:numPr>
        <w:spacing w:after="116" w:line="247" w:lineRule="auto"/>
        <w:ind w:right="141" w:hanging="180"/>
        <w:jc w:val="both"/>
        <w:rPr>
          <w:sz w:val="24"/>
          <w:szCs w:val="24"/>
        </w:rPr>
      </w:pPr>
      <w:r w:rsidRPr="008B1389">
        <w:rPr>
          <w:sz w:val="24"/>
          <w:szCs w:val="24"/>
        </w:rPr>
        <w:t xml:space="preserve">Evacuation and safe egress of the vehicles in an emergency; </w:t>
      </w:r>
    </w:p>
    <w:p w14:paraId="484DBDE9" w14:textId="77777777" w:rsidR="008B1389" w:rsidRPr="008B1389" w:rsidRDefault="008B1389" w:rsidP="008B1389">
      <w:pPr>
        <w:numPr>
          <w:ilvl w:val="2"/>
          <w:numId w:val="308"/>
        </w:numPr>
        <w:spacing w:after="116" w:line="247" w:lineRule="auto"/>
        <w:ind w:right="141" w:hanging="180"/>
        <w:jc w:val="both"/>
        <w:rPr>
          <w:sz w:val="24"/>
          <w:szCs w:val="24"/>
        </w:rPr>
      </w:pPr>
      <w:r w:rsidRPr="008B1389">
        <w:rPr>
          <w:sz w:val="24"/>
          <w:szCs w:val="24"/>
        </w:rPr>
        <w:t xml:space="preserve">Housekeeping; </w:t>
      </w:r>
    </w:p>
    <w:p w14:paraId="697B5F9F" w14:textId="77777777" w:rsidR="008B1389" w:rsidRPr="008B1389" w:rsidRDefault="008B1389" w:rsidP="008B1389">
      <w:pPr>
        <w:numPr>
          <w:ilvl w:val="2"/>
          <w:numId w:val="308"/>
        </w:numPr>
        <w:spacing w:after="140" w:line="247" w:lineRule="auto"/>
        <w:ind w:right="141" w:hanging="180"/>
        <w:jc w:val="both"/>
        <w:rPr>
          <w:sz w:val="24"/>
          <w:szCs w:val="24"/>
        </w:rPr>
      </w:pPr>
      <w:r w:rsidRPr="008B1389">
        <w:rPr>
          <w:sz w:val="24"/>
          <w:szCs w:val="24"/>
        </w:rPr>
        <w:t xml:space="preserve">First aid; </w:t>
      </w:r>
    </w:p>
    <w:p w14:paraId="3D1037A5" w14:textId="77777777" w:rsidR="008B1389" w:rsidRPr="008B1389" w:rsidRDefault="008B1389" w:rsidP="008B1389">
      <w:pPr>
        <w:numPr>
          <w:ilvl w:val="2"/>
          <w:numId w:val="308"/>
        </w:numPr>
        <w:spacing w:after="158" w:line="247" w:lineRule="auto"/>
        <w:ind w:right="141" w:hanging="180"/>
        <w:jc w:val="both"/>
        <w:rPr>
          <w:sz w:val="24"/>
          <w:szCs w:val="24"/>
        </w:rPr>
      </w:pPr>
      <w:r w:rsidRPr="008B1389">
        <w:rPr>
          <w:sz w:val="24"/>
          <w:szCs w:val="24"/>
        </w:rPr>
        <w:t xml:space="preserve">Dos and Don‘ts; and </w:t>
      </w:r>
    </w:p>
    <w:p w14:paraId="32338976" w14:textId="77777777" w:rsidR="008B1389" w:rsidRPr="008B1389" w:rsidRDefault="008B1389" w:rsidP="008B1389">
      <w:pPr>
        <w:numPr>
          <w:ilvl w:val="2"/>
          <w:numId w:val="308"/>
        </w:numPr>
        <w:spacing w:after="116" w:line="247" w:lineRule="auto"/>
        <w:ind w:right="141" w:hanging="180"/>
        <w:jc w:val="both"/>
        <w:rPr>
          <w:sz w:val="24"/>
          <w:szCs w:val="24"/>
        </w:rPr>
      </w:pPr>
      <w:r w:rsidRPr="008B1389">
        <w:rPr>
          <w:sz w:val="24"/>
          <w:szCs w:val="24"/>
        </w:rPr>
        <w:t xml:space="preserve">Emergency plan or drills. </w:t>
      </w:r>
    </w:p>
    <w:p w14:paraId="7E2D4982" w14:textId="77777777" w:rsidR="008B1389" w:rsidRPr="008B1389" w:rsidRDefault="008B1389" w:rsidP="008B1389">
      <w:pPr>
        <w:numPr>
          <w:ilvl w:val="0"/>
          <w:numId w:val="308"/>
        </w:numPr>
        <w:spacing w:after="116" w:line="247" w:lineRule="auto"/>
        <w:ind w:right="141" w:hanging="360"/>
        <w:jc w:val="both"/>
        <w:rPr>
          <w:sz w:val="24"/>
          <w:szCs w:val="24"/>
        </w:rPr>
      </w:pPr>
      <w:r w:rsidRPr="008B1389">
        <w:rPr>
          <w:sz w:val="24"/>
          <w:szCs w:val="24"/>
        </w:rPr>
        <w:t xml:space="preserve">Records for the training and refresher courses shall be maintained. </w:t>
      </w:r>
    </w:p>
    <w:p w14:paraId="2A69F1AB" w14:textId="77777777" w:rsidR="008B1389" w:rsidRPr="008B1389" w:rsidRDefault="008B1389" w:rsidP="008B1389">
      <w:pPr>
        <w:spacing w:after="67" w:line="249" w:lineRule="auto"/>
        <w:ind w:left="399" w:right="536"/>
        <w:jc w:val="center"/>
        <w:rPr>
          <w:sz w:val="24"/>
          <w:szCs w:val="24"/>
        </w:rPr>
      </w:pPr>
      <w:r w:rsidRPr="008B1389">
        <w:rPr>
          <w:b/>
          <w:sz w:val="24"/>
          <w:szCs w:val="24"/>
        </w:rPr>
        <w:t xml:space="preserve">Annexure I </w:t>
      </w:r>
    </w:p>
    <w:p w14:paraId="3D690743" w14:textId="77777777" w:rsidR="008B1389" w:rsidRPr="008B1389" w:rsidRDefault="008B1389" w:rsidP="008B1389">
      <w:pPr>
        <w:pStyle w:val="Heading2"/>
        <w:spacing w:after="109" w:line="249" w:lineRule="auto"/>
        <w:ind w:left="-5"/>
        <w:rPr>
          <w:szCs w:val="24"/>
        </w:rPr>
      </w:pPr>
      <w:r w:rsidRPr="008B1389">
        <w:rPr>
          <w:szCs w:val="24"/>
        </w:rPr>
        <w:t xml:space="preserve">Overview of EV chargers </w:t>
      </w:r>
    </w:p>
    <w:p w14:paraId="01485C87" w14:textId="77777777" w:rsidR="008B1389" w:rsidRPr="008B1389" w:rsidRDefault="008B1389" w:rsidP="008B1389">
      <w:pPr>
        <w:spacing w:after="10"/>
        <w:ind w:right="141"/>
        <w:rPr>
          <w:sz w:val="24"/>
          <w:szCs w:val="24"/>
        </w:rPr>
      </w:pPr>
      <w:r w:rsidRPr="008B1389">
        <w:rPr>
          <w:sz w:val="24"/>
          <w:szCs w:val="24"/>
        </w:rPr>
        <w:t xml:space="preserve">Following typical EV charging configurations are in use in India. </w:t>
      </w:r>
    </w:p>
    <w:tbl>
      <w:tblPr>
        <w:tblStyle w:val="TableGrid0"/>
        <w:tblW w:w="9727" w:type="dxa"/>
        <w:tblInd w:w="-108" w:type="dxa"/>
        <w:tblCellMar>
          <w:top w:w="7" w:type="dxa"/>
          <w:left w:w="108" w:type="dxa"/>
          <w:right w:w="82" w:type="dxa"/>
        </w:tblCellMar>
        <w:tblLook w:val="04A0" w:firstRow="1" w:lastRow="0" w:firstColumn="1" w:lastColumn="0" w:noHBand="0" w:noVBand="1"/>
      </w:tblPr>
      <w:tblGrid>
        <w:gridCol w:w="1496"/>
        <w:gridCol w:w="1529"/>
        <w:gridCol w:w="1791"/>
        <w:gridCol w:w="1992"/>
        <w:gridCol w:w="2919"/>
      </w:tblGrid>
      <w:tr w:rsidR="008B1389" w:rsidRPr="008B1389" w14:paraId="528E4C4D" w14:textId="77777777" w:rsidTr="0024651C">
        <w:trPr>
          <w:trHeight w:val="590"/>
        </w:trPr>
        <w:tc>
          <w:tcPr>
            <w:tcW w:w="1496" w:type="dxa"/>
            <w:tcBorders>
              <w:top w:val="single" w:sz="4" w:space="0" w:color="000000"/>
              <w:left w:val="single" w:sz="4" w:space="0" w:color="000000"/>
              <w:bottom w:val="single" w:sz="4" w:space="0" w:color="000000"/>
              <w:right w:val="single" w:sz="4" w:space="0" w:color="000000"/>
            </w:tcBorders>
          </w:tcPr>
          <w:p w14:paraId="50124996" w14:textId="77777777" w:rsidR="008B1389" w:rsidRPr="008B1389" w:rsidRDefault="008B1389" w:rsidP="0024651C">
            <w:pPr>
              <w:spacing w:line="259" w:lineRule="auto"/>
              <w:rPr>
                <w:sz w:val="24"/>
                <w:szCs w:val="24"/>
              </w:rPr>
            </w:pPr>
            <w:r w:rsidRPr="008B1389">
              <w:rPr>
                <w:sz w:val="24"/>
                <w:szCs w:val="24"/>
              </w:rPr>
              <w:lastRenderedPageBreak/>
              <w:t xml:space="preserve">Charging type </w:t>
            </w:r>
          </w:p>
        </w:tc>
        <w:tc>
          <w:tcPr>
            <w:tcW w:w="1529" w:type="dxa"/>
            <w:tcBorders>
              <w:top w:val="single" w:sz="4" w:space="0" w:color="000000"/>
              <w:left w:val="single" w:sz="4" w:space="0" w:color="000000"/>
              <w:bottom w:val="single" w:sz="4" w:space="0" w:color="000000"/>
              <w:right w:val="single" w:sz="4" w:space="0" w:color="000000"/>
            </w:tcBorders>
          </w:tcPr>
          <w:p w14:paraId="689DCF37" w14:textId="77777777" w:rsidR="008B1389" w:rsidRPr="008B1389" w:rsidRDefault="008B1389" w:rsidP="0024651C">
            <w:pPr>
              <w:spacing w:line="259" w:lineRule="auto"/>
              <w:rPr>
                <w:sz w:val="24"/>
                <w:szCs w:val="24"/>
              </w:rPr>
            </w:pPr>
            <w:r w:rsidRPr="008B1389">
              <w:rPr>
                <w:sz w:val="24"/>
                <w:szCs w:val="24"/>
              </w:rPr>
              <w:t xml:space="preserve">Type </w:t>
            </w:r>
          </w:p>
        </w:tc>
        <w:tc>
          <w:tcPr>
            <w:tcW w:w="1791" w:type="dxa"/>
            <w:tcBorders>
              <w:top w:val="single" w:sz="4" w:space="0" w:color="000000"/>
              <w:left w:val="single" w:sz="4" w:space="0" w:color="000000"/>
              <w:bottom w:val="single" w:sz="4" w:space="0" w:color="000000"/>
              <w:right w:val="single" w:sz="4" w:space="0" w:color="000000"/>
            </w:tcBorders>
          </w:tcPr>
          <w:p w14:paraId="0923607A" w14:textId="77777777" w:rsidR="008B1389" w:rsidRPr="008B1389" w:rsidRDefault="008B1389" w:rsidP="0024651C">
            <w:pPr>
              <w:spacing w:line="259" w:lineRule="auto"/>
              <w:rPr>
                <w:sz w:val="24"/>
                <w:szCs w:val="24"/>
              </w:rPr>
            </w:pPr>
            <w:r w:rsidRPr="008B1389">
              <w:rPr>
                <w:sz w:val="24"/>
                <w:szCs w:val="24"/>
              </w:rPr>
              <w:t xml:space="preserve">Rating </w:t>
            </w:r>
          </w:p>
        </w:tc>
        <w:tc>
          <w:tcPr>
            <w:tcW w:w="1992" w:type="dxa"/>
            <w:tcBorders>
              <w:top w:val="single" w:sz="4" w:space="0" w:color="000000"/>
              <w:left w:val="single" w:sz="4" w:space="0" w:color="000000"/>
              <w:bottom w:val="single" w:sz="4" w:space="0" w:color="000000"/>
              <w:right w:val="single" w:sz="4" w:space="0" w:color="000000"/>
            </w:tcBorders>
          </w:tcPr>
          <w:p w14:paraId="2D38E696" w14:textId="77777777" w:rsidR="008B1389" w:rsidRPr="008B1389" w:rsidRDefault="008B1389" w:rsidP="0024651C">
            <w:pPr>
              <w:spacing w:line="259" w:lineRule="auto"/>
              <w:rPr>
                <w:sz w:val="24"/>
                <w:szCs w:val="24"/>
              </w:rPr>
            </w:pPr>
            <w:r w:rsidRPr="008B1389">
              <w:rPr>
                <w:sz w:val="24"/>
                <w:szCs w:val="24"/>
              </w:rPr>
              <w:t xml:space="preserve">Rated Output Voltage Range (AC/DC) </w:t>
            </w:r>
          </w:p>
        </w:tc>
        <w:tc>
          <w:tcPr>
            <w:tcW w:w="2919" w:type="dxa"/>
            <w:tcBorders>
              <w:top w:val="single" w:sz="4" w:space="0" w:color="000000"/>
              <w:left w:val="single" w:sz="4" w:space="0" w:color="000000"/>
              <w:bottom w:val="single" w:sz="4" w:space="0" w:color="000000"/>
              <w:right w:val="single" w:sz="4" w:space="0" w:color="000000"/>
            </w:tcBorders>
          </w:tcPr>
          <w:p w14:paraId="7AF2E028" w14:textId="77777777" w:rsidR="008B1389" w:rsidRPr="008B1389" w:rsidRDefault="008B1389" w:rsidP="0024651C">
            <w:pPr>
              <w:spacing w:line="259" w:lineRule="auto"/>
              <w:ind w:left="1"/>
              <w:rPr>
                <w:sz w:val="24"/>
                <w:szCs w:val="24"/>
              </w:rPr>
            </w:pPr>
            <w:r w:rsidRPr="008B1389">
              <w:rPr>
                <w:sz w:val="24"/>
                <w:szCs w:val="24"/>
              </w:rPr>
              <w:t xml:space="preserve">Charging Vehicle </w:t>
            </w:r>
          </w:p>
        </w:tc>
      </w:tr>
      <w:tr w:rsidR="008B1389" w:rsidRPr="008B1389" w14:paraId="0EA9D365" w14:textId="77777777" w:rsidTr="0024651C">
        <w:trPr>
          <w:trHeight w:val="590"/>
        </w:trPr>
        <w:tc>
          <w:tcPr>
            <w:tcW w:w="1496" w:type="dxa"/>
            <w:vMerge w:val="restart"/>
            <w:tcBorders>
              <w:top w:val="single" w:sz="4" w:space="0" w:color="000000"/>
              <w:left w:val="single" w:sz="4" w:space="0" w:color="000000"/>
              <w:bottom w:val="single" w:sz="4" w:space="0" w:color="000000"/>
              <w:right w:val="single" w:sz="4" w:space="0" w:color="000000"/>
            </w:tcBorders>
          </w:tcPr>
          <w:p w14:paraId="381203DC" w14:textId="77777777" w:rsidR="008B1389" w:rsidRPr="008B1389" w:rsidRDefault="008B1389" w:rsidP="0024651C">
            <w:pPr>
              <w:spacing w:line="259" w:lineRule="auto"/>
              <w:rPr>
                <w:sz w:val="24"/>
                <w:szCs w:val="24"/>
              </w:rPr>
            </w:pPr>
            <w:r w:rsidRPr="008B1389">
              <w:rPr>
                <w:sz w:val="24"/>
                <w:szCs w:val="24"/>
              </w:rPr>
              <w:t xml:space="preserve">Slow or Moderate </w:t>
            </w:r>
          </w:p>
        </w:tc>
        <w:tc>
          <w:tcPr>
            <w:tcW w:w="1529" w:type="dxa"/>
            <w:tcBorders>
              <w:top w:val="single" w:sz="4" w:space="0" w:color="000000"/>
              <w:left w:val="single" w:sz="4" w:space="0" w:color="000000"/>
              <w:bottom w:val="single" w:sz="4" w:space="0" w:color="000000"/>
              <w:right w:val="single" w:sz="4" w:space="0" w:color="000000"/>
            </w:tcBorders>
          </w:tcPr>
          <w:p w14:paraId="262AD941" w14:textId="77777777" w:rsidR="008B1389" w:rsidRPr="008B1389" w:rsidRDefault="008B1389" w:rsidP="0024651C">
            <w:pPr>
              <w:spacing w:line="259" w:lineRule="auto"/>
              <w:rPr>
                <w:sz w:val="24"/>
                <w:szCs w:val="24"/>
              </w:rPr>
            </w:pPr>
            <w:r w:rsidRPr="008B1389">
              <w:rPr>
                <w:sz w:val="24"/>
                <w:szCs w:val="24"/>
              </w:rPr>
              <w:t xml:space="preserve">Bharat AC 001 </w:t>
            </w:r>
          </w:p>
        </w:tc>
        <w:tc>
          <w:tcPr>
            <w:tcW w:w="1791" w:type="dxa"/>
            <w:tcBorders>
              <w:top w:val="single" w:sz="4" w:space="0" w:color="000000"/>
              <w:left w:val="single" w:sz="4" w:space="0" w:color="000000"/>
              <w:bottom w:val="single" w:sz="4" w:space="0" w:color="000000"/>
              <w:right w:val="single" w:sz="4" w:space="0" w:color="000000"/>
            </w:tcBorders>
          </w:tcPr>
          <w:p w14:paraId="54DD4D48" w14:textId="77777777" w:rsidR="008B1389" w:rsidRPr="008B1389" w:rsidRDefault="008B1389" w:rsidP="0024651C">
            <w:pPr>
              <w:spacing w:line="259" w:lineRule="auto"/>
              <w:rPr>
                <w:sz w:val="24"/>
                <w:szCs w:val="24"/>
              </w:rPr>
            </w:pPr>
            <w:r w:rsidRPr="008B1389">
              <w:rPr>
                <w:sz w:val="24"/>
                <w:szCs w:val="24"/>
              </w:rPr>
              <w:t xml:space="preserve">10 KW (3.3 KW X </w:t>
            </w:r>
          </w:p>
          <w:p w14:paraId="48EAA59D" w14:textId="77777777" w:rsidR="008B1389" w:rsidRPr="008B1389" w:rsidRDefault="008B1389" w:rsidP="0024651C">
            <w:pPr>
              <w:spacing w:line="259" w:lineRule="auto"/>
              <w:rPr>
                <w:sz w:val="24"/>
                <w:szCs w:val="24"/>
              </w:rPr>
            </w:pPr>
            <w:r w:rsidRPr="008B1389">
              <w:rPr>
                <w:sz w:val="24"/>
                <w:szCs w:val="24"/>
              </w:rPr>
              <w:t xml:space="preserve">3) </w:t>
            </w:r>
          </w:p>
        </w:tc>
        <w:tc>
          <w:tcPr>
            <w:tcW w:w="1992" w:type="dxa"/>
            <w:tcBorders>
              <w:top w:val="single" w:sz="4" w:space="0" w:color="000000"/>
              <w:left w:val="single" w:sz="4" w:space="0" w:color="000000"/>
              <w:bottom w:val="single" w:sz="4" w:space="0" w:color="000000"/>
              <w:right w:val="single" w:sz="4" w:space="0" w:color="000000"/>
            </w:tcBorders>
          </w:tcPr>
          <w:p w14:paraId="6CE0456F" w14:textId="77777777" w:rsidR="008B1389" w:rsidRPr="008B1389" w:rsidRDefault="008B1389" w:rsidP="0024651C">
            <w:pPr>
              <w:spacing w:line="259" w:lineRule="auto"/>
              <w:rPr>
                <w:sz w:val="24"/>
                <w:szCs w:val="24"/>
              </w:rPr>
            </w:pPr>
            <w:r w:rsidRPr="008B1389">
              <w:rPr>
                <w:sz w:val="24"/>
                <w:szCs w:val="24"/>
              </w:rPr>
              <w:t xml:space="preserve">230 VAC </w:t>
            </w:r>
          </w:p>
        </w:tc>
        <w:tc>
          <w:tcPr>
            <w:tcW w:w="2919" w:type="dxa"/>
            <w:tcBorders>
              <w:top w:val="single" w:sz="4" w:space="0" w:color="000000"/>
              <w:left w:val="single" w:sz="4" w:space="0" w:color="000000"/>
              <w:bottom w:val="single" w:sz="4" w:space="0" w:color="000000"/>
              <w:right w:val="single" w:sz="4" w:space="0" w:color="000000"/>
            </w:tcBorders>
          </w:tcPr>
          <w:p w14:paraId="72D4A583" w14:textId="77777777" w:rsidR="008B1389" w:rsidRPr="008B1389" w:rsidRDefault="008B1389" w:rsidP="0024651C">
            <w:pPr>
              <w:spacing w:line="259" w:lineRule="auto"/>
              <w:ind w:left="1"/>
              <w:rPr>
                <w:sz w:val="24"/>
                <w:szCs w:val="24"/>
              </w:rPr>
            </w:pPr>
            <w:r w:rsidRPr="008B1389">
              <w:rPr>
                <w:sz w:val="24"/>
                <w:szCs w:val="24"/>
              </w:rPr>
              <w:t xml:space="preserve">2 Wheeler, 3 Wheeler or 4 </w:t>
            </w:r>
          </w:p>
          <w:p w14:paraId="62DE8BE6" w14:textId="77777777" w:rsidR="008B1389" w:rsidRPr="008B1389" w:rsidRDefault="008B1389" w:rsidP="0024651C">
            <w:pPr>
              <w:spacing w:line="259" w:lineRule="auto"/>
              <w:ind w:left="1"/>
              <w:rPr>
                <w:sz w:val="24"/>
                <w:szCs w:val="24"/>
              </w:rPr>
            </w:pPr>
            <w:r w:rsidRPr="008B1389">
              <w:rPr>
                <w:sz w:val="24"/>
                <w:szCs w:val="24"/>
              </w:rPr>
              <w:t xml:space="preserve">Wheeler </w:t>
            </w:r>
          </w:p>
        </w:tc>
      </w:tr>
      <w:tr w:rsidR="008B1389" w:rsidRPr="008B1389" w14:paraId="0F20759E" w14:textId="77777777" w:rsidTr="0024651C">
        <w:trPr>
          <w:trHeight w:val="590"/>
        </w:trPr>
        <w:tc>
          <w:tcPr>
            <w:tcW w:w="0" w:type="auto"/>
            <w:vMerge/>
            <w:tcBorders>
              <w:top w:val="nil"/>
              <w:left w:val="single" w:sz="4" w:space="0" w:color="000000"/>
              <w:bottom w:val="nil"/>
              <w:right w:val="single" w:sz="4" w:space="0" w:color="000000"/>
            </w:tcBorders>
          </w:tcPr>
          <w:p w14:paraId="241F7F31" w14:textId="77777777" w:rsidR="008B1389" w:rsidRPr="008B1389" w:rsidRDefault="008B1389" w:rsidP="0024651C">
            <w:pPr>
              <w:spacing w:after="160" w:line="259" w:lineRule="auto"/>
              <w:rPr>
                <w:sz w:val="24"/>
                <w:szCs w:val="24"/>
              </w:rPr>
            </w:pPr>
          </w:p>
        </w:tc>
        <w:tc>
          <w:tcPr>
            <w:tcW w:w="1529" w:type="dxa"/>
            <w:tcBorders>
              <w:top w:val="single" w:sz="4" w:space="0" w:color="000000"/>
              <w:left w:val="single" w:sz="4" w:space="0" w:color="000000"/>
              <w:bottom w:val="single" w:sz="4" w:space="0" w:color="000000"/>
              <w:right w:val="single" w:sz="4" w:space="0" w:color="000000"/>
            </w:tcBorders>
          </w:tcPr>
          <w:p w14:paraId="675F48CD" w14:textId="77777777" w:rsidR="008B1389" w:rsidRPr="008B1389" w:rsidRDefault="008B1389" w:rsidP="0024651C">
            <w:pPr>
              <w:spacing w:line="259" w:lineRule="auto"/>
              <w:rPr>
                <w:sz w:val="24"/>
                <w:szCs w:val="24"/>
              </w:rPr>
            </w:pPr>
            <w:r w:rsidRPr="008B1389">
              <w:rPr>
                <w:sz w:val="24"/>
                <w:szCs w:val="24"/>
              </w:rPr>
              <w:t xml:space="preserve">Bharat DC 001 </w:t>
            </w:r>
          </w:p>
        </w:tc>
        <w:tc>
          <w:tcPr>
            <w:tcW w:w="1791" w:type="dxa"/>
            <w:tcBorders>
              <w:top w:val="single" w:sz="4" w:space="0" w:color="000000"/>
              <w:left w:val="single" w:sz="4" w:space="0" w:color="000000"/>
              <w:bottom w:val="single" w:sz="4" w:space="0" w:color="000000"/>
              <w:right w:val="single" w:sz="4" w:space="0" w:color="000000"/>
            </w:tcBorders>
          </w:tcPr>
          <w:p w14:paraId="4D78BDAF" w14:textId="77777777" w:rsidR="008B1389" w:rsidRPr="008B1389" w:rsidRDefault="008B1389" w:rsidP="0024651C">
            <w:pPr>
              <w:spacing w:line="259" w:lineRule="auto"/>
              <w:rPr>
                <w:sz w:val="24"/>
                <w:szCs w:val="24"/>
              </w:rPr>
            </w:pPr>
            <w:r w:rsidRPr="008B1389">
              <w:rPr>
                <w:sz w:val="24"/>
                <w:szCs w:val="24"/>
              </w:rPr>
              <w:t xml:space="preserve">15 KW </w:t>
            </w:r>
          </w:p>
        </w:tc>
        <w:tc>
          <w:tcPr>
            <w:tcW w:w="1992" w:type="dxa"/>
            <w:tcBorders>
              <w:top w:val="single" w:sz="4" w:space="0" w:color="000000"/>
              <w:left w:val="single" w:sz="4" w:space="0" w:color="000000"/>
              <w:bottom w:val="single" w:sz="4" w:space="0" w:color="000000"/>
              <w:right w:val="single" w:sz="4" w:space="0" w:color="000000"/>
            </w:tcBorders>
          </w:tcPr>
          <w:p w14:paraId="2C11BAEB" w14:textId="77777777" w:rsidR="008B1389" w:rsidRPr="008B1389" w:rsidRDefault="008B1389" w:rsidP="0024651C">
            <w:pPr>
              <w:spacing w:line="259" w:lineRule="auto"/>
              <w:rPr>
                <w:sz w:val="24"/>
                <w:szCs w:val="24"/>
              </w:rPr>
            </w:pPr>
            <w:r w:rsidRPr="008B1389">
              <w:rPr>
                <w:sz w:val="24"/>
                <w:szCs w:val="24"/>
              </w:rPr>
              <w:t xml:space="preserve">48 VDC </w:t>
            </w:r>
          </w:p>
        </w:tc>
        <w:tc>
          <w:tcPr>
            <w:tcW w:w="2919" w:type="dxa"/>
            <w:tcBorders>
              <w:top w:val="single" w:sz="4" w:space="0" w:color="000000"/>
              <w:left w:val="single" w:sz="4" w:space="0" w:color="000000"/>
              <w:bottom w:val="single" w:sz="4" w:space="0" w:color="000000"/>
              <w:right w:val="single" w:sz="4" w:space="0" w:color="000000"/>
            </w:tcBorders>
          </w:tcPr>
          <w:p w14:paraId="3F3C82C4" w14:textId="77777777" w:rsidR="008B1389" w:rsidRPr="008B1389" w:rsidRDefault="008B1389" w:rsidP="0024651C">
            <w:pPr>
              <w:spacing w:line="259" w:lineRule="auto"/>
              <w:ind w:left="1"/>
              <w:rPr>
                <w:sz w:val="24"/>
                <w:szCs w:val="24"/>
              </w:rPr>
            </w:pPr>
            <w:r w:rsidRPr="008B1389">
              <w:rPr>
                <w:sz w:val="24"/>
                <w:szCs w:val="24"/>
              </w:rPr>
              <w:t xml:space="preserve">2 Wheeler, 3 Wheeler or 4 </w:t>
            </w:r>
          </w:p>
          <w:p w14:paraId="0F71784A" w14:textId="77777777" w:rsidR="008B1389" w:rsidRPr="008B1389" w:rsidRDefault="008B1389" w:rsidP="0024651C">
            <w:pPr>
              <w:spacing w:line="259" w:lineRule="auto"/>
              <w:ind w:left="1"/>
              <w:rPr>
                <w:sz w:val="24"/>
                <w:szCs w:val="24"/>
              </w:rPr>
            </w:pPr>
            <w:r w:rsidRPr="008B1389">
              <w:rPr>
                <w:sz w:val="24"/>
                <w:szCs w:val="24"/>
              </w:rPr>
              <w:t xml:space="preserve">Wheeler </w:t>
            </w:r>
          </w:p>
        </w:tc>
      </w:tr>
      <w:tr w:rsidR="008B1389" w:rsidRPr="008B1389" w14:paraId="799363A0" w14:textId="77777777" w:rsidTr="0024651C">
        <w:trPr>
          <w:trHeight w:val="360"/>
        </w:trPr>
        <w:tc>
          <w:tcPr>
            <w:tcW w:w="0" w:type="auto"/>
            <w:vMerge/>
            <w:tcBorders>
              <w:top w:val="nil"/>
              <w:left w:val="single" w:sz="4" w:space="0" w:color="000000"/>
              <w:bottom w:val="single" w:sz="4" w:space="0" w:color="000000"/>
              <w:right w:val="single" w:sz="4" w:space="0" w:color="000000"/>
            </w:tcBorders>
          </w:tcPr>
          <w:p w14:paraId="6B4CF3DB" w14:textId="77777777" w:rsidR="008B1389" w:rsidRPr="008B1389" w:rsidRDefault="008B1389" w:rsidP="0024651C">
            <w:pPr>
              <w:spacing w:after="160" w:line="259" w:lineRule="auto"/>
              <w:rPr>
                <w:sz w:val="24"/>
                <w:szCs w:val="24"/>
              </w:rPr>
            </w:pPr>
          </w:p>
        </w:tc>
        <w:tc>
          <w:tcPr>
            <w:tcW w:w="1529" w:type="dxa"/>
            <w:tcBorders>
              <w:top w:val="single" w:sz="4" w:space="0" w:color="000000"/>
              <w:left w:val="single" w:sz="4" w:space="0" w:color="000000"/>
              <w:bottom w:val="single" w:sz="4" w:space="0" w:color="000000"/>
              <w:right w:val="single" w:sz="4" w:space="0" w:color="000000"/>
            </w:tcBorders>
          </w:tcPr>
          <w:p w14:paraId="02340103" w14:textId="77777777" w:rsidR="008B1389" w:rsidRPr="008B1389" w:rsidRDefault="008B1389" w:rsidP="0024651C">
            <w:pPr>
              <w:spacing w:line="259" w:lineRule="auto"/>
              <w:rPr>
                <w:sz w:val="24"/>
                <w:szCs w:val="24"/>
              </w:rPr>
            </w:pPr>
            <w:r w:rsidRPr="008B1389">
              <w:rPr>
                <w:sz w:val="24"/>
                <w:szCs w:val="24"/>
              </w:rPr>
              <w:t xml:space="preserve">Bharat DC 001 </w:t>
            </w:r>
          </w:p>
        </w:tc>
        <w:tc>
          <w:tcPr>
            <w:tcW w:w="1791" w:type="dxa"/>
            <w:tcBorders>
              <w:top w:val="single" w:sz="4" w:space="0" w:color="000000"/>
              <w:left w:val="single" w:sz="4" w:space="0" w:color="000000"/>
              <w:bottom w:val="single" w:sz="4" w:space="0" w:color="000000"/>
              <w:right w:val="single" w:sz="4" w:space="0" w:color="000000"/>
            </w:tcBorders>
          </w:tcPr>
          <w:p w14:paraId="20178BA9" w14:textId="77777777" w:rsidR="008B1389" w:rsidRPr="008B1389" w:rsidRDefault="008B1389" w:rsidP="0024651C">
            <w:pPr>
              <w:spacing w:line="259" w:lineRule="auto"/>
              <w:rPr>
                <w:sz w:val="24"/>
                <w:szCs w:val="24"/>
              </w:rPr>
            </w:pPr>
            <w:r w:rsidRPr="008B1389">
              <w:rPr>
                <w:sz w:val="24"/>
                <w:szCs w:val="24"/>
              </w:rPr>
              <w:t xml:space="preserve">15 KW </w:t>
            </w:r>
          </w:p>
        </w:tc>
        <w:tc>
          <w:tcPr>
            <w:tcW w:w="1992" w:type="dxa"/>
            <w:tcBorders>
              <w:top w:val="single" w:sz="4" w:space="0" w:color="000000"/>
              <w:left w:val="single" w:sz="4" w:space="0" w:color="000000"/>
              <w:bottom w:val="single" w:sz="4" w:space="0" w:color="000000"/>
              <w:right w:val="single" w:sz="4" w:space="0" w:color="000000"/>
            </w:tcBorders>
          </w:tcPr>
          <w:p w14:paraId="42559562" w14:textId="77777777" w:rsidR="008B1389" w:rsidRPr="008B1389" w:rsidRDefault="008B1389" w:rsidP="0024651C">
            <w:pPr>
              <w:spacing w:line="259" w:lineRule="auto"/>
              <w:rPr>
                <w:sz w:val="24"/>
                <w:szCs w:val="24"/>
              </w:rPr>
            </w:pPr>
            <w:r w:rsidRPr="008B1389">
              <w:rPr>
                <w:sz w:val="24"/>
                <w:szCs w:val="24"/>
              </w:rPr>
              <w:t xml:space="preserve">72 VDC or High </w:t>
            </w:r>
          </w:p>
        </w:tc>
        <w:tc>
          <w:tcPr>
            <w:tcW w:w="2919" w:type="dxa"/>
            <w:tcBorders>
              <w:top w:val="single" w:sz="4" w:space="0" w:color="000000"/>
              <w:left w:val="single" w:sz="4" w:space="0" w:color="000000"/>
              <w:bottom w:val="single" w:sz="4" w:space="0" w:color="000000"/>
              <w:right w:val="single" w:sz="4" w:space="0" w:color="000000"/>
            </w:tcBorders>
          </w:tcPr>
          <w:p w14:paraId="6850A9EA" w14:textId="77777777" w:rsidR="008B1389" w:rsidRPr="008B1389" w:rsidRDefault="008B1389" w:rsidP="0024651C">
            <w:pPr>
              <w:spacing w:line="259" w:lineRule="auto"/>
              <w:ind w:left="1"/>
              <w:rPr>
                <w:sz w:val="24"/>
                <w:szCs w:val="24"/>
              </w:rPr>
            </w:pPr>
            <w:r w:rsidRPr="008B1389">
              <w:rPr>
                <w:sz w:val="24"/>
                <w:szCs w:val="24"/>
              </w:rPr>
              <w:t xml:space="preserve">4 Wheeler </w:t>
            </w:r>
          </w:p>
        </w:tc>
      </w:tr>
      <w:tr w:rsidR="008B1389" w:rsidRPr="008B1389" w14:paraId="1E7AFBF4" w14:textId="77777777" w:rsidTr="0024651C">
        <w:trPr>
          <w:trHeight w:val="360"/>
        </w:trPr>
        <w:tc>
          <w:tcPr>
            <w:tcW w:w="1496" w:type="dxa"/>
            <w:vMerge w:val="restart"/>
            <w:tcBorders>
              <w:top w:val="single" w:sz="4" w:space="0" w:color="000000"/>
              <w:left w:val="single" w:sz="4" w:space="0" w:color="000000"/>
              <w:bottom w:val="single" w:sz="4" w:space="0" w:color="000000"/>
              <w:right w:val="single" w:sz="4" w:space="0" w:color="000000"/>
            </w:tcBorders>
          </w:tcPr>
          <w:p w14:paraId="2661E75D" w14:textId="77777777" w:rsidR="008B1389" w:rsidRPr="008B1389" w:rsidRDefault="008B1389" w:rsidP="0024651C">
            <w:pPr>
              <w:spacing w:line="259" w:lineRule="auto"/>
              <w:rPr>
                <w:sz w:val="24"/>
                <w:szCs w:val="24"/>
              </w:rPr>
            </w:pPr>
            <w:r w:rsidRPr="008B1389">
              <w:rPr>
                <w:sz w:val="24"/>
                <w:szCs w:val="24"/>
              </w:rPr>
              <w:t xml:space="preserve">Fast </w:t>
            </w:r>
          </w:p>
        </w:tc>
        <w:tc>
          <w:tcPr>
            <w:tcW w:w="1529" w:type="dxa"/>
            <w:tcBorders>
              <w:top w:val="single" w:sz="4" w:space="0" w:color="000000"/>
              <w:left w:val="single" w:sz="4" w:space="0" w:color="000000"/>
              <w:bottom w:val="single" w:sz="4" w:space="0" w:color="000000"/>
              <w:right w:val="single" w:sz="4" w:space="0" w:color="000000"/>
            </w:tcBorders>
          </w:tcPr>
          <w:p w14:paraId="14F5A68A" w14:textId="77777777" w:rsidR="008B1389" w:rsidRPr="008B1389" w:rsidRDefault="008B1389" w:rsidP="0024651C">
            <w:pPr>
              <w:spacing w:line="259" w:lineRule="auto"/>
              <w:rPr>
                <w:sz w:val="24"/>
                <w:szCs w:val="24"/>
              </w:rPr>
            </w:pPr>
            <w:r w:rsidRPr="008B1389">
              <w:rPr>
                <w:sz w:val="24"/>
                <w:szCs w:val="24"/>
              </w:rPr>
              <w:t xml:space="preserve">CCS </w:t>
            </w:r>
          </w:p>
        </w:tc>
        <w:tc>
          <w:tcPr>
            <w:tcW w:w="1791" w:type="dxa"/>
            <w:tcBorders>
              <w:top w:val="single" w:sz="4" w:space="0" w:color="000000"/>
              <w:left w:val="single" w:sz="4" w:space="0" w:color="000000"/>
              <w:bottom w:val="single" w:sz="4" w:space="0" w:color="000000"/>
              <w:right w:val="single" w:sz="4" w:space="0" w:color="000000"/>
            </w:tcBorders>
          </w:tcPr>
          <w:p w14:paraId="2F02C81D" w14:textId="77777777" w:rsidR="008B1389" w:rsidRPr="008B1389" w:rsidRDefault="008B1389" w:rsidP="0024651C">
            <w:pPr>
              <w:spacing w:line="259" w:lineRule="auto"/>
              <w:rPr>
                <w:sz w:val="24"/>
                <w:szCs w:val="24"/>
              </w:rPr>
            </w:pPr>
            <w:r w:rsidRPr="008B1389">
              <w:rPr>
                <w:sz w:val="24"/>
                <w:szCs w:val="24"/>
              </w:rPr>
              <w:t xml:space="preserve">Min 50 KW </w:t>
            </w:r>
          </w:p>
        </w:tc>
        <w:tc>
          <w:tcPr>
            <w:tcW w:w="1992" w:type="dxa"/>
            <w:tcBorders>
              <w:top w:val="single" w:sz="4" w:space="0" w:color="000000"/>
              <w:left w:val="single" w:sz="4" w:space="0" w:color="000000"/>
              <w:bottom w:val="single" w:sz="4" w:space="0" w:color="000000"/>
              <w:right w:val="single" w:sz="4" w:space="0" w:color="000000"/>
            </w:tcBorders>
          </w:tcPr>
          <w:p w14:paraId="18C3BB0F" w14:textId="77777777" w:rsidR="008B1389" w:rsidRPr="008B1389" w:rsidRDefault="008B1389" w:rsidP="0024651C">
            <w:pPr>
              <w:spacing w:line="259" w:lineRule="auto"/>
              <w:rPr>
                <w:sz w:val="24"/>
                <w:szCs w:val="24"/>
              </w:rPr>
            </w:pPr>
            <w:r w:rsidRPr="008B1389">
              <w:rPr>
                <w:sz w:val="24"/>
                <w:szCs w:val="24"/>
              </w:rPr>
              <w:t xml:space="preserve">200-750 VDC </w:t>
            </w:r>
          </w:p>
        </w:tc>
        <w:tc>
          <w:tcPr>
            <w:tcW w:w="2919" w:type="dxa"/>
            <w:tcBorders>
              <w:top w:val="single" w:sz="4" w:space="0" w:color="000000"/>
              <w:left w:val="single" w:sz="4" w:space="0" w:color="000000"/>
              <w:bottom w:val="single" w:sz="4" w:space="0" w:color="000000"/>
              <w:right w:val="single" w:sz="4" w:space="0" w:color="000000"/>
            </w:tcBorders>
          </w:tcPr>
          <w:p w14:paraId="27EBDC9B" w14:textId="77777777" w:rsidR="008B1389" w:rsidRPr="008B1389" w:rsidRDefault="008B1389" w:rsidP="0024651C">
            <w:pPr>
              <w:spacing w:line="259" w:lineRule="auto"/>
              <w:ind w:left="1"/>
              <w:rPr>
                <w:sz w:val="24"/>
                <w:szCs w:val="24"/>
              </w:rPr>
            </w:pPr>
            <w:r w:rsidRPr="008B1389">
              <w:rPr>
                <w:sz w:val="24"/>
                <w:szCs w:val="24"/>
              </w:rPr>
              <w:t xml:space="preserve">4 Wheeler </w:t>
            </w:r>
          </w:p>
        </w:tc>
      </w:tr>
      <w:tr w:rsidR="008B1389" w:rsidRPr="008B1389" w14:paraId="08753383" w14:textId="77777777" w:rsidTr="0024651C">
        <w:trPr>
          <w:trHeight w:val="360"/>
        </w:trPr>
        <w:tc>
          <w:tcPr>
            <w:tcW w:w="0" w:type="auto"/>
            <w:vMerge/>
            <w:tcBorders>
              <w:top w:val="nil"/>
              <w:left w:val="single" w:sz="4" w:space="0" w:color="000000"/>
              <w:bottom w:val="nil"/>
              <w:right w:val="single" w:sz="4" w:space="0" w:color="000000"/>
            </w:tcBorders>
          </w:tcPr>
          <w:p w14:paraId="6F208AB7" w14:textId="77777777" w:rsidR="008B1389" w:rsidRPr="008B1389" w:rsidRDefault="008B1389" w:rsidP="0024651C">
            <w:pPr>
              <w:spacing w:after="160" w:line="259" w:lineRule="auto"/>
              <w:rPr>
                <w:sz w:val="24"/>
                <w:szCs w:val="24"/>
              </w:rPr>
            </w:pPr>
          </w:p>
        </w:tc>
        <w:tc>
          <w:tcPr>
            <w:tcW w:w="1529" w:type="dxa"/>
            <w:tcBorders>
              <w:top w:val="single" w:sz="4" w:space="0" w:color="000000"/>
              <w:left w:val="single" w:sz="4" w:space="0" w:color="000000"/>
              <w:bottom w:val="single" w:sz="4" w:space="0" w:color="000000"/>
              <w:right w:val="single" w:sz="4" w:space="0" w:color="000000"/>
            </w:tcBorders>
          </w:tcPr>
          <w:p w14:paraId="4E768ED5" w14:textId="77777777" w:rsidR="008B1389" w:rsidRPr="008B1389" w:rsidRDefault="008B1389" w:rsidP="0024651C">
            <w:pPr>
              <w:spacing w:line="259" w:lineRule="auto"/>
              <w:rPr>
                <w:sz w:val="24"/>
                <w:szCs w:val="24"/>
              </w:rPr>
            </w:pPr>
            <w:r w:rsidRPr="008B1389">
              <w:rPr>
                <w:sz w:val="24"/>
                <w:szCs w:val="24"/>
              </w:rPr>
              <w:t xml:space="preserve">CHAdemo </w:t>
            </w:r>
          </w:p>
        </w:tc>
        <w:tc>
          <w:tcPr>
            <w:tcW w:w="1791" w:type="dxa"/>
            <w:tcBorders>
              <w:top w:val="single" w:sz="4" w:space="0" w:color="000000"/>
              <w:left w:val="single" w:sz="4" w:space="0" w:color="000000"/>
              <w:bottom w:val="single" w:sz="4" w:space="0" w:color="000000"/>
              <w:right w:val="single" w:sz="4" w:space="0" w:color="000000"/>
            </w:tcBorders>
          </w:tcPr>
          <w:p w14:paraId="35526110" w14:textId="77777777" w:rsidR="008B1389" w:rsidRPr="008B1389" w:rsidRDefault="008B1389" w:rsidP="0024651C">
            <w:pPr>
              <w:spacing w:line="259" w:lineRule="auto"/>
              <w:rPr>
                <w:sz w:val="24"/>
                <w:szCs w:val="24"/>
              </w:rPr>
            </w:pPr>
            <w:r w:rsidRPr="008B1389">
              <w:rPr>
                <w:sz w:val="24"/>
                <w:szCs w:val="24"/>
              </w:rPr>
              <w:t xml:space="preserve">Min 50 KW </w:t>
            </w:r>
          </w:p>
        </w:tc>
        <w:tc>
          <w:tcPr>
            <w:tcW w:w="1992" w:type="dxa"/>
            <w:tcBorders>
              <w:top w:val="single" w:sz="4" w:space="0" w:color="000000"/>
              <w:left w:val="single" w:sz="4" w:space="0" w:color="000000"/>
              <w:bottom w:val="single" w:sz="4" w:space="0" w:color="000000"/>
              <w:right w:val="single" w:sz="4" w:space="0" w:color="000000"/>
            </w:tcBorders>
          </w:tcPr>
          <w:p w14:paraId="34627AEE" w14:textId="77777777" w:rsidR="008B1389" w:rsidRPr="008B1389" w:rsidRDefault="008B1389" w:rsidP="0024651C">
            <w:pPr>
              <w:spacing w:line="259" w:lineRule="auto"/>
              <w:rPr>
                <w:sz w:val="24"/>
                <w:szCs w:val="24"/>
              </w:rPr>
            </w:pPr>
            <w:r w:rsidRPr="008B1389">
              <w:rPr>
                <w:sz w:val="24"/>
                <w:szCs w:val="24"/>
              </w:rPr>
              <w:t xml:space="preserve">200- 500 VDC </w:t>
            </w:r>
          </w:p>
        </w:tc>
        <w:tc>
          <w:tcPr>
            <w:tcW w:w="2919" w:type="dxa"/>
            <w:tcBorders>
              <w:top w:val="single" w:sz="4" w:space="0" w:color="000000"/>
              <w:left w:val="single" w:sz="4" w:space="0" w:color="000000"/>
              <w:bottom w:val="single" w:sz="4" w:space="0" w:color="000000"/>
              <w:right w:val="single" w:sz="4" w:space="0" w:color="000000"/>
            </w:tcBorders>
          </w:tcPr>
          <w:p w14:paraId="4112C751" w14:textId="77777777" w:rsidR="008B1389" w:rsidRPr="008B1389" w:rsidRDefault="008B1389" w:rsidP="0024651C">
            <w:pPr>
              <w:spacing w:line="259" w:lineRule="auto"/>
              <w:ind w:left="1"/>
              <w:rPr>
                <w:sz w:val="24"/>
                <w:szCs w:val="24"/>
              </w:rPr>
            </w:pPr>
            <w:r w:rsidRPr="008B1389">
              <w:rPr>
                <w:sz w:val="24"/>
                <w:szCs w:val="24"/>
              </w:rPr>
              <w:t xml:space="preserve">4 Wheeler </w:t>
            </w:r>
          </w:p>
        </w:tc>
      </w:tr>
      <w:tr w:rsidR="008B1389" w:rsidRPr="008B1389" w14:paraId="0E324B7E" w14:textId="77777777" w:rsidTr="0024651C">
        <w:trPr>
          <w:trHeight w:val="590"/>
        </w:trPr>
        <w:tc>
          <w:tcPr>
            <w:tcW w:w="0" w:type="auto"/>
            <w:vMerge/>
            <w:tcBorders>
              <w:top w:val="nil"/>
              <w:left w:val="single" w:sz="4" w:space="0" w:color="000000"/>
              <w:bottom w:val="single" w:sz="4" w:space="0" w:color="000000"/>
              <w:right w:val="single" w:sz="4" w:space="0" w:color="000000"/>
            </w:tcBorders>
          </w:tcPr>
          <w:p w14:paraId="1345EE34" w14:textId="77777777" w:rsidR="008B1389" w:rsidRPr="008B1389" w:rsidRDefault="008B1389" w:rsidP="0024651C">
            <w:pPr>
              <w:spacing w:after="160" w:line="259" w:lineRule="auto"/>
              <w:rPr>
                <w:sz w:val="24"/>
                <w:szCs w:val="24"/>
              </w:rPr>
            </w:pPr>
          </w:p>
        </w:tc>
        <w:tc>
          <w:tcPr>
            <w:tcW w:w="1529" w:type="dxa"/>
            <w:tcBorders>
              <w:top w:val="single" w:sz="4" w:space="0" w:color="000000"/>
              <w:left w:val="single" w:sz="4" w:space="0" w:color="000000"/>
              <w:bottom w:val="single" w:sz="4" w:space="0" w:color="000000"/>
              <w:right w:val="single" w:sz="4" w:space="0" w:color="000000"/>
            </w:tcBorders>
          </w:tcPr>
          <w:p w14:paraId="7CCFEA8C" w14:textId="77777777" w:rsidR="008B1389" w:rsidRPr="008B1389" w:rsidRDefault="008B1389" w:rsidP="0024651C">
            <w:pPr>
              <w:spacing w:line="259" w:lineRule="auto"/>
              <w:rPr>
                <w:sz w:val="24"/>
                <w:szCs w:val="24"/>
              </w:rPr>
            </w:pPr>
            <w:r w:rsidRPr="008B1389">
              <w:rPr>
                <w:sz w:val="24"/>
                <w:szCs w:val="24"/>
              </w:rPr>
              <w:t xml:space="preserve">AC Type- II </w:t>
            </w:r>
          </w:p>
        </w:tc>
        <w:tc>
          <w:tcPr>
            <w:tcW w:w="1791" w:type="dxa"/>
            <w:tcBorders>
              <w:top w:val="single" w:sz="4" w:space="0" w:color="000000"/>
              <w:left w:val="single" w:sz="4" w:space="0" w:color="000000"/>
              <w:bottom w:val="single" w:sz="4" w:space="0" w:color="000000"/>
              <w:right w:val="single" w:sz="4" w:space="0" w:color="000000"/>
            </w:tcBorders>
          </w:tcPr>
          <w:p w14:paraId="4F65FCC3" w14:textId="77777777" w:rsidR="008B1389" w:rsidRPr="008B1389" w:rsidRDefault="008B1389" w:rsidP="0024651C">
            <w:pPr>
              <w:spacing w:line="259" w:lineRule="auto"/>
              <w:rPr>
                <w:sz w:val="24"/>
                <w:szCs w:val="24"/>
              </w:rPr>
            </w:pPr>
            <w:r w:rsidRPr="008B1389">
              <w:rPr>
                <w:sz w:val="24"/>
                <w:szCs w:val="24"/>
              </w:rPr>
              <w:t xml:space="preserve">Min 22 KW </w:t>
            </w:r>
          </w:p>
        </w:tc>
        <w:tc>
          <w:tcPr>
            <w:tcW w:w="1992" w:type="dxa"/>
            <w:tcBorders>
              <w:top w:val="single" w:sz="4" w:space="0" w:color="000000"/>
              <w:left w:val="single" w:sz="4" w:space="0" w:color="000000"/>
              <w:bottom w:val="single" w:sz="4" w:space="0" w:color="000000"/>
              <w:right w:val="single" w:sz="4" w:space="0" w:color="000000"/>
            </w:tcBorders>
          </w:tcPr>
          <w:p w14:paraId="169EA114" w14:textId="77777777" w:rsidR="008B1389" w:rsidRPr="008B1389" w:rsidRDefault="008B1389" w:rsidP="0024651C">
            <w:pPr>
              <w:spacing w:line="259" w:lineRule="auto"/>
              <w:rPr>
                <w:sz w:val="24"/>
                <w:szCs w:val="24"/>
              </w:rPr>
            </w:pPr>
            <w:r w:rsidRPr="008B1389">
              <w:rPr>
                <w:sz w:val="24"/>
                <w:szCs w:val="24"/>
              </w:rPr>
              <w:t xml:space="preserve">380- 415 VAC </w:t>
            </w:r>
          </w:p>
        </w:tc>
        <w:tc>
          <w:tcPr>
            <w:tcW w:w="2919" w:type="dxa"/>
            <w:tcBorders>
              <w:top w:val="single" w:sz="4" w:space="0" w:color="000000"/>
              <w:left w:val="single" w:sz="4" w:space="0" w:color="000000"/>
              <w:bottom w:val="single" w:sz="4" w:space="0" w:color="000000"/>
              <w:right w:val="single" w:sz="4" w:space="0" w:color="000000"/>
            </w:tcBorders>
          </w:tcPr>
          <w:p w14:paraId="5E9646BE" w14:textId="77777777" w:rsidR="008B1389" w:rsidRPr="008B1389" w:rsidRDefault="008B1389" w:rsidP="0024651C">
            <w:pPr>
              <w:spacing w:line="259" w:lineRule="auto"/>
              <w:ind w:left="1"/>
              <w:rPr>
                <w:sz w:val="24"/>
                <w:szCs w:val="24"/>
              </w:rPr>
            </w:pPr>
            <w:r w:rsidRPr="008B1389">
              <w:rPr>
                <w:sz w:val="24"/>
                <w:szCs w:val="24"/>
              </w:rPr>
              <w:t xml:space="preserve">2 Wheeler, 3 Wheeler or 4 </w:t>
            </w:r>
          </w:p>
          <w:p w14:paraId="4624D5FE" w14:textId="77777777" w:rsidR="008B1389" w:rsidRPr="008B1389" w:rsidRDefault="008B1389" w:rsidP="0024651C">
            <w:pPr>
              <w:spacing w:line="259" w:lineRule="auto"/>
              <w:ind w:left="1"/>
              <w:rPr>
                <w:sz w:val="24"/>
                <w:szCs w:val="24"/>
              </w:rPr>
            </w:pPr>
            <w:r w:rsidRPr="008B1389">
              <w:rPr>
                <w:sz w:val="24"/>
                <w:szCs w:val="24"/>
              </w:rPr>
              <w:t xml:space="preserve">Wheeler </w:t>
            </w:r>
          </w:p>
        </w:tc>
      </w:tr>
    </w:tbl>
    <w:p w14:paraId="3A86C890" w14:textId="77777777" w:rsidR="008B1389" w:rsidRPr="008B1389" w:rsidRDefault="008B1389" w:rsidP="008B1389">
      <w:pPr>
        <w:spacing w:after="133" w:line="259" w:lineRule="auto"/>
        <w:ind w:right="92"/>
        <w:jc w:val="center"/>
        <w:rPr>
          <w:sz w:val="24"/>
          <w:szCs w:val="24"/>
        </w:rPr>
      </w:pPr>
      <w:r w:rsidRPr="008B1389">
        <w:rPr>
          <w:b/>
          <w:sz w:val="24"/>
          <w:szCs w:val="24"/>
        </w:rPr>
        <w:t xml:space="preserve"> </w:t>
      </w:r>
    </w:p>
    <w:p w14:paraId="5FC90118" w14:textId="77777777" w:rsidR="008B1389" w:rsidRPr="008B1389" w:rsidRDefault="008B1389" w:rsidP="008B1389">
      <w:pPr>
        <w:spacing w:after="67" w:line="249" w:lineRule="auto"/>
        <w:ind w:left="399" w:right="533"/>
        <w:jc w:val="center"/>
        <w:rPr>
          <w:sz w:val="24"/>
          <w:szCs w:val="24"/>
        </w:rPr>
      </w:pPr>
      <w:r w:rsidRPr="008B1389">
        <w:rPr>
          <w:b/>
          <w:sz w:val="24"/>
          <w:szCs w:val="24"/>
        </w:rPr>
        <w:t xml:space="preserve">Annexure II </w:t>
      </w:r>
    </w:p>
    <w:p w14:paraId="3D3BEC2E" w14:textId="77777777" w:rsidR="008B1389" w:rsidRPr="008B1389" w:rsidRDefault="008B1389" w:rsidP="008B1389">
      <w:pPr>
        <w:pStyle w:val="Heading2"/>
        <w:spacing w:after="109" w:line="249" w:lineRule="auto"/>
        <w:ind w:left="-5"/>
        <w:rPr>
          <w:szCs w:val="24"/>
        </w:rPr>
      </w:pPr>
      <w:r w:rsidRPr="008B1389">
        <w:rPr>
          <w:szCs w:val="24"/>
        </w:rPr>
        <w:t xml:space="preserve">Typical Overview of Battery Swapping units </w:t>
      </w:r>
    </w:p>
    <w:p w14:paraId="3EE08138" w14:textId="77777777" w:rsidR="008B1389" w:rsidRPr="008B1389" w:rsidRDefault="008B1389" w:rsidP="008B1389">
      <w:pPr>
        <w:spacing w:after="112" w:line="249" w:lineRule="auto"/>
        <w:ind w:left="-5" w:right="127"/>
        <w:rPr>
          <w:sz w:val="24"/>
          <w:szCs w:val="24"/>
        </w:rPr>
      </w:pPr>
      <w:r w:rsidRPr="008B1389">
        <w:rPr>
          <w:sz w:val="24"/>
          <w:szCs w:val="24"/>
        </w:rPr>
        <w:t xml:space="preserve">The purpose of battery swapping system is to provide energy partly or in total to Electric road vehicles (2W or 3W) through replacement of batteries. The Battery is owned by the energy operator. While charging the EV typically takes a relatively long time, the battery swap process takes only a few minutes to complete. </w:t>
      </w:r>
    </w:p>
    <w:p w14:paraId="45CA1962" w14:textId="77777777" w:rsidR="008B1389" w:rsidRPr="008B1389" w:rsidRDefault="008B1389" w:rsidP="008B1389">
      <w:pPr>
        <w:ind w:right="141"/>
        <w:rPr>
          <w:sz w:val="24"/>
          <w:szCs w:val="24"/>
        </w:rPr>
      </w:pPr>
      <w:r w:rsidRPr="008B1389">
        <w:rPr>
          <w:sz w:val="24"/>
          <w:szCs w:val="24"/>
        </w:rPr>
        <w:t xml:space="preserve">The Battery swap station includes as a minimum </w:t>
      </w:r>
    </w:p>
    <w:p w14:paraId="753CAED9" w14:textId="77777777" w:rsidR="008B1389" w:rsidRPr="008B1389" w:rsidRDefault="008B1389" w:rsidP="008B1389">
      <w:pPr>
        <w:numPr>
          <w:ilvl w:val="0"/>
          <w:numId w:val="309"/>
        </w:numPr>
        <w:spacing w:after="116" w:line="247" w:lineRule="auto"/>
        <w:ind w:right="141" w:hanging="360"/>
        <w:jc w:val="both"/>
        <w:rPr>
          <w:sz w:val="24"/>
          <w:szCs w:val="24"/>
        </w:rPr>
      </w:pPr>
      <w:r w:rsidRPr="008B1389">
        <w:rPr>
          <w:sz w:val="24"/>
          <w:szCs w:val="24"/>
        </w:rPr>
        <w:t xml:space="preserve">Battery storage system (battery types lithium ion NMC, NCA, LTO, LFP) </w:t>
      </w:r>
    </w:p>
    <w:p w14:paraId="340CAA67" w14:textId="77777777" w:rsidR="008B1389" w:rsidRPr="008B1389" w:rsidRDefault="008B1389" w:rsidP="008B1389">
      <w:pPr>
        <w:numPr>
          <w:ilvl w:val="0"/>
          <w:numId w:val="309"/>
        </w:numPr>
        <w:spacing w:after="116" w:line="247" w:lineRule="auto"/>
        <w:ind w:right="141" w:hanging="360"/>
        <w:jc w:val="both"/>
        <w:rPr>
          <w:sz w:val="24"/>
          <w:szCs w:val="24"/>
        </w:rPr>
      </w:pPr>
      <w:r w:rsidRPr="008B1389">
        <w:rPr>
          <w:sz w:val="24"/>
          <w:szCs w:val="24"/>
        </w:rPr>
        <w:t xml:space="preserve">Battery charger </w:t>
      </w:r>
    </w:p>
    <w:p w14:paraId="64F1F6BA" w14:textId="77777777" w:rsidR="008B1389" w:rsidRPr="008B1389" w:rsidRDefault="008B1389" w:rsidP="008B1389">
      <w:pPr>
        <w:numPr>
          <w:ilvl w:val="0"/>
          <w:numId w:val="309"/>
        </w:numPr>
        <w:spacing w:after="79" w:line="247" w:lineRule="auto"/>
        <w:ind w:right="141" w:hanging="360"/>
        <w:jc w:val="both"/>
        <w:rPr>
          <w:sz w:val="24"/>
          <w:szCs w:val="24"/>
        </w:rPr>
      </w:pPr>
      <w:r w:rsidRPr="008B1389">
        <w:rPr>
          <w:sz w:val="24"/>
          <w:szCs w:val="24"/>
        </w:rPr>
        <w:t xml:space="preserve">Battery Management system </w:t>
      </w:r>
    </w:p>
    <w:p w14:paraId="31931816" w14:textId="77777777" w:rsidR="008B1389" w:rsidRPr="008B1389" w:rsidRDefault="008B1389" w:rsidP="008B1389">
      <w:pPr>
        <w:ind w:right="141"/>
        <w:rPr>
          <w:sz w:val="24"/>
          <w:szCs w:val="24"/>
        </w:rPr>
      </w:pPr>
      <w:r w:rsidRPr="008B1389">
        <w:rPr>
          <w:sz w:val="24"/>
          <w:szCs w:val="24"/>
        </w:rPr>
        <w:t xml:space="preserve">Battery Swap station generally have following Technical specification </w:t>
      </w:r>
    </w:p>
    <w:p w14:paraId="730FC7A6" w14:textId="77777777" w:rsidR="008B1389" w:rsidRPr="008B1389" w:rsidRDefault="008B1389" w:rsidP="008B1389">
      <w:pPr>
        <w:numPr>
          <w:ilvl w:val="0"/>
          <w:numId w:val="309"/>
        </w:numPr>
        <w:spacing w:after="95" w:line="247" w:lineRule="auto"/>
        <w:ind w:right="141" w:hanging="360"/>
        <w:jc w:val="both"/>
        <w:rPr>
          <w:sz w:val="24"/>
          <w:szCs w:val="24"/>
        </w:rPr>
      </w:pPr>
      <w:r w:rsidRPr="008B1389">
        <w:rPr>
          <w:sz w:val="24"/>
          <w:szCs w:val="24"/>
        </w:rPr>
        <w:t xml:space="preserve">Nominal Voltage per battery-48Vor 60Vor 72V operating Volts  </w:t>
      </w:r>
    </w:p>
    <w:p w14:paraId="3F6B2C55" w14:textId="77777777" w:rsidR="008B1389" w:rsidRPr="008B1389" w:rsidRDefault="008B1389" w:rsidP="008B1389">
      <w:pPr>
        <w:numPr>
          <w:ilvl w:val="0"/>
          <w:numId w:val="309"/>
        </w:numPr>
        <w:spacing w:after="116" w:line="247" w:lineRule="auto"/>
        <w:ind w:right="141" w:hanging="360"/>
        <w:jc w:val="both"/>
        <w:rPr>
          <w:sz w:val="24"/>
          <w:szCs w:val="24"/>
        </w:rPr>
      </w:pPr>
      <w:r w:rsidRPr="008B1389">
        <w:rPr>
          <w:sz w:val="24"/>
          <w:szCs w:val="24"/>
        </w:rPr>
        <w:t xml:space="preserve">Nominal Capacity per battery-1.5-2kWH and charging in range of 0.3 to 1 C </w:t>
      </w:r>
    </w:p>
    <w:p w14:paraId="0D908AA1" w14:textId="77777777" w:rsidR="008B1389" w:rsidRPr="008B1389" w:rsidRDefault="008B1389" w:rsidP="008B1389">
      <w:pPr>
        <w:numPr>
          <w:ilvl w:val="0"/>
          <w:numId w:val="309"/>
        </w:numPr>
        <w:spacing w:after="116" w:line="247" w:lineRule="auto"/>
        <w:ind w:right="141" w:hanging="360"/>
        <w:jc w:val="both"/>
        <w:rPr>
          <w:sz w:val="24"/>
          <w:szCs w:val="24"/>
        </w:rPr>
      </w:pPr>
      <w:r w:rsidRPr="008B1389">
        <w:rPr>
          <w:sz w:val="24"/>
          <w:szCs w:val="24"/>
        </w:rPr>
        <w:t xml:space="preserve">Min IP54 enclosure </w:t>
      </w:r>
    </w:p>
    <w:p w14:paraId="7D22FC7B" w14:textId="77777777" w:rsidR="008B1389" w:rsidRPr="008B1389" w:rsidRDefault="008B1389" w:rsidP="008B1389">
      <w:pPr>
        <w:numPr>
          <w:ilvl w:val="0"/>
          <w:numId w:val="309"/>
        </w:numPr>
        <w:spacing w:after="116" w:line="247" w:lineRule="auto"/>
        <w:ind w:right="141" w:hanging="360"/>
        <w:jc w:val="both"/>
        <w:rPr>
          <w:sz w:val="24"/>
          <w:szCs w:val="24"/>
        </w:rPr>
      </w:pPr>
      <w:r w:rsidRPr="008B1389">
        <w:rPr>
          <w:sz w:val="24"/>
          <w:szCs w:val="24"/>
        </w:rPr>
        <w:t xml:space="preserve">Enclosed sealed slots for charging of batteries. </w:t>
      </w:r>
    </w:p>
    <w:p w14:paraId="423CEB27" w14:textId="77777777" w:rsidR="008B1389" w:rsidRPr="008B1389" w:rsidRDefault="008B1389" w:rsidP="008B1389">
      <w:pPr>
        <w:ind w:right="141"/>
        <w:rPr>
          <w:sz w:val="24"/>
          <w:szCs w:val="24"/>
        </w:rPr>
      </w:pPr>
      <w:r w:rsidRPr="008B1389">
        <w:rPr>
          <w:sz w:val="24"/>
          <w:szCs w:val="24"/>
        </w:rPr>
        <w:t xml:space="preserve">It is recommended to have: </w:t>
      </w:r>
    </w:p>
    <w:p w14:paraId="3616035F" w14:textId="77777777" w:rsidR="008B1389" w:rsidRPr="008B1389" w:rsidRDefault="008B1389" w:rsidP="008B1389">
      <w:pPr>
        <w:numPr>
          <w:ilvl w:val="0"/>
          <w:numId w:val="309"/>
        </w:numPr>
        <w:spacing w:after="116" w:line="247" w:lineRule="auto"/>
        <w:ind w:right="141" w:hanging="360"/>
        <w:jc w:val="both"/>
        <w:rPr>
          <w:sz w:val="24"/>
          <w:szCs w:val="24"/>
        </w:rPr>
      </w:pPr>
      <w:r w:rsidRPr="008B1389">
        <w:rPr>
          <w:sz w:val="24"/>
          <w:szCs w:val="24"/>
        </w:rPr>
        <w:t xml:space="preserve">A well-made Standard Operating Procedure shall be made by the operating agency and shall be prominently displayed near the battery swapping station. </w:t>
      </w:r>
    </w:p>
    <w:p w14:paraId="058C22F1" w14:textId="77777777" w:rsidR="008B1389" w:rsidRPr="008B1389" w:rsidRDefault="008B1389" w:rsidP="008B1389">
      <w:pPr>
        <w:numPr>
          <w:ilvl w:val="0"/>
          <w:numId w:val="309"/>
        </w:numPr>
        <w:spacing w:after="87" w:line="247" w:lineRule="auto"/>
        <w:ind w:right="141" w:hanging="360"/>
        <w:jc w:val="both"/>
        <w:rPr>
          <w:sz w:val="24"/>
          <w:szCs w:val="24"/>
        </w:rPr>
      </w:pPr>
      <w:r w:rsidRPr="008B1389">
        <w:rPr>
          <w:sz w:val="24"/>
          <w:szCs w:val="24"/>
        </w:rPr>
        <w:t xml:space="preserve">Adequate fire and safety measures shall be taken against the typical failures, such as: </w:t>
      </w:r>
    </w:p>
    <w:p w14:paraId="6C251957" w14:textId="77777777" w:rsidR="008B1389" w:rsidRPr="008B1389" w:rsidRDefault="008B1389" w:rsidP="008B1389">
      <w:pPr>
        <w:numPr>
          <w:ilvl w:val="1"/>
          <w:numId w:val="309"/>
        </w:numPr>
        <w:spacing w:after="5" w:line="387" w:lineRule="auto"/>
        <w:ind w:right="2796" w:hanging="360"/>
        <w:rPr>
          <w:sz w:val="24"/>
          <w:szCs w:val="24"/>
        </w:rPr>
      </w:pPr>
      <w:r w:rsidRPr="008B1389">
        <w:rPr>
          <w:sz w:val="24"/>
          <w:szCs w:val="24"/>
        </w:rPr>
        <w:t xml:space="preserve">Thermal Abuse o </w:t>
      </w:r>
      <w:r w:rsidRPr="008B1389">
        <w:rPr>
          <w:sz w:val="24"/>
          <w:szCs w:val="24"/>
        </w:rPr>
        <w:tab/>
        <w:t xml:space="preserve">Physical damage o </w:t>
      </w:r>
      <w:r w:rsidRPr="008B1389">
        <w:rPr>
          <w:sz w:val="24"/>
          <w:szCs w:val="24"/>
        </w:rPr>
        <w:tab/>
        <w:t xml:space="preserve">Charging and discharging failures. </w:t>
      </w:r>
    </w:p>
    <w:p w14:paraId="664A1BBC" w14:textId="77777777" w:rsidR="008B1389" w:rsidRPr="008B1389" w:rsidRDefault="008B1389" w:rsidP="008B1389">
      <w:pPr>
        <w:numPr>
          <w:ilvl w:val="1"/>
          <w:numId w:val="309"/>
        </w:numPr>
        <w:spacing w:after="116" w:line="247" w:lineRule="auto"/>
        <w:ind w:right="2796" w:hanging="360"/>
        <w:rPr>
          <w:sz w:val="24"/>
          <w:szCs w:val="24"/>
        </w:rPr>
      </w:pPr>
      <w:r w:rsidRPr="008B1389">
        <w:rPr>
          <w:sz w:val="24"/>
          <w:szCs w:val="24"/>
        </w:rPr>
        <w:t xml:space="preserve">Short circuit. </w:t>
      </w:r>
    </w:p>
    <w:p w14:paraId="4416E253" w14:textId="77777777" w:rsidR="008B1389" w:rsidRPr="008B1389" w:rsidRDefault="008B1389" w:rsidP="008B1389">
      <w:pPr>
        <w:ind w:right="141"/>
        <w:rPr>
          <w:sz w:val="24"/>
          <w:szCs w:val="24"/>
        </w:rPr>
      </w:pPr>
      <w:r w:rsidRPr="008B1389">
        <w:rPr>
          <w:sz w:val="24"/>
          <w:szCs w:val="24"/>
        </w:rPr>
        <w:lastRenderedPageBreak/>
        <w:t xml:space="preserve">The charger shall be capable to record and communicate the following parameters per battery: State of Health (SOH), State of charge (SOC), Battery temperature, Total charging time, no. of units, total power. </w:t>
      </w:r>
    </w:p>
    <w:p w14:paraId="3CF55AA0" w14:textId="77777777" w:rsidR="008B1389" w:rsidRPr="008B1389" w:rsidRDefault="008B1389" w:rsidP="008B1389">
      <w:pPr>
        <w:ind w:right="141"/>
        <w:rPr>
          <w:sz w:val="24"/>
          <w:szCs w:val="24"/>
        </w:rPr>
      </w:pPr>
      <w:r w:rsidRPr="008B1389">
        <w:rPr>
          <w:sz w:val="24"/>
          <w:szCs w:val="24"/>
        </w:rPr>
        <w:t xml:space="preserve">BSS system should have an inbuilt meter </w:t>
      </w:r>
    </w:p>
    <w:p w14:paraId="2BA2891D" w14:textId="77777777" w:rsidR="008B1389" w:rsidRPr="008B1389" w:rsidRDefault="008B1389" w:rsidP="008B1389">
      <w:pPr>
        <w:spacing w:after="5" w:line="249" w:lineRule="auto"/>
        <w:ind w:left="-5" w:right="1929"/>
        <w:rPr>
          <w:sz w:val="24"/>
          <w:szCs w:val="24"/>
        </w:rPr>
      </w:pPr>
      <w:r w:rsidRPr="008B1389">
        <w:rPr>
          <w:sz w:val="24"/>
          <w:szCs w:val="24"/>
        </w:rPr>
        <w:t xml:space="preserve">Built in Automatic protection for overcharge, over discharge, Short circuit, high Temperature The BSS station shall have an HMI to dispense charged batteries and accept discharged batteries Emergency shutdown push button shall be provided as an additional safety feature. </w:t>
      </w:r>
      <w:r w:rsidRPr="008B1389">
        <w:rPr>
          <w:b/>
          <w:sz w:val="24"/>
          <w:szCs w:val="24"/>
        </w:rPr>
        <w:t xml:space="preserve">Annexure III </w:t>
      </w:r>
    </w:p>
    <w:tbl>
      <w:tblPr>
        <w:tblStyle w:val="TableGrid0"/>
        <w:tblW w:w="9768" w:type="dxa"/>
        <w:tblInd w:w="-106" w:type="dxa"/>
        <w:tblCellMar>
          <w:top w:w="7" w:type="dxa"/>
          <w:left w:w="109" w:type="dxa"/>
          <w:bottom w:w="105" w:type="dxa"/>
          <w:right w:w="56" w:type="dxa"/>
        </w:tblCellMar>
        <w:tblLook w:val="04A0" w:firstRow="1" w:lastRow="0" w:firstColumn="1" w:lastColumn="0" w:noHBand="0" w:noVBand="1"/>
      </w:tblPr>
      <w:tblGrid>
        <w:gridCol w:w="764"/>
        <w:gridCol w:w="4798"/>
        <w:gridCol w:w="618"/>
        <w:gridCol w:w="565"/>
        <w:gridCol w:w="708"/>
        <w:gridCol w:w="1041"/>
        <w:gridCol w:w="1274"/>
      </w:tblGrid>
      <w:tr w:rsidR="008B1389" w:rsidRPr="008B1389" w14:paraId="732D7636" w14:textId="77777777" w:rsidTr="0024651C">
        <w:trPr>
          <w:trHeight w:val="342"/>
        </w:trPr>
        <w:tc>
          <w:tcPr>
            <w:tcW w:w="9768" w:type="dxa"/>
            <w:gridSpan w:val="7"/>
            <w:tcBorders>
              <w:top w:val="single" w:sz="8" w:space="0" w:color="000000"/>
              <w:left w:val="single" w:sz="8" w:space="0" w:color="000000"/>
              <w:bottom w:val="single" w:sz="4" w:space="0" w:color="000000"/>
              <w:right w:val="single" w:sz="8" w:space="0" w:color="000000"/>
            </w:tcBorders>
            <w:shd w:val="clear" w:color="auto" w:fill="AEAAAA"/>
          </w:tcPr>
          <w:p w14:paraId="1572E0F9" w14:textId="77777777" w:rsidR="008B1389" w:rsidRPr="008B1389" w:rsidRDefault="008B1389" w:rsidP="0024651C">
            <w:pPr>
              <w:spacing w:line="259" w:lineRule="auto"/>
              <w:ind w:right="55"/>
              <w:jc w:val="center"/>
              <w:rPr>
                <w:sz w:val="24"/>
                <w:szCs w:val="24"/>
              </w:rPr>
            </w:pPr>
            <w:r w:rsidRPr="008B1389">
              <w:rPr>
                <w:b/>
                <w:sz w:val="24"/>
                <w:szCs w:val="24"/>
              </w:rPr>
              <w:t xml:space="preserve">Typical Periodic maintenance check list EVSE or EV-Charging post in fuel stations </w:t>
            </w:r>
          </w:p>
        </w:tc>
      </w:tr>
      <w:tr w:rsidR="008B1389" w:rsidRPr="008B1389" w14:paraId="07B6AC96" w14:textId="77777777" w:rsidTr="0024651C">
        <w:trPr>
          <w:trHeight w:val="341"/>
        </w:trPr>
        <w:tc>
          <w:tcPr>
            <w:tcW w:w="765" w:type="dxa"/>
            <w:tcBorders>
              <w:top w:val="single" w:sz="4" w:space="0" w:color="000000"/>
              <w:left w:val="single" w:sz="8" w:space="0" w:color="000000"/>
              <w:bottom w:val="single" w:sz="4" w:space="0" w:color="000000"/>
              <w:right w:val="single" w:sz="4" w:space="0" w:color="000000"/>
            </w:tcBorders>
            <w:shd w:val="clear" w:color="auto" w:fill="D0CECE"/>
          </w:tcPr>
          <w:p w14:paraId="321CF9F1" w14:textId="77777777" w:rsidR="008B1389" w:rsidRPr="008B1389" w:rsidRDefault="008B1389" w:rsidP="0024651C">
            <w:pPr>
              <w:spacing w:line="259" w:lineRule="auto"/>
              <w:ind w:left="45"/>
              <w:rPr>
                <w:sz w:val="24"/>
                <w:szCs w:val="24"/>
              </w:rPr>
            </w:pPr>
            <w:r w:rsidRPr="008B1389">
              <w:rPr>
                <w:b/>
                <w:sz w:val="24"/>
                <w:szCs w:val="24"/>
              </w:rPr>
              <w:t xml:space="preserve">S.No. </w:t>
            </w:r>
          </w:p>
        </w:tc>
        <w:tc>
          <w:tcPr>
            <w:tcW w:w="4843" w:type="dxa"/>
            <w:tcBorders>
              <w:top w:val="single" w:sz="4" w:space="0" w:color="000000"/>
              <w:left w:val="single" w:sz="4" w:space="0" w:color="000000"/>
              <w:bottom w:val="single" w:sz="4" w:space="0" w:color="000000"/>
              <w:right w:val="single" w:sz="4" w:space="0" w:color="000000"/>
            </w:tcBorders>
            <w:shd w:val="clear" w:color="auto" w:fill="D0CECE"/>
          </w:tcPr>
          <w:p w14:paraId="1CAD6400" w14:textId="77777777" w:rsidR="008B1389" w:rsidRPr="008B1389" w:rsidRDefault="008B1389" w:rsidP="0024651C">
            <w:pPr>
              <w:spacing w:line="259" w:lineRule="auto"/>
              <w:ind w:right="51"/>
              <w:jc w:val="center"/>
              <w:rPr>
                <w:sz w:val="24"/>
                <w:szCs w:val="24"/>
              </w:rPr>
            </w:pPr>
            <w:r w:rsidRPr="008B1389">
              <w:rPr>
                <w:b/>
                <w:sz w:val="24"/>
                <w:szCs w:val="24"/>
              </w:rPr>
              <w:t xml:space="preserve">Check </w:t>
            </w:r>
          </w:p>
        </w:tc>
        <w:tc>
          <w:tcPr>
            <w:tcW w:w="618" w:type="dxa"/>
            <w:tcBorders>
              <w:top w:val="single" w:sz="4" w:space="0" w:color="000000"/>
              <w:left w:val="single" w:sz="4" w:space="0" w:color="000000"/>
              <w:bottom w:val="single" w:sz="4" w:space="0" w:color="000000"/>
              <w:right w:val="single" w:sz="4" w:space="0" w:color="000000"/>
            </w:tcBorders>
            <w:shd w:val="clear" w:color="auto" w:fill="D0CECE"/>
          </w:tcPr>
          <w:p w14:paraId="42E2187C" w14:textId="77777777" w:rsidR="008B1389" w:rsidRPr="008B1389" w:rsidRDefault="008B1389" w:rsidP="0024651C">
            <w:pPr>
              <w:spacing w:line="259" w:lineRule="auto"/>
              <w:ind w:left="44"/>
              <w:rPr>
                <w:sz w:val="24"/>
                <w:szCs w:val="24"/>
              </w:rPr>
            </w:pPr>
            <w:r w:rsidRPr="008B1389">
              <w:rPr>
                <w:b/>
                <w:sz w:val="24"/>
                <w:szCs w:val="24"/>
              </w:rPr>
              <w:t xml:space="preserve">Yes </w:t>
            </w:r>
          </w:p>
        </w:tc>
        <w:tc>
          <w:tcPr>
            <w:tcW w:w="566" w:type="dxa"/>
            <w:tcBorders>
              <w:top w:val="single" w:sz="4" w:space="0" w:color="000000"/>
              <w:left w:val="single" w:sz="4" w:space="0" w:color="000000"/>
              <w:bottom w:val="single" w:sz="4" w:space="0" w:color="000000"/>
              <w:right w:val="single" w:sz="4" w:space="0" w:color="000000"/>
            </w:tcBorders>
            <w:shd w:val="clear" w:color="auto" w:fill="D0CECE"/>
          </w:tcPr>
          <w:p w14:paraId="76D227A2" w14:textId="77777777" w:rsidR="008B1389" w:rsidRPr="008B1389" w:rsidRDefault="008B1389" w:rsidP="0024651C">
            <w:pPr>
              <w:spacing w:line="259" w:lineRule="auto"/>
              <w:ind w:left="53"/>
              <w:rPr>
                <w:sz w:val="24"/>
                <w:szCs w:val="24"/>
              </w:rPr>
            </w:pPr>
            <w:r w:rsidRPr="008B1389">
              <w:rPr>
                <w:b/>
                <w:sz w:val="24"/>
                <w:szCs w:val="24"/>
              </w:rPr>
              <w:t xml:space="preserve">No </w:t>
            </w:r>
          </w:p>
        </w:tc>
        <w:tc>
          <w:tcPr>
            <w:tcW w:w="709" w:type="dxa"/>
            <w:tcBorders>
              <w:top w:val="single" w:sz="4" w:space="0" w:color="000000"/>
              <w:left w:val="single" w:sz="4" w:space="0" w:color="000000"/>
              <w:bottom w:val="single" w:sz="4" w:space="0" w:color="000000"/>
              <w:right w:val="single" w:sz="4" w:space="0" w:color="000000"/>
            </w:tcBorders>
            <w:shd w:val="clear" w:color="auto" w:fill="D0CECE"/>
          </w:tcPr>
          <w:p w14:paraId="774762D7" w14:textId="77777777" w:rsidR="008B1389" w:rsidRPr="008B1389" w:rsidRDefault="008B1389" w:rsidP="0024651C">
            <w:pPr>
              <w:spacing w:line="259" w:lineRule="auto"/>
              <w:ind w:left="73"/>
              <w:rPr>
                <w:sz w:val="24"/>
                <w:szCs w:val="24"/>
              </w:rPr>
            </w:pPr>
            <w:r w:rsidRPr="008B1389">
              <w:rPr>
                <w:b/>
                <w:sz w:val="24"/>
                <w:szCs w:val="24"/>
              </w:rPr>
              <w:t xml:space="preserve">N/A </w:t>
            </w:r>
          </w:p>
        </w:tc>
        <w:tc>
          <w:tcPr>
            <w:tcW w:w="994" w:type="dxa"/>
            <w:tcBorders>
              <w:top w:val="single" w:sz="4" w:space="0" w:color="000000"/>
              <w:left w:val="single" w:sz="4" w:space="0" w:color="000000"/>
              <w:bottom w:val="single" w:sz="4" w:space="0" w:color="000000"/>
              <w:right w:val="single" w:sz="4" w:space="0" w:color="000000"/>
            </w:tcBorders>
            <w:shd w:val="clear" w:color="auto" w:fill="D0CECE"/>
          </w:tcPr>
          <w:p w14:paraId="08A7CF04" w14:textId="77777777" w:rsidR="008B1389" w:rsidRPr="008B1389" w:rsidRDefault="008B1389" w:rsidP="0024651C">
            <w:pPr>
              <w:spacing w:line="259" w:lineRule="auto"/>
              <w:ind w:left="36"/>
              <w:rPr>
                <w:sz w:val="24"/>
                <w:szCs w:val="24"/>
              </w:rPr>
            </w:pPr>
            <w:r w:rsidRPr="008B1389">
              <w:rPr>
                <w:b/>
                <w:sz w:val="24"/>
                <w:szCs w:val="24"/>
              </w:rPr>
              <w:t xml:space="preserve">Remark </w:t>
            </w:r>
          </w:p>
        </w:tc>
        <w:tc>
          <w:tcPr>
            <w:tcW w:w="1274" w:type="dxa"/>
            <w:tcBorders>
              <w:top w:val="single" w:sz="4" w:space="0" w:color="000000"/>
              <w:left w:val="single" w:sz="4" w:space="0" w:color="000000"/>
              <w:bottom w:val="single" w:sz="4" w:space="0" w:color="000000"/>
              <w:right w:val="single" w:sz="8" w:space="0" w:color="000000"/>
            </w:tcBorders>
            <w:shd w:val="clear" w:color="auto" w:fill="D0CECE"/>
          </w:tcPr>
          <w:p w14:paraId="28BD7823" w14:textId="77777777" w:rsidR="008B1389" w:rsidRPr="008B1389" w:rsidRDefault="008B1389" w:rsidP="0024651C">
            <w:pPr>
              <w:spacing w:line="259" w:lineRule="auto"/>
              <w:ind w:right="48"/>
              <w:jc w:val="center"/>
              <w:rPr>
                <w:sz w:val="24"/>
                <w:szCs w:val="24"/>
              </w:rPr>
            </w:pPr>
            <w:r w:rsidRPr="008B1389">
              <w:rPr>
                <w:b/>
                <w:sz w:val="24"/>
                <w:szCs w:val="24"/>
              </w:rPr>
              <w:t xml:space="preserve">Reference </w:t>
            </w:r>
          </w:p>
        </w:tc>
      </w:tr>
      <w:tr w:rsidR="008B1389" w:rsidRPr="008B1389" w14:paraId="7BAAE1CF" w14:textId="77777777" w:rsidTr="0024651C">
        <w:trPr>
          <w:trHeight w:val="337"/>
        </w:trPr>
        <w:tc>
          <w:tcPr>
            <w:tcW w:w="765" w:type="dxa"/>
            <w:tcBorders>
              <w:top w:val="single" w:sz="4" w:space="0" w:color="000000"/>
              <w:left w:val="single" w:sz="8" w:space="0" w:color="000000"/>
              <w:bottom w:val="single" w:sz="4" w:space="0" w:color="000000"/>
              <w:right w:val="single" w:sz="4" w:space="0" w:color="000000"/>
            </w:tcBorders>
          </w:tcPr>
          <w:p w14:paraId="0607B01E" w14:textId="77777777" w:rsidR="008B1389" w:rsidRPr="008B1389" w:rsidRDefault="008B1389" w:rsidP="0024651C">
            <w:pPr>
              <w:spacing w:line="259" w:lineRule="auto"/>
              <w:ind w:right="6"/>
              <w:jc w:val="center"/>
              <w:rPr>
                <w:sz w:val="24"/>
                <w:szCs w:val="24"/>
              </w:rPr>
            </w:pPr>
            <w:r w:rsidRPr="008B1389">
              <w:rPr>
                <w:b/>
                <w:sz w:val="24"/>
                <w:szCs w:val="24"/>
              </w:rPr>
              <w:t xml:space="preserve">  </w:t>
            </w:r>
          </w:p>
        </w:tc>
        <w:tc>
          <w:tcPr>
            <w:tcW w:w="4843" w:type="dxa"/>
            <w:tcBorders>
              <w:top w:val="single" w:sz="4" w:space="0" w:color="000000"/>
              <w:left w:val="single" w:sz="4" w:space="0" w:color="000000"/>
              <w:bottom w:val="single" w:sz="4" w:space="0" w:color="000000"/>
              <w:right w:val="single" w:sz="4" w:space="0" w:color="000000"/>
            </w:tcBorders>
            <w:shd w:val="clear" w:color="auto" w:fill="FCE4D6"/>
          </w:tcPr>
          <w:p w14:paraId="6FFC1629" w14:textId="77777777" w:rsidR="008B1389" w:rsidRPr="008B1389" w:rsidRDefault="008B1389" w:rsidP="0024651C">
            <w:pPr>
              <w:spacing w:line="259" w:lineRule="auto"/>
              <w:rPr>
                <w:sz w:val="24"/>
                <w:szCs w:val="24"/>
              </w:rPr>
            </w:pPr>
            <w:r w:rsidRPr="008B1389">
              <w:rPr>
                <w:b/>
                <w:sz w:val="24"/>
                <w:szCs w:val="24"/>
              </w:rPr>
              <w:t xml:space="preserve">Maintenance Checks </w:t>
            </w:r>
          </w:p>
        </w:tc>
        <w:tc>
          <w:tcPr>
            <w:tcW w:w="618" w:type="dxa"/>
            <w:tcBorders>
              <w:top w:val="single" w:sz="4" w:space="0" w:color="000000"/>
              <w:left w:val="single" w:sz="4" w:space="0" w:color="000000"/>
              <w:bottom w:val="single" w:sz="4" w:space="0" w:color="000000"/>
              <w:right w:val="single" w:sz="4" w:space="0" w:color="000000"/>
            </w:tcBorders>
          </w:tcPr>
          <w:p w14:paraId="34EB03A1" w14:textId="77777777" w:rsidR="008B1389" w:rsidRPr="008B1389" w:rsidRDefault="008B1389" w:rsidP="0024651C">
            <w:pPr>
              <w:spacing w:line="259" w:lineRule="auto"/>
              <w:jc w:val="center"/>
              <w:rPr>
                <w:sz w:val="24"/>
                <w:szCs w:val="24"/>
              </w:rPr>
            </w:pPr>
            <w:r w:rsidRPr="008B1389">
              <w:rPr>
                <w:b/>
                <w:sz w:val="24"/>
                <w:szCs w:val="24"/>
              </w:rPr>
              <w:t xml:space="preserve">  </w:t>
            </w:r>
          </w:p>
        </w:tc>
        <w:tc>
          <w:tcPr>
            <w:tcW w:w="566" w:type="dxa"/>
            <w:tcBorders>
              <w:top w:val="single" w:sz="4" w:space="0" w:color="000000"/>
              <w:left w:val="single" w:sz="4" w:space="0" w:color="000000"/>
              <w:bottom w:val="single" w:sz="4" w:space="0" w:color="000000"/>
              <w:right w:val="single" w:sz="4" w:space="0" w:color="000000"/>
            </w:tcBorders>
          </w:tcPr>
          <w:p w14:paraId="36F6FE26" w14:textId="77777777" w:rsidR="008B1389" w:rsidRPr="008B1389" w:rsidRDefault="008B1389" w:rsidP="0024651C">
            <w:pPr>
              <w:spacing w:line="259" w:lineRule="auto"/>
              <w:ind w:right="3"/>
              <w:jc w:val="center"/>
              <w:rPr>
                <w:sz w:val="24"/>
                <w:szCs w:val="24"/>
              </w:rPr>
            </w:pPr>
            <w:r w:rsidRPr="008B1389">
              <w:rPr>
                <w:b/>
                <w:sz w:val="24"/>
                <w:szCs w:val="24"/>
              </w:rPr>
              <w:t xml:space="preserve">  </w:t>
            </w:r>
          </w:p>
        </w:tc>
        <w:tc>
          <w:tcPr>
            <w:tcW w:w="709" w:type="dxa"/>
            <w:tcBorders>
              <w:top w:val="single" w:sz="4" w:space="0" w:color="000000"/>
              <w:left w:val="single" w:sz="4" w:space="0" w:color="000000"/>
              <w:bottom w:val="single" w:sz="4" w:space="0" w:color="000000"/>
              <w:right w:val="single" w:sz="4" w:space="0" w:color="000000"/>
            </w:tcBorders>
          </w:tcPr>
          <w:p w14:paraId="3C80B64C" w14:textId="77777777" w:rsidR="008B1389" w:rsidRPr="008B1389" w:rsidRDefault="008B1389" w:rsidP="0024651C">
            <w:pPr>
              <w:spacing w:line="259" w:lineRule="auto"/>
              <w:jc w:val="center"/>
              <w:rPr>
                <w:sz w:val="24"/>
                <w:szCs w:val="24"/>
              </w:rPr>
            </w:pPr>
            <w:r w:rsidRPr="008B1389">
              <w:rPr>
                <w:b/>
                <w:sz w:val="24"/>
                <w:szCs w:val="24"/>
              </w:rPr>
              <w:t xml:space="preserve">  </w:t>
            </w:r>
          </w:p>
        </w:tc>
        <w:tc>
          <w:tcPr>
            <w:tcW w:w="994" w:type="dxa"/>
            <w:tcBorders>
              <w:top w:val="single" w:sz="4" w:space="0" w:color="000000"/>
              <w:left w:val="single" w:sz="4" w:space="0" w:color="000000"/>
              <w:bottom w:val="single" w:sz="4" w:space="0" w:color="000000"/>
              <w:right w:val="single" w:sz="4" w:space="0" w:color="000000"/>
            </w:tcBorders>
          </w:tcPr>
          <w:p w14:paraId="30DE47D2" w14:textId="77777777" w:rsidR="008B1389" w:rsidRPr="008B1389" w:rsidRDefault="008B1389" w:rsidP="0024651C">
            <w:pPr>
              <w:spacing w:line="259" w:lineRule="auto"/>
              <w:ind w:right="3"/>
              <w:jc w:val="center"/>
              <w:rPr>
                <w:sz w:val="24"/>
                <w:szCs w:val="24"/>
              </w:rPr>
            </w:pPr>
            <w:r w:rsidRPr="008B1389">
              <w:rPr>
                <w:b/>
                <w:sz w:val="24"/>
                <w:szCs w:val="24"/>
              </w:rPr>
              <w:t xml:space="preserve">  </w:t>
            </w:r>
          </w:p>
        </w:tc>
        <w:tc>
          <w:tcPr>
            <w:tcW w:w="1274" w:type="dxa"/>
            <w:tcBorders>
              <w:top w:val="single" w:sz="4" w:space="0" w:color="000000"/>
              <w:left w:val="single" w:sz="4" w:space="0" w:color="000000"/>
              <w:bottom w:val="single" w:sz="4" w:space="0" w:color="000000"/>
              <w:right w:val="single" w:sz="8" w:space="0" w:color="000000"/>
            </w:tcBorders>
          </w:tcPr>
          <w:p w14:paraId="5A75FE55" w14:textId="77777777" w:rsidR="008B1389" w:rsidRPr="008B1389" w:rsidRDefault="008B1389" w:rsidP="0024651C">
            <w:pPr>
              <w:spacing w:line="259" w:lineRule="auto"/>
              <w:jc w:val="center"/>
              <w:rPr>
                <w:sz w:val="24"/>
                <w:szCs w:val="24"/>
              </w:rPr>
            </w:pPr>
            <w:r w:rsidRPr="008B1389">
              <w:rPr>
                <w:b/>
                <w:sz w:val="24"/>
                <w:szCs w:val="24"/>
              </w:rPr>
              <w:t xml:space="preserve">  </w:t>
            </w:r>
          </w:p>
        </w:tc>
      </w:tr>
      <w:tr w:rsidR="008B1389" w:rsidRPr="008B1389" w14:paraId="51895EB4" w14:textId="77777777" w:rsidTr="0024651C">
        <w:trPr>
          <w:trHeight w:val="572"/>
        </w:trPr>
        <w:tc>
          <w:tcPr>
            <w:tcW w:w="765" w:type="dxa"/>
            <w:tcBorders>
              <w:top w:val="single" w:sz="4" w:space="0" w:color="000000"/>
              <w:left w:val="single" w:sz="8" w:space="0" w:color="000000"/>
              <w:bottom w:val="single" w:sz="4" w:space="0" w:color="000000"/>
              <w:right w:val="single" w:sz="4" w:space="0" w:color="000000"/>
            </w:tcBorders>
            <w:vAlign w:val="center"/>
          </w:tcPr>
          <w:p w14:paraId="65A5C7B8" w14:textId="77777777" w:rsidR="008B1389" w:rsidRPr="008B1389" w:rsidRDefault="008B1389" w:rsidP="0024651C">
            <w:pPr>
              <w:spacing w:line="259" w:lineRule="auto"/>
              <w:ind w:right="55"/>
              <w:jc w:val="center"/>
              <w:rPr>
                <w:sz w:val="24"/>
                <w:szCs w:val="24"/>
              </w:rPr>
            </w:pPr>
            <w:r w:rsidRPr="008B1389">
              <w:rPr>
                <w:sz w:val="24"/>
                <w:szCs w:val="24"/>
              </w:rPr>
              <w:t xml:space="preserve">1 </w:t>
            </w:r>
          </w:p>
        </w:tc>
        <w:tc>
          <w:tcPr>
            <w:tcW w:w="4843" w:type="dxa"/>
            <w:tcBorders>
              <w:top w:val="single" w:sz="4" w:space="0" w:color="000000"/>
              <w:left w:val="single" w:sz="4" w:space="0" w:color="000000"/>
              <w:bottom w:val="single" w:sz="4" w:space="0" w:color="000000"/>
              <w:right w:val="single" w:sz="4" w:space="0" w:color="000000"/>
            </w:tcBorders>
          </w:tcPr>
          <w:p w14:paraId="23EBD20F" w14:textId="77777777" w:rsidR="008B1389" w:rsidRPr="008B1389" w:rsidRDefault="008B1389" w:rsidP="0024651C">
            <w:pPr>
              <w:spacing w:line="259" w:lineRule="auto"/>
              <w:rPr>
                <w:sz w:val="24"/>
                <w:szCs w:val="24"/>
              </w:rPr>
            </w:pPr>
            <w:r w:rsidRPr="008B1389">
              <w:rPr>
                <w:sz w:val="24"/>
                <w:szCs w:val="24"/>
              </w:rPr>
              <w:t xml:space="preserve">Cleaning of EV Charger and all electronic Part, Rectifier Module with the help of air blower. </w:t>
            </w:r>
          </w:p>
        </w:tc>
        <w:tc>
          <w:tcPr>
            <w:tcW w:w="618" w:type="dxa"/>
            <w:tcBorders>
              <w:top w:val="single" w:sz="4" w:space="0" w:color="000000"/>
              <w:left w:val="single" w:sz="4" w:space="0" w:color="000000"/>
              <w:bottom w:val="single" w:sz="4" w:space="0" w:color="000000"/>
              <w:right w:val="single" w:sz="4" w:space="0" w:color="000000"/>
            </w:tcBorders>
            <w:vAlign w:val="center"/>
          </w:tcPr>
          <w:p w14:paraId="28E658BA" w14:textId="77777777" w:rsidR="008B1389" w:rsidRPr="008B1389" w:rsidRDefault="008B1389" w:rsidP="0024651C">
            <w:pPr>
              <w:spacing w:line="259" w:lineRule="auto"/>
              <w:jc w:val="center"/>
              <w:rPr>
                <w:sz w:val="24"/>
                <w:szCs w:val="24"/>
              </w:rPr>
            </w:pPr>
            <w:r w:rsidRPr="008B1389">
              <w:rPr>
                <w:sz w:val="24"/>
                <w:szCs w:val="24"/>
              </w:rP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27E691CB" w14:textId="77777777" w:rsidR="008B1389" w:rsidRPr="008B1389" w:rsidRDefault="008B1389" w:rsidP="0024651C">
            <w:pPr>
              <w:spacing w:line="259" w:lineRule="auto"/>
              <w:ind w:right="3"/>
              <w:jc w:val="center"/>
              <w:rPr>
                <w:sz w:val="24"/>
                <w:szCs w:val="24"/>
              </w:rPr>
            </w:pPr>
            <w:r w:rsidRPr="008B1389">
              <w:rPr>
                <w:sz w:val="24"/>
                <w:szCs w:val="24"/>
              </w:rPr>
              <w:t xml:space="preserve">  </w:t>
            </w:r>
          </w:p>
        </w:tc>
        <w:tc>
          <w:tcPr>
            <w:tcW w:w="709" w:type="dxa"/>
            <w:tcBorders>
              <w:top w:val="single" w:sz="4" w:space="0" w:color="000000"/>
              <w:left w:val="single" w:sz="4" w:space="0" w:color="000000"/>
              <w:bottom w:val="single" w:sz="4" w:space="0" w:color="000000"/>
              <w:right w:val="single" w:sz="4" w:space="0" w:color="000000"/>
            </w:tcBorders>
            <w:vAlign w:val="center"/>
          </w:tcPr>
          <w:p w14:paraId="5373D164" w14:textId="77777777" w:rsidR="008B1389" w:rsidRPr="008B1389" w:rsidRDefault="008B1389" w:rsidP="0024651C">
            <w:pPr>
              <w:spacing w:line="259" w:lineRule="auto"/>
              <w:jc w:val="center"/>
              <w:rPr>
                <w:sz w:val="24"/>
                <w:szCs w:val="24"/>
              </w:rPr>
            </w:pPr>
            <w:r w:rsidRPr="008B1389">
              <w:rPr>
                <w:sz w:val="24"/>
                <w:szCs w:val="24"/>
              </w:rPr>
              <w:t xml:space="preserve">  </w:t>
            </w:r>
          </w:p>
        </w:tc>
        <w:tc>
          <w:tcPr>
            <w:tcW w:w="994" w:type="dxa"/>
            <w:tcBorders>
              <w:top w:val="single" w:sz="4" w:space="0" w:color="000000"/>
              <w:left w:val="single" w:sz="4" w:space="0" w:color="000000"/>
              <w:bottom w:val="single" w:sz="4" w:space="0" w:color="000000"/>
              <w:right w:val="single" w:sz="4" w:space="0" w:color="000000"/>
            </w:tcBorders>
            <w:vAlign w:val="center"/>
          </w:tcPr>
          <w:p w14:paraId="1D34CF75" w14:textId="77777777" w:rsidR="008B1389" w:rsidRPr="008B1389" w:rsidRDefault="008B1389" w:rsidP="0024651C">
            <w:pPr>
              <w:spacing w:line="259" w:lineRule="auto"/>
              <w:ind w:right="3"/>
              <w:jc w:val="center"/>
              <w:rPr>
                <w:sz w:val="24"/>
                <w:szCs w:val="24"/>
              </w:rPr>
            </w:pPr>
            <w:r w:rsidRPr="008B1389">
              <w:rPr>
                <w:sz w:val="24"/>
                <w:szCs w:val="24"/>
              </w:rPr>
              <w:t xml:space="preserve">  </w:t>
            </w:r>
          </w:p>
        </w:tc>
        <w:tc>
          <w:tcPr>
            <w:tcW w:w="1274" w:type="dxa"/>
            <w:tcBorders>
              <w:top w:val="single" w:sz="4" w:space="0" w:color="000000"/>
              <w:left w:val="single" w:sz="4" w:space="0" w:color="000000"/>
              <w:bottom w:val="single" w:sz="4" w:space="0" w:color="000000"/>
              <w:right w:val="single" w:sz="8" w:space="0" w:color="000000"/>
            </w:tcBorders>
            <w:vAlign w:val="center"/>
          </w:tcPr>
          <w:p w14:paraId="0E078516" w14:textId="77777777" w:rsidR="008B1389" w:rsidRPr="008B1389" w:rsidRDefault="008B1389" w:rsidP="0024651C">
            <w:pPr>
              <w:spacing w:line="259" w:lineRule="auto"/>
              <w:jc w:val="center"/>
              <w:rPr>
                <w:sz w:val="24"/>
                <w:szCs w:val="24"/>
              </w:rPr>
            </w:pPr>
            <w:r w:rsidRPr="008B1389">
              <w:rPr>
                <w:sz w:val="24"/>
                <w:szCs w:val="24"/>
              </w:rPr>
              <w:t xml:space="preserve">  </w:t>
            </w:r>
          </w:p>
        </w:tc>
      </w:tr>
      <w:tr w:rsidR="008B1389" w:rsidRPr="008B1389" w14:paraId="3537DC38" w14:textId="77777777" w:rsidTr="0024651C">
        <w:trPr>
          <w:trHeight w:val="341"/>
        </w:trPr>
        <w:tc>
          <w:tcPr>
            <w:tcW w:w="765" w:type="dxa"/>
            <w:tcBorders>
              <w:top w:val="single" w:sz="4" w:space="0" w:color="000000"/>
              <w:left w:val="single" w:sz="8" w:space="0" w:color="000000"/>
              <w:bottom w:val="single" w:sz="4" w:space="0" w:color="000000"/>
              <w:right w:val="single" w:sz="4" w:space="0" w:color="000000"/>
            </w:tcBorders>
          </w:tcPr>
          <w:p w14:paraId="1E0304B2" w14:textId="77777777" w:rsidR="008B1389" w:rsidRPr="008B1389" w:rsidRDefault="008B1389" w:rsidP="0024651C">
            <w:pPr>
              <w:spacing w:line="259" w:lineRule="auto"/>
              <w:ind w:right="55"/>
              <w:jc w:val="center"/>
              <w:rPr>
                <w:sz w:val="24"/>
                <w:szCs w:val="24"/>
              </w:rPr>
            </w:pPr>
            <w:r w:rsidRPr="008B1389">
              <w:rPr>
                <w:sz w:val="24"/>
                <w:szCs w:val="24"/>
              </w:rPr>
              <w:t xml:space="preserve">2 </w:t>
            </w:r>
          </w:p>
        </w:tc>
        <w:tc>
          <w:tcPr>
            <w:tcW w:w="4843" w:type="dxa"/>
            <w:tcBorders>
              <w:top w:val="single" w:sz="4" w:space="0" w:color="000000"/>
              <w:left w:val="single" w:sz="4" w:space="0" w:color="000000"/>
              <w:bottom w:val="single" w:sz="4" w:space="0" w:color="000000"/>
              <w:right w:val="single" w:sz="4" w:space="0" w:color="000000"/>
            </w:tcBorders>
          </w:tcPr>
          <w:p w14:paraId="74D7EA51" w14:textId="77777777" w:rsidR="008B1389" w:rsidRPr="008B1389" w:rsidRDefault="008B1389" w:rsidP="0024651C">
            <w:pPr>
              <w:spacing w:line="259" w:lineRule="auto"/>
              <w:rPr>
                <w:sz w:val="24"/>
                <w:szCs w:val="24"/>
              </w:rPr>
            </w:pPr>
            <w:r w:rsidRPr="008B1389">
              <w:rPr>
                <w:sz w:val="24"/>
                <w:szCs w:val="24"/>
              </w:rPr>
              <w:t xml:space="preserve">Check the status of rectifier Modules  </w:t>
            </w:r>
          </w:p>
        </w:tc>
        <w:tc>
          <w:tcPr>
            <w:tcW w:w="618" w:type="dxa"/>
            <w:tcBorders>
              <w:top w:val="single" w:sz="4" w:space="0" w:color="000000"/>
              <w:left w:val="single" w:sz="4" w:space="0" w:color="000000"/>
              <w:bottom w:val="single" w:sz="4" w:space="0" w:color="000000"/>
              <w:right w:val="single" w:sz="4" w:space="0" w:color="000000"/>
            </w:tcBorders>
          </w:tcPr>
          <w:p w14:paraId="1A451479" w14:textId="77777777" w:rsidR="008B1389" w:rsidRPr="008B1389" w:rsidRDefault="008B1389" w:rsidP="0024651C">
            <w:pPr>
              <w:spacing w:line="259" w:lineRule="auto"/>
              <w:ind w:left="1"/>
              <w:rPr>
                <w:sz w:val="24"/>
                <w:szCs w:val="24"/>
              </w:rPr>
            </w:pPr>
            <w:r w:rsidRPr="008B1389">
              <w:rPr>
                <w:sz w:val="24"/>
                <w:szCs w:val="24"/>
              </w:rPr>
              <w:t xml:space="preserve">  </w:t>
            </w:r>
          </w:p>
        </w:tc>
        <w:tc>
          <w:tcPr>
            <w:tcW w:w="566" w:type="dxa"/>
            <w:tcBorders>
              <w:top w:val="single" w:sz="4" w:space="0" w:color="000000"/>
              <w:left w:val="single" w:sz="4" w:space="0" w:color="000000"/>
              <w:bottom w:val="single" w:sz="4" w:space="0" w:color="000000"/>
              <w:right w:val="single" w:sz="4" w:space="0" w:color="000000"/>
            </w:tcBorders>
          </w:tcPr>
          <w:p w14:paraId="672F20EC" w14:textId="77777777" w:rsidR="008B1389" w:rsidRPr="008B1389" w:rsidRDefault="008B1389" w:rsidP="0024651C">
            <w:pPr>
              <w:spacing w:line="259" w:lineRule="auto"/>
              <w:rPr>
                <w:sz w:val="24"/>
                <w:szCs w:val="24"/>
              </w:rPr>
            </w:pPr>
            <w:r w:rsidRPr="008B1389">
              <w:rPr>
                <w:sz w:val="24"/>
                <w:szCs w:val="24"/>
              </w:rPr>
              <w:t xml:space="preserve">  </w:t>
            </w:r>
          </w:p>
        </w:tc>
        <w:tc>
          <w:tcPr>
            <w:tcW w:w="709" w:type="dxa"/>
            <w:tcBorders>
              <w:top w:val="single" w:sz="4" w:space="0" w:color="000000"/>
              <w:left w:val="single" w:sz="4" w:space="0" w:color="000000"/>
              <w:bottom w:val="single" w:sz="4" w:space="0" w:color="000000"/>
              <w:right w:val="single" w:sz="4" w:space="0" w:color="000000"/>
            </w:tcBorders>
          </w:tcPr>
          <w:p w14:paraId="160EFC11" w14:textId="77777777" w:rsidR="008B1389" w:rsidRPr="008B1389" w:rsidRDefault="008B1389" w:rsidP="0024651C">
            <w:pPr>
              <w:spacing w:line="259" w:lineRule="auto"/>
              <w:ind w:left="1"/>
              <w:rPr>
                <w:sz w:val="24"/>
                <w:szCs w:val="24"/>
              </w:rPr>
            </w:pPr>
            <w:r w:rsidRPr="008B1389">
              <w:rPr>
                <w:sz w:val="24"/>
                <w:szCs w:val="24"/>
              </w:rPr>
              <w:t xml:space="preserve">  </w:t>
            </w:r>
          </w:p>
        </w:tc>
        <w:tc>
          <w:tcPr>
            <w:tcW w:w="994" w:type="dxa"/>
            <w:tcBorders>
              <w:top w:val="single" w:sz="4" w:space="0" w:color="000000"/>
              <w:left w:val="single" w:sz="4" w:space="0" w:color="000000"/>
              <w:bottom w:val="single" w:sz="4" w:space="0" w:color="000000"/>
              <w:right w:val="single" w:sz="4" w:space="0" w:color="000000"/>
            </w:tcBorders>
          </w:tcPr>
          <w:p w14:paraId="57E8D517" w14:textId="77777777" w:rsidR="008B1389" w:rsidRPr="008B1389" w:rsidRDefault="008B1389" w:rsidP="0024651C">
            <w:pPr>
              <w:spacing w:line="259" w:lineRule="auto"/>
              <w:rPr>
                <w:sz w:val="24"/>
                <w:szCs w:val="24"/>
              </w:rPr>
            </w:pPr>
            <w:r w:rsidRPr="008B1389">
              <w:rPr>
                <w:sz w:val="24"/>
                <w:szCs w:val="24"/>
              </w:rPr>
              <w:t xml:space="preserve">  </w:t>
            </w:r>
          </w:p>
        </w:tc>
        <w:tc>
          <w:tcPr>
            <w:tcW w:w="1274" w:type="dxa"/>
            <w:tcBorders>
              <w:top w:val="single" w:sz="4" w:space="0" w:color="000000"/>
              <w:left w:val="single" w:sz="4" w:space="0" w:color="000000"/>
              <w:bottom w:val="single" w:sz="4" w:space="0" w:color="000000"/>
              <w:right w:val="single" w:sz="8" w:space="0" w:color="000000"/>
            </w:tcBorders>
          </w:tcPr>
          <w:p w14:paraId="1A43C70C" w14:textId="77777777" w:rsidR="008B1389" w:rsidRPr="008B1389" w:rsidRDefault="008B1389" w:rsidP="0024651C">
            <w:pPr>
              <w:spacing w:line="259" w:lineRule="auto"/>
              <w:rPr>
                <w:sz w:val="24"/>
                <w:szCs w:val="24"/>
              </w:rPr>
            </w:pPr>
            <w:r w:rsidRPr="008B1389">
              <w:rPr>
                <w:sz w:val="24"/>
                <w:szCs w:val="24"/>
              </w:rPr>
              <w:t xml:space="preserve">  </w:t>
            </w:r>
          </w:p>
        </w:tc>
      </w:tr>
      <w:tr w:rsidR="008B1389" w:rsidRPr="008B1389" w14:paraId="7BDF05F9" w14:textId="77777777" w:rsidTr="0024651C">
        <w:trPr>
          <w:trHeight w:val="338"/>
        </w:trPr>
        <w:tc>
          <w:tcPr>
            <w:tcW w:w="765" w:type="dxa"/>
            <w:tcBorders>
              <w:top w:val="single" w:sz="4" w:space="0" w:color="000000"/>
              <w:left w:val="single" w:sz="8" w:space="0" w:color="000000"/>
              <w:bottom w:val="single" w:sz="4" w:space="0" w:color="000000"/>
              <w:right w:val="single" w:sz="4" w:space="0" w:color="000000"/>
            </w:tcBorders>
          </w:tcPr>
          <w:p w14:paraId="3B082769" w14:textId="77777777" w:rsidR="008B1389" w:rsidRPr="008B1389" w:rsidRDefault="008B1389" w:rsidP="0024651C">
            <w:pPr>
              <w:spacing w:line="259" w:lineRule="auto"/>
              <w:ind w:right="55"/>
              <w:jc w:val="center"/>
              <w:rPr>
                <w:sz w:val="24"/>
                <w:szCs w:val="24"/>
              </w:rPr>
            </w:pPr>
            <w:r w:rsidRPr="008B1389">
              <w:rPr>
                <w:sz w:val="24"/>
                <w:szCs w:val="24"/>
              </w:rPr>
              <w:t xml:space="preserve">3 </w:t>
            </w:r>
          </w:p>
        </w:tc>
        <w:tc>
          <w:tcPr>
            <w:tcW w:w="4843" w:type="dxa"/>
            <w:tcBorders>
              <w:top w:val="single" w:sz="4" w:space="0" w:color="000000"/>
              <w:left w:val="single" w:sz="4" w:space="0" w:color="000000"/>
              <w:bottom w:val="single" w:sz="4" w:space="0" w:color="000000"/>
              <w:right w:val="single" w:sz="4" w:space="0" w:color="000000"/>
            </w:tcBorders>
          </w:tcPr>
          <w:p w14:paraId="42DCC388" w14:textId="77777777" w:rsidR="008B1389" w:rsidRPr="008B1389" w:rsidRDefault="008B1389" w:rsidP="0024651C">
            <w:pPr>
              <w:spacing w:line="259" w:lineRule="auto"/>
              <w:rPr>
                <w:sz w:val="24"/>
                <w:szCs w:val="24"/>
              </w:rPr>
            </w:pPr>
            <w:r w:rsidRPr="008B1389">
              <w:rPr>
                <w:sz w:val="24"/>
                <w:szCs w:val="24"/>
              </w:rPr>
              <w:t xml:space="preserve">Check tightness of Input and Output connections </w:t>
            </w:r>
          </w:p>
        </w:tc>
        <w:tc>
          <w:tcPr>
            <w:tcW w:w="618" w:type="dxa"/>
            <w:tcBorders>
              <w:top w:val="single" w:sz="4" w:space="0" w:color="000000"/>
              <w:left w:val="single" w:sz="4" w:space="0" w:color="000000"/>
              <w:bottom w:val="single" w:sz="4" w:space="0" w:color="000000"/>
              <w:right w:val="single" w:sz="4" w:space="0" w:color="000000"/>
            </w:tcBorders>
          </w:tcPr>
          <w:p w14:paraId="2A4610D3" w14:textId="77777777" w:rsidR="008B1389" w:rsidRPr="008B1389" w:rsidRDefault="008B1389" w:rsidP="0024651C">
            <w:pPr>
              <w:spacing w:line="259" w:lineRule="auto"/>
              <w:ind w:left="1"/>
              <w:rPr>
                <w:sz w:val="24"/>
                <w:szCs w:val="24"/>
              </w:rPr>
            </w:pPr>
            <w:r w:rsidRPr="008B1389">
              <w:rPr>
                <w:sz w:val="24"/>
                <w:szCs w:val="24"/>
              </w:rPr>
              <w:t xml:space="preserve">  </w:t>
            </w:r>
          </w:p>
        </w:tc>
        <w:tc>
          <w:tcPr>
            <w:tcW w:w="566" w:type="dxa"/>
            <w:tcBorders>
              <w:top w:val="single" w:sz="4" w:space="0" w:color="000000"/>
              <w:left w:val="single" w:sz="4" w:space="0" w:color="000000"/>
              <w:bottom w:val="single" w:sz="4" w:space="0" w:color="000000"/>
              <w:right w:val="single" w:sz="4" w:space="0" w:color="000000"/>
            </w:tcBorders>
          </w:tcPr>
          <w:p w14:paraId="5D002F04" w14:textId="77777777" w:rsidR="008B1389" w:rsidRPr="008B1389" w:rsidRDefault="008B1389" w:rsidP="0024651C">
            <w:pPr>
              <w:spacing w:line="259" w:lineRule="auto"/>
              <w:rPr>
                <w:sz w:val="24"/>
                <w:szCs w:val="24"/>
              </w:rPr>
            </w:pPr>
            <w:r w:rsidRPr="008B1389">
              <w:rPr>
                <w:sz w:val="24"/>
                <w:szCs w:val="24"/>
              </w:rPr>
              <w:t xml:space="preserve">  </w:t>
            </w:r>
          </w:p>
        </w:tc>
        <w:tc>
          <w:tcPr>
            <w:tcW w:w="709" w:type="dxa"/>
            <w:tcBorders>
              <w:top w:val="single" w:sz="4" w:space="0" w:color="000000"/>
              <w:left w:val="single" w:sz="4" w:space="0" w:color="000000"/>
              <w:bottom w:val="single" w:sz="4" w:space="0" w:color="000000"/>
              <w:right w:val="single" w:sz="4" w:space="0" w:color="000000"/>
            </w:tcBorders>
          </w:tcPr>
          <w:p w14:paraId="6B18876A" w14:textId="77777777" w:rsidR="008B1389" w:rsidRPr="008B1389" w:rsidRDefault="008B1389" w:rsidP="0024651C">
            <w:pPr>
              <w:spacing w:line="259" w:lineRule="auto"/>
              <w:ind w:left="1"/>
              <w:rPr>
                <w:sz w:val="24"/>
                <w:szCs w:val="24"/>
              </w:rPr>
            </w:pPr>
            <w:r w:rsidRPr="008B1389">
              <w:rPr>
                <w:sz w:val="24"/>
                <w:szCs w:val="24"/>
              </w:rPr>
              <w:t xml:space="preserve">  </w:t>
            </w:r>
          </w:p>
        </w:tc>
        <w:tc>
          <w:tcPr>
            <w:tcW w:w="994" w:type="dxa"/>
            <w:tcBorders>
              <w:top w:val="single" w:sz="4" w:space="0" w:color="000000"/>
              <w:left w:val="single" w:sz="4" w:space="0" w:color="000000"/>
              <w:bottom w:val="single" w:sz="4" w:space="0" w:color="000000"/>
              <w:right w:val="single" w:sz="4" w:space="0" w:color="000000"/>
            </w:tcBorders>
          </w:tcPr>
          <w:p w14:paraId="270FDAFB" w14:textId="77777777" w:rsidR="008B1389" w:rsidRPr="008B1389" w:rsidRDefault="008B1389" w:rsidP="0024651C">
            <w:pPr>
              <w:spacing w:line="259" w:lineRule="auto"/>
              <w:rPr>
                <w:sz w:val="24"/>
                <w:szCs w:val="24"/>
              </w:rPr>
            </w:pPr>
            <w:r w:rsidRPr="008B1389">
              <w:rPr>
                <w:sz w:val="24"/>
                <w:szCs w:val="24"/>
              </w:rPr>
              <w:t xml:space="preserve">  </w:t>
            </w:r>
          </w:p>
        </w:tc>
        <w:tc>
          <w:tcPr>
            <w:tcW w:w="1274" w:type="dxa"/>
            <w:tcBorders>
              <w:top w:val="single" w:sz="4" w:space="0" w:color="000000"/>
              <w:left w:val="single" w:sz="4" w:space="0" w:color="000000"/>
              <w:bottom w:val="single" w:sz="4" w:space="0" w:color="000000"/>
              <w:right w:val="single" w:sz="8" w:space="0" w:color="000000"/>
            </w:tcBorders>
          </w:tcPr>
          <w:p w14:paraId="26509133" w14:textId="77777777" w:rsidR="008B1389" w:rsidRPr="008B1389" w:rsidRDefault="008B1389" w:rsidP="0024651C">
            <w:pPr>
              <w:spacing w:line="259" w:lineRule="auto"/>
              <w:rPr>
                <w:sz w:val="24"/>
                <w:szCs w:val="24"/>
              </w:rPr>
            </w:pPr>
            <w:r w:rsidRPr="008B1389">
              <w:rPr>
                <w:sz w:val="24"/>
                <w:szCs w:val="24"/>
              </w:rPr>
              <w:t xml:space="preserve">  </w:t>
            </w:r>
          </w:p>
        </w:tc>
      </w:tr>
      <w:tr w:rsidR="008B1389" w:rsidRPr="008B1389" w14:paraId="15AB2D95" w14:textId="77777777" w:rsidTr="0024651C">
        <w:trPr>
          <w:trHeight w:val="341"/>
        </w:trPr>
        <w:tc>
          <w:tcPr>
            <w:tcW w:w="765" w:type="dxa"/>
            <w:tcBorders>
              <w:top w:val="single" w:sz="4" w:space="0" w:color="000000"/>
              <w:left w:val="single" w:sz="8" w:space="0" w:color="000000"/>
              <w:bottom w:val="single" w:sz="4" w:space="0" w:color="000000"/>
              <w:right w:val="single" w:sz="4" w:space="0" w:color="000000"/>
            </w:tcBorders>
          </w:tcPr>
          <w:p w14:paraId="35F5275B" w14:textId="77777777" w:rsidR="008B1389" w:rsidRPr="008B1389" w:rsidRDefault="008B1389" w:rsidP="0024651C">
            <w:pPr>
              <w:spacing w:line="259" w:lineRule="auto"/>
              <w:ind w:right="55"/>
              <w:jc w:val="center"/>
              <w:rPr>
                <w:sz w:val="24"/>
                <w:szCs w:val="24"/>
              </w:rPr>
            </w:pPr>
            <w:r w:rsidRPr="008B1389">
              <w:rPr>
                <w:sz w:val="24"/>
                <w:szCs w:val="24"/>
              </w:rPr>
              <w:t xml:space="preserve">4 </w:t>
            </w:r>
          </w:p>
        </w:tc>
        <w:tc>
          <w:tcPr>
            <w:tcW w:w="4843" w:type="dxa"/>
            <w:tcBorders>
              <w:top w:val="single" w:sz="4" w:space="0" w:color="000000"/>
              <w:left w:val="single" w:sz="4" w:space="0" w:color="000000"/>
              <w:bottom w:val="single" w:sz="4" w:space="0" w:color="000000"/>
              <w:right w:val="single" w:sz="4" w:space="0" w:color="000000"/>
            </w:tcBorders>
          </w:tcPr>
          <w:p w14:paraId="18F39851" w14:textId="77777777" w:rsidR="008B1389" w:rsidRPr="008B1389" w:rsidRDefault="008B1389" w:rsidP="0024651C">
            <w:pPr>
              <w:spacing w:line="259" w:lineRule="auto"/>
              <w:rPr>
                <w:sz w:val="24"/>
                <w:szCs w:val="24"/>
              </w:rPr>
            </w:pPr>
            <w:r w:rsidRPr="008B1389">
              <w:rPr>
                <w:sz w:val="24"/>
                <w:szCs w:val="24"/>
              </w:rPr>
              <w:t xml:space="preserve">Check Power cable </w:t>
            </w:r>
          </w:p>
        </w:tc>
        <w:tc>
          <w:tcPr>
            <w:tcW w:w="618" w:type="dxa"/>
            <w:tcBorders>
              <w:top w:val="single" w:sz="4" w:space="0" w:color="000000"/>
              <w:left w:val="single" w:sz="4" w:space="0" w:color="000000"/>
              <w:bottom w:val="single" w:sz="4" w:space="0" w:color="000000"/>
              <w:right w:val="single" w:sz="4" w:space="0" w:color="000000"/>
            </w:tcBorders>
          </w:tcPr>
          <w:p w14:paraId="54270F20" w14:textId="77777777" w:rsidR="008B1389" w:rsidRPr="008B1389" w:rsidRDefault="008B1389" w:rsidP="0024651C">
            <w:pPr>
              <w:spacing w:line="259" w:lineRule="auto"/>
              <w:ind w:left="1"/>
              <w:rPr>
                <w:sz w:val="24"/>
                <w:szCs w:val="24"/>
              </w:rPr>
            </w:pPr>
            <w:r w:rsidRPr="008B1389">
              <w:rPr>
                <w:sz w:val="24"/>
                <w:szCs w:val="24"/>
              </w:rPr>
              <w:t xml:space="preserve">  </w:t>
            </w:r>
          </w:p>
        </w:tc>
        <w:tc>
          <w:tcPr>
            <w:tcW w:w="566" w:type="dxa"/>
            <w:tcBorders>
              <w:top w:val="single" w:sz="4" w:space="0" w:color="000000"/>
              <w:left w:val="single" w:sz="4" w:space="0" w:color="000000"/>
              <w:bottom w:val="single" w:sz="4" w:space="0" w:color="000000"/>
              <w:right w:val="single" w:sz="4" w:space="0" w:color="000000"/>
            </w:tcBorders>
          </w:tcPr>
          <w:p w14:paraId="797C2533" w14:textId="77777777" w:rsidR="008B1389" w:rsidRPr="008B1389" w:rsidRDefault="008B1389" w:rsidP="0024651C">
            <w:pPr>
              <w:spacing w:line="259" w:lineRule="auto"/>
              <w:rPr>
                <w:sz w:val="24"/>
                <w:szCs w:val="24"/>
              </w:rPr>
            </w:pPr>
            <w:r w:rsidRPr="008B1389">
              <w:rPr>
                <w:sz w:val="24"/>
                <w:szCs w:val="24"/>
              </w:rPr>
              <w:t xml:space="preserve">  </w:t>
            </w:r>
          </w:p>
        </w:tc>
        <w:tc>
          <w:tcPr>
            <w:tcW w:w="709" w:type="dxa"/>
            <w:tcBorders>
              <w:top w:val="single" w:sz="4" w:space="0" w:color="000000"/>
              <w:left w:val="single" w:sz="4" w:space="0" w:color="000000"/>
              <w:bottom w:val="single" w:sz="4" w:space="0" w:color="000000"/>
              <w:right w:val="single" w:sz="4" w:space="0" w:color="000000"/>
            </w:tcBorders>
          </w:tcPr>
          <w:p w14:paraId="2AAC08EB" w14:textId="77777777" w:rsidR="008B1389" w:rsidRPr="008B1389" w:rsidRDefault="008B1389" w:rsidP="0024651C">
            <w:pPr>
              <w:spacing w:line="259" w:lineRule="auto"/>
              <w:ind w:left="1"/>
              <w:rPr>
                <w:sz w:val="24"/>
                <w:szCs w:val="24"/>
              </w:rPr>
            </w:pPr>
            <w:r w:rsidRPr="008B1389">
              <w:rPr>
                <w:sz w:val="24"/>
                <w:szCs w:val="24"/>
              </w:rPr>
              <w:t xml:space="preserve">  </w:t>
            </w:r>
          </w:p>
        </w:tc>
        <w:tc>
          <w:tcPr>
            <w:tcW w:w="994" w:type="dxa"/>
            <w:tcBorders>
              <w:top w:val="single" w:sz="4" w:space="0" w:color="000000"/>
              <w:left w:val="single" w:sz="4" w:space="0" w:color="000000"/>
              <w:bottom w:val="single" w:sz="4" w:space="0" w:color="000000"/>
              <w:right w:val="single" w:sz="4" w:space="0" w:color="000000"/>
            </w:tcBorders>
          </w:tcPr>
          <w:p w14:paraId="24DEEEB9" w14:textId="77777777" w:rsidR="008B1389" w:rsidRPr="008B1389" w:rsidRDefault="008B1389" w:rsidP="0024651C">
            <w:pPr>
              <w:spacing w:line="259" w:lineRule="auto"/>
              <w:rPr>
                <w:sz w:val="24"/>
                <w:szCs w:val="24"/>
              </w:rPr>
            </w:pPr>
            <w:r w:rsidRPr="008B1389">
              <w:rPr>
                <w:sz w:val="24"/>
                <w:szCs w:val="24"/>
              </w:rPr>
              <w:t xml:space="preserve">  </w:t>
            </w:r>
          </w:p>
        </w:tc>
        <w:tc>
          <w:tcPr>
            <w:tcW w:w="1274" w:type="dxa"/>
            <w:tcBorders>
              <w:top w:val="single" w:sz="4" w:space="0" w:color="000000"/>
              <w:left w:val="single" w:sz="4" w:space="0" w:color="000000"/>
              <w:bottom w:val="single" w:sz="4" w:space="0" w:color="000000"/>
              <w:right w:val="single" w:sz="8" w:space="0" w:color="000000"/>
            </w:tcBorders>
          </w:tcPr>
          <w:p w14:paraId="1778F066" w14:textId="77777777" w:rsidR="008B1389" w:rsidRPr="008B1389" w:rsidRDefault="008B1389" w:rsidP="0024651C">
            <w:pPr>
              <w:spacing w:line="259" w:lineRule="auto"/>
              <w:rPr>
                <w:sz w:val="24"/>
                <w:szCs w:val="24"/>
              </w:rPr>
            </w:pPr>
            <w:r w:rsidRPr="008B1389">
              <w:rPr>
                <w:sz w:val="24"/>
                <w:szCs w:val="24"/>
              </w:rPr>
              <w:t xml:space="preserve">  </w:t>
            </w:r>
          </w:p>
        </w:tc>
      </w:tr>
      <w:tr w:rsidR="008B1389" w:rsidRPr="008B1389" w14:paraId="44A11720" w14:textId="77777777" w:rsidTr="0024651C">
        <w:trPr>
          <w:trHeight w:val="569"/>
        </w:trPr>
        <w:tc>
          <w:tcPr>
            <w:tcW w:w="765" w:type="dxa"/>
            <w:tcBorders>
              <w:top w:val="single" w:sz="4" w:space="0" w:color="000000"/>
              <w:left w:val="single" w:sz="8" w:space="0" w:color="000000"/>
              <w:bottom w:val="single" w:sz="4" w:space="0" w:color="000000"/>
              <w:right w:val="single" w:sz="4" w:space="0" w:color="000000"/>
            </w:tcBorders>
          </w:tcPr>
          <w:p w14:paraId="63006D44" w14:textId="77777777" w:rsidR="008B1389" w:rsidRPr="008B1389" w:rsidRDefault="008B1389" w:rsidP="0024651C">
            <w:pPr>
              <w:spacing w:line="259" w:lineRule="auto"/>
              <w:ind w:right="55"/>
              <w:jc w:val="center"/>
              <w:rPr>
                <w:sz w:val="24"/>
                <w:szCs w:val="24"/>
              </w:rPr>
            </w:pPr>
            <w:r w:rsidRPr="008B1389">
              <w:rPr>
                <w:sz w:val="24"/>
                <w:szCs w:val="24"/>
              </w:rPr>
              <w:t xml:space="preserve">5 </w:t>
            </w:r>
          </w:p>
        </w:tc>
        <w:tc>
          <w:tcPr>
            <w:tcW w:w="4843" w:type="dxa"/>
            <w:tcBorders>
              <w:top w:val="single" w:sz="4" w:space="0" w:color="000000"/>
              <w:left w:val="single" w:sz="4" w:space="0" w:color="000000"/>
              <w:bottom w:val="single" w:sz="4" w:space="0" w:color="000000"/>
              <w:right w:val="single" w:sz="4" w:space="0" w:color="000000"/>
            </w:tcBorders>
          </w:tcPr>
          <w:p w14:paraId="226CB620" w14:textId="77777777" w:rsidR="008B1389" w:rsidRPr="008B1389" w:rsidRDefault="008B1389" w:rsidP="0024651C">
            <w:pPr>
              <w:spacing w:line="259" w:lineRule="auto"/>
              <w:rPr>
                <w:sz w:val="24"/>
                <w:szCs w:val="24"/>
              </w:rPr>
            </w:pPr>
            <w:r w:rsidRPr="008B1389">
              <w:rPr>
                <w:sz w:val="24"/>
                <w:szCs w:val="24"/>
              </w:rPr>
              <w:t xml:space="preserve">Perform any additional checks recommended by charging equipment manufacturer. </w:t>
            </w:r>
          </w:p>
        </w:tc>
        <w:tc>
          <w:tcPr>
            <w:tcW w:w="618" w:type="dxa"/>
            <w:tcBorders>
              <w:top w:val="single" w:sz="4" w:space="0" w:color="000000"/>
              <w:left w:val="single" w:sz="4" w:space="0" w:color="000000"/>
              <w:bottom w:val="single" w:sz="4" w:space="0" w:color="000000"/>
              <w:right w:val="single" w:sz="4" w:space="0" w:color="000000"/>
            </w:tcBorders>
            <w:vAlign w:val="bottom"/>
          </w:tcPr>
          <w:p w14:paraId="3F93BD18" w14:textId="77777777" w:rsidR="008B1389" w:rsidRPr="008B1389" w:rsidRDefault="008B1389" w:rsidP="0024651C">
            <w:pPr>
              <w:spacing w:line="259" w:lineRule="auto"/>
              <w:ind w:left="1"/>
              <w:rPr>
                <w:sz w:val="24"/>
                <w:szCs w:val="24"/>
              </w:rPr>
            </w:pPr>
            <w:r w:rsidRPr="008B1389">
              <w:rPr>
                <w:sz w:val="24"/>
                <w:szCs w:val="24"/>
              </w:rPr>
              <w:t xml:space="preserve">  </w:t>
            </w:r>
          </w:p>
        </w:tc>
        <w:tc>
          <w:tcPr>
            <w:tcW w:w="566" w:type="dxa"/>
            <w:tcBorders>
              <w:top w:val="single" w:sz="4" w:space="0" w:color="000000"/>
              <w:left w:val="single" w:sz="4" w:space="0" w:color="000000"/>
              <w:bottom w:val="single" w:sz="4" w:space="0" w:color="000000"/>
              <w:right w:val="single" w:sz="4" w:space="0" w:color="000000"/>
            </w:tcBorders>
            <w:vAlign w:val="bottom"/>
          </w:tcPr>
          <w:p w14:paraId="21CA28E6" w14:textId="77777777" w:rsidR="008B1389" w:rsidRPr="008B1389" w:rsidRDefault="008B1389" w:rsidP="0024651C">
            <w:pPr>
              <w:spacing w:line="259" w:lineRule="auto"/>
              <w:rPr>
                <w:sz w:val="24"/>
                <w:szCs w:val="24"/>
              </w:rPr>
            </w:pPr>
            <w:r w:rsidRPr="008B1389">
              <w:rPr>
                <w:sz w:val="24"/>
                <w:szCs w:val="24"/>
              </w:rPr>
              <w:t xml:space="preserve">  </w:t>
            </w:r>
          </w:p>
        </w:tc>
        <w:tc>
          <w:tcPr>
            <w:tcW w:w="709" w:type="dxa"/>
            <w:tcBorders>
              <w:top w:val="single" w:sz="4" w:space="0" w:color="000000"/>
              <w:left w:val="single" w:sz="4" w:space="0" w:color="000000"/>
              <w:bottom w:val="single" w:sz="4" w:space="0" w:color="000000"/>
              <w:right w:val="single" w:sz="4" w:space="0" w:color="000000"/>
            </w:tcBorders>
            <w:vAlign w:val="bottom"/>
          </w:tcPr>
          <w:p w14:paraId="638FB799" w14:textId="77777777" w:rsidR="008B1389" w:rsidRPr="008B1389" w:rsidRDefault="008B1389" w:rsidP="0024651C">
            <w:pPr>
              <w:spacing w:line="259" w:lineRule="auto"/>
              <w:ind w:left="1"/>
              <w:rPr>
                <w:sz w:val="24"/>
                <w:szCs w:val="24"/>
              </w:rPr>
            </w:pPr>
            <w:r w:rsidRPr="008B1389">
              <w:rPr>
                <w:sz w:val="24"/>
                <w:szCs w:val="24"/>
              </w:rPr>
              <w:t xml:space="preserve">  </w:t>
            </w:r>
          </w:p>
        </w:tc>
        <w:tc>
          <w:tcPr>
            <w:tcW w:w="994" w:type="dxa"/>
            <w:tcBorders>
              <w:top w:val="single" w:sz="4" w:space="0" w:color="000000"/>
              <w:left w:val="single" w:sz="4" w:space="0" w:color="000000"/>
              <w:bottom w:val="single" w:sz="4" w:space="0" w:color="000000"/>
              <w:right w:val="single" w:sz="4" w:space="0" w:color="000000"/>
            </w:tcBorders>
            <w:vAlign w:val="bottom"/>
          </w:tcPr>
          <w:p w14:paraId="1B8363B1" w14:textId="77777777" w:rsidR="008B1389" w:rsidRPr="008B1389" w:rsidRDefault="008B1389" w:rsidP="0024651C">
            <w:pPr>
              <w:spacing w:line="259" w:lineRule="auto"/>
              <w:rPr>
                <w:sz w:val="24"/>
                <w:szCs w:val="24"/>
              </w:rPr>
            </w:pPr>
            <w:r w:rsidRPr="008B1389">
              <w:rPr>
                <w:sz w:val="24"/>
                <w:szCs w:val="24"/>
              </w:rPr>
              <w:t xml:space="preserve">  </w:t>
            </w:r>
          </w:p>
        </w:tc>
        <w:tc>
          <w:tcPr>
            <w:tcW w:w="1274" w:type="dxa"/>
            <w:tcBorders>
              <w:top w:val="single" w:sz="4" w:space="0" w:color="000000"/>
              <w:left w:val="single" w:sz="4" w:space="0" w:color="000000"/>
              <w:bottom w:val="single" w:sz="4" w:space="0" w:color="000000"/>
              <w:right w:val="single" w:sz="8" w:space="0" w:color="000000"/>
            </w:tcBorders>
            <w:vAlign w:val="bottom"/>
          </w:tcPr>
          <w:p w14:paraId="1A94417D" w14:textId="77777777" w:rsidR="008B1389" w:rsidRPr="008B1389" w:rsidRDefault="008B1389" w:rsidP="0024651C">
            <w:pPr>
              <w:spacing w:line="259" w:lineRule="auto"/>
              <w:rPr>
                <w:sz w:val="24"/>
                <w:szCs w:val="24"/>
              </w:rPr>
            </w:pPr>
            <w:r w:rsidRPr="008B1389">
              <w:rPr>
                <w:sz w:val="24"/>
                <w:szCs w:val="24"/>
              </w:rPr>
              <w:t xml:space="preserve">  </w:t>
            </w:r>
          </w:p>
        </w:tc>
      </w:tr>
      <w:tr w:rsidR="008B1389" w:rsidRPr="008B1389" w14:paraId="271AAED8" w14:textId="77777777" w:rsidTr="0024651C">
        <w:trPr>
          <w:trHeight w:val="571"/>
        </w:trPr>
        <w:tc>
          <w:tcPr>
            <w:tcW w:w="765" w:type="dxa"/>
            <w:tcBorders>
              <w:top w:val="single" w:sz="4" w:space="0" w:color="000000"/>
              <w:left w:val="single" w:sz="8" w:space="0" w:color="000000"/>
              <w:bottom w:val="single" w:sz="4" w:space="0" w:color="000000"/>
              <w:right w:val="single" w:sz="4" w:space="0" w:color="000000"/>
            </w:tcBorders>
          </w:tcPr>
          <w:p w14:paraId="730101BC" w14:textId="77777777" w:rsidR="008B1389" w:rsidRPr="008B1389" w:rsidRDefault="008B1389" w:rsidP="0024651C">
            <w:pPr>
              <w:spacing w:line="259" w:lineRule="auto"/>
              <w:ind w:right="55"/>
              <w:jc w:val="center"/>
              <w:rPr>
                <w:sz w:val="24"/>
                <w:szCs w:val="24"/>
              </w:rPr>
            </w:pPr>
            <w:r w:rsidRPr="008B1389">
              <w:rPr>
                <w:sz w:val="24"/>
                <w:szCs w:val="24"/>
              </w:rPr>
              <w:t xml:space="preserve">6 </w:t>
            </w:r>
          </w:p>
        </w:tc>
        <w:tc>
          <w:tcPr>
            <w:tcW w:w="4843" w:type="dxa"/>
            <w:tcBorders>
              <w:top w:val="single" w:sz="4" w:space="0" w:color="000000"/>
              <w:left w:val="single" w:sz="4" w:space="0" w:color="000000"/>
              <w:bottom w:val="single" w:sz="4" w:space="0" w:color="000000"/>
              <w:right w:val="single" w:sz="4" w:space="0" w:color="000000"/>
            </w:tcBorders>
          </w:tcPr>
          <w:p w14:paraId="08AC84B5" w14:textId="77777777" w:rsidR="008B1389" w:rsidRPr="008B1389" w:rsidRDefault="008B1389" w:rsidP="0024651C">
            <w:pPr>
              <w:spacing w:line="259" w:lineRule="auto"/>
              <w:rPr>
                <w:sz w:val="24"/>
                <w:szCs w:val="24"/>
              </w:rPr>
            </w:pPr>
            <w:r w:rsidRPr="008B1389">
              <w:rPr>
                <w:sz w:val="24"/>
                <w:szCs w:val="24"/>
              </w:rPr>
              <w:t xml:space="preserve">Check space around the charging equipment for any obstruction to open all doors and covers </w:t>
            </w:r>
          </w:p>
        </w:tc>
        <w:tc>
          <w:tcPr>
            <w:tcW w:w="618" w:type="dxa"/>
            <w:tcBorders>
              <w:top w:val="single" w:sz="4" w:space="0" w:color="000000"/>
              <w:left w:val="single" w:sz="4" w:space="0" w:color="000000"/>
              <w:bottom w:val="single" w:sz="4" w:space="0" w:color="000000"/>
              <w:right w:val="single" w:sz="4" w:space="0" w:color="000000"/>
            </w:tcBorders>
            <w:vAlign w:val="bottom"/>
          </w:tcPr>
          <w:p w14:paraId="5D6BCD86" w14:textId="77777777" w:rsidR="008B1389" w:rsidRPr="008B1389" w:rsidRDefault="008B1389" w:rsidP="0024651C">
            <w:pPr>
              <w:spacing w:line="259" w:lineRule="auto"/>
              <w:ind w:left="1"/>
              <w:rPr>
                <w:sz w:val="24"/>
                <w:szCs w:val="24"/>
              </w:rPr>
            </w:pPr>
            <w:r w:rsidRPr="008B1389">
              <w:rPr>
                <w:sz w:val="24"/>
                <w:szCs w:val="24"/>
              </w:rPr>
              <w:t xml:space="preserve">  </w:t>
            </w:r>
          </w:p>
        </w:tc>
        <w:tc>
          <w:tcPr>
            <w:tcW w:w="566" w:type="dxa"/>
            <w:tcBorders>
              <w:top w:val="single" w:sz="4" w:space="0" w:color="000000"/>
              <w:left w:val="single" w:sz="4" w:space="0" w:color="000000"/>
              <w:bottom w:val="single" w:sz="4" w:space="0" w:color="000000"/>
              <w:right w:val="single" w:sz="4" w:space="0" w:color="000000"/>
            </w:tcBorders>
            <w:vAlign w:val="bottom"/>
          </w:tcPr>
          <w:p w14:paraId="0BB8693F" w14:textId="77777777" w:rsidR="008B1389" w:rsidRPr="008B1389" w:rsidRDefault="008B1389" w:rsidP="0024651C">
            <w:pPr>
              <w:spacing w:line="259" w:lineRule="auto"/>
              <w:rPr>
                <w:sz w:val="24"/>
                <w:szCs w:val="24"/>
              </w:rPr>
            </w:pPr>
            <w:r w:rsidRPr="008B1389">
              <w:rPr>
                <w:sz w:val="24"/>
                <w:szCs w:val="24"/>
              </w:rPr>
              <w:t xml:space="preserve">  </w:t>
            </w:r>
          </w:p>
        </w:tc>
        <w:tc>
          <w:tcPr>
            <w:tcW w:w="709" w:type="dxa"/>
            <w:tcBorders>
              <w:top w:val="single" w:sz="4" w:space="0" w:color="000000"/>
              <w:left w:val="single" w:sz="4" w:space="0" w:color="000000"/>
              <w:bottom w:val="single" w:sz="4" w:space="0" w:color="000000"/>
              <w:right w:val="single" w:sz="4" w:space="0" w:color="000000"/>
            </w:tcBorders>
            <w:vAlign w:val="bottom"/>
          </w:tcPr>
          <w:p w14:paraId="3CAA4804" w14:textId="77777777" w:rsidR="008B1389" w:rsidRPr="008B1389" w:rsidRDefault="008B1389" w:rsidP="0024651C">
            <w:pPr>
              <w:spacing w:line="259" w:lineRule="auto"/>
              <w:ind w:left="1"/>
              <w:rPr>
                <w:sz w:val="24"/>
                <w:szCs w:val="24"/>
              </w:rPr>
            </w:pPr>
            <w:r w:rsidRPr="008B1389">
              <w:rPr>
                <w:sz w:val="24"/>
                <w:szCs w:val="24"/>
              </w:rPr>
              <w:t xml:space="preserve">  </w:t>
            </w:r>
          </w:p>
        </w:tc>
        <w:tc>
          <w:tcPr>
            <w:tcW w:w="994" w:type="dxa"/>
            <w:tcBorders>
              <w:top w:val="single" w:sz="4" w:space="0" w:color="000000"/>
              <w:left w:val="single" w:sz="4" w:space="0" w:color="000000"/>
              <w:bottom w:val="single" w:sz="4" w:space="0" w:color="000000"/>
              <w:right w:val="single" w:sz="4" w:space="0" w:color="000000"/>
            </w:tcBorders>
            <w:vAlign w:val="bottom"/>
          </w:tcPr>
          <w:p w14:paraId="6B9988C8" w14:textId="77777777" w:rsidR="008B1389" w:rsidRPr="008B1389" w:rsidRDefault="008B1389" w:rsidP="0024651C">
            <w:pPr>
              <w:spacing w:line="259" w:lineRule="auto"/>
              <w:rPr>
                <w:sz w:val="24"/>
                <w:szCs w:val="24"/>
              </w:rPr>
            </w:pPr>
            <w:r w:rsidRPr="008B1389">
              <w:rPr>
                <w:sz w:val="24"/>
                <w:szCs w:val="24"/>
              </w:rPr>
              <w:t xml:space="preserve">  </w:t>
            </w:r>
          </w:p>
        </w:tc>
        <w:tc>
          <w:tcPr>
            <w:tcW w:w="1274" w:type="dxa"/>
            <w:tcBorders>
              <w:top w:val="single" w:sz="4" w:space="0" w:color="000000"/>
              <w:left w:val="single" w:sz="4" w:space="0" w:color="000000"/>
              <w:bottom w:val="single" w:sz="4" w:space="0" w:color="000000"/>
              <w:right w:val="single" w:sz="8" w:space="0" w:color="000000"/>
            </w:tcBorders>
            <w:vAlign w:val="bottom"/>
          </w:tcPr>
          <w:p w14:paraId="7C215DDC" w14:textId="77777777" w:rsidR="008B1389" w:rsidRPr="008B1389" w:rsidRDefault="008B1389" w:rsidP="0024651C">
            <w:pPr>
              <w:spacing w:line="259" w:lineRule="auto"/>
              <w:rPr>
                <w:sz w:val="24"/>
                <w:szCs w:val="24"/>
              </w:rPr>
            </w:pPr>
            <w:r w:rsidRPr="008B1389">
              <w:rPr>
                <w:sz w:val="24"/>
                <w:szCs w:val="24"/>
              </w:rPr>
              <w:t xml:space="preserve">  </w:t>
            </w:r>
          </w:p>
        </w:tc>
      </w:tr>
      <w:tr w:rsidR="008B1389" w:rsidRPr="008B1389" w14:paraId="2F75DFCE" w14:textId="77777777" w:rsidTr="0024651C">
        <w:trPr>
          <w:trHeight w:val="569"/>
        </w:trPr>
        <w:tc>
          <w:tcPr>
            <w:tcW w:w="765" w:type="dxa"/>
            <w:tcBorders>
              <w:top w:val="single" w:sz="4" w:space="0" w:color="000000"/>
              <w:left w:val="single" w:sz="8" w:space="0" w:color="000000"/>
              <w:bottom w:val="single" w:sz="4" w:space="0" w:color="000000"/>
              <w:right w:val="single" w:sz="4" w:space="0" w:color="000000"/>
            </w:tcBorders>
          </w:tcPr>
          <w:p w14:paraId="45B259ED" w14:textId="77777777" w:rsidR="008B1389" w:rsidRPr="008B1389" w:rsidRDefault="008B1389" w:rsidP="0024651C">
            <w:pPr>
              <w:spacing w:line="259" w:lineRule="auto"/>
              <w:ind w:right="55"/>
              <w:jc w:val="center"/>
              <w:rPr>
                <w:sz w:val="24"/>
                <w:szCs w:val="24"/>
              </w:rPr>
            </w:pPr>
            <w:r w:rsidRPr="008B1389">
              <w:rPr>
                <w:sz w:val="24"/>
                <w:szCs w:val="24"/>
              </w:rPr>
              <w:t xml:space="preserve">7 </w:t>
            </w:r>
          </w:p>
        </w:tc>
        <w:tc>
          <w:tcPr>
            <w:tcW w:w="4843" w:type="dxa"/>
            <w:tcBorders>
              <w:top w:val="single" w:sz="4" w:space="0" w:color="000000"/>
              <w:left w:val="single" w:sz="4" w:space="0" w:color="000000"/>
              <w:bottom w:val="single" w:sz="4" w:space="0" w:color="000000"/>
              <w:right w:val="single" w:sz="4" w:space="0" w:color="000000"/>
            </w:tcBorders>
          </w:tcPr>
          <w:p w14:paraId="6630C18C" w14:textId="77777777" w:rsidR="008B1389" w:rsidRPr="008B1389" w:rsidRDefault="008B1389" w:rsidP="0024651C">
            <w:pPr>
              <w:spacing w:line="259" w:lineRule="auto"/>
              <w:rPr>
                <w:sz w:val="24"/>
                <w:szCs w:val="24"/>
              </w:rPr>
            </w:pPr>
            <w:r w:rsidRPr="008B1389">
              <w:rPr>
                <w:sz w:val="24"/>
                <w:szCs w:val="24"/>
              </w:rPr>
              <w:t xml:space="preserve">Check space around the charging equipment for any obstruction to ventilation and cooling path. </w:t>
            </w:r>
          </w:p>
        </w:tc>
        <w:tc>
          <w:tcPr>
            <w:tcW w:w="618" w:type="dxa"/>
            <w:tcBorders>
              <w:top w:val="single" w:sz="4" w:space="0" w:color="000000"/>
              <w:left w:val="single" w:sz="4" w:space="0" w:color="000000"/>
              <w:bottom w:val="single" w:sz="4" w:space="0" w:color="000000"/>
              <w:right w:val="single" w:sz="4" w:space="0" w:color="000000"/>
            </w:tcBorders>
            <w:vAlign w:val="bottom"/>
          </w:tcPr>
          <w:p w14:paraId="777DF9A3" w14:textId="77777777" w:rsidR="008B1389" w:rsidRPr="008B1389" w:rsidRDefault="008B1389" w:rsidP="0024651C">
            <w:pPr>
              <w:spacing w:line="259" w:lineRule="auto"/>
              <w:ind w:left="1"/>
              <w:rPr>
                <w:sz w:val="24"/>
                <w:szCs w:val="24"/>
              </w:rPr>
            </w:pPr>
            <w:r w:rsidRPr="008B1389">
              <w:rPr>
                <w:sz w:val="24"/>
                <w:szCs w:val="24"/>
              </w:rPr>
              <w:t xml:space="preserve">  </w:t>
            </w:r>
          </w:p>
        </w:tc>
        <w:tc>
          <w:tcPr>
            <w:tcW w:w="566" w:type="dxa"/>
            <w:tcBorders>
              <w:top w:val="single" w:sz="4" w:space="0" w:color="000000"/>
              <w:left w:val="single" w:sz="4" w:space="0" w:color="000000"/>
              <w:bottom w:val="single" w:sz="4" w:space="0" w:color="000000"/>
              <w:right w:val="single" w:sz="4" w:space="0" w:color="000000"/>
            </w:tcBorders>
            <w:vAlign w:val="bottom"/>
          </w:tcPr>
          <w:p w14:paraId="36DEE3FE" w14:textId="77777777" w:rsidR="008B1389" w:rsidRPr="008B1389" w:rsidRDefault="008B1389" w:rsidP="0024651C">
            <w:pPr>
              <w:spacing w:line="259" w:lineRule="auto"/>
              <w:rPr>
                <w:sz w:val="24"/>
                <w:szCs w:val="24"/>
              </w:rPr>
            </w:pPr>
            <w:r w:rsidRPr="008B1389">
              <w:rPr>
                <w:sz w:val="24"/>
                <w:szCs w:val="24"/>
              </w:rPr>
              <w:t xml:space="preserve">  </w:t>
            </w:r>
          </w:p>
        </w:tc>
        <w:tc>
          <w:tcPr>
            <w:tcW w:w="709" w:type="dxa"/>
            <w:tcBorders>
              <w:top w:val="single" w:sz="4" w:space="0" w:color="000000"/>
              <w:left w:val="single" w:sz="4" w:space="0" w:color="000000"/>
              <w:bottom w:val="single" w:sz="4" w:space="0" w:color="000000"/>
              <w:right w:val="single" w:sz="4" w:space="0" w:color="000000"/>
            </w:tcBorders>
            <w:vAlign w:val="bottom"/>
          </w:tcPr>
          <w:p w14:paraId="1FDD51D4" w14:textId="77777777" w:rsidR="008B1389" w:rsidRPr="008B1389" w:rsidRDefault="008B1389" w:rsidP="0024651C">
            <w:pPr>
              <w:spacing w:line="259" w:lineRule="auto"/>
              <w:ind w:left="1"/>
              <w:rPr>
                <w:sz w:val="24"/>
                <w:szCs w:val="24"/>
              </w:rPr>
            </w:pPr>
            <w:r w:rsidRPr="008B1389">
              <w:rPr>
                <w:sz w:val="24"/>
                <w:szCs w:val="24"/>
              </w:rPr>
              <w:t xml:space="preserve">  </w:t>
            </w:r>
          </w:p>
        </w:tc>
        <w:tc>
          <w:tcPr>
            <w:tcW w:w="994" w:type="dxa"/>
            <w:tcBorders>
              <w:top w:val="single" w:sz="4" w:space="0" w:color="000000"/>
              <w:left w:val="single" w:sz="4" w:space="0" w:color="000000"/>
              <w:bottom w:val="single" w:sz="4" w:space="0" w:color="000000"/>
              <w:right w:val="single" w:sz="4" w:space="0" w:color="000000"/>
            </w:tcBorders>
            <w:vAlign w:val="bottom"/>
          </w:tcPr>
          <w:p w14:paraId="08990198" w14:textId="77777777" w:rsidR="008B1389" w:rsidRPr="008B1389" w:rsidRDefault="008B1389" w:rsidP="0024651C">
            <w:pPr>
              <w:spacing w:line="259" w:lineRule="auto"/>
              <w:rPr>
                <w:sz w:val="24"/>
                <w:szCs w:val="24"/>
              </w:rPr>
            </w:pPr>
            <w:r w:rsidRPr="008B1389">
              <w:rPr>
                <w:sz w:val="24"/>
                <w:szCs w:val="24"/>
              </w:rPr>
              <w:t xml:space="preserve">  </w:t>
            </w:r>
          </w:p>
        </w:tc>
        <w:tc>
          <w:tcPr>
            <w:tcW w:w="1274" w:type="dxa"/>
            <w:tcBorders>
              <w:top w:val="single" w:sz="4" w:space="0" w:color="000000"/>
              <w:left w:val="single" w:sz="4" w:space="0" w:color="000000"/>
              <w:bottom w:val="single" w:sz="4" w:space="0" w:color="000000"/>
              <w:right w:val="single" w:sz="8" w:space="0" w:color="000000"/>
            </w:tcBorders>
            <w:vAlign w:val="bottom"/>
          </w:tcPr>
          <w:p w14:paraId="70DED3F2" w14:textId="77777777" w:rsidR="008B1389" w:rsidRPr="008B1389" w:rsidRDefault="008B1389" w:rsidP="0024651C">
            <w:pPr>
              <w:spacing w:line="259" w:lineRule="auto"/>
              <w:rPr>
                <w:sz w:val="24"/>
                <w:szCs w:val="24"/>
              </w:rPr>
            </w:pPr>
            <w:r w:rsidRPr="008B1389">
              <w:rPr>
                <w:sz w:val="24"/>
                <w:szCs w:val="24"/>
              </w:rPr>
              <w:t xml:space="preserve">  </w:t>
            </w:r>
          </w:p>
        </w:tc>
      </w:tr>
      <w:tr w:rsidR="008B1389" w:rsidRPr="008B1389" w14:paraId="56705689" w14:textId="77777777" w:rsidTr="0024651C">
        <w:trPr>
          <w:trHeight w:val="571"/>
        </w:trPr>
        <w:tc>
          <w:tcPr>
            <w:tcW w:w="765" w:type="dxa"/>
            <w:tcBorders>
              <w:top w:val="single" w:sz="4" w:space="0" w:color="000000"/>
              <w:left w:val="single" w:sz="8" w:space="0" w:color="000000"/>
              <w:bottom w:val="single" w:sz="4" w:space="0" w:color="000000"/>
              <w:right w:val="single" w:sz="4" w:space="0" w:color="000000"/>
            </w:tcBorders>
          </w:tcPr>
          <w:p w14:paraId="5817A319" w14:textId="77777777" w:rsidR="008B1389" w:rsidRPr="008B1389" w:rsidRDefault="008B1389" w:rsidP="0024651C">
            <w:pPr>
              <w:spacing w:line="259" w:lineRule="auto"/>
              <w:ind w:right="55"/>
              <w:jc w:val="center"/>
              <w:rPr>
                <w:sz w:val="24"/>
                <w:szCs w:val="24"/>
              </w:rPr>
            </w:pPr>
            <w:r w:rsidRPr="008B1389">
              <w:rPr>
                <w:sz w:val="24"/>
                <w:szCs w:val="24"/>
              </w:rPr>
              <w:t xml:space="preserve">8 </w:t>
            </w:r>
          </w:p>
        </w:tc>
        <w:tc>
          <w:tcPr>
            <w:tcW w:w="4843" w:type="dxa"/>
            <w:tcBorders>
              <w:top w:val="single" w:sz="4" w:space="0" w:color="000000"/>
              <w:left w:val="single" w:sz="4" w:space="0" w:color="000000"/>
              <w:bottom w:val="single" w:sz="4" w:space="0" w:color="000000"/>
              <w:right w:val="single" w:sz="4" w:space="0" w:color="000000"/>
            </w:tcBorders>
          </w:tcPr>
          <w:p w14:paraId="1DD8D7F1" w14:textId="77777777" w:rsidR="008B1389" w:rsidRPr="008B1389" w:rsidRDefault="008B1389" w:rsidP="0024651C">
            <w:pPr>
              <w:tabs>
                <w:tab w:val="center" w:pos="849"/>
                <w:tab w:val="center" w:pos="1589"/>
                <w:tab w:val="center" w:pos="2408"/>
                <w:tab w:val="center" w:pos="3305"/>
                <w:tab w:val="right" w:pos="4677"/>
              </w:tabs>
              <w:spacing w:line="259" w:lineRule="auto"/>
              <w:rPr>
                <w:sz w:val="24"/>
                <w:szCs w:val="24"/>
              </w:rPr>
            </w:pPr>
            <w:r w:rsidRPr="008B1389">
              <w:rPr>
                <w:sz w:val="24"/>
                <w:szCs w:val="24"/>
              </w:rPr>
              <w:t xml:space="preserve">Check </w:t>
            </w:r>
            <w:r w:rsidRPr="008B1389">
              <w:rPr>
                <w:sz w:val="24"/>
                <w:szCs w:val="24"/>
              </w:rPr>
              <w:tab/>
              <w:t xml:space="preserve">the </w:t>
            </w:r>
            <w:r w:rsidRPr="008B1389">
              <w:rPr>
                <w:sz w:val="24"/>
                <w:szCs w:val="24"/>
              </w:rPr>
              <w:tab/>
              <w:t xml:space="preserve">protective </w:t>
            </w:r>
            <w:r w:rsidRPr="008B1389">
              <w:rPr>
                <w:sz w:val="24"/>
                <w:szCs w:val="24"/>
              </w:rPr>
              <w:tab/>
              <w:t xml:space="preserve">earth </w:t>
            </w:r>
            <w:r w:rsidRPr="008B1389">
              <w:rPr>
                <w:sz w:val="24"/>
                <w:szCs w:val="24"/>
              </w:rPr>
              <w:tab/>
              <w:t xml:space="preserve">connections </w:t>
            </w:r>
            <w:r w:rsidRPr="008B1389">
              <w:rPr>
                <w:sz w:val="24"/>
                <w:szCs w:val="24"/>
              </w:rPr>
              <w:tab/>
              <w:t xml:space="preserve">(around </w:t>
            </w:r>
          </w:p>
          <w:p w14:paraId="22E0F492" w14:textId="77777777" w:rsidR="008B1389" w:rsidRPr="008B1389" w:rsidRDefault="008B1389" w:rsidP="0024651C">
            <w:pPr>
              <w:spacing w:line="259" w:lineRule="auto"/>
              <w:rPr>
                <w:sz w:val="24"/>
                <w:szCs w:val="24"/>
              </w:rPr>
            </w:pPr>
            <w:r w:rsidRPr="008B1389">
              <w:rPr>
                <w:sz w:val="24"/>
                <w:szCs w:val="24"/>
              </w:rPr>
              <w:t xml:space="preserve">enclosure) for breakage or loss or signs of corrosion </w:t>
            </w:r>
          </w:p>
        </w:tc>
        <w:tc>
          <w:tcPr>
            <w:tcW w:w="618" w:type="dxa"/>
            <w:tcBorders>
              <w:top w:val="single" w:sz="4" w:space="0" w:color="000000"/>
              <w:left w:val="single" w:sz="4" w:space="0" w:color="000000"/>
              <w:bottom w:val="single" w:sz="4" w:space="0" w:color="000000"/>
              <w:right w:val="single" w:sz="4" w:space="0" w:color="000000"/>
            </w:tcBorders>
            <w:vAlign w:val="bottom"/>
          </w:tcPr>
          <w:p w14:paraId="2B134B79" w14:textId="77777777" w:rsidR="008B1389" w:rsidRPr="008B1389" w:rsidRDefault="008B1389" w:rsidP="0024651C">
            <w:pPr>
              <w:spacing w:line="259" w:lineRule="auto"/>
              <w:ind w:left="1"/>
              <w:rPr>
                <w:sz w:val="24"/>
                <w:szCs w:val="24"/>
              </w:rPr>
            </w:pPr>
            <w:r w:rsidRPr="008B1389">
              <w:rPr>
                <w:sz w:val="24"/>
                <w:szCs w:val="24"/>
              </w:rPr>
              <w:t xml:space="preserve">  </w:t>
            </w:r>
          </w:p>
        </w:tc>
        <w:tc>
          <w:tcPr>
            <w:tcW w:w="566" w:type="dxa"/>
            <w:tcBorders>
              <w:top w:val="single" w:sz="4" w:space="0" w:color="000000"/>
              <w:left w:val="single" w:sz="4" w:space="0" w:color="000000"/>
              <w:bottom w:val="single" w:sz="4" w:space="0" w:color="000000"/>
              <w:right w:val="single" w:sz="4" w:space="0" w:color="000000"/>
            </w:tcBorders>
            <w:vAlign w:val="bottom"/>
          </w:tcPr>
          <w:p w14:paraId="1E4330E8" w14:textId="77777777" w:rsidR="008B1389" w:rsidRPr="008B1389" w:rsidRDefault="008B1389" w:rsidP="0024651C">
            <w:pPr>
              <w:spacing w:line="259" w:lineRule="auto"/>
              <w:rPr>
                <w:sz w:val="24"/>
                <w:szCs w:val="24"/>
              </w:rPr>
            </w:pPr>
            <w:r w:rsidRPr="008B1389">
              <w:rPr>
                <w:sz w:val="24"/>
                <w:szCs w:val="24"/>
              </w:rPr>
              <w:t xml:space="preserve">  </w:t>
            </w:r>
          </w:p>
        </w:tc>
        <w:tc>
          <w:tcPr>
            <w:tcW w:w="709" w:type="dxa"/>
            <w:tcBorders>
              <w:top w:val="single" w:sz="4" w:space="0" w:color="000000"/>
              <w:left w:val="single" w:sz="4" w:space="0" w:color="000000"/>
              <w:bottom w:val="single" w:sz="4" w:space="0" w:color="000000"/>
              <w:right w:val="single" w:sz="4" w:space="0" w:color="000000"/>
            </w:tcBorders>
            <w:vAlign w:val="bottom"/>
          </w:tcPr>
          <w:p w14:paraId="12B806DB" w14:textId="77777777" w:rsidR="008B1389" w:rsidRPr="008B1389" w:rsidRDefault="008B1389" w:rsidP="0024651C">
            <w:pPr>
              <w:spacing w:line="259" w:lineRule="auto"/>
              <w:ind w:left="1"/>
              <w:rPr>
                <w:sz w:val="24"/>
                <w:szCs w:val="24"/>
              </w:rPr>
            </w:pPr>
            <w:r w:rsidRPr="008B1389">
              <w:rPr>
                <w:sz w:val="24"/>
                <w:szCs w:val="24"/>
              </w:rPr>
              <w:t xml:space="preserve">  </w:t>
            </w:r>
          </w:p>
        </w:tc>
        <w:tc>
          <w:tcPr>
            <w:tcW w:w="994" w:type="dxa"/>
            <w:tcBorders>
              <w:top w:val="single" w:sz="4" w:space="0" w:color="000000"/>
              <w:left w:val="single" w:sz="4" w:space="0" w:color="000000"/>
              <w:bottom w:val="single" w:sz="4" w:space="0" w:color="000000"/>
              <w:right w:val="single" w:sz="4" w:space="0" w:color="000000"/>
            </w:tcBorders>
            <w:vAlign w:val="bottom"/>
          </w:tcPr>
          <w:p w14:paraId="38EBB97B" w14:textId="77777777" w:rsidR="008B1389" w:rsidRPr="008B1389" w:rsidRDefault="008B1389" w:rsidP="0024651C">
            <w:pPr>
              <w:spacing w:line="259" w:lineRule="auto"/>
              <w:rPr>
                <w:sz w:val="24"/>
                <w:szCs w:val="24"/>
              </w:rPr>
            </w:pPr>
            <w:r w:rsidRPr="008B1389">
              <w:rPr>
                <w:sz w:val="24"/>
                <w:szCs w:val="24"/>
              </w:rPr>
              <w:t xml:space="preserve">  </w:t>
            </w:r>
          </w:p>
        </w:tc>
        <w:tc>
          <w:tcPr>
            <w:tcW w:w="1274" w:type="dxa"/>
            <w:tcBorders>
              <w:top w:val="single" w:sz="4" w:space="0" w:color="000000"/>
              <w:left w:val="single" w:sz="4" w:space="0" w:color="000000"/>
              <w:bottom w:val="single" w:sz="4" w:space="0" w:color="000000"/>
              <w:right w:val="single" w:sz="8" w:space="0" w:color="000000"/>
            </w:tcBorders>
            <w:vAlign w:val="bottom"/>
          </w:tcPr>
          <w:p w14:paraId="463766D2" w14:textId="77777777" w:rsidR="008B1389" w:rsidRPr="008B1389" w:rsidRDefault="008B1389" w:rsidP="0024651C">
            <w:pPr>
              <w:spacing w:line="259" w:lineRule="auto"/>
              <w:rPr>
                <w:sz w:val="24"/>
                <w:szCs w:val="24"/>
              </w:rPr>
            </w:pPr>
            <w:r w:rsidRPr="008B1389">
              <w:rPr>
                <w:sz w:val="24"/>
                <w:szCs w:val="24"/>
              </w:rPr>
              <w:t xml:space="preserve">  </w:t>
            </w:r>
          </w:p>
        </w:tc>
      </w:tr>
      <w:tr w:rsidR="008B1389" w:rsidRPr="008B1389" w14:paraId="5B2B3B00" w14:textId="77777777" w:rsidTr="0024651C">
        <w:trPr>
          <w:trHeight w:val="569"/>
        </w:trPr>
        <w:tc>
          <w:tcPr>
            <w:tcW w:w="765" w:type="dxa"/>
            <w:tcBorders>
              <w:top w:val="single" w:sz="4" w:space="0" w:color="000000"/>
              <w:left w:val="single" w:sz="8" w:space="0" w:color="000000"/>
              <w:bottom w:val="single" w:sz="4" w:space="0" w:color="000000"/>
              <w:right w:val="single" w:sz="4" w:space="0" w:color="000000"/>
            </w:tcBorders>
          </w:tcPr>
          <w:p w14:paraId="2EB4B437" w14:textId="77777777" w:rsidR="008B1389" w:rsidRPr="008B1389" w:rsidRDefault="008B1389" w:rsidP="0024651C">
            <w:pPr>
              <w:spacing w:line="259" w:lineRule="auto"/>
              <w:ind w:right="55"/>
              <w:jc w:val="center"/>
              <w:rPr>
                <w:sz w:val="24"/>
                <w:szCs w:val="24"/>
              </w:rPr>
            </w:pPr>
            <w:r w:rsidRPr="008B1389">
              <w:rPr>
                <w:sz w:val="24"/>
                <w:szCs w:val="24"/>
              </w:rPr>
              <w:t xml:space="preserve">9 </w:t>
            </w:r>
          </w:p>
        </w:tc>
        <w:tc>
          <w:tcPr>
            <w:tcW w:w="4843" w:type="dxa"/>
            <w:tcBorders>
              <w:top w:val="single" w:sz="4" w:space="0" w:color="000000"/>
              <w:left w:val="single" w:sz="4" w:space="0" w:color="000000"/>
              <w:bottom w:val="single" w:sz="4" w:space="0" w:color="000000"/>
              <w:right w:val="single" w:sz="4" w:space="0" w:color="000000"/>
            </w:tcBorders>
          </w:tcPr>
          <w:p w14:paraId="657271C7" w14:textId="77777777" w:rsidR="008B1389" w:rsidRPr="008B1389" w:rsidRDefault="008B1389" w:rsidP="0024651C">
            <w:pPr>
              <w:spacing w:line="259" w:lineRule="auto"/>
              <w:rPr>
                <w:sz w:val="24"/>
                <w:szCs w:val="24"/>
              </w:rPr>
            </w:pPr>
            <w:r w:rsidRPr="008B1389">
              <w:rPr>
                <w:sz w:val="24"/>
                <w:szCs w:val="24"/>
              </w:rPr>
              <w:t xml:space="preserve">Check any insulating supporters and insulators for condition and fitment by way of insulation resistance </w:t>
            </w:r>
          </w:p>
        </w:tc>
        <w:tc>
          <w:tcPr>
            <w:tcW w:w="618" w:type="dxa"/>
            <w:tcBorders>
              <w:top w:val="single" w:sz="4" w:space="0" w:color="000000"/>
              <w:left w:val="single" w:sz="4" w:space="0" w:color="000000"/>
              <w:bottom w:val="single" w:sz="4" w:space="0" w:color="000000"/>
              <w:right w:val="single" w:sz="4" w:space="0" w:color="000000"/>
            </w:tcBorders>
            <w:vAlign w:val="bottom"/>
          </w:tcPr>
          <w:p w14:paraId="7283CA4A" w14:textId="77777777" w:rsidR="008B1389" w:rsidRPr="008B1389" w:rsidRDefault="008B1389" w:rsidP="0024651C">
            <w:pPr>
              <w:spacing w:line="259" w:lineRule="auto"/>
              <w:ind w:left="1"/>
              <w:rPr>
                <w:sz w:val="24"/>
                <w:szCs w:val="24"/>
              </w:rPr>
            </w:pPr>
            <w:r w:rsidRPr="008B1389">
              <w:rPr>
                <w:sz w:val="24"/>
                <w:szCs w:val="24"/>
              </w:rPr>
              <w:t xml:space="preserve">  </w:t>
            </w:r>
          </w:p>
        </w:tc>
        <w:tc>
          <w:tcPr>
            <w:tcW w:w="566" w:type="dxa"/>
            <w:tcBorders>
              <w:top w:val="single" w:sz="4" w:space="0" w:color="000000"/>
              <w:left w:val="single" w:sz="4" w:space="0" w:color="000000"/>
              <w:bottom w:val="single" w:sz="4" w:space="0" w:color="000000"/>
              <w:right w:val="single" w:sz="4" w:space="0" w:color="000000"/>
            </w:tcBorders>
            <w:vAlign w:val="bottom"/>
          </w:tcPr>
          <w:p w14:paraId="44F46168" w14:textId="77777777" w:rsidR="008B1389" w:rsidRPr="008B1389" w:rsidRDefault="008B1389" w:rsidP="0024651C">
            <w:pPr>
              <w:spacing w:line="259" w:lineRule="auto"/>
              <w:rPr>
                <w:sz w:val="24"/>
                <w:szCs w:val="24"/>
              </w:rPr>
            </w:pPr>
            <w:r w:rsidRPr="008B1389">
              <w:rPr>
                <w:sz w:val="24"/>
                <w:szCs w:val="24"/>
              </w:rPr>
              <w:t xml:space="preserve">  </w:t>
            </w:r>
          </w:p>
        </w:tc>
        <w:tc>
          <w:tcPr>
            <w:tcW w:w="709" w:type="dxa"/>
            <w:tcBorders>
              <w:top w:val="single" w:sz="4" w:space="0" w:color="000000"/>
              <w:left w:val="single" w:sz="4" w:space="0" w:color="000000"/>
              <w:bottom w:val="single" w:sz="4" w:space="0" w:color="000000"/>
              <w:right w:val="single" w:sz="4" w:space="0" w:color="000000"/>
            </w:tcBorders>
            <w:vAlign w:val="bottom"/>
          </w:tcPr>
          <w:p w14:paraId="6E49BB9A" w14:textId="77777777" w:rsidR="008B1389" w:rsidRPr="008B1389" w:rsidRDefault="008B1389" w:rsidP="0024651C">
            <w:pPr>
              <w:spacing w:line="259" w:lineRule="auto"/>
              <w:ind w:left="1"/>
              <w:rPr>
                <w:sz w:val="24"/>
                <w:szCs w:val="24"/>
              </w:rPr>
            </w:pPr>
            <w:r w:rsidRPr="008B1389">
              <w:rPr>
                <w:sz w:val="24"/>
                <w:szCs w:val="24"/>
              </w:rPr>
              <w:t xml:space="preserve">  </w:t>
            </w:r>
          </w:p>
        </w:tc>
        <w:tc>
          <w:tcPr>
            <w:tcW w:w="994" w:type="dxa"/>
            <w:tcBorders>
              <w:top w:val="single" w:sz="4" w:space="0" w:color="000000"/>
              <w:left w:val="single" w:sz="4" w:space="0" w:color="000000"/>
              <w:bottom w:val="single" w:sz="4" w:space="0" w:color="000000"/>
              <w:right w:val="single" w:sz="4" w:space="0" w:color="000000"/>
            </w:tcBorders>
            <w:vAlign w:val="bottom"/>
          </w:tcPr>
          <w:p w14:paraId="1DAF0792" w14:textId="77777777" w:rsidR="008B1389" w:rsidRPr="008B1389" w:rsidRDefault="008B1389" w:rsidP="0024651C">
            <w:pPr>
              <w:spacing w:line="259" w:lineRule="auto"/>
              <w:rPr>
                <w:sz w:val="24"/>
                <w:szCs w:val="24"/>
              </w:rPr>
            </w:pPr>
            <w:r w:rsidRPr="008B1389">
              <w:rPr>
                <w:sz w:val="24"/>
                <w:szCs w:val="24"/>
              </w:rPr>
              <w:t xml:space="preserve">  </w:t>
            </w:r>
          </w:p>
        </w:tc>
        <w:tc>
          <w:tcPr>
            <w:tcW w:w="1274" w:type="dxa"/>
            <w:tcBorders>
              <w:top w:val="single" w:sz="4" w:space="0" w:color="000000"/>
              <w:left w:val="single" w:sz="4" w:space="0" w:color="000000"/>
              <w:bottom w:val="single" w:sz="4" w:space="0" w:color="000000"/>
              <w:right w:val="single" w:sz="8" w:space="0" w:color="000000"/>
            </w:tcBorders>
            <w:vAlign w:val="bottom"/>
          </w:tcPr>
          <w:p w14:paraId="5EC232FF" w14:textId="77777777" w:rsidR="008B1389" w:rsidRPr="008B1389" w:rsidRDefault="008B1389" w:rsidP="0024651C">
            <w:pPr>
              <w:spacing w:line="259" w:lineRule="auto"/>
              <w:rPr>
                <w:sz w:val="24"/>
                <w:szCs w:val="24"/>
              </w:rPr>
            </w:pPr>
            <w:r w:rsidRPr="008B1389">
              <w:rPr>
                <w:sz w:val="24"/>
                <w:szCs w:val="24"/>
              </w:rPr>
              <w:t xml:space="preserve">  </w:t>
            </w:r>
          </w:p>
        </w:tc>
      </w:tr>
      <w:tr w:rsidR="008B1389" w:rsidRPr="008B1389" w14:paraId="0285C3BD" w14:textId="77777777" w:rsidTr="0024651C">
        <w:trPr>
          <w:trHeight w:val="571"/>
        </w:trPr>
        <w:tc>
          <w:tcPr>
            <w:tcW w:w="765" w:type="dxa"/>
            <w:tcBorders>
              <w:top w:val="single" w:sz="4" w:space="0" w:color="000000"/>
              <w:left w:val="single" w:sz="8" w:space="0" w:color="000000"/>
              <w:bottom w:val="single" w:sz="4" w:space="0" w:color="000000"/>
              <w:right w:val="single" w:sz="4" w:space="0" w:color="000000"/>
            </w:tcBorders>
          </w:tcPr>
          <w:p w14:paraId="24834B17" w14:textId="77777777" w:rsidR="008B1389" w:rsidRPr="008B1389" w:rsidRDefault="008B1389" w:rsidP="0024651C">
            <w:pPr>
              <w:spacing w:line="259" w:lineRule="auto"/>
              <w:ind w:right="55"/>
              <w:jc w:val="center"/>
              <w:rPr>
                <w:sz w:val="24"/>
                <w:szCs w:val="24"/>
              </w:rPr>
            </w:pPr>
            <w:r w:rsidRPr="008B1389">
              <w:rPr>
                <w:sz w:val="24"/>
                <w:szCs w:val="24"/>
              </w:rPr>
              <w:t xml:space="preserve">10 </w:t>
            </w:r>
          </w:p>
        </w:tc>
        <w:tc>
          <w:tcPr>
            <w:tcW w:w="4843" w:type="dxa"/>
            <w:tcBorders>
              <w:top w:val="single" w:sz="4" w:space="0" w:color="000000"/>
              <w:left w:val="single" w:sz="4" w:space="0" w:color="000000"/>
              <w:bottom w:val="single" w:sz="4" w:space="0" w:color="000000"/>
              <w:right w:val="single" w:sz="4" w:space="0" w:color="000000"/>
            </w:tcBorders>
          </w:tcPr>
          <w:p w14:paraId="5BE46DE5" w14:textId="77777777" w:rsidR="008B1389" w:rsidRPr="008B1389" w:rsidRDefault="008B1389" w:rsidP="0024651C">
            <w:pPr>
              <w:spacing w:line="259" w:lineRule="auto"/>
              <w:rPr>
                <w:sz w:val="24"/>
                <w:szCs w:val="24"/>
              </w:rPr>
            </w:pPr>
            <w:r w:rsidRPr="008B1389">
              <w:rPr>
                <w:sz w:val="24"/>
                <w:szCs w:val="24"/>
              </w:rPr>
              <w:t xml:space="preserve">Check all connections and visible components for signs of overheating (especially Power Unit contactors).  </w:t>
            </w:r>
          </w:p>
        </w:tc>
        <w:tc>
          <w:tcPr>
            <w:tcW w:w="618" w:type="dxa"/>
            <w:tcBorders>
              <w:top w:val="single" w:sz="4" w:space="0" w:color="000000"/>
              <w:left w:val="single" w:sz="4" w:space="0" w:color="000000"/>
              <w:bottom w:val="single" w:sz="4" w:space="0" w:color="000000"/>
              <w:right w:val="single" w:sz="4" w:space="0" w:color="000000"/>
            </w:tcBorders>
            <w:vAlign w:val="bottom"/>
          </w:tcPr>
          <w:p w14:paraId="6558E166" w14:textId="77777777" w:rsidR="008B1389" w:rsidRPr="008B1389" w:rsidRDefault="008B1389" w:rsidP="0024651C">
            <w:pPr>
              <w:spacing w:line="259" w:lineRule="auto"/>
              <w:ind w:left="1"/>
              <w:rPr>
                <w:sz w:val="24"/>
                <w:szCs w:val="24"/>
              </w:rPr>
            </w:pPr>
            <w:r w:rsidRPr="008B1389">
              <w:rPr>
                <w:sz w:val="24"/>
                <w:szCs w:val="24"/>
              </w:rPr>
              <w:t xml:space="preserve">  </w:t>
            </w:r>
          </w:p>
        </w:tc>
        <w:tc>
          <w:tcPr>
            <w:tcW w:w="566" w:type="dxa"/>
            <w:tcBorders>
              <w:top w:val="single" w:sz="4" w:space="0" w:color="000000"/>
              <w:left w:val="single" w:sz="4" w:space="0" w:color="000000"/>
              <w:bottom w:val="single" w:sz="4" w:space="0" w:color="000000"/>
              <w:right w:val="single" w:sz="4" w:space="0" w:color="000000"/>
            </w:tcBorders>
            <w:vAlign w:val="bottom"/>
          </w:tcPr>
          <w:p w14:paraId="1DCC05E2" w14:textId="77777777" w:rsidR="008B1389" w:rsidRPr="008B1389" w:rsidRDefault="008B1389" w:rsidP="0024651C">
            <w:pPr>
              <w:spacing w:line="259" w:lineRule="auto"/>
              <w:rPr>
                <w:sz w:val="24"/>
                <w:szCs w:val="24"/>
              </w:rPr>
            </w:pPr>
            <w:r w:rsidRPr="008B1389">
              <w:rPr>
                <w:sz w:val="24"/>
                <w:szCs w:val="24"/>
              </w:rPr>
              <w:t xml:space="preserve">  </w:t>
            </w:r>
          </w:p>
        </w:tc>
        <w:tc>
          <w:tcPr>
            <w:tcW w:w="709" w:type="dxa"/>
            <w:tcBorders>
              <w:top w:val="single" w:sz="4" w:space="0" w:color="000000"/>
              <w:left w:val="single" w:sz="4" w:space="0" w:color="000000"/>
              <w:bottom w:val="single" w:sz="4" w:space="0" w:color="000000"/>
              <w:right w:val="single" w:sz="4" w:space="0" w:color="000000"/>
            </w:tcBorders>
            <w:vAlign w:val="bottom"/>
          </w:tcPr>
          <w:p w14:paraId="370A844C" w14:textId="77777777" w:rsidR="008B1389" w:rsidRPr="008B1389" w:rsidRDefault="008B1389" w:rsidP="0024651C">
            <w:pPr>
              <w:spacing w:line="259" w:lineRule="auto"/>
              <w:ind w:left="1"/>
              <w:rPr>
                <w:sz w:val="24"/>
                <w:szCs w:val="24"/>
              </w:rPr>
            </w:pPr>
            <w:r w:rsidRPr="008B1389">
              <w:rPr>
                <w:sz w:val="24"/>
                <w:szCs w:val="24"/>
              </w:rPr>
              <w:t xml:space="preserve">  </w:t>
            </w:r>
          </w:p>
        </w:tc>
        <w:tc>
          <w:tcPr>
            <w:tcW w:w="994" w:type="dxa"/>
            <w:tcBorders>
              <w:top w:val="single" w:sz="4" w:space="0" w:color="000000"/>
              <w:left w:val="single" w:sz="4" w:space="0" w:color="000000"/>
              <w:bottom w:val="single" w:sz="4" w:space="0" w:color="000000"/>
              <w:right w:val="single" w:sz="4" w:space="0" w:color="000000"/>
            </w:tcBorders>
            <w:vAlign w:val="bottom"/>
          </w:tcPr>
          <w:p w14:paraId="29821F3E" w14:textId="77777777" w:rsidR="008B1389" w:rsidRPr="008B1389" w:rsidRDefault="008B1389" w:rsidP="0024651C">
            <w:pPr>
              <w:spacing w:line="259" w:lineRule="auto"/>
              <w:rPr>
                <w:sz w:val="24"/>
                <w:szCs w:val="24"/>
              </w:rPr>
            </w:pPr>
            <w:r w:rsidRPr="008B1389">
              <w:rPr>
                <w:sz w:val="24"/>
                <w:szCs w:val="24"/>
              </w:rPr>
              <w:t xml:space="preserve">  </w:t>
            </w:r>
          </w:p>
        </w:tc>
        <w:tc>
          <w:tcPr>
            <w:tcW w:w="1274" w:type="dxa"/>
            <w:tcBorders>
              <w:top w:val="single" w:sz="4" w:space="0" w:color="000000"/>
              <w:left w:val="single" w:sz="4" w:space="0" w:color="000000"/>
              <w:bottom w:val="single" w:sz="4" w:space="0" w:color="000000"/>
              <w:right w:val="single" w:sz="8" w:space="0" w:color="000000"/>
            </w:tcBorders>
            <w:vAlign w:val="bottom"/>
          </w:tcPr>
          <w:p w14:paraId="7FF559DF" w14:textId="77777777" w:rsidR="008B1389" w:rsidRPr="008B1389" w:rsidRDefault="008B1389" w:rsidP="0024651C">
            <w:pPr>
              <w:spacing w:line="259" w:lineRule="auto"/>
              <w:rPr>
                <w:sz w:val="24"/>
                <w:szCs w:val="24"/>
              </w:rPr>
            </w:pPr>
            <w:r w:rsidRPr="008B1389">
              <w:rPr>
                <w:sz w:val="24"/>
                <w:szCs w:val="24"/>
              </w:rPr>
              <w:t xml:space="preserve">  </w:t>
            </w:r>
          </w:p>
        </w:tc>
      </w:tr>
      <w:tr w:rsidR="008B1389" w:rsidRPr="008B1389" w14:paraId="3C45D5A3" w14:textId="77777777" w:rsidTr="0024651C">
        <w:trPr>
          <w:trHeight w:val="569"/>
        </w:trPr>
        <w:tc>
          <w:tcPr>
            <w:tcW w:w="765" w:type="dxa"/>
            <w:tcBorders>
              <w:top w:val="single" w:sz="4" w:space="0" w:color="000000"/>
              <w:left w:val="single" w:sz="8" w:space="0" w:color="000000"/>
              <w:bottom w:val="single" w:sz="4" w:space="0" w:color="000000"/>
              <w:right w:val="single" w:sz="4" w:space="0" w:color="000000"/>
            </w:tcBorders>
          </w:tcPr>
          <w:p w14:paraId="60B2E9B9" w14:textId="77777777" w:rsidR="008B1389" w:rsidRPr="008B1389" w:rsidRDefault="008B1389" w:rsidP="0024651C">
            <w:pPr>
              <w:spacing w:line="259" w:lineRule="auto"/>
              <w:ind w:right="55"/>
              <w:jc w:val="center"/>
              <w:rPr>
                <w:sz w:val="24"/>
                <w:szCs w:val="24"/>
              </w:rPr>
            </w:pPr>
            <w:r w:rsidRPr="008B1389">
              <w:rPr>
                <w:sz w:val="24"/>
                <w:szCs w:val="24"/>
              </w:rPr>
              <w:t xml:space="preserve">11 </w:t>
            </w:r>
          </w:p>
        </w:tc>
        <w:tc>
          <w:tcPr>
            <w:tcW w:w="4843" w:type="dxa"/>
            <w:tcBorders>
              <w:top w:val="single" w:sz="4" w:space="0" w:color="000000"/>
              <w:left w:val="single" w:sz="4" w:space="0" w:color="000000"/>
              <w:bottom w:val="single" w:sz="4" w:space="0" w:color="000000"/>
              <w:right w:val="single" w:sz="4" w:space="0" w:color="000000"/>
            </w:tcBorders>
          </w:tcPr>
          <w:p w14:paraId="4ABD43A9" w14:textId="77777777" w:rsidR="008B1389" w:rsidRPr="008B1389" w:rsidRDefault="008B1389" w:rsidP="0024651C">
            <w:pPr>
              <w:spacing w:line="259" w:lineRule="auto"/>
              <w:rPr>
                <w:sz w:val="24"/>
                <w:szCs w:val="24"/>
              </w:rPr>
            </w:pPr>
            <w:r w:rsidRPr="008B1389">
              <w:rPr>
                <w:sz w:val="24"/>
                <w:szCs w:val="24"/>
              </w:rPr>
              <w:t xml:space="preserve">Retorque any screw terminals (especially contactor) for checking tightness  </w:t>
            </w:r>
          </w:p>
        </w:tc>
        <w:tc>
          <w:tcPr>
            <w:tcW w:w="618" w:type="dxa"/>
            <w:tcBorders>
              <w:top w:val="single" w:sz="4" w:space="0" w:color="000000"/>
              <w:left w:val="single" w:sz="4" w:space="0" w:color="000000"/>
              <w:bottom w:val="single" w:sz="4" w:space="0" w:color="000000"/>
              <w:right w:val="single" w:sz="4" w:space="0" w:color="000000"/>
            </w:tcBorders>
            <w:vAlign w:val="bottom"/>
          </w:tcPr>
          <w:p w14:paraId="59D998FD" w14:textId="77777777" w:rsidR="008B1389" w:rsidRPr="008B1389" w:rsidRDefault="008B1389" w:rsidP="0024651C">
            <w:pPr>
              <w:spacing w:line="259" w:lineRule="auto"/>
              <w:ind w:left="1"/>
              <w:rPr>
                <w:sz w:val="24"/>
                <w:szCs w:val="24"/>
              </w:rPr>
            </w:pPr>
            <w:r w:rsidRPr="008B1389">
              <w:rPr>
                <w:sz w:val="24"/>
                <w:szCs w:val="24"/>
              </w:rPr>
              <w:t xml:space="preserve">  </w:t>
            </w:r>
          </w:p>
        </w:tc>
        <w:tc>
          <w:tcPr>
            <w:tcW w:w="566" w:type="dxa"/>
            <w:tcBorders>
              <w:top w:val="single" w:sz="4" w:space="0" w:color="000000"/>
              <w:left w:val="single" w:sz="4" w:space="0" w:color="000000"/>
              <w:bottom w:val="single" w:sz="4" w:space="0" w:color="000000"/>
              <w:right w:val="single" w:sz="4" w:space="0" w:color="000000"/>
            </w:tcBorders>
            <w:vAlign w:val="bottom"/>
          </w:tcPr>
          <w:p w14:paraId="0BCEFFA6" w14:textId="77777777" w:rsidR="008B1389" w:rsidRPr="008B1389" w:rsidRDefault="008B1389" w:rsidP="0024651C">
            <w:pPr>
              <w:spacing w:line="259" w:lineRule="auto"/>
              <w:rPr>
                <w:sz w:val="24"/>
                <w:szCs w:val="24"/>
              </w:rPr>
            </w:pPr>
            <w:r w:rsidRPr="008B1389">
              <w:rPr>
                <w:sz w:val="24"/>
                <w:szCs w:val="24"/>
              </w:rPr>
              <w:t xml:space="preserve">  </w:t>
            </w:r>
          </w:p>
        </w:tc>
        <w:tc>
          <w:tcPr>
            <w:tcW w:w="709" w:type="dxa"/>
            <w:tcBorders>
              <w:top w:val="single" w:sz="4" w:space="0" w:color="000000"/>
              <w:left w:val="single" w:sz="4" w:space="0" w:color="000000"/>
              <w:bottom w:val="single" w:sz="4" w:space="0" w:color="000000"/>
              <w:right w:val="single" w:sz="4" w:space="0" w:color="000000"/>
            </w:tcBorders>
            <w:vAlign w:val="bottom"/>
          </w:tcPr>
          <w:p w14:paraId="1F323FB3" w14:textId="77777777" w:rsidR="008B1389" w:rsidRPr="008B1389" w:rsidRDefault="008B1389" w:rsidP="0024651C">
            <w:pPr>
              <w:spacing w:line="259" w:lineRule="auto"/>
              <w:ind w:left="1"/>
              <w:rPr>
                <w:sz w:val="24"/>
                <w:szCs w:val="24"/>
              </w:rPr>
            </w:pPr>
            <w:r w:rsidRPr="008B1389">
              <w:rPr>
                <w:sz w:val="24"/>
                <w:szCs w:val="24"/>
              </w:rPr>
              <w:t xml:space="preserve">  </w:t>
            </w:r>
          </w:p>
        </w:tc>
        <w:tc>
          <w:tcPr>
            <w:tcW w:w="994" w:type="dxa"/>
            <w:tcBorders>
              <w:top w:val="single" w:sz="4" w:space="0" w:color="000000"/>
              <w:left w:val="single" w:sz="4" w:space="0" w:color="000000"/>
              <w:bottom w:val="single" w:sz="4" w:space="0" w:color="000000"/>
              <w:right w:val="single" w:sz="4" w:space="0" w:color="000000"/>
            </w:tcBorders>
            <w:vAlign w:val="bottom"/>
          </w:tcPr>
          <w:p w14:paraId="65C278F0" w14:textId="77777777" w:rsidR="008B1389" w:rsidRPr="008B1389" w:rsidRDefault="008B1389" w:rsidP="0024651C">
            <w:pPr>
              <w:spacing w:line="259" w:lineRule="auto"/>
              <w:rPr>
                <w:sz w:val="24"/>
                <w:szCs w:val="24"/>
              </w:rPr>
            </w:pPr>
            <w:r w:rsidRPr="008B1389">
              <w:rPr>
                <w:sz w:val="24"/>
                <w:szCs w:val="24"/>
              </w:rPr>
              <w:t xml:space="preserve">  </w:t>
            </w:r>
          </w:p>
        </w:tc>
        <w:tc>
          <w:tcPr>
            <w:tcW w:w="1274" w:type="dxa"/>
            <w:tcBorders>
              <w:top w:val="single" w:sz="4" w:space="0" w:color="000000"/>
              <w:left w:val="single" w:sz="4" w:space="0" w:color="000000"/>
              <w:bottom w:val="single" w:sz="4" w:space="0" w:color="000000"/>
              <w:right w:val="single" w:sz="8" w:space="0" w:color="000000"/>
            </w:tcBorders>
            <w:vAlign w:val="bottom"/>
          </w:tcPr>
          <w:p w14:paraId="70A670E4" w14:textId="77777777" w:rsidR="008B1389" w:rsidRPr="008B1389" w:rsidRDefault="008B1389" w:rsidP="0024651C">
            <w:pPr>
              <w:spacing w:line="259" w:lineRule="auto"/>
              <w:rPr>
                <w:sz w:val="24"/>
                <w:szCs w:val="24"/>
              </w:rPr>
            </w:pPr>
            <w:r w:rsidRPr="008B1389">
              <w:rPr>
                <w:sz w:val="24"/>
                <w:szCs w:val="24"/>
              </w:rPr>
              <w:t xml:space="preserve">  </w:t>
            </w:r>
          </w:p>
        </w:tc>
      </w:tr>
      <w:tr w:rsidR="008B1389" w:rsidRPr="008B1389" w14:paraId="557F4FEF" w14:textId="77777777" w:rsidTr="0024651C">
        <w:trPr>
          <w:trHeight w:val="341"/>
        </w:trPr>
        <w:tc>
          <w:tcPr>
            <w:tcW w:w="765" w:type="dxa"/>
            <w:tcBorders>
              <w:top w:val="single" w:sz="4" w:space="0" w:color="000000"/>
              <w:left w:val="single" w:sz="8" w:space="0" w:color="000000"/>
              <w:bottom w:val="single" w:sz="4" w:space="0" w:color="000000"/>
              <w:right w:val="single" w:sz="4" w:space="0" w:color="000000"/>
            </w:tcBorders>
          </w:tcPr>
          <w:p w14:paraId="5E219CF7" w14:textId="77777777" w:rsidR="008B1389" w:rsidRPr="008B1389" w:rsidRDefault="008B1389" w:rsidP="0024651C">
            <w:pPr>
              <w:spacing w:line="259" w:lineRule="auto"/>
              <w:ind w:right="55"/>
              <w:jc w:val="center"/>
              <w:rPr>
                <w:sz w:val="24"/>
                <w:szCs w:val="24"/>
              </w:rPr>
            </w:pPr>
            <w:r w:rsidRPr="008B1389">
              <w:rPr>
                <w:sz w:val="24"/>
                <w:szCs w:val="24"/>
              </w:rPr>
              <w:t xml:space="preserve">12 </w:t>
            </w:r>
          </w:p>
        </w:tc>
        <w:tc>
          <w:tcPr>
            <w:tcW w:w="4843" w:type="dxa"/>
            <w:tcBorders>
              <w:top w:val="single" w:sz="4" w:space="0" w:color="000000"/>
              <w:left w:val="single" w:sz="4" w:space="0" w:color="000000"/>
              <w:bottom w:val="single" w:sz="4" w:space="0" w:color="000000"/>
              <w:right w:val="single" w:sz="4" w:space="0" w:color="000000"/>
            </w:tcBorders>
          </w:tcPr>
          <w:p w14:paraId="4A8F85E6" w14:textId="77777777" w:rsidR="008B1389" w:rsidRPr="008B1389" w:rsidRDefault="008B1389" w:rsidP="0024651C">
            <w:pPr>
              <w:spacing w:line="259" w:lineRule="auto"/>
              <w:rPr>
                <w:sz w:val="24"/>
                <w:szCs w:val="24"/>
              </w:rPr>
            </w:pPr>
            <w:r w:rsidRPr="008B1389">
              <w:rPr>
                <w:sz w:val="24"/>
                <w:szCs w:val="24"/>
              </w:rPr>
              <w:t xml:space="preserve">Retorque and check IMD connections and terminals </w:t>
            </w:r>
          </w:p>
        </w:tc>
        <w:tc>
          <w:tcPr>
            <w:tcW w:w="618" w:type="dxa"/>
            <w:tcBorders>
              <w:top w:val="single" w:sz="4" w:space="0" w:color="000000"/>
              <w:left w:val="single" w:sz="4" w:space="0" w:color="000000"/>
              <w:bottom w:val="single" w:sz="4" w:space="0" w:color="000000"/>
              <w:right w:val="single" w:sz="4" w:space="0" w:color="000000"/>
            </w:tcBorders>
          </w:tcPr>
          <w:p w14:paraId="7F109E0B" w14:textId="77777777" w:rsidR="008B1389" w:rsidRPr="008B1389" w:rsidRDefault="008B1389" w:rsidP="0024651C">
            <w:pPr>
              <w:spacing w:line="259" w:lineRule="auto"/>
              <w:ind w:left="1"/>
              <w:rPr>
                <w:sz w:val="24"/>
                <w:szCs w:val="24"/>
              </w:rPr>
            </w:pPr>
            <w:r w:rsidRPr="008B1389">
              <w:rPr>
                <w:sz w:val="24"/>
                <w:szCs w:val="24"/>
              </w:rPr>
              <w:t xml:space="preserve">  </w:t>
            </w:r>
          </w:p>
        </w:tc>
        <w:tc>
          <w:tcPr>
            <w:tcW w:w="566" w:type="dxa"/>
            <w:tcBorders>
              <w:top w:val="single" w:sz="4" w:space="0" w:color="000000"/>
              <w:left w:val="single" w:sz="4" w:space="0" w:color="000000"/>
              <w:bottom w:val="single" w:sz="4" w:space="0" w:color="000000"/>
              <w:right w:val="single" w:sz="4" w:space="0" w:color="000000"/>
            </w:tcBorders>
          </w:tcPr>
          <w:p w14:paraId="3B8C15DD" w14:textId="77777777" w:rsidR="008B1389" w:rsidRPr="008B1389" w:rsidRDefault="008B1389" w:rsidP="0024651C">
            <w:pPr>
              <w:spacing w:line="259" w:lineRule="auto"/>
              <w:rPr>
                <w:sz w:val="24"/>
                <w:szCs w:val="24"/>
              </w:rPr>
            </w:pPr>
            <w:r w:rsidRPr="008B1389">
              <w:rPr>
                <w:sz w:val="24"/>
                <w:szCs w:val="24"/>
              </w:rPr>
              <w:t xml:space="preserve">  </w:t>
            </w:r>
          </w:p>
        </w:tc>
        <w:tc>
          <w:tcPr>
            <w:tcW w:w="709" w:type="dxa"/>
            <w:tcBorders>
              <w:top w:val="single" w:sz="4" w:space="0" w:color="000000"/>
              <w:left w:val="single" w:sz="4" w:space="0" w:color="000000"/>
              <w:bottom w:val="single" w:sz="4" w:space="0" w:color="000000"/>
              <w:right w:val="single" w:sz="4" w:space="0" w:color="000000"/>
            </w:tcBorders>
          </w:tcPr>
          <w:p w14:paraId="082FA185" w14:textId="77777777" w:rsidR="008B1389" w:rsidRPr="008B1389" w:rsidRDefault="008B1389" w:rsidP="0024651C">
            <w:pPr>
              <w:spacing w:line="259" w:lineRule="auto"/>
              <w:ind w:left="1"/>
              <w:rPr>
                <w:sz w:val="24"/>
                <w:szCs w:val="24"/>
              </w:rPr>
            </w:pPr>
            <w:r w:rsidRPr="008B1389">
              <w:rPr>
                <w:sz w:val="24"/>
                <w:szCs w:val="24"/>
              </w:rPr>
              <w:t xml:space="preserve">  </w:t>
            </w:r>
          </w:p>
        </w:tc>
        <w:tc>
          <w:tcPr>
            <w:tcW w:w="994" w:type="dxa"/>
            <w:tcBorders>
              <w:top w:val="single" w:sz="4" w:space="0" w:color="000000"/>
              <w:left w:val="single" w:sz="4" w:space="0" w:color="000000"/>
              <w:bottom w:val="single" w:sz="4" w:space="0" w:color="000000"/>
              <w:right w:val="single" w:sz="4" w:space="0" w:color="000000"/>
            </w:tcBorders>
          </w:tcPr>
          <w:p w14:paraId="265423D0" w14:textId="77777777" w:rsidR="008B1389" w:rsidRPr="008B1389" w:rsidRDefault="008B1389" w:rsidP="0024651C">
            <w:pPr>
              <w:spacing w:line="259" w:lineRule="auto"/>
              <w:rPr>
                <w:sz w:val="24"/>
                <w:szCs w:val="24"/>
              </w:rPr>
            </w:pPr>
            <w:r w:rsidRPr="008B1389">
              <w:rPr>
                <w:sz w:val="24"/>
                <w:szCs w:val="24"/>
              </w:rPr>
              <w:t xml:space="preserve">  </w:t>
            </w:r>
          </w:p>
        </w:tc>
        <w:tc>
          <w:tcPr>
            <w:tcW w:w="1274" w:type="dxa"/>
            <w:tcBorders>
              <w:top w:val="single" w:sz="4" w:space="0" w:color="000000"/>
              <w:left w:val="single" w:sz="4" w:space="0" w:color="000000"/>
              <w:bottom w:val="single" w:sz="4" w:space="0" w:color="000000"/>
              <w:right w:val="single" w:sz="8" w:space="0" w:color="000000"/>
            </w:tcBorders>
          </w:tcPr>
          <w:p w14:paraId="04EEBAC2" w14:textId="77777777" w:rsidR="008B1389" w:rsidRPr="008B1389" w:rsidRDefault="008B1389" w:rsidP="0024651C">
            <w:pPr>
              <w:spacing w:line="259" w:lineRule="auto"/>
              <w:rPr>
                <w:sz w:val="24"/>
                <w:szCs w:val="24"/>
              </w:rPr>
            </w:pPr>
            <w:r w:rsidRPr="008B1389">
              <w:rPr>
                <w:sz w:val="24"/>
                <w:szCs w:val="24"/>
              </w:rPr>
              <w:t xml:space="preserve">  </w:t>
            </w:r>
          </w:p>
        </w:tc>
      </w:tr>
      <w:tr w:rsidR="008B1389" w:rsidRPr="008B1389" w14:paraId="1656FF84" w14:textId="77777777" w:rsidTr="0024651C">
        <w:trPr>
          <w:trHeight w:val="341"/>
        </w:trPr>
        <w:tc>
          <w:tcPr>
            <w:tcW w:w="765" w:type="dxa"/>
            <w:tcBorders>
              <w:top w:val="single" w:sz="4" w:space="0" w:color="000000"/>
              <w:left w:val="single" w:sz="8" w:space="0" w:color="000000"/>
              <w:bottom w:val="single" w:sz="4" w:space="0" w:color="000000"/>
              <w:right w:val="single" w:sz="4" w:space="0" w:color="000000"/>
            </w:tcBorders>
          </w:tcPr>
          <w:p w14:paraId="102A6B27" w14:textId="77777777" w:rsidR="008B1389" w:rsidRPr="008B1389" w:rsidRDefault="008B1389" w:rsidP="0024651C">
            <w:pPr>
              <w:spacing w:line="259" w:lineRule="auto"/>
              <w:ind w:right="55"/>
              <w:jc w:val="center"/>
              <w:rPr>
                <w:sz w:val="24"/>
                <w:szCs w:val="24"/>
              </w:rPr>
            </w:pPr>
            <w:r w:rsidRPr="008B1389">
              <w:rPr>
                <w:sz w:val="24"/>
                <w:szCs w:val="24"/>
              </w:rPr>
              <w:lastRenderedPageBreak/>
              <w:t xml:space="preserve">13 </w:t>
            </w:r>
          </w:p>
        </w:tc>
        <w:tc>
          <w:tcPr>
            <w:tcW w:w="4843" w:type="dxa"/>
            <w:tcBorders>
              <w:top w:val="single" w:sz="4" w:space="0" w:color="000000"/>
              <w:left w:val="single" w:sz="4" w:space="0" w:color="000000"/>
              <w:bottom w:val="single" w:sz="4" w:space="0" w:color="000000"/>
              <w:right w:val="single" w:sz="4" w:space="0" w:color="000000"/>
            </w:tcBorders>
          </w:tcPr>
          <w:p w14:paraId="465D7D27" w14:textId="77777777" w:rsidR="008B1389" w:rsidRPr="008B1389" w:rsidRDefault="008B1389" w:rsidP="0024651C">
            <w:pPr>
              <w:spacing w:line="259" w:lineRule="auto"/>
              <w:rPr>
                <w:sz w:val="24"/>
                <w:szCs w:val="24"/>
              </w:rPr>
            </w:pPr>
            <w:r w:rsidRPr="008B1389">
              <w:rPr>
                <w:sz w:val="24"/>
                <w:szCs w:val="24"/>
              </w:rPr>
              <w:t xml:space="preserve">Visual inspection of SPD devices in the Power Unit.  </w:t>
            </w:r>
          </w:p>
        </w:tc>
        <w:tc>
          <w:tcPr>
            <w:tcW w:w="618" w:type="dxa"/>
            <w:tcBorders>
              <w:top w:val="single" w:sz="4" w:space="0" w:color="000000"/>
              <w:left w:val="single" w:sz="4" w:space="0" w:color="000000"/>
              <w:bottom w:val="single" w:sz="4" w:space="0" w:color="000000"/>
              <w:right w:val="single" w:sz="4" w:space="0" w:color="000000"/>
            </w:tcBorders>
          </w:tcPr>
          <w:p w14:paraId="0B970DAC" w14:textId="77777777" w:rsidR="008B1389" w:rsidRPr="008B1389" w:rsidRDefault="008B1389" w:rsidP="0024651C">
            <w:pPr>
              <w:spacing w:line="259" w:lineRule="auto"/>
              <w:ind w:left="1"/>
              <w:rPr>
                <w:sz w:val="24"/>
                <w:szCs w:val="24"/>
              </w:rPr>
            </w:pPr>
            <w:r w:rsidRPr="008B1389">
              <w:rPr>
                <w:sz w:val="24"/>
                <w:szCs w:val="24"/>
              </w:rPr>
              <w:t xml:space="preserve">  </w:t>
            </w:r>
          </w:p>
        </w:tc>
        <w:tc>
          <w:tcPr>
            <w:tcW w:w="566" w:type="dxa"/>
            <w:tcBorders>
              <w:top w:val="single" w:sz="4" w:space="0" w:color="000000"/>
              <w:left w:val="single" w:sz="4" w:space="0" w:color="000000"/>
              <w:bottom w:val="single" w:sz="4" w:space="0" w:color="000000"/>
              <w:right w:val="single" w:sz="4" w:space="0" w:color="000000"/>
            </w:tcBorders>
          </w:tcPr>
          <w:p w14:paraId="3CF4446B" w14:textId="77777777" w:rsidR="008B1389" w:rsidRPr="008B1389" w:rsidRDefault="008B1389" w:rsidP="0024651C">
            <w:pPr>
              <w:spacing w:line="259" w:lineRule="auto"/>
              <w:rPr>
                <w:sz w:val="24"/>
                <w:szCs w:val="24"/>
              </w:rPr>
            </w:pPr>
            <w:r w:rsidRPr="008B1389">
              <w:rPr>
                <w:sz w:val="24"/>
                <w:szCs w:val="24"/>
              </w:rPr>
              <w:t xml:space="preserve">  </w:t>
            </w:r>
          </w:p>
        </w:tc>
        <w:tc>
          <w:tcPr>
            <w:tcW w:w="709" w:type="dxa"/>
            <w:tcBorders>
              <w:top w:val="single" w:sz="4" w:space="0" w:color="000000"/>
              <w:left w:val="single" w:sz="4" w:space="0" w:color="000000"/>
              <w:bottom w:val="single" w:sz="4" w:space="0" w:color="000000"/>
              <w:right w:val="single" w:sz="4" w:space="0" w:color="000000"/>
            </w:tcBorders>
          </w:tcPr>
          <w:p w14:paraId="01F19AE9" w14:textId="77777777" w:rsidR="008B1389" w:rsidRPr="008B1389" w:rsidRDefault="008B1389" w:rsidP="0024651C">
            <w:pPr>
              <w:spacing w:line="259" w:lineRule="auto"/>
              <w:ind w:left="1"/>
              <w:rPr>
                <w:sz w:val="24"/>
                <w:szCs w:val="24"/>
              </w:rPr>
            </w:pPr>
            <w:r w:rsidRPr="008B1389">
              <w:rPr>
                <w:sz w:val="24"/>
                <w:szCs w:val="24"/>
              </w:rPr>
              <w:t xml:space="preserve">  </w:t>
            </w:r>
          </w:p>
        </w:tc>
        <w:tc>
          <w:tcPr>
            <w:tcW w:w="994" w:type="dxa"/>
            <w:tcBorders>
              <w:top w:val="single" w:sz="4" w:space="0" w:color="000000"/>
              <w:left w:val="single" w:sz="4" w:space="0" w:color="000000"/>
              <w:bottom w:val="single" w:sz="4" w:space="0" w:color="000000"/>
              <w:right w:val="single" w:sz="4" w:space="0" w:color="000000"/>
            </w:tcBorders>
          </w:tcPr>
          <w:p w14:paraId="2CD08E8C" w14:textId="77777777" w:rsidR="008B1389" w:rsidRPr="008B1389" w:rsidRDefault="008B1389" w:rsidP="0024651C">
            <w:pPr>
              <w:spacing w:line="259" w:lineRule="auto"/>
              <w:rPr>
                <w:sz w:val="24"/>
                <w:szCs w:val="24"/>
              </w:rPr>
            </w:pPr>
            <w:r w:rsidRPr="008B1389">
              <w:rPr>
                <w:sz w:val="24"/>
                <w:szCs w:val="24"/>
              </w:rPr>
              <w:t xml:space="preserve">  </w:t>
            </w:r>
          </w:p>
        </w:tc>
        <w:tc>
          <w:tcPr>
            <w:tcW w:w="1274" w:type="dxa"/>
            <w:tcBorders>
              <w:top w:val="single" w:sz="4" w:space="0" w:color="000000"/>
              <w:left w:val="single" w:sz="4" w:space="0" w:color="000000"/>
              <w:bottom w:val="single" w:sz="4" w:space="0" w:color="000000"/>
              <w:right w:val="single" w:sz="8" w:space="0" w:color="000000"/>
            </w:tcBorders>
          </w:tcPr>
          <w:p w14:paraId="57F969A7" w14:textId="77777777" w:rsidR="008B1389" w:rsidRPr="008B1389" w:rsidRDefault="008B1389" w:rsidP="0024651C">
            <w:pPr>
              <w:spacing w:line="259" w:lineRule="auto"/>
              <w:rPr>
                <w:sz w:val="24"/>
                <w:szCs w:val="24"/>
              </w:rPr>
            </w:pPr>
            <w:r w:rsidRPr="008B1389">
              <w:rPr>
                <w:sz w:val="24"/>
                <w:szCs w:val="24"/>
              </w:rPr>
              <w:t xml:space="preserve">  </w:t>
            </w:r>
          </w:p>
        </w:tc>
      </w:tr>
      <w:tr w:rsidR="008B1389" w:rsidRPr="008B1389" w14:paraId="4F21EF23" w14:textId="77777777" w:rsidTr="0024651C">
        <w:trPr>
          <w:trHeight w:val="338"/>
        </w:trPr>
        <w:tc>
          <w:tcPr>
            <w:tcW w:w="765" w:type="dxa"/>
            <w:tcBorders>
              <w:top w:val="single" w:sz="4" w:space="0" w:color="000000"/>
              <w:left w:val="single" w:sz="8" w:space="0" w:color="000000"/>
              <w:bottom w:val="single" w:sz="4" w:space="0" w:color="000000"/>
              <w:right w:val="single" w:sz="4" w:space="0" w:color="000000"/>
            </w:tcBorders>
          </w:tcPr>
          <w:p w14:paraId="2295283F" w14:textId="77777777" w:rsidR="008B1389" w:rsidRPr="008B1389" w:rsidRDefault="008B1389" w:rsidP="0024651C">
            <w:pPr>
              <w:spacing w:line="259" w:lineRule="auto"/>
              <w:ind w:right="4"/>
              <w:jc w:val="center"/>
              <w:rPr>
                <w:sz w:val="24"/>
                <w:szCs w:val="24"/>
              </w:rPr>
            </w:pPr>
            <w:r w:rsidRPr="008B1389">
              <w:rPr>
                <w:sz w:val="24"/>
                <w:szCs w:val="24"/>
              </w:rPr>
              <w:t xml:space="preserve"> </w:t>
            </w:r>
          </w:p>
        </w:tc>
        <w:tc>
          <w:tcPr>
            <w:tcW w:w="4843" w:type="dxa"/>
            <w:tcBorders>
              <w:top w:val="single" w:sz="4" w:space="0" w:color="000000"/>
              <w:left w:val="single" w:sz="4" w:space="0" w:color="000000"/>
              <w:bottom w:val="single" w:sz="4" w:space="0" w:color="000000"/>
              <w:right w:val="single" w:sz="4" w:space="0" w:color="000000"/>
            </w:tcBorders>
          </w:tcPr>
          <w:p w14:paraId="4F35C2B1" w14:textId="77777777" w:rsidR="008B1389" w:rsidRPr="008B1389" w:rsidRDefault="008B1389" w:rsidP="0024651C">
            <w:pPr>
              <w:spacing w:line="259" w:lineRule="auto"/>
              <w:rPr>
                <w:sz w:val="24"/>
                <w:szCs w:val="24"/>
              </w:rPr>
            </w:pPr>
            <w:r w:rsidRPr="008B1389">
              <w:rPr>
                <w:sz w:val="24"/>
                <w:szCs w:val="24"/>
              </w:rPr>
              <w:t xml:space="preserve"> </w:t>
            </w:r>
          </w:p>
        </w:tc>
        <w:tc>
          <w:tcPr>
            <w:tcW w:w="618" w:type="dxa"/>
            <w:tcBorders>
              <w:top w:val="single" w:sz="4" w:space="0" w:color="000000"/>
              <w:left w:val="single" w:sz="4" w:space="0" w:color="000000"/>
              <w:bottom w:val="single" w:sz="4" w:space="0" w:color="000000"/>
              <w:right w:val="single" w:sz="4" w:space="0" w:color="000000"/>
            </w:tcBorders>
          </w:tcPr>
          <w:p w14:paraId="5C7AD6EB" w14:textId="77777777" w:rsidR="008B1389" w:rsidRPr="008B1389" w:rsidRDefault="008B1389" w:rsidP="0024651C">
            <w:pPr>
              <w:spacing w:line="259" w:lineRule="auto"/>
              <w:ind w:left="1"/>
              <w:rPr>
                <w:sz w:val="24"/>
                <w:szCs w:val="24"/>
              </w:rPr>
            </w:pPr>
            <w:r w:rsidRPr="008B1389">
              <w:rPr>
                <w:sz w:val="24"/>
                <w:szCs w:val="24"/>
              </w:rPr>
              <w:t xml:space="preserve"> </w:t>
            </w:r>
          </w:p>
        </w:tc>
        <w:tc>
          <w:tcPr>
            <w:tcW w:w="566" w:type="dxa"/>
            <w:tcBorders>
              <w:top w:val="single" w:sz="4" w:space="0" w:color="000000"/>
              <w:left w:val="single" w:sz="4" w:space="0" w:color="000000"/>
              <w:bottom w:val="single" w:sz="4" w:space="0" w:color="000000"/>
              <w:right w:val="single" w:sz="4" w:space="0" w:color="000000"/>
            </w:tcBorders>
          </w:tcPr>
          <w:p w14:paraId="6F93CE4F" w14:textId="77777777" w:rsidR="008B1389" w:rsidRPr="008B1389" w:rsidRDefault="008B1389" w:rsidP="0024651C">
            <w:pPr>
              <w:spacing w:line="259" w:lineRule="auto"/>
              <w:rPr>
                <w:sz w:val="24"/>
                <w:szCs w:val="24"/>
              </w:rPr>
            </w:pPr>
            <w:r w:rsidRPr="008B1389">
              <w:rPr>
                <w:sz w:val="24"/>
                <w:szCs w:val="24"/>
              </w:rPr>
              <w:t xml:space="preserve"> </w:t>
            </w:r>
          </w:p>
        </w:tc>
        <w:tc>
          <w:tcPr>
            <w:tcW w:w="709" w:type="dxa"/>
            <w:tcBorders>
              <w:top w:val="single" w:sz="4" w:space="0" w:color="000000"/>
              <w:left w:val="single" w:sz="4" w:space="0" w:color="000000"/>
              <w:bottom w:val="single" w:sz="4" w:space="0" w:color="000000"/>
              <w:right w:val="single" w:sz="4" w:space="0" w:color="000000"/>
            </w:tcBorders>
          </w:tcPr>
          <w:p w14:paraId="145E9DD8" w14:textId="77777777" w:rsidR="008B1389" w:rsidRPr="008B1389" w:rsidRDefault="008B1389" w:rsidP="0024651C">
            <w:pPr>
              <w:spacing w:line="259" w:lineRule="auto"/>
              <w:ind w:left="1"/>
              <w:rPr>
                <w:sz w:val="24"/>
                <w:szCs w:val="24"/>
              </w:rPr>
            </w:pPr>
            <w:r w:rsidRPr="008B1389">
              <w:rPr>
                <w:sz w:val="24"/>
                <w:szCs w:val="24"/>
              </w:rPr>
              <w:t xml:space="preserve"> </w:t>
            </w:r>
          </w:p>
        </w:tc>
        <w:tc>
          <w:tcPr>
            <w:tcW w:w="994" w:type="dxa"/>
            <w:tcBorders>
              <w:top w:val="single" w:sz="4" w:space="0" w:color="000000"/>
              <w:left w:val="single" w:sz="4" w:space="0" w:color="000000"/>
              <w:bottom w:val="single" w:sz="4" w:space="0" w:color="000000"/>
              <w:right w:val="single" w:sz="4" w:space="0" w:color="000000"/>
            </w:tcBorders>
          </w:tcPr>
          <w:p w14:paraId="0CDA25BD" w14:textId="77777777" w:rsidR="008B1389" w:rsidRPr="008B1389" w:rsidRDefault="008B1389" w:rsidP="0024651C">
            <w:pPr>
              <w:spacing w:line="259" w:lineRule="auto"/>
              <w:rPr>
                <w:sz w:val="24"/>
                <w:szCs w:val="24"/>
              </w:rPr>
            </w:pPr>
            <w:r w:rsidRPr="008B1389">
              <w:rPr>
                <w:sz w:val="24"/>
                <w:szCs w:val="24"/>
              </w:rPr>
              <w:t xml:space="preserve"> </w:t>
            </w:r>
          </w:p>
        </w:tc>
        <w:tc>
          <w:tcPr>
            <w:tcW w:w="1274" w:type="dxa"/>
            <w:tcBorders>
              <w:top w:val="single" w:sz="4" w:space="0" w:color="000000"/>
              <w:left w:val="single" w:sz="4" w:space="0" w:color="000000"/>
              <w:bottom w:val="single" w:sz="4" w:space="0" w:color="000000"/>
              <w:right w:val="single" w:sz="8" w:space="0" w:color="000000"/>
            </w:tcBorders>
          </w:tcPr>
          <w:p w14:paraId="27E674F7" w14:textId="77777777" w:rsidR="008B1389" w:rsidRPr="008B1389" w:rsidRDefault="008B1389" w:rsidP="0024651C">
            <w:pPr>
              <w:spacing w:line="259" w:lineRule="auto"/>
              <w:rPr>
                <w:sz w:val="24"/>
                <w:szCs w:val="24"/>
              </w:rPr>
            </w:pPr>
            <w:r w:rsidRPr="008B1389">
              <w:rPr>
                <w:sz w:val="24"/>
                <w:szCs w:val="24"/>
              </w:rPr>
              <w:t xml:space="preserve"> </w:t>
            </w:r>
          </w:p>
        </w:tc>
      </w:tr>
      <w:tr w:rsidR="008B1389" w:rsidRPr="008B1389" w14:paraId="54D82362" w14:textId="77777777" w:rsidTr="0024651C">
        <w:trPr>
          <w:trHeight w:val="670"/>
        </w:trPr>
        <w:tc>
          <w:tcPr>
            <w:tcW w:w="765" w:type="dxa"/>
            <w:tcBorders>
              <w:top w:val="single" w:sz="4" w:space="0" w:color="000000"/>
              <w:left w:val="single" w:sz="8" w:space="0" w:color="000000"/>
              <w:bottom w:val="single" w:sz="4" w:space="0" w:color="000000"/>
              <w:right w:val="single" w:sz="4" w:space="0" w:color="000000"/>
            </w:tcBorders>
          </w:tcPr>
          <w:p w14:paraId="63DFEF86" w14:textId="77777777" w:rsidR="008B1389" w:rsidRPr="008B1389" w:rsidRDefault="008B1389" w:rsidP="0024651C">
            <w:pPr>
              <w:spacing w:line="259" w:lineRule="auto"/>
              <w:ind w:right="55"/>
              <w:jc w:val="center"/>
              <w:rPr>
                <w:sz w:val="24"/>
                <w:szCs w:val="24"/>
              </w:rPr>
            </w:pPr>
            <w:r w:rsidRPr="008B1389">
              <w:rPr>
                <w:sz w:val="24"/>
                <w:szCs w:val="24"/>
              </w:rPr>
              <w:t xml:space="preserve">14 </w:t>
            </w:r>
          </w:p>
        </w:tc>
        <w:tc>
          <w:tcPr>
            <w:tcW w:w="4843" w:type="dxa"/>
            <w:tcBorders>
              <w:top w:val="single" w:sz="4" w:space="0" w:color="000000"/>
              <w:left w:val="single" w:sz="4" w:space="0" w:color="000000"/>
              <w:bottom w:val="single" w:sz="4" w:space="0" w:color="000000"/>
              <w:right w:val="single" w:sz="4" w:space="0" w:color="000000"/>
            </w:tcBorders>
          </w:tcPr>
          <w:p w14:paraId="20F4D168" w14:textId="77777777" w:rsidR="008B1389" w:rsidRPr="008B1389" w:rsidRDefault="008B1389" w:rsidP="0024651C">
            <w:pPr>
              <w:spacing w:after="82" w:line="259" w:lineRule="auto"/>
              <w:rPr>
                <w:sz w:val="24"/>
                <w:szCs w:val="24"/>
              </w:rPr>
            </w:pPr>
            <w:r w:rsidRPr="008B1389">
              <w:rPr>
                <w:sz w:val="24"/>
                <w:szCs w:val="24"/>
              </w:rPr>
              <w:t xml:space="preserve">Functional testing of EV Charger  </w:t>
            </w:r>
          </w:p>
          <w:p w14:paraId="6B124192" w14:textId="77777777" w:rsidR="008B1389" w:rsidRPr="008B1389" w:rsidRDefault="008B1389" w:rsidP="0024651C">
            <w:pPr>
              <w:spacing w:line="259" w:lineRule="auto"/>
              <w:rPr>
                <w:sz w:val="24"/>
                <w:szCs w:val="24"/>
              </w:rPr>
            </w:pPr>
            <w:r w:rsidRPr="008B1389">
              <w:rPr>
                <w:sz w:val="24"/>
                <w:szCs w:val="24"/>
              </w:rPr>
              <w:t xml:space="preserve"> </w:t>
            </w:r>
          </w:p>
        </w:tc>
        <w:tc>
          <w:tcPr>
            <w:tcW w:w="618" w:type="dxa"/>
            <w:tcBorders>
              <w:top w:val="single" w:sz="4" w:space="0" w:color="000000"/>
              <w:left w:val="single" w:sz="4" w:space="0" w:color="000000"/>
              <w:bottom w:val="single" w:sz="4" w:space="0" w:color="000000"/>
              <w:right w:val="single" w:sz="4" w:space="0" w:color="000000"/>
            </w:tcBorders>
            <w:vAlign w:val="bottom"/>
          </w:tcPr>
          <w:p w14:paraId="366A601F" w14:textId="77777777" w:rsidR="008B1389" w:rsidRPr="008B1389" w:rsidRDefault="008B1389" w:rsidP="0024651C">
            <w:pPr>
              <w:spacing w:line="259" w:lineRule="auto"/>
              <w:ind w:left="1"/>
              <w:rPr>
                <w:sz w:val="24"/>
                <w:szCs w:val="24"/>
              </w:rPr>
            </w:pPr>
            <w:r w:rsidRPr="008B1389">
              <w:rPr>
                <w:sz w:val="24"/>
                <w:szCs w:val="24"/>
              </w:rPr>
              <w:t xml:space="preserve">  </w:t>
            </w:r>
          </w:p>
        </w:tc>
        <w:tc>
          <w:tcPr>
            <w:tcW w:w="566" w:type="dxa"/>
            <w:tcBorders>
              <w:top w:val="single" w:sz="4" w:space="0" w:color="000000"/>
              <w:left w:val="single" w:sz="4" w:space="0" w:color="000000"/>
              <w:bottom w:val="single" w:sz="4" w:space="0" w:color="000000"/>
              <w:right w:val="single" w:sz="4" w:space="0" w:color="000000"/>
            </w:tcBorders>
            <w:vAlign w:val="bottom"/>
          </w:tcPr>
          <w:p w14:paraId="29F65643" w14:textId="77777777" w:rsidR="008B1389" w:rsidRPr="008B1389" w:rsidRDefault="008B1389" w:rsidP="0024651C">
            <w:pPr>
              <w:spacing w:line="259" w:lineRule="auto"/>
              <w:rPr>
                <w:sz w:val="24"/>
                <w:szCs w:val="24"/>
              </w:rPr>
            </w:pPr>
            <w:r w:rsidRPr="008B1389">
              <w:rPr>
                <w:sz w:val="24"/>
                <w:szCs w:val="24"/>
              </w:rPr>
              <w:t xml:space="preserve">  </w:t>
            </w:r>
          </w:p>
        </w:tc>
        <w:tc>
          <w:tcPr>
            <w:tcW w:w="709" w:type="dxa"/>
            <w:tcBorders>
              <w:top w:val="single" w:sz="4" w:space="0" w:color="000000"/>
              <w:left w:val="single" w:sz="4" w:space="0" w:color="000000"/>
              <w:bottom w:val="single" w:sz="4" w:space="0" w:color="000000"/>
              <w:right w:val="single" w:sz="4" w:space="0" w:color="000000"/>
            </w:tcBorders>
            <w:vAlign w:val="bottom"/>
          </w:tcPr>
          <w:p w14:paraId="6A580960" w14:textId="77777777" w:rsidR="008B1389" w:rsidRPr="008B1389" w:rsidRDefault="008B1389" w:rsidP="0024651C">
            <w:pPr>
              <w:spacing w:line="259" w:lineRule="auto"/>
              <w:ind w:left="1"/>
              <w:rPr>
                <w:sz w:val="24"/>
                <w:szCs w:val="24"/>
              </w:rPr>
            </w:pPr>
            <w:r w:rsidRPr="008B1389">
              <w:rPr>
                <w:sz w:val="24"/>
                <w:szCs w:val="24"/>
              </w:rPr>
              <w:t xml:space="preserve">  </w:t>
            </w:r>
          </w:p>
        </w:tc>
        <w:tc>
          <w:tcPr>
            <w:tcW w:w="994" w:type="dxa"/>
            <w:tcBorders>
              <w:top w:val="single" w:sz="4" w:space="0" w:color="000000"/>
              <w:left w:val="single" w:sz="4" w:space="0" w:color="000000"/>
              <w:bottom w:val="single" w:sz="4" w:space="0" w:color="000000"/>
              <w:right w:val="single" w:sz="4" w:space="0" w:color="000000"/>
            </w:tcBorders>
            <w:vAlign w:val="bottom"/>
          </w:tcPr>
          <w:p w14:paraId="4E6C9B30" w14:textId="77777777" w:rsidR="008B1389" w:rsidRPr="008B1389" w:rsidRDefault="008B1389" w:rsidP="0024651C">
            <w:pPr>
              <w:spacing w:line="259" w:lineRule="auto"/>
              <w:rPr>
                <w:sz w:val="24"/>
                <w:szCs w:val="24"/>
              </w:rPr>
            </w:pPr>
            <w:r w:rsidRPr="008B1389">
              <w:rPr>
                <w:sz w:val="24"/>
                <w:szCs w:val="24"/>
              </w:rPr>
              <w:t xml:space="preserve">  </w:t>
            </w:r>
          </w:p>
        </w:tc>
        <w:tc>
          <w:tcPr>
            <w:tcW w:w="1274" w:type="dxa"/>
            <w:tcBorders>
              <w:top w:val="single" w:sz="4" w:space="0" w:color="000000"/>
              <w:left w:val="single" w:sz="4" w:space="0" w:color="000000"/>
              <w:bottom w:val="single" w:sz="4" w:space="0" w:color="000000"/>
              <w:right w:val="single" w:sz="8" w:space="0" w:color="000000"/>
            </w:tcBorders>
            <w:vAlign w:val="bottom"/>
          </w:tcPr>
          <w:p w14:paraId="378A6F2F" w14:textId="77777777" w:rsidR="008B1389" w:rsidRPr="008B1389" w:rsidRDefault="008B1389" w:rsidP="0024651C">
            <w:pPr>
              <w:spacing w:line="259" w:lineRule="auto"/>
              <w:rPr>
                <w:sz w:val="24"/>
                <w:szCs w:val="24"/>
              </w:rPr>
            </w:pPr>
            <w:r w:rsidRPr="008B1389">
              <w:rPr>
                <w:sz w:val="24"/>
                <w:szCs w:val="24"/>
              </w:rPr>
              <w:t xml:space="preserve">  </w:t>
            </w:r>
          </w:p>
        </w:tc>
      </w:tr>
      <w:tr w:rsidR="008B1389" w:rsidRPr="008B1389" w14:paraId="5ED3F3F2" w14:textId="77777777" w:rsidTr="0024651C">
        <w:trPr>
          <w:trHeight w:val="676"/>
        </w:trPr>
        <w:tc>
          <w:tcPr>
            <w:tcW w:w="765" w:type="dxa"/>
            <w:tcBorders>
              <w:top w:val="single" w:sz="4" w:space="0" w:color="000000"/>
              <w:left w:val="single" w:sz="8" w:space="0" w:color="000000"/>
              <w:bottom w:val="single" w:sz="4" w:space="0" w:color="000000"/>
              <w:right w:val="single" w:sz="4" w:space="0" w:color="000000"/>
            </w:tcBorders>
          </w:tcPr>
          <w:p w14:paraId="02D2411E" w14:textId="77777777" w:rsidR="008B1389" w:rsidRPr="008B1389" w:rsidRDefault="008B1389" w:rsidP="0024651C">
            <w:pPr>
              <w:spacing w:line="259" w:lineRule="auto"/>
              <w:ind w:right="55"/>
              <w:jc w:val="center"/>
              <w:rPr>
                <w:sz w:val="24"/>
                <w:szCs w:val="24"/>
              </w:rPr>
            </w:pPr>
            <w:r w:rsidRPr="008B1389">
              <w:rPr>
                <w:sz w:val="24"/>
                <w:szCs w:val="24"/>
              </w:rPr>
              <w:t xml:space="preserve">15 </w:t>
            </w:r>
          </w:p>
        </w:tc>
        <w:tc>
          <w:tcPr>
            <w:tcW w:w="4843" w:type="dxa"/>
            <w:tcBorders>
              <w:top w:val="single" w:sz="4" w:space="0" w:color="000000"/>
              <w:left w:val="single" w:sz="4" w:space="0" w:color="000000"/>
              <w:bottom w:val="single" w:sz="8" w:space="0" w:color="000000"/>
              <w:right w:val="single" w:sz="4" w:space="0" w:color="000000"/>
            </w:tcBorders>
          </w:tcPr>
          <w:p w14:paraId="5718DF8F" w14:textId="77777777" w:rsidR="008B1389" w:rsidRPr="008B1389" w:rsidRDefault="008B1389" w:rsidP="0024651C">
            <w:pPr>
              <w:spacing w:after="79" w:line="259" w:lineRule="auto"/>
              <w:rPr>
                <w:sz w:val="24"/>
                <w:szCs w:val="24"/>
              </w:rPr>
            </w:pPr>
            <w:r w:rsidRPr="008B1389">
              <w:rPr>
                <w:sz w:val="24"/>
                <w:szCs w:val="24"/>
              </w:rPr>
              <w:t xml:space="preserve">Charging test with vehicle - complete charge cycle  </w:t>
            </w:r>
          </w:p>
          <w:p w14:paraId="70454B9D" w14:textId="77777777" w:rsidR="008B1389" w:rsidRPr="008B1389" w:rsidRDefault="008B1389" w:rsidP="0024651C">
            <w:pPr>
              <w:spacing w:line="259" w:lineRule="auto"/>
              <w:rPr>
                <w:sz w:val="24"/>
                <w:szCs w:val="24"/>
              </w:rPr>
            </w:pPr>
            <w:r w:rsidRPr="008B1389">
              <w:rPr>
                <w:sz w:val="24"/>
                <w:szCs w:val="24"/>
              </w:rPr>
              <w:t xml:space="preserve"> </w:t>
            </w:r>
          </w:p>
        </w:tc>
        <w:tc>
          <w:tcPr>
            <w:tcW w:w="618" w:type="dxa"/>
            <w:tcBorders>
              <w:top w:val="single" w:sz="4" w:space="0" w:color="000000"/>
              <w:left w:val="single" w:sz="4" w:space="0" w:color="000000"/>
              <w:bottom w:val="single" w:sz="8" w:space="0" w:color="000000"/>
              <w:right w:val="single" w:sz="4" w:space="0" w:color="000000"/>
            </w:tcBorders>
            <w:vAlign w:val="bottom"/>
          </w:tcPr>
          <w:p w14:paraId="2D72AEA3" w14:textId="77777777" w:rsidR="008B1389" w:rsidRPr="008B1389" w:rsidRDefault="008B1389" w:rsidP="0024651C">
            <w:pPr>
              <w:spacing w:line="259" w:lineRule="auto"/>
              <w:ind w:left="1"/>
              <w:rPr>
                <w:sz w:val="24"/>
                <w:szCs w:val="24"/>
              </w:rPr>
            </w:pPr>
            <w:r w:rsidRPr="008B1389">
              <w:rPr>
                <w:sz w:val="24"/>
                <w:szCs w:val="24"/>
              </w:rPr>
              <w:t xml:space="preserve">  </w:t>
            </w:r>
          </w:p>
        </w:tc>
        <w:tc>
          <w:tcPr>
            <w:tcW w:w="566" w:type="dxa"/>
            <w:tcBorders>
              <w:top w:val="single" w:sz="4" w:space="0" w:color="000000"/>
              <w:left w:val="single" w:sz="4" w:space="0" w:color="000000"/>
              <w:bottom w:val="single" w:sz="8" w:space="0" w:color="000000"/>
              <w:right w:val="single" w:sz="4" w:space="0" w:color="000000"/>
            </w:tcBorders>
            <w:vAlign w:val="bottom"/>
          </w:tcPr>
          <w:p w14:paraId="23A26C92" w14:textId="77777777" w:rsidR="008B1389" w:rsidRPr="008B1389" w:rsidRDefault="008B1389" w:rsidP="0024651C">
            <w:pPr>
              <w:spacing w:line="259" w:lineRule="auto"/>
              <w:rPr>
                <w:sz w:val="24"/>
                <w:szCs w:val="24"/>
              </w:rPr>
            </w:pPr>
            <w:r w:rsidRPr="008B1389">
              <w:rPr>
                <w:sz w:val="24"/>
                <w:szCs w:val="24"/>
              </w:rPr>
              <w:t xml:space="preserve">  </w:t>
            </w:r>
          </w:p>
        </w:tc>
        <w:tc>
          <w:tcPr>
            <w:tcW w:w="709" w:type="dxa"/>
            <w:tcBorders>
              <w:top w:val="single" w:sz="4" w:space="0" w:color="000000"/>
              <w:left w:val="single" w:sz="4" w:space="0" w:color="000000"/>
              <w:bottom w:val="single" w:sz="8" w:space="0" w:color="000000"/>
              <w:right w:val="single" w:sz="4" w:space="0" w:color="000000"/>
            </w:tcBorders>
            <w:vAlign w:val="bottom"/>
          </w:tcPr>
          <w:p w14:paraId="292BF036" w14:textId="77777777" w:rsidR="008B1389" w:rsidRPr="008B1389" w:rsidRDefault="008B1389" w:rsidP="0024651C">
            <w:pPr>
              <w:spacing w:line="259" w:lineRule="auto"/>
              <w:ind w:left="1"/>
              <w:rPr>
                <w:sz w:val="24"/>
                <w:szCs w:val="24"/>
              </w:rPr>
            </w:pPr>
            <w:r w:rsidRPr="008B1389">
              <w:rPr>
                <w:sz w:val="24"/>
                <w:szCs w:val="24"/>
              </w:rPr>
              <w:t xml:space="preserve">  </w:t>
            </w:r>
          </w:p>
        </w:tc>
        <w:tc>
          <w:tcPr>
            <w:tcW w:w="994" w:type="dxa"/>
            <w:tcBorders>
              <w:top w:val="single" w:sz="4" w:space="0" w:color="000000"/>
              <w:left w:val="single" w:sz="4" w:space="0" w:color="000000"/>
              <w:bottom w:val="single" w:sz="8" w:space="0" w:color="000000"/>
              <w:right w:val="single" w:sz="4" w:space="0" w:color="000000"/>
            </w:tcBorders>
            <w:vAlign w:val="bottom"/>
          </w:tcPr>
          <w:p w14:paraId="15AB12EC" w14:textId="77777777" w:rsidR="008B1389" w:rsidRPr="008B1389" w:rsidRDefault="008B1389" w:rsidP="0024651C">
            <w:pPr>
              <w:spacing w:line="259" w:lineRule="auto"/>
              <w:rPr>
                <w:sz w:val="24"/>
                <w:szCs w:val="24"/>
              </w:rPr>
            </w:pPr>
            <w:r w:rsidRPr="008B1389">
              <w:rPr>
                <w:sz w:val="24"/>
                <w:szCs w:val="24"/>
              </w:rPr>
              <w:t xml:space="preserve">  </w:t>
            </w:r>
          </w:p>
        </w:tc>
        <w:tc>
          <w:tcPr>
            <w:tcW w:w="1274" w:type="dxa"/>
            <w:tcBorders>
              <w:top w:val="single" w:sz="4" w:space="0" w:color="000000"/>
              <w:left w:val="single" w:sz="4" w:space="0" w:color="000000"/>
              <w:bottom w:val="single" w:sz="8" w:space="0" w:color="000000"/>
              <w:right w:val="single" w:sz="8" w:space="0" w:color="000000"/>
            </w:tcBorders>
            <w:vAlign w:val="bottom"/>
          </w:tcPr>
          <w:p w14:paraId="5F01B043" w14:textId="77777777" w:rsidR="008B1389" w:rsidRPr="008B1389" w:rsidRDefault="008B1389" w:rsidP="0024651C">
            <w:pPr>
              <w:spacing w:line="259" w:lineRule="auto"/>
              <w:rPr>
                <w:sz w:val="24"/>
                <w:szCs w:val="24"/>
              </w:rPr>
            </w:pPr>
            <w:r w:rsidRPr="008B1389">
              <w:rPr>
                <w:sz w:val="24"/>
                <w:szCs w:val="24"/>
              </w:rPr>
              <w:t xml:space="preserve">  </w:t>
            </w:r>
          </w:p>
        </w:tc>
      </w:tr>
    </w:tbl>
    <w:p w14:paraId="0442838D" w14:textId="77777777" w:rsidR="008B1389" w:rsidRPr="008B1389" w:rsidRDefault="008B1389" w:rsidP="008B1389">
      <w:pPr>
        <w:spacing w:line="259" w:lineRule="auto"/>
        <w:rPr>
          <w:sz w:val="24"/>
          <w:szCs w:val="24"/>
        </w:rPr>
      </w:pPr>
      <w:r w:rsidRPr="008B1389">
        <w:rPr>
          <w:sz w:val="24"/>
          <w:szCs w:val="24"/>
        </w:rPr>
        <w:t xml:space="preserve"> </w:t>
      </w:r>
    </w:p>
    <w:p w14:paraId="06BD7CA3" w14:textId="77777777" w:rsidR="008B1389" w:rsidRPr="008B1389" w:rsidRDefault="008B1389" w:rsidP="008B1389">
      <w:pPr>
        <w:spacing w:line="259" w:lineRule="auto"/>
        <w:rPr>
          <w:sz w:val="24"/>
          <w:szCs w:val="24"/>
        </w:rPr>
      </w:pPr>
      <w:r w:rsidRPr="008B1389">
        <w:rPr>
          <w:sz w:val="24"/>
          <w:szCs w:val="24"/>
        </w:rPr>
        <w:t xml:space="preserve"> </w:t>
      </w:r>
    </w:p>
    <w:tbl>
      <w:tblPr>
        <w:tblStyle w:val="TableGrid0"/>
        <w:tblW w:w="9790" w:type="dxa"/>
        <w:tblInd w:w="-111" w:type="dxa"/>
        <w:tblCellMar>
          <w:top w:w="7" w:type="dxa"/>
          <w:left w:w="109" w:type="dxa"/>
          <w:bottom w:w="89" w:type="dxa"/>
          <w:right w:w="58" w:type="dxa"/>
        </w:tblCellMar>
        <w:tblLook w:val="04A0" w:firstRow="1" w:lastRow="0" w:firstColumn="1" w:lastColumn="0" w:noHBand="0" w:noVBand="1"/>
      </w:tblPr>
      <w:tblGrid>
        <w:gridCol w:w="732"/>
        <w:gridCol w:w="4897"/>
        <w:gridCol w:w="566"/>
        <w:gridCol w:w="567"/>
        <w:gridCol w:w="709"/>
        <w:gridCol w:w="1043"/>
        <w:gridCol w:w="1276"/>
      </w:tblGrid>
      <w:tr w:rsidR="008B1389" w:rsidRPr="008B1389" w14:paraId="2CC7BEB5" w14:textId="77777777" w:rsidTr="0024651C">
        <w:trPr>
          <w:trHeight w:val="363"/>
        </w:trPr>
        <w:tc>
          <w:tcPr>
            <w:tcW w:w="9790" w:type="dxa"/>
            <w:gridSpan w:val="7"/>
            <w:tcBorders>
              <w:top w:val="single" w:sz="8" w:space="0" w:color="000000"/>
              <w:left w:val="single" w:sz="8" w:space="0" w:color="000000"/>
              <w:bottom w:val="single" w:sz="4" w:space="0" w:color="000000"/>
              <w:right w:val="single" w:sz="8" w:space="0" w:color="000000"/>
            </w:tcBorders>
            <w:shd w:val="clear" w:color="auto" w:fill="AEAAAA"/>
          </w:tcPr>
          <w:p w14:paraId="2E632679" w14:textId="77777777" w:rsidR="008B1389" w:rsidRPr="008B1389" w:rsidRDefault="008B1389" w:rsidP="0024651C">
            <w:pPr>
              <w:spacing w:line="259" w:lineRule="auto"/>
              <w:ind w:right="56"/>
              <w:jc w:val="center"/>
              <w:rPr>
                <w:sz w:val="24"/>
                <w:szCs w:val="24"/>
              </w:rPr>
            </w:pPr>
            <w:r w:rsidRPr="008B1389">
              <w:rPr>
                <w:b/>
                <w:sz w:val="24"/>
                <w:szCs w:val="24"/>
              </w:rPr>
              <w:t xml:space="preserve">Typical Inspection and audit checklist EVSE or EV-Charging post in fuel stations </w:t>
            </w:r>
          </w:p>
        </w:tc>
      </w:tr>
      <w:tr w:rsidR="008B1389" w:rsidRPr="008B1389" w14:paraId="4CB8C76C" w14:textId="77777777" w:rsidTr="0024651C">
        <w:trPr>
          <w:trHeight w:val="360"/>
        </w:trPr>
        <w:tc>
          <w:tcPr>
            <w:tcW w:w="714" w:type="dxa"/>
            <w:tcBorders>
              <w:top w:val="single" w:sz="4" w:space="0" w:color="000000"/>
              <w:left w:val="single" w:sz="8" w:space="0" w:color="000000"/>
              <w:bottom w:val="single" w:sz="4" w:space="0" w:color="000000"/>
              <w:right w:val="single" w:sz="4" w:space="0" w:color="000000"/>
            </w:tcBorders>
            <w:shd w:val="clear" w:color="auto" w:fill="D0CECE"/>
          </w:tcPr>
          <w:p w14:paraId="05EBFBED" w14:textId="77777777" w:rsidR="008B1389" w:rsidRPr="008B1389" w:rsidRDefault="008B1389" w:rsidP="0024651C">
            <w:pPr>
              <w:spacing w:line="259" w:lineRule="auto"/>
              <w:ind w:left="18"/>
              <w:rPr>
                <w:sz w:val="24"/>
                <w:szCs w:val="24"/>
              </w:rPr>
            </w:pPr>
            <w:r w:rsidRPr="008B1389">
              <w:rPr>
                <w:b/>
                <w:sz w:val="24"/>
                <w:szCs w:val="24"/>
              </w:rPr>
              <w:t xml:space="preserve">S.No. </w:t>
            </w:r>
          </w:p>
        </w:tc>
        <w:tc>
          <w:tcPr>
            <w:tcW w:w="4964" w:type="dxa"/>
            <w:tcBorders>
              <w:top w:val="single" w:sz="4" w:space="0" w:color="000000"/>
              <w:left w:val="single" w:sz="4" w:space="0" w:color="000000"/>
              <w:bottom w:val="single" w:sz="4" w:space="0" w:color="000000"/>
              <w:right w:val="single" w:sz="4" w:space="0" w:color="000000"/>
            </w:tcBorders>
            <w:shd w:val="clear" w:color="auto" w:fill="D0CECE"/>
          </w:tcPr>
          <w:p w14:paraId="492C623A" w14:textId="77777777" w:rsidR="008B1389" w:rsidRPr="008B1389" w:rsidRDefault="008B1389" w:rsidP="0024651C">
            <w:pPr>
              <w:spacing w:line="259" w:lineRule="auto"/>
              <w:ind w:right="51"/>
              <w:jc w:val="center"/>
              <w:rPr>
                <w:sz w:val="24"/>
                <w:szCs w:val="24"/>
              </w:rPr>
            </w:pPr>
            <w:r w:rsidRPr="008B1389">
              <w:rPr>
                <w:b/>
                <w:sz w:val="24"/>
                <w:szCs w:val="24"/>
              </w:rPr>
              <w:t xml:space="preserve">Check </w:t>
            </w:r>
          </w:p>
        </w:tc>
        <w:tc>
          <w:tcPr>
            <w:tcW w:w="566" w:type="dxa"/>
            <w:tcBorders>
              <w:top w:val="single" w:sz="4" w:space="0" w:color="000000"/>
              <w:left w:val="single" w:sz="4" w:space="0" w:color="000000"/>
              <w:bottom w:val="single" w:sz="4" w:space="0" w:color="000000"/>
              <w:right w:val="single" w:sz="4" w:space="0" w:color="000000"/>
            </w:tcBorders>
            <w:shd w:val="clear" w:color="auto" w:fill="D0CECE"/>
          </w:tcPr>
          <w:p w14:paraId="46C12E93" w14:textId="77777777" w:rsidR="008B1389" w:rsidRPr="008B1389" w:rsidRDefault="008B1389" w:rsidP="0024651C">
            <w:pPr>
              <w:spacing w:line="259" w:lineRule="auto"/>
              <w:ind w:left="19"/>
              <w:rPr>
                <w:sz w:val="24"/>
                <w:szCs w:val="24"/>
              </w:rPr>
            </w:pPr>
            <w:r w:rsidRPr="008B1389">
              <w:rPr>
                <w:b/>
                <w:sz w:val="24"/>
                <w:szCs w:val="24"/>
              </w:rPr>
              <w:t xml:space="preserve">Yes </w:t>
            </w:r>
          </w:p>
        </w:tc>
        <w:tc>
          <w:tcPr>
            <w:tcW w:w="568" w:type="dxa"/>
            <w:tcBorders>
              <w:top w:val="single" w:sz="4" w:space="0" w:color="000000"/>
              <w:left w:val="single" w:sz="4" w:space="0" w:color="000000"/>
              <w:bottom w:val="single" w:sz="4" w:space="0" w:color="000000"/>
              <w:right w:val="single" w:sz="4" w:space="0" w:color="000000"/>
            </w:tcBorders>
            <w:shd w:val="clear" w:color="auto" w:fill="D0CECE"/>
          </w:tcPr>
          <w:p w14:paraId="7C249FA1" w14:textId="77777777" w:rsidR="008B1389" w:rsidRPr="008B1389" w:rsidRDefault="008B1389" w:rsidP="0024651C">
            <w:pPr>
              <w:spacing w:line="259" w:lineRule="auto"/>
              <w:ind w:left="53"/>
              <w:rPr>
                <w:sz w:val="24"/>
                <w:szCs w:val="24"/>
              </w:rPr>
            </w:pPr>
            <w:r w:rsidRPr="008B1389">
              <w:rPr>
                <w:b/>
                <w:sz w:val="24"/>
                <w:szCs w:val="24"/>
              </w:rPr>
              <w:t xml:space="preserve">No </w:t>
            </w:r>
          </w:p>
        </w:tc>
        <w:tc>
          <w:tcPr>
            <w:tcW w:w="710" w:type="dxa"/>
            <w:tcBorders>
              <w:top w:val="single" w:sz="4" w:space="0" w:color="000000"/>
              <w:left w:val="single" w:sz="4" w:space="0" w:color="000000"/>
              <w:bottom w:val="single" w:sz="4" w:space="0" w:color="000000"/>
              <w:right w:val="single" w:sz="4" w:space="0" w:color="000000"/>
            </w:tcBorders>
            <w:shd w:val="clear" w:color="auto" w:fill="D0CECE"/>
          </w:tcPr>
          <w:p w14:paraId="240CE8B6" w14:textId="77777777" w:rsidR="008B1389" w:rsidRPr="008B1389" w:rsidRDefault="008B1389" w:rsidP="0024651C">
            <w:pPr>
              <w:spacing w:line="259" w:lineRule="auto"/>
              <w:ind w:left="74"/>
              <w:rPr>
                <w:sz w:val="24"/>
                <w:szCs w:val="24"/>
              </w:rPr>
            </w:pPr>
            <w:r w:rsidRPr="008B1389">
              <w:rPr>
                <w:b/>
                <w:sz w:val="24"/>
                <w:szCs w:val="24"/>
              </w:rPr>
              <w:t xml:space="preserve">N/A </w:t>
            </w:r>
          </w:p>
        </w:tc>
        <w:tc>
          <w:tcPr>
            <w:tcW w:w="991" w:type="dxa"/>
            <w:tcBorders>
              <w:top w:val="single" w:sz="4" w:space="0" w:color="000000"/>
              <w:left w:val="single" w:sz="4" w:space="0" w:color="000000"/>
              <w:bottom w:val="single" w:sz="4" w:space="0" w:color="000000"/>
              <w:right w:val="single" w:sz="4" w:space="0" w:color="000000"/>
            </w:tcBorders>
            <w:shd w:val="clear" w:color="auto" w:fill="D0CECE"/>
          </w:tcPr>
          <w:p w14:paraId="1E486676" w14:textId="77777777" w:rsidR="008B1389" w:rsidRPr="008B1389" w:rsidRDefault="008B1389" w:rsidP="0024651C">
            <w:pPr>
              <w:spacing w:line="259" w:lineRule="auto"/>
              <w:ind w:left="36"/>
              <w:rPr>
                <w:sz w:val="24"/>
                <w:szCs w:val="24"/>
              </w:rPr>
            </w:pPr>
            <w:r w:rsidRPr="008B1389">
              <w:rPr>
                <w:b/>
                <w:sz w:val="24"/>
                <w:szCs w:val="24"/>
              </w:rPr>
              <w:t xml:space="preserve">Remark </w:t>
            </w:r>
          </w:p>
        </w:tc>
        <w:tc>
          <w:tcPr>
            <w:tcW w:w="1276" w:type="dxa"/>
            <w:tcBorders>
              <w:top w:val="single" w:sz="4" w:space="0" w:color="000000"/>
              <w:left w:val="single" w:sz="4" w:space="0" w:color="000000"/>
              <w:bottom w:val="single" w:sz="4" w:space="0" w:color="000000"/>
              <w:right w:val="single" w:sz="8" w:space="0" w:color="000000"/>
            </w:tcBorders>
            <w:shd w:val="clear" w:color="auto" w:fill="D0CECE"/>
          </w:tcPr>
          <w:p w14:paraId="5A8F7643" w14:textId="77777777" w:rsidR="008B1389" w:rsidRPr="008B1389" w:rsidRDefault="008B1389" w:rsidP="0024651C">
            <w:pPr>
              <w:spacing w:line="259" w:lineRule="auto"/>
              <w:ind w:right="49"/>
              <w:jc w:val="center"/>
              <w:rPr>
                <w:sz w:val="24"/>
                <w:szCs w:val="24"/>
              </w:rPr>
            </w:pPr>
            <w:r w:rsidRPr="008B1389">
              <w:rPr>
                <w:b/>
                <w:sz w:val="24"/>
                <w:szCs w:val="24"/>
              </w:rPr>
              <w:t xml:space="preserve">Reference </w:t>
            </w:r>
          </w:p>
        </w:tc>
      </w:tr>
      <w:tr w:rsidR="008B1389" w:rsidRPr="008B1389" w14:paraId="4F78895A" w14:textId="77777777" w:rsidTr="0024651C">
        <w:trPr>
          <w:trHeight w:val="359"/>
        </w:trPr>
        <w:tc>
          <w:tcPr>
            <w:tcW w:w="714" w:type="dxa"/>
            <w:tcBorders>
              <w:top w:val="single" w:sz="4" w:space="0" w:color="000000"/>
              <w:left w:val="single" w:sz="8" w:space="0" w:color="000000"/>
              <w:bottom w:val="single" w:sz="4" w:space="0" w:color="000000"/>
              <w:right w:val="single" w:sz="4" w:space="0" w:color="000000"/>
            </w:tcBorders>
          </w:tcPr>
          <w:p w14:paraId="67C76754" w14:textId="77777777" w:rsidR="008B1389" w:rsidRPr="008B1389" w:rsidRDefault="008B1389" w:rsidP="0024651C">
            <w:pPr>
              <w:spacing w:line="259" w:lineRule="auto"/>
              <w:ind w:right="2"/>
              <w:jc w:val="center"/>
              <w:rPr>
                <w:sz w:val="24"/>
                <w:szCs w:val="24"/>
              </w:rPr>
            </w:pPr>
            <w:r w:rsidRPr="008B1389">
              <w:rPr>
                <w:b/>
                <w:sz w:val="24"/>
                <w:szCs w:val="24"/>
              </w:rPr>
              <w:t xml:space="preserve">  </w:t>
            </w:r>
          </w:p>
        </w:tc>
        <w:tc>
          <w:tcPr>
            <w:tcW w:w="4964" w:type="dxa"/>
            <w:tcBorders>
              <w:top w:val="single" w:sz="4" w:space="0" w:color="000000"/>
              <w:left w:val="single" w:sz="4" w:space="0" w:color="000000"/>
              <w:bottom w:val="single" w:sz="4" w:space="0" w:color="000000"/>
              <w:right w:val="single" w:sz="4" w:space="0" w:color="000000"/>
            </w:tcBorders>
            <w:shd w:val="clear" w:color="auto" w:fill="FCE4D6"/>
          </w:tcPr>
          <w:p w14:paraId="67D3ED56" w14:textId="77777777" w:rsidR="008B1389" w:rsidRPr="008B1389" w:rsidRDefault="008B1389" w:rsidP="0024651C">
            <w:pPr>
              <w:spacing w:line="259" w:lineRule="auto"/>
              <w:rPr>
                <w:sz w:val="24"/>
                <w:szCs w:val="24"/>
              </w:rPr>
            </w:pPr>
            <w:r w:rsidRPr="008B1389">
              <w:rPr>
                <w:b/>
                <w:sz w:val="24"/>
                <w:szCs w:val="24"/>
              </w:rPr>
              <w:t xml:space="preserve">Design Checks </w:t>
            </w:r>
          </w:p>
        </w:tc>
        <w:tc>
          <w:tcPr>
            <w:tcW w:w="566" w:type="dxa"/>
            <w:tcBorders>
              <w:top w:val="single" w:sz="4" w:space="0" w:color="000000"/>
              <w:left w:val="single" w:sz="4" w:space="0" w:color="000000"/>
              <w:bottom w:val="single" w:sz="4" w:space="0" w:color="000000"/>
              <w:right w:val="single" w:sz="4" w:space="0" w:color="000000"/>
            </w:tcBorders>
          </w:tcPr>
          <w:p w14:paraId="4844E4B1" w14:textId="77777777" w:rsidR="008B1389" w:rsidRPr="008B1389" w:rsidRDefault="008B1389" w:rsidP="0024651C">
            <w:pPr>
              <w:spacing w:line="259" w:lineRule="auto"/>
              <w:ind w:right="2"/>
              <w:jc w:val="center"/>
              <w:rPr>
                <w:sz w:val="24"/>
                <w:szCs w:val="24"/>
              </w:rPr>
            </w:pPr>
            <w:r w:rsidRPr="008B1389">
              <w:rPr>
                <w:b/>
                <w:sz w:val="24"/>
                <w:szCs w:val="24"/>
              </w:rPr>
              <w:t xml:space="preserve">  </w:t>
            </w:r>
          </w:p>
        </w:tc>
        <w:tc>
          <w:tcPr>
            <w:tcW w:w="568" w:type="dxa"/>
            <w:tcBorders>
              <w:top w:val="single" w:sz="4" w:space="0" w:color="000000"/>
              <w:left w:val="single" w:sz="4" w:space="0" w:color="000000"/>
              <w:bottom w:val="single" w:sz="4" w:space="0" w:color="000000"/>
              <w:right w:val="single" w:sz="4" w:space="0" w:color="000000"/>
            </w:tcBorders>
          </w:tcPr>
          <w:p w14:paraId="16063C16" w14:textId="77777777" w:rsidR="008B1389" w:rsidRPr="008B1389" w:rsidRDefault="008B1389" w:rsidP="0024651C">
            <w:pPr>
              <w:spacing w:line="259" w:lineRule="auto"/>
              <w:ind w:right="3"/>
              <w:jc w:val="center"/>
              <w:rPr>
                <w:sz w:val="24"/>
                <w:szCs w:val="24"/>
              </w:rPr>
            </w:pPr>
            <w:r w:rsidRPr="008B1389">
              <w:rPr>
                <w:b/>
                <w:sz w:val="24"/>
                <w:szCs w:val="24"/>
              </w:rPr>
              <w:t xml:space="preserve">  </w:t>
            </w:r>
          </w:p>
        </w:tc>
        <w:tc>
          <w:tcPr>
            <w:tcW w:w="710" w:type="dxa"/>
            <w:tcBorders>
              <w:top w:val="single" w:sz="4" w:space="0" w:color="000000"/>
              <w:left w:val="single" w:sz="4" w:space="0" w:color="000000"/>
              <w:bottom w:val="single" w:sz="4" w:space="0" w:color="000000"/>
              <w:right w:val="single" w:sz="4" w:space="0" w:color="000000"/>
            </w:tcBorders>
          </w:tcPr>
          <w:p w14:paraId="083BCD0C" w14:textId="77777777" w:rsidR="008B1389" w:rsidRPr="008B1389" w:rsidRDefault="008B1389" w:rsidP="0024651C">
            <w:pPr>
              <w:spacing w:line="259" w:lineRule="auto"/>
              <w:ind w:left="2"/>
              <w:jc w:val="center"/>
              <w:rPr>
                <w:sz w:val="24"/>
                <w:szCs w:val="24"/>
              </w:rPr>
            </w:pPr>
            <w:r w:rsidRPr="008B1389">
              <w:rPr>
                <w:b/>
                <w:sz w:val="24"/>
                <w:szCs w:val="24"/>
              </w:rPr>
              <w:t xml:space="preserve">  </w:t>
            </w:r>
          </w:p>
        </w:tc>
        <w:tc>
          <w:tcPr>
            <w:tcW w:w="991" w:type="dxa"/>
            <w:tcBorders>
              <w:top w:val="single" w:sz="4" w:space="0" w:color="000000"/>
              <w:left w:val="single" w:sz="4" w:space="0" w:color="000000"/>
              <w:bottom w:val="single" w:sz="4" w:space="0" w:color="000000"/>
              <w:right w:val="single" w:sz="4" w:space="0" w:color="000000"/>
            </w:tcBorders>
          </w:tcPr>
          <w:p w14:paraId="7935E98C" w14:textId="77777777" w:rsidR="008B1389" w:rsidRPr="008B1389" w:rsidRDefault="008B1389" w:rsidP="0024651C">
            <w:pPr>
              <w:spacing w:line="259" w:lineRule="auto"/>
              <w:ind w:left="1"/>
              <w:jc w:val="center"/>
              <w:rPr>
                <w:sz w:val="24"/>
                <w:szCs w:val="24"/>
              </w:rPr>
            </w:pPr>
            <w:r w:rsidRPr="008B1389">
              <w:rPr>
                <w:b/>
                <w:sz w:val="24"/>
                <w:szCs w:val="24"/>
              </w:rPr>
              <w:t xml:space="preserve">  </w:t>
            </w:r>
          </w:p>
        </w:tc>
        <w:tc>
          <w:tcPr>
            <w:tcW w:w="1276" w:type="dxa"/>
            <w:tcBorders>
              <w:top w:val="single" w:sz="4" w:space="0" w:color="000000"/>
              <w:left w:val="single" w:sz="4" w:space="0" w:color="000000"/>
              <w:bottom w:val="single" w:sz="4" w:space="0" w:color="000000"/>
              <w:right w:val="single" w:sz="8" w:space="0" w:color="000000"/>
            </w:tcBorders>
          </w:tcPr>
          <w:p w14:paraId="244D95CC" w14:textId="77777777" w:rsidR="008B1389" w:rsidRPr="008B1389" w:rsidRDefault="008B1389" w:rsidP="0024651C">
            <w:pPr>
              <w:spacing w:line="259" w:lineRule="auto"/>
              <w:ind w:right="1"/>
              <w:jc w:val="center"/>
              <w:rPr>
                <w:sz w:val="24"/>
                <w:szCs w:val="24"/>
              </w:rPr>
            </w:pPr>
            <w:r w:rsidRPr="008B1389">
              <w:rPr>
                <w:b/>
                <w:sz w:val="24"/>
                <w:szCs w:val="24"/>
              </w:rPr>
              <w:t xml:space="preserve">  </w:t>
            </w:r>
          </w:p>
        </w:tc>
      </w:tr>
      <w:tr w:rsidR="008B1389" w:rsidRPr="008B1389" w14:paraId="7BD85AF3" w14:textId="77777777" w:rsidTr="0024651C">
        <w:trPr>
          <w:trHeight w:val="592"/>
        </w:trPr>
        <w:tc>
          <w:tcPr>
            <w:tcW w:w="714" w:type="dxa"/>
            <w:tcBorders>
              <w:top w:val="single" w:sz="4" w:space="0" w:color="000000"/>
              <w:left w:val="single" w:sz="8" w:space="0" w:color="000000"/>
              <w:bottom w:val="single" w:sz="4" w:space="0" w:color="000000"/>
              <w:right w:val="single" w:sz="4" w:space="0" w:color="000000"/>
            </w:tcBorders>
          </w:tcPr>
          <w:p w14:paraId="5E3A1E28" w14:textId="77777777" w:rsidR="008B1389" w:rsidRPr="008B1389" w:rsidRDefault="008B1389" w:rsidP="0024651C">
            <w:pPr>
              <w:spacing w:line="259" w:lineRule="auto"/>
              <w:ind w:right="56"/>
              <w:jc w:val="center"/>
              <w:rPr>
                <w:sz w:val="24"/>
                <w:szCs w:val="24"/>
              </w:rPr>
            </w:pPr>
            <w:r w:rsidRPr="008B1389">
              <w:rPr>
                <w:sz w:val="24"/>
                <w:szCs w:val="24"/>
              </w:rPr>
              <w:t xml:space="preserve">1 </w:t>
            </w:r>
          </w:p>
        </w:tc>
        <w:tc>
          <w:tcPr>
            <w:tcW w:w="4964" w:type="dxa"/>
            <w:tcBorders>
              <w:top w:val="single" w:sz="4" w:space="0" w:color="000000"/>
              <w:left w:val="single" w:sz="4" w:space="0" w:color="000000"/>
              <w:bottom w:val="single" w:sz="4" w:space="0" w:color="000000"/>
              <w:right w:val="single" w:sz="4" w:space="0" w:color="000000"/>
            </w:tcBorders>
          </w:tcPr>
          <w:p w14:paraId="76A3C3E9" w14:textId="77777777" w:rsidR="008B1389" w:rsidRPr="008B1389" w:rsidRDefault="008B1389" w:rsidP="0024651C">
            <w:pPr>
              <w:spacing w:line="259" w:lineRule="auto"/>
              <w:rPr>
                <w:sz w:val="24"/>
                <w:szCs w:val="24"/>
              </w:rPr>
            </w:pPr>
            <w:r w:rsidRPr="008B1389">
              <w:rPr>
                <w:sz w:val="24"/>
                <w:szCs w:val="24"/>
              </w:rPr>
              <w:t xml:space="preserve">Is hazardous zone drawing provided? (during operation and non -operation hours)  </w:t>
            </w:r>
          </w:p>
        </w:tc>
        <w:tc>
          <w:tcPr>
            <w:tcW w:w="566" w:type="dxa"/>
            <w:tcBorders>
              <w:top w:val="single" w:sz="4" w:space="0" w:color="000000"/>
              <w:left w:val="single" w:sz="4" w:space="0" w:color="000000"/>
              <w:bottom w:val="single" w:sz="4" w:space="0" w:color="000000"/>
              <w:right w:val="single" w:sz="4" w:space="0" w:color="000000"/>
            </w:tcBorders>
            <w:vAlign w:val="bottom"/>
          </w:tcPr>
          <w:p w14:paraId="039FCA9E" w14:textId="77777777" w:rsidR="008B1389" w:rsidRPr="008B1389" w:rsidRDefault="008B1389" w:rsidP="0024651C">
            <w:pPr>
              <w:spacing w:line="259" w:lineRule="auto"/>
              <w:ind w:right="2"/>
              <w:jc w:val="center"/>
              <w:rPr>
                <w:sz w:val="24"/>
                <w:szCs w:val="24"/>
              </w:rPr>
            </w:pPr>
            <w:r w:rsidRPr="008B1389">
              <w:rPr>
                <w:b/>
                <w:sz w:val="24"/>
                <w:szCs w:val="24"/>
              </w:rPr>
              <w:t xml:space="preserve">  </w:t>
            </w:r>
          </w:p>
        </w:tc>
        <w:tc>
          <w:tcPr>
            <w:tcW w:w="568" w:type="dxa"/>
            <w:tcBorders>
              <w:top w:val="single" w:sz="4" w:space="0" w:color="000000"/>
              <w:left w:val="single" w:sz="4" w:space="0" w:color="000000"/>
              <w:bottom w:val="single" w:sz="4" w:space="0" w:color="000000"/>
              <w:right w:val="single" w:sz="4" w:space="0" w:color="000000"/>
            </w:tcBorders>
            <w:vAlign w:val="bottom"/>
          </w:tcPr>
          <w:p w14:paraId="242CC460" w14:textId="77777777" w:rsidR="008B1389" w:rsidRPr="008B1389" w:rsidRDefault="008B1389" w:rsidP="0024651C">
            <w:pPr>
              <w:spacing w:line="259" w:lineRule="auto"/>
              <w:ind w:right="3"/>
              <w:jc w:val="center"/>
              <w:rPr>
                <w:sz w:val="24"/>
                <w:szCs w:val="24"/>
              </w:rPr>
            </w:pPr>
            <w:r w:rsidRPr="008B1389">
              <w:rPr>
                <w:b/>
                <w:sz w:val="24"/>
                <w:szCs w:val="24"/>
              </w:rPr>
              <w:t xml:space="preserve">  </w:t>
            </w:r>
          </w:p>
        </w:tc>
        <w:tc>
          <w:tcPr>
            <w:tcW w:w="710" w:type="dxa"/>
            <w:tcBorders>
              <w:top w:val="single" w:sz="4" w:space="0" w:color="000000"/>
              <w:left w:val="single" w:sz="4" w:space="0" w:color="000000"/>
              <w:bottom w:val="single" w:sz="4" w:space="0" w:color="000000"/>
              <w:right w:val="single" w:sz="4" w:space="0" w:color="000000"/>
            </w:tcBorders>
            <w:vAlign w:val="bottom"/>
          </w:tcPr>
          <w:p w14:paraId="64765A75" w14:textId="77777777" w:rsidR="008B1389" w:rsidRPr="008B1389" w:rsidRDefault="008B1389" w:rsidP="0024651C">
            <w:pPr>
              <w:spacing w:line="259" w:lineRule="auto"/>
              <w:ind w:left="2"/>
              <w:jc w:val="center"/>
              <w:rPr>
                <w:sz w:val="24"/>
                <w:szCs w:val="24"/>
              </w:rPr>
            </w:pPr>
            <w:r w:rsidRPr="008B1389">
              <w:rPr>
                <w:b/>
                <w:sz w:val="24"/>
                <w:szCs w:val="24"/>
              </w:rPr>
              <w:t xml:space="preserve">  </w:t>
            </w:r>
          </w:p>
        </w:tc>
        <w:tc>
          <w:tcPr>
            <w:tcW w:w="991" w:type="dxa"/>
            <w:tcBorders>
              <w:top w:val="single" w:sz="4" w:space="0" w:color="000000"/>
              <w:left w:val="single" w:sz="4" w:space="0" w:color="000000"/>
              <w:bottom w:val="single" w:sz="4" w:space="0" w:color="000000"/>
              <w:right w:val="single" w:sz="4" w:space="0" w:color="000000"/>
            </w:tcBorders>
            <w:vAlign w:val="bottom"/>
          </w:tcPr>
          <w:p w14:paraId="2B793490" w14:textId="77777777" w:rsidR="008B1389" w:rsidRPr="008B1389" w:rsidRDefault="008B1389" w:rsidP="0024651C">
            <w:pPr>
              <w:spacing w:line="259" w:lineRule="auto"/>
              <w:ind w:left="1"/>
              <w:jc w:val="center"/>
              <w:rPr>
                <w:sz w:val="24"/>
                <w:szCs w:val="24"/>
              </w:rPr>
            </w:pPr>
            <w:r w:rsidRPr="008B1389">
              <w:rPr>
                <w:b/>
                <w:sz w:val="24"/>
                <w:szCs w:val="24"/>
              </w:rPr>
              <w:t xml:space="preserve">  </w:t>
            </w:r>
          </w:p>
        </w:tc>
        <w:tc>
          <w:tcPr>
            <w:tcW w:w="1276" w:type="dxa"/>
            <w:tcBorders>
              <w:top w:val="single" w:sz="4" w:space="0" w:color="000000"/>
              <w:left w:val="single" w:sz="4" w:space="0" w:color="000000"/>
              <w:bottom w:val="single" w:sz="4" w:space="0" w:color="000000"/>
              <w:right w:val="single" w:sz="8" w:space="0" w:color="000000"/>
            </w:tcBorders>
            <w:vAlign w:val="bottom"/>
          </w:tcPr>
          <w:p w14:paraId="63E24E07" w14:textId="77777777" w:rsidR="008B1389" w:rsidRPr="008B1389" w:rsidRDefault="008B1389" w:rsidP="0024651C">
            <w:pPr>
              <w:spacing w:line="259" w:lineRule="auto"/>
              <w:ind w:right="1"/>
              <w:jc w:val="center"/>
              <w:rPr>
                <w:sz w:val="24"/>
                <w:szCs w:val="24"/>
              </w:rPr>
            </w:pPr>
            <w:r w:rsidRPr="008B1389">
              <w:rPr>
                <w:b/>
                <w:sz w:val="24"/>
                <w:szCs w:val="24"/>
              </w:rPr>
              <w:t xml:space="preserve">  </w:t>
            </w:r>
          </w:p>
        </w:tc>
      </w:tr>
      <w:tr w:rsidR="008B1389" w:rsidRPr="008B1389" w14:paraId="7786DA9D" w14:textId="77777777" w:rsidTr="0024651C">
        <w:trPr>
          <w:trHeight w:val="360"/>
        </w:trPr>
        <w:tc>
          <w:tcPr>
            <w:tcW w:w="714" w:type="dxa"/>
            <w:tcBorders>
              <w:top w:val="single" w:sz="4" w:space="0" w:color="000000"/>
              <w:left w:val="single" w:sz="8" w:space="0" w:color="000000"/>
              <w:bottom w:val="single" w:sz="4" w:space="0" w:color="000000"/>
              <w:right w:val="single" w:sz="4" w:space="0" w:color="000000"/>
            </w:tcBorders>
          </w:tcPr>
          <w:p w14:paraId="36261882" w14:textId="77777777" w:rsidR="008B1389" w:rsidRPr="008B1389" w:rsidRDefault="008B1389" w:rsidP="0024651C">
            <w:pPr>
              <w:spacing w:line="259" w:lineRule="auto"/>
              <w:ind w:right="56"/>
              <w:jc w:val="center"/>
              <w:rPr>
                <w:sz w:val="24"/>
                <w:szCs w:val="24"/>
              </w:rPr>
            </w:pPr>
            <w:r w:rsidRPr="008B1389">
              <w:rPr>
                <w:sz w:val="24"/>
                <w:szCs w:val="24"/>
              </w:rPr>
              <w:t xml:space="preserve">2 </w:t>
            </w:r>
          </w:p>
        </w:tc>
        <w:tc>
          <w:tcPr>
            <w:tcW w:w="4964" w:type="dxa"/>
            <w:tcBorders>
              <w:top w:val="single" w:sz="4" w:space="0" w:color="000000"/>
              <w:left w:val="single" w:sz="4" w:space="0" w:color="000000"/>
              <w:bottom w:val="single" w:sz="4" w:space="0" w:color="000000"/>
              <w:right w:val="single" w:sz="4" w:space="0" w:color="000000"/>
            </w:tcBorders>
          </w:tcPr>
          <w:p w14:paraId="6E87135B" w14:textId="77777777" w:rsidR="008B1389" w:rsidRPr="008B1389" w:rsidRDefault="008B1389" w:rsidP="0024651C">
            <w:pPr>
              <w:spacing w:line="259" w:lineRule="auto"/>
              <w:rPr>
                <w:sz w:val="24"/>
                <w:szCs w:val="24"/>
              </w:rPr>
            </w:pPr>
            <w:r w:rsidRPr="008B1389">
              <w:rPr>
                <w:sz w:val="24"/>
                <w:szCs w:val="24"/>
              </w:rPr>
              <w:t xml:space="preserve">Have boundaries of hazardous zone has been identified? </w:t>
            </w:r>
          </w:p>
        </w:tc>
        <w:tc>
          <w:tcPr>
            <w:tcW w:w="566" w:type="dxa"/>
            <w:tcBorders>
              <w:top w:val="single" w:sz="4" w:space="0" w:color="000000"/>
              <w:left w:val="single" w:sz="4" w:space="0" w:color="000000"/>
              <w:bottom w:val="single" w:sz="4" w:space="0" w:color="000000"/>
              <w:right w:val="single" w:sz="4" w:space="0" w:color="000000"/>
            </w:tcBorders>
          </w:tcPr>
          <w:p w14:paraId="4EFE8BFC" w14:textId="77777777" w:rsidR="008B1389" w:rsidRPr="008B1389" w:rsidRDefault="008B1389" w:rsidP="0024651C">
            <w:pPr>
              <w:spacing w:line="259" w:lineRule="auto"/>
              <w:rPr>
                <w:sz w:val="24"/>
                <w:szCs w:val="24"/>
              </w:rPr>
            </w:pPr>
            <w:r w:rsidRPr="008B1389">
              <w:rPr>
                <w:sz w:val="24"/>
                <w:szCs w:val="24"/>
              </w:rPr>
              <w:t xml:space="preserve">  </w:t>
            </w:r>
          </w:p>
        </w:tc>
        <w:tc>
          <w:tcPr>
            <w:tcW w:w="568" w:type="dxa"/>
            <w:tcBorders>
              <w:top w:val="single" w:sz="4" w:space="0" w:color="000000"/>
              <w:left w:val="single" w:sz="4" w:space="0" w:color="000000"/>
              <w:bottom w:val="single" w:sz="4" w:space="0" w:color="000000"/>
              <w:right w:val="single" w:sz="4" w:space="0" w:color="000000"/>
            </w:tcBorders>
          </w:tcPr>
          <w:p w14:paraId="164D1B31" w14:textId="77777777" w:rsidR="008B1389" w:rsidRPr="008B1389" w:rsidRDefault="008B1389" w:rsidP="0024651C">
            <w:pPr>
              <w:spacing w:line="259" w:lineRule="auto"/>
              <w:rPr>
                <w:sz w:val="24"/>
                <w:szCs w:val="24"/>
              </w:rPr>
            </w:pPr>
            <w:r w:rsidRPr="008B1389">
              <w:rPr>
                <w:sz w:val="24"/>
                <w:szCs w:val="24"/>
              </w:rPr>
              <w:t xml:space="preserve">  </w:t>
            </w:r>
          </w:p>
        </w:tc>
        <w:tc>
          <w:tcPr>
            <w:tcW w:w="710" w:type="dxa"/>
            <w:tcBorders>
              <w:top w:val="single" w:sz="4" w:space="0" w:color="000000"/>
              <w:left w:val="single" w:sz="4" w:space="0" w:color="000000"/>
              <w:bottom w:val="single" w:sz="4" w:space="0" w:color="000000"/>
              <w:right w:val="single" w:sz="4" w:space="0" w:color="000000"/>
            </w:tcBorders>
          </w:tcPr>
          <w:p w14:paraId="2718D5B5" w14:textId="77777777" w:rsidR="008B1389" w:rsidRPr="008B1389" w:rsidRDefault="008B1389" w:rsidP="0024651C">
            <w:pPr>
              <w:spacing w:line="259" w:lineRule="auto"/>
              <w:ind w:left="2"/>
              <w:rPr>
                <w:sz w:val="24"/>
                <w:szCs w:val="24"/>
              </w:rPr>
            </w:pPr>
            <w:r w:rsidRPr="008B1389">
              <w:rPr>
                <w:sz w:val="24"/>
                <w:szCs w:val="24"/>
              </w:rPr>
              <w:t xml:space="preserve">  </w:t>
            </w:r>
          </w:p>
        </w:tc>
        <w:tc>
          <w:tcPr>
            <w:tcW w:w="991" w:type="dxa"/>
            <w:tcBorders>
              <w:top w:val="single" w:sz="4" w:space="0" w:color="000000"/>
              <w:left w:val="single" w:sz="4" w:space="0" w:color="000000"/>
              <w:bottom w:val="single" w:sz="4" w:space="0" w:color="000000"/>
              <w:right w:val="single" w:sz="4" w:space="0" w:color="000000"/>
            </w:tcBorders>
          </w:tcPr>
          <w:p w14:paraId="7ECB4F5A" w14:textId="77777777" w:rsidR="008B1389" w:rsidRPr="008B1389" w:rsidRDefault="008B1389" w:rsidP="0024651C">
            <w:pPr>
              <w:spacing w:line="259" w:lineRule="auto"/>
              <w:rPr>
                <w:sz w:val="24"/>
                <w:szCs w:val="24"/>
              </w:rPr>
            </w:pPr>
            <w:r w:rsidRPr="008B1389">
              <w:rPr>
                <w:sz w:val="24"/>
                <w:szCs w:val="24"/>
              </w:rPr>
              <w:t xml:space="preserve">  </w:t>
            </w:r>
          </w:p>
        </w:tc>
        <w:tc>
          <w:tcPr>
            <w:tcW w:w="1276" w:type="dxa"/>
            <w:tcBorders>
              <w:top w:val="single" w:sz="4" w:space="0" w:color="000000"/>
              <w:left w:val="single" w:sz="4" w:space="0" w:color="000000"/>
              <w:bottom w:val="single" w:sz="4" w:space="0" w:color="000000"/>
              <w:right w:val="single" w:sz="8" w:space="0" w:color="000000"/>
            </w:tcBorders>
          </w:tcPr>
          <w:p w14:paraId="58B01E4A" w14:textId="77777777" w:rsidR="008B1389" w:rsidRPr="008B1389" w:rsidRDefault="008B1389" w:rsidP="0024651C">
            <w:pPr>
              <w:spacing w:line="259" w:lineRule="auto"/>
              <w:rPr>
                <w:sz w:val="24"/>
                <w:szCs w:val="24"/>
              </w:rPr>
            </w:pPr>
            <w:r w:rsidRPr="008B1389">
              <w:rPr>
                <w:color w:val="FF0000"/>
                <w:sz w:val="24"/>
                <w:szCs w:val="24"/>
              </w:rPr>
              <w:t xml:space="preserve">  </w:t>
            </w:r>
          </w:p>
        </w:tc>
      </w:tr>
      <w:tr w:rsidR="008B1389" w:rsidRPr="008B1389" w14:paraId="629EC34E" w14:textId="77777777" w:rsidTr="0024651C">
        <w:trPr>
          <w:trHeight w:val="818"/>
        </w:trPr>
        <w:tc>
          <w:tcPr>
            <w:tcW w:w="714" w:type="dxa"/>
            <w:tcBorders>
              <w:top w:val="single" w:sz="4" w:space="0" w:color="000000"/>
              <w:left w:val="single" w:sz="8" w:space="0" w:color="000000"/>
              <w:bottom w:val="single" w:sz="4" w:space="0" w:color="000000"/>
              <w:right w:val="single" w:sz="4" w:space="0" w:color="000000"/>
            </w:tcBorders>
          </w:tcPr>
          <w:p w14:paraId="0B7DC228" w14:textId="77777777" w:rsidR="008B1389" w:rsidRPr="008B1389" w:rsidRDefault="008B1389" w:rsidP="0024651C">
            <w:pPr>
              <w:spacing w:line="259" w:lineRule="auto"/>
              <w:ind w:right="56"/>
              <w:jc w:val="center"/>
              <w:rPr>
                <w:sz w:val="24"/>
                <w:szCs w:val="24"/>
              </w:rPr>
            </w:pPr>
            <w:r w:rsidRPr="008B1389">
              <w:rPr>
                <w:sz w:val="24"/>
                <w:szCs w:val="24"/>
              </w:rPr>
              <w:t xml:space="preserve">3 </w:t>
            </w:r>
          </w:p>
        </w:tc>
        <w:tc>
          <w:tcPr>
            <w:tcW w:w="4964" w:type="dxa"/>
            <w:tcBorders>
              <w:top w:val="single" w:sz="4" w:space="0" w:color="000000"/>
              <w:left w:val="single" w:sz="4" w:space="0" w:color="000000"/>
              <w:bottom w:val="single" w:sz="4" w:space="0" w:color="000000"/>
              <w:right w:val="single" w:sz="4" w:space="0" w:color="000000"/>
            </w:tcBorders>
          </w:tcPr>
          <w:p w14:paraId="728E3B97" w14:textId="77777777" w:rsidR="008B1389" w:rsidRPr="008B1389" w:rsidRDefault="008B1389" w:rsidP="0024651C">
            <w:pPr>
              <w:spacing w:line="259" w:lineRule="auto"/>
              <w:ind w:right="50"/>
              <w:rPr>
                <w:sz w:val="24"/>
                <w:szCs w:val="24"/>
              </w:rPr>
            </w:pPr>
            <w:r w:rsidRPr="008B1389">
              <w:rPr>
                <w:sz w:val="24"/>
                <w:szCs w:val="24"/>
              </w:rPr>
              <w:t xml:space="preserve">Can EVSE or EV Charging point installation be carried out so that EVSE or EV -Charge point is located out of hazardous zone </w:t>
            </w:r>
          </w:p>
        </w:tc>
        <w:tc>
          <w:tcPr>
            <w:tcW w:w="566" w:type="dxa"/>
            <w:tcBorders>
              <w:top w:val="single" w:sz="4" w:space="0" w:color="000000"/>
              <w:left w:val="single" w:sz="4" w:space="0" w:color="000000"/>
              <w:bottom w:val="single" w:sz="4" w:space="0" w:color="000000"/>
              <w:right w:val="single" w:sz="4" w:space="0" w:color="000000"/>
            </w:tcBorders>
            <w:vAlign w:val="bottom"/>
          </w:tcPr>
          <w:p w14:paraId="5590FF7F" w14:textId="77777777" w:rsidR="008B1389" w:rsidRPr="008B1389" w:rsidRDefault="008B1389" w:rsidP="0024651C">
            <w:pPr>
              <w:spacing w:line="259" w:lineRule="auto"/>
              <w:rPr>
                <w:sz w:val="24"/>
                <w:szCs w:val="24"/>
              </w:rPr>
            </w:pPr>
            <w:r w:rsidRPr="008B1389">
              <w:rPr>
                <w:sz w:val="24"/>
                <w:szCs w:val="24"/>
              </w:rPr>
              <w:t xml:space="preserve">  </w:t>
            </w:r>
          </w:p>
        </w:tc>
        <w:tc>
          <w:tcPr>
            <w:tcW w:w="568" w:type="dxa"/>
            <w:tcBorders>
              <w:top w:val="single" w:sz="4" w:space="0" w:color="000000"/>
              <w:left w:val="single" w:sz="4" w:space="0" w:color="000000"/>
              <w:bottom w:val="single" w:sz="4" w:space="0" w:color="000000"/>
              <w:right w:val="single" w:sz="4" w:space="0" w:color="000000"/>
            </w:tcBorders>
            <w:vAlign w:val="bottom"/>
          </w:tcPr>
          <w:p w14:paraId="36A69DDA" w14:textId="77777777" w:rsidR="008B1389" w:rsidRPr="008B1389" w:rsidRDefault="008B1389" w:rsidP="0024651C">
            <w:pPr>
              <w:spacing w:line="259" w:lineRule="auto"/>
              <w:rPr>
                <w:sz w:val="24"/>
                <w:szCs w:val="24"/>
              </w:rPr>
            </w:pPr>
            <w:r w:rsidRPr="008B1389">
              <w:rPr>
                <w:sz w:val="24"/>
                <w:szCs w:val="24"/>
              </w:rPr>
              <w:t xml:space="preserve">  </w:t>
            </w:r>
          </w:p>
        </w:tc>
        <w:tc>
          <w:tcPr>
            <w:tcW w:w="710" w:type="dxa"/>
            <w:tcBorders>
              <w:top w:val="single" w:sz="4" w:space="0" w:color="000000"/>
              <w:left w:val="single" w:sz="4" w:space="0" w:color="000000"/>
              <w:bottom w:val="single" w:sz="4" w:space="0" w:color="000000"/>
              <w:right w:val="single" w:sz="4" w:space="0" w:color="000000"/>
            </w:tcBorders>
            <w:vAlign w:val="bottom"/>
          </w:tcPr>
          <w:p w14:paraId="3102918F" w14:textId="77777777" w:rsidR="008B1389" w:rsidRPr="008B1389" w:rsidRDefault="008B1389" w:rsidP="0024651C">
            <w:pPr>
              <w:spacing w:line="259" w:lineRule="auto"/>
              <w:ind w:left="2"/>
              <w:rPr>
                <w:sz w:val="24"/>
                <w:szCs w:val="24"/>
              </w:rPr>
            </w:pPr>
            <w:r w:rsidRPr="008B1389">
              <w:rPr>
                <w:sz w:val="24"/>
                <w:szCs w:val="24"/>
              </w:rPr>
              <w:t xml:space="preserve">  </w:t>
            </w:r>
          </w:p>
        </w:tc>
        <w:tc>
          <w:tcPr>
            <w:tcW w:w="991" w:type="dxa"/>
            <w:tcBorders>
              <w:top w:val="single" w:sz="4" w:space="0" w:color="000000"/>
              <w:left w:val="single" w:sz="4" w:space="0" w:color="000000"/>
              <w:bottom w:val="single" w:sz="4" w:space="0" w:color="000000"/>
              <w:right w:val="single" w:sz="4" w:space="0" w:color="000000"/>
            </w:tcBorders>
            <w:vAlign w:val="bottom"/>
          </w:tcPr>
          <w:p w14:paraId="4A96DADD" w14:textId="77777777" w:rsidR="008B1389" w:rsidRPr="008B1389" w:rsidRDefault="008B1389" w:rsidP="0024651C">
            <w:pPr>
              <w:spacing w:line="259" w:lineRule="auto"/>
              <w:rPr>
                <w:sz w:val="24"/>
                <w:szCs w:val="24"/>
              </w:rPr>
            </w:pPr>
            <w:r w:rsidRPr="008B1389">
              <w:rPr>
                <w:sz w:val="24"/>
                <w:szCs w:val="24"/>
              </w:rPr>
              <w:t xml:space="preserve">  </w:t>
            </w:r>
          </w:p>
        </w:tc>
        <w:tc>
          <w:tcPr>
            <w:tcW w:w="1276" w:type="dxa"/>
            <w:tcBorders>
              <w:top w:val="single" w:sz="4" w:space="0" w:color="000000"/>
              <w:left w:val="single" w:sz="4" w:space="0" w:color="000000"/>
              <w:bottom w:val="single" w:sz="4" w:space="0" w:color="000000"/>
              <w:right w:val="single" w:sz="8" w:space="0" w:color="000000"/>
            </w:tcBorders>
          </w:tcPr>
          <w:p w14:paraId="185727CE" w14:textId="77777777" w:rsidR="008B1389" w:rsidRPr="008B1389" w:rsidRDefault="008B1389" w:rsidP="0024651C">
            <w:pPr>
              <w:spacing w:after="160" w:line="259" w:lineRule="auto"/>
              <w:rPr>
                <w:sz w:val="24"/>
                <w:szCs w:val="24"/>
              </w:rPr>
            </w:pPr>
          </w:p>
        </w:tc>
      </w:tr>
      <w:tr w:rsidR="008B1389" w:rsidRPr="008B1389" w14:paraId="49D96678" w14:textId="77777777" w:rsidTr="0024651C">
        <w:trPr>
          <w:trHeight w:val="821"/>
        </w:trPr>
        <w:tc>
          <w:tcPr>
            <w:tcW w:w="714" w:type="dxa"/>
            <w:tcBorders>
              <w:top w:val="single" w:sz="4" w:space="0" w:color="000000"/>
              <w:left w:val="single" w:sz="8" w:space="0" w:color="000000"/>
              <w:bottom w:val="single" w:sz="4" w:space="0" w:color="000000"/>
              <w:right w:val="single" w:sz="4" w:space="0" w:color="000000"/>
            </w:tcBorders>
          </w:tcPr>
          <w:p w14:paraId="7FB76D62" w14:textId="77777777" w:rsidR="008B1389" w:rsidRPr="008B1389" w:rsidRDefault="008B1389" w:rsidP="0024651C">
            <w:pPr>
              <w:spacing w:line="259" w:lineRule="auto"/>
              <w:ind w:right="56"/>
              <w:jc w:val="center"/>
              <w:rPr>
                <w:sz w:val="24"/>
                <w:szCs w:val="24"/>
              </w:rPr>
            </w:pPr>
            <w:r w:rsidRPr="008B1389">
              <w:rPr>
                <w:sz w:val="24"/>
                <w:szCs w:val="24"/>
              </w:rPr>
              <w:t xml:space="preserve">4 </w:t>
            </w:r>
          </w:p>
        </w:tc>
        <w:tc>
          <w:tcPr>
            <w:tcW w:w="4964" w:type="dxa"/>
            <w:tcBorders>
              <w:top w:val="single" w:sz="4" w:space="0" w:color="000000"/>
              <w:left w:val="single" w:sz="4" w:space="0" w:color="000000"/>
              <w:bottom w:val="single" w:sz="4" w:space="0" w:color="000000"/>
              <w:right w:val="single" w:sz="4" w:space="0" w:color="000000"/>
            </w:tcBorders>
          </w:tcPr>
          <w:p w14:paraId="3AEC57F1" w14:textId="77777777" w:rsidR="008B1389" w:rsidRPr="008B1389" w:rsidRDefault="008B1389" w:rsidP="0024651C">
            <w:pPr>
              <w:spacing w:line="259" w:lineRule="auto"/>
              <w:ind w:right="56"/>
              <w:rPr>
                <w:sz w:val="24"/>
                <w:szCs w:val="24"/>
              </w:rPr>
            </w:pPr>
            <w:r w:rsidRPr="008B1389">
              <w:rPr>
                <w:sz w:val="24"/>
                <w:szCs w:val="24"/>
              </w:rPr>
              <w:t xml:space="preserve">Installation to be carried out so that the charged vehicle, cable and connectors are outside the hazardous zone when charging? </w:t>
            </w:r>
          </w:p>
        </w:tc>
        <w:tc>
          <w:tcPr>
            <w:tcW w:w="566" w:type="dxa"/>
            <w:tcBorders>
              <w:top w:val="single" w:sz="4" w:space="0" w:color="000000"/>
              <w:left w:val="single" w:sz="4" w:space="0" w:color="000000"/>
              <w:bottom w:val="single" w:sz="4" w:space="0" w:color="000000"/>
              <w:right w:val="single" w:sz="4" w:space="0" w:color="000000"/>
            </w:tcBorders>
            <w:vAlign w:val="bottom"/>
          </w:tcPr>
          <w:p w14:paraId="17F67E76" w14:textId="77777777" w:rsidR="008B1389" w:rsidRPr="008B1389" w:rsidRDefault="008B1389" w:rsidP="0024651C">
            <w:pPr>
              <w:spacing w:line="259" w:lineRule="auto"/>
              <w:rPr>
                <w:sz w:val="24"/>
                <w:szCs w:val="24"/>
              </w:rPr>
            </w:pPr>
            <w:r w:rsidRPr="008B1389">
              <w:rPr>
                <w:sz w:val="24"/>
                <w:szCs w:val="24"/>
              </w:rPr>
              <w:t xml:space="preserve">  </w:t>
            </w:r>
          </w:p>
        </w:tc>
        <w:tc>
          <w:tcPr>
            <w:tcW w:w="568" w:type="dxa"/>
            <w:tcBorders>
              <w:top w:val="single" w:sz="4" w:space="0" w:color="000000"/>
              <w:left w:val="single" w:sz="4" w:space="0" w:color="000000"/>
              <w:bottom w:val="single" w:sz="4" w:space="0" w:color="000000"/>
              <w:right w:val="single" w:sz="4" w:space="0" w:color="000000"/>
            </w:tcBorders>
            <w:vAlign w:val="bottom"/>
          </w:tcPr>
          <w:p w14:paraId="665E3A66" w14:textId="77777777" w:rsidR="008B1389" w:rsidRPr="008B1389" w:rsidRDefault="008B1389" w:rsidP="0024651C">
            <w:pPr>
              <w:spacing w:line="259" w:lineRule="auto"/>
              <w:rPr>
                <w:sz w:val="24"/>
                <w:szCs w:val="24"/>
              </w:rPr>
            </w:pPr>
            <w:r w:rsidRPr="008B1389">
              <w:rPr>
                <w:sz w:val="24"/>
                <w:szCs w:val="24"/>
              </w:rPr>
              <w:t xml:space="preserve">  </w:t>
            </w:r>
          </w:p>
        </w:tc>
        <w:tc>
          <w:tcPr>
            <w:tcW w:w="710" w:type="dxa"/>
            <w:tcBorders>
              <w:top w:val="single" w:sz="4" w:space="0" w:color="000000"/>
              <w:left w:val="single" w:sz="4" w:space="0" w:color="000000"/>
              <w:bottom w:val="single" w:sz="4" w:space="0" w:color="000000"/>
              <w:right w:val="single" w:sz="4" w:space="0" w:color="000000"/>
            </w:tcBorders>
            <w:vAlign w:val="bottom"/>
          </w:tcPr>
          <w:p w14:paraId="47F34A79" w14:textId="77777777" w:rsidR="008B1389" w:rsidRPr="008B1389" w:rsidRDefault="008B1389" w:rsidP="0024651C">
            <w:pPr>
              <w:spacing w:line="259" w:lineRule="auto"/>
              <w:ind w:left="2"/>
              <w:rPr>
                <w:sz w:val="24"/>
                <w:szCs w:val="24"/>
              </w:rPr>
            </w:pPr>
            <w:r w:rsidRPr="008B1389">
              <w:rPr>
                <w:sz w:val="24"/>
                <w:szCs w:val="24"/>
              </w:rPr>
              <w:t xml:space="preserve">  </w:t>
            </w:r>
          </w:p>
        </w:tc>
        <w:tc>
          <w:tcPr>
            <w:tcW w:w="991" w:type="dxa"/>
            <w:tcBorders>
              <w:top w:val="single" w:sz="4" w:space="0" w:color="000000"/>
              <w:left w:val="single" w:sz="4" w:space="0" w:color="000000"/>
              <w:bottom w:val="single" w:sz="4" w:space="0" w:color="000000"/>
              <w:right w:val="single" w:sz="4" w:space="0" w:color="000000"/>
            </w:tcBorders>
            <w:vAlign w:val="bottom"/>
          </w:tcPr>
          <w:p w14:paraId="5B7CE19E" w14:textId="77777777" w:rsidR="008B1389" w:rsidRPr="008B1389" w:rsidRDefault="008B1389" w:rsidP="0024651C">
            <w:pPr>
              <w:spacing w:line="259" w:lineRule="auto"/>
              <w:rPr>
                <w:sz w:val="24"/>
                <w:szCs w:val="24"/>
              </w:rPr>
            </w:pPr>
            <w:r w:rsidRPr="008B1389">
              <w:rPr>
                <w:sz w:val="24"/>
                <w:szCs w:val="24"/>
              </w:rPr>
              <w:t xml:space="preserve">  </w:t>
            </w:r>
          </w:p>
        </w:tc>
        <w:tc>
          <w:tcPr>
            <w:tcW w:w="1276" w:type="dxa"/>
            <w:tcBorders>
              <w:top w:val="single" w:sz="4" w:space="0" w:color="000000"/>
              <w:left w:val="single" w:sz="4" w:space="0" w:color="000000"/>
              <w:bottom w:val="single" w:sz="4" w:space="0" w:color="000000"/>
              <w:right w:val="single" w:sz="8" w:space="0" w:color="000000"/>
            </w:tcBorders>
            <w:vAlign w:val="bottom"/>
          </w:tcPr>
          <w:p w14:paraId="60E8462F" w14:textId="77777777" w:rsidR="008B1389" w:rsidRPr="008B1389" w:rsidRDefault="008B1389" w:rsidP="0024651C">
            <w:pPr>
              <w:spacing w:line="259" w:lineRule="auto"/>
              <w:rPr>
                <w:sz w:val="24"/>
                <w:szCs w:val="24"/>
              </w:rPr>
            </w:pPr>
            <w:r w:rsidRPr="008B1389">
              <w:rPr>
                <w:sz w:val="24"/>
                <w:szCs w:val="24"/>
              </w:rPr>
              <w:t xml:space="preserve">  </w:t>
            </w:r>
          </w:p>
        </w:tc>
      </w:tr>
      <w:tr w:rsidR="008B1389" w:rsidRPr="008B1389" w14:paraId="3DBDA2E6" w14:textId="77777777" w:rsidTr="0024651C">
        <w:trPr>
          <w:trHeight w:val="821"/>
        </w:trPr>
        <w:tc>
          <w:tcPr>
            <w:tcW w:w="714" w:type="dxa"/>
            <w:tcBorders>
              <w:top w:val="single" w:sz="4" w:space="0" w:color="000000"/>
              <w:left w:val="single" w:sz="8" w:space="0" w:color="000000"/>
              <w:bottom w:val="single" w:sz="4" w:space="0" w:color="000000"/>
              <w:right w:val="single" w:sz="4" w:space="0" w:color="000000"/>
            </w:tcBorders>
          </w:tcPr>
          <w:p w14:paraId="343CEAED" w14:textId="77777777" w:rsidR="008B1389" w:rsidRPr="008B1389" w:rsidRDefault="008B1389" w:rsidP="0024651C">
            <w:pPr>
              <w:spacing w:line="259" w:lineRule="auto"/>
              <w:ind w:right="56"/>
              <w:jc w:val="center"/>
              <w:rPr>
                <w:sz w:val="24"/>
                <w:szCs w:val="24"/>
              </w:rPr>
            </w:pPr>
            <w:r w:rsidRPr="008B1389">
              <w:rPr>
                <w:sz w:val="24"/>
                <w:szCs w:val="24"/>
              </w:rPr>
              <w:t xml:space="preserve">5 </w:t>
            </w:r>
          </w:p>
        </w:tc>
        <w:tc>
          <w:tcPr>
            <w:tcW w:w="4964" w:type="dxa"/>
            <w:tcBorders>
              <w:top w:val="single" w:sz="4" w:space="0" w:color="000000"/>
              <w:left w:val="single" w:sz="4" w:space="0" w:color="000000"/>
              <w:bottom w:val="single" w:sz="4" w:space="0" w:color="000000"/>
              <w:right w:val="single" w:sz="4" w:space="0" w:color="000000"/>
            </w:tcBorders>
          </w:tcPr>
          <w:p w14:paraId="200D5E11" w14:textId="77777777" w:rsidR="008B1389" w:rsidRPr="008B1389" w:rsidRDefault="008B1389" w:rsidP="0024651C">
            <w:pPr>
              <w:spacing w:line="259" w:lineRule="auto"/>
              <w:ind w:right="51"/>
              <w:rPr>
                <w:sz w:val="24"/>
                <w:szCs w:val="24"/>
              </w:rPr>
            </w:pPr>
            <w:r w:rsidRPr="008B1389">
              <w:rPr>
                <w:sz w:val="24"/>
                <w:szCs w:val="24"/>
              </w:rPr>
              <w:t xml:space="preserve">Is EVSE or EV Charge point located safely away from vent pipes, Centralised vapour recovery unit, Unloading point during operation of fuel station. </w:t>
            </w:r>
          </w:p>
        </w:tc>
        <w:tc>
          <w:tcPr>
            <w:tcW w:w="566" w:type="dxa"/>
            <w:tcBorders>
              <w:top w:val="single" w:sz="4" w:space="0" w:color="000000"/>
              <w:left w:val="single" w:sz="4" w:space="0" w:color="000000"/>
              <w:bottom w:val="single" w:sz="4" w:space="0" w:color="000000"/>
              <w:right w:val="single" w:sz="4" w:space="0" w:color="000000"/>
            </w:tcBorders>
          </w:tcPr>
          <w:p w14:paraId="3BDE6F18" w14:textId="77777777" w:rsidR="008B1389" w:rsidRPr="008B1389" w:rsidRDefault="008B1389" w:rsidP="0024651C">
            <w:pPr>
              <w:spacing w:line="259" w:lineRule="auto"/>
              <w:ind w:right="2"/>
              <w:jc w:val="center"/>
              <w:rPr>
                <w:sz w:val="24"/>
                <w:szCs w:val="24"/>
              </w:rPr>
            </w:pPr>
            <w:r w:rsidRPr="008B1389">
              <w:rPr>
                <w:sz w:val="24"/>
                <w:szCs w:val="24"/>
              </w:rPr>
              <w:t xml:space="preserve">  </w:t>
            </w:r>
          </w:p>
        </w:tc>
        <w:tc>
          <w:tcPr>
            <w:tcW w:w="568" w:type="dxa"/>
            <w:tcBorders>
              <w:top w:val="single" w:sz="4" w:space="0" w:color="000000"/>
              <w:left w:val="single" w:sz="4" w:space="0" w:color="000000"/>
              <w:bottom w:val="single" w:sz="4" w:space="0" w:color="000000"/>
              <w:right w:val="single" w:sz="4" w:space="0" w:color="000000"/>
            </w:tcBorders>
          </w:tcPr>
          <w:p w14:paraId="5F58B90B" w14:textId="77777777" w:rsidR="008B1389" w:rsidRPr="008B1389" w:rsidRDefault="008B1389" w:rsidP="0024651C">
            <w:pPr>
              <w:spacing w:line="259" w:lineRule="auto"/>
              <w:ind w:right="3"/>
              <w:jc w:val="center"/>
              <w:rPr>
                <w:sz w:val="24"/>
                <w:szCs w:val="24"/>
              </w:rPr>
            </w:pPr>
            <w:r w:rsidRPr="008B1389">
              <w:rPr>
                <w:sz w:val="24"/>
                <w:szCs w:val="24"/>
              </w:rPr>
              <w:t xml:space="preserve">  </w:t>
            </w:r>
          </w:p>
        </w:tc>
        <w:tc>
          <w:tcPr>
            <w:tcW w:w="710" w:type="dxa"/>
            <w:tcBorders>
              <w:top w:val="single" w:sz="4" w:space="0" w:color="000000"/>
              <w:left w:val="single" w:sz="4" w:space="0" w:color="000000"/>
              <w:bottom w:val="single" w:sz="4" w:space="0" w:color="000000"/>
              <w:right w:val="single" w:sz="4" w:space="0" w:color="000000"/>
            </w:tcBorders>
          </w:tcPr>
          <w:p w14:paraId="69BFC637" w14:textId="77777777" w:rsidR="008B1389" w:rsidRPr="008B1389" w:rsidRDefault="008B1389" w:rsidP="0024651C">
            <w:pPr>
              <w:spacing w:line="259" w:lineRule="auto"/>
              <w:ind w:left="2"/>
              <w:jc w:val="center"/>
              <w:rPr>
                <w:sz w:val="24"/>
                <w:szCs w:val="24"/>
              </w:rPr>
            </w:pPr>
            <w:r w:rsidRPr="008B1389">
              <w:rPr>
                <w:sz w:val="24"/>
                <w:szCs w:val="24"/>
              </w:rPr>
              <w:t xml:space="preserve">  </w:t>
            </w:r>
          </w:p>
        </w:tc>
        <w:tc>
          <w:tcPr>
            <w:tcW w:w="991" w:type="dxa"/>
            <w:tcBorders>
              <w:top w:val="single" w:sz="4" w:space="0" w:color="000000"/>
              <w:left w:val="single" w:sz="4" w:space="0" w:color="000000"/>
              <w:bottom w:val="single" w:sz="4" w:space="0" w:color="000000"/>
              <w:right w:val="single" w:sz="4" w:space="0" w:color="000000"/>
            </w:tcBorders>
          </w:tcPr>
          <w:p w14:paraId="7D242968" w14:textId="77777777" w:rsidR="008B1389" w:rsidRPr="008B1389" w:rsidRDefault="008B1389" w:rsidP="0024651C">
            <w:pPr>
              <w:spacing w:line="259" w:lineRule="auto"/>
              <w:ind w:left="1"/>
              <w:jc w:val="center"/>
              <w:rPr>
                <w:sz w:val="24"/>
                <w:szCs w:val="24"/>
              </w:rPr>
            </w:pPr>
            <w:r w:rsidRPr="008B1389">
              <w:rPr>
                <w:sz w:val="24"/>
                <w:szCs w:val="24"/>
              </w:rPr>
              <w:t xml:space="preserve">  </w:t>
            </w:r>
          </w:p>
        </w:tc>
        <w:tc>
          <w:tcPr>
            <w:tcW w:w="1276" w:type="dxa"/>
            <w:tcBorders>
              <w:top w:val="single" w:sz="4" w:space="0" w:color="000000"/>
              <w:left w:val="single" w:sz="4" w:space="0" w:color="000000"/>
              <w:bottom w:val="single" w:sz="4" w:space="0" w:color="000000"/>
              <w:right w:val="single" w:sz="8" w:space="0" w:color="000000"/>
            </w:tcBorders>
            <w:vAlign w:val="bottom"/>
          </w:tcPr>
          <w:p w14:paraId="6F557D87" w14:textId="77777777" w:rsidR="008B1389" w:rsidRPr="008B1389" w:rsidRDefault="008B1389" w:rsidP="0024651C">
            <w:pPr>
              <w:spacing w:line="259" w:lineRule="auto"/>
              <w:ind w:left="1"/>
              <w:jc w:val="center"/>
              <w:rPr>
                <w:sz w:val="24"/>
                <w:szCs w:val="24"/>
              </w:rPr>
            </w:pPr>
            <w:r w:rsidRPr="008B1389">
              <w:rPr>
                <w:color w:val="FF0000"/>
                <w:sz w:val="24"/>
                <w:szCs w:val="24"/>
              </w:rPr>
              <w:t xml:space="preserve"> </w:t>
            </w:r>
          </w:p>
        </w:tc>
      </w:tr>
      <w:tr w:rsidR="008B1389" w:rsidRPr="008B1389" w14:paraId="02992681" w14:textId="77777777" w:rsidTr="0024651C">
        <w:trPr>
          <w:trHeight w:val="1049"/>
        </w:trPr>
        <w:tc>
          <w:tcPr>
            <w:tcW w:w="714" w:type="dxa"/>
            <w:tcBorders>
              <w:top w:val="single" w:sz="4" w:space="0" w:color="000000"/>
              <w:left w:val="single" w:sz="8" w:space="0" w:color="000000"/>
              <w:bottom w:val="single" w:sz="4" w:space="0" w:color="000000"/>
              <w:right w:val="single" w:sz="4" w:space="0" w:color="000000"/>
            </w:tcBorders>
          </w:tcPr>
          <w:p w14:paraId="2F1F18F6" w14:textId="77777777" w:rsidR="008B1389" w:rsidRPr="008B1389" w:rsidRDefault="008B1389" w:rsidP="0024651C">
            <w:pPr>
              <w:spacing w:line="259" w:lineRule="auto"/>
              <w:ind w:right="56"/>
              <w:jc w:val="center"/>
              <w:rPr>
                <w:sz w:val="24"/>
                <w:szCs w:val="24"/>
              </w:rPr>
            </w:pPr>
            <w:r w:rsidRPr="008B1389">
              <w:rPr>
                <w:sz w:val="24"/>
                <w:szCs w:val="24"/>
              </w:rPr>
              <w:t xml:space="preserve">6 </w:t>
            </w:r>
          </w:p>
        </w:tc>
        <w:tc>
          <w:tcPr>
            <w:tcW w:w="4964" w:type="dxa"/>
            <w:tcBorders>
              <w:top w:val="single" w:sz="4" w:space="0" w:color="000000"/>
              <w:left w:val="single" w:sz="4" w:space="0" w:color="000000"/>
              <w:bottom w:val="single" w:sz="4" w:space="0" w:color="000000"/>
              <w:right w:val="single" w:sz="4" w:space="0" w:color="000000"/>
            </w:tcBorders>
          </w:tcPr>
          <w:p w14:paraId="570D732D" w14:textId="77777777" w:rsidR="008B1389" w:rsidRPr="008B1389" w:rsidRDefault="008B1389" w:rsidP="0024651C">
            <w:pPr>
              <w:spacing w:line="259" w:lineRule="auto"/>
              <w:ind w:right="53"/>
              <w:rPr>
                <w:sz w:val="24"/>
                <w:szCs w:val="24"/>
              </w:rPr>
            </w:pPr>
            <w:r w:rsidRPr="008B1389">
              <w:rPr>
                <w:sz w:val="24"/>
                <w:szCs w:val="24"/>
              </w:rPr>
              <w:t xml:space="preserve">Has the charging equipment been installed outside any hazardous zones where flammable or combustible gases may be present during operation hours or out of operation hours? </w:t>
            </w:r>
          </w:p>
        </w:tc>
        <w:tc>
          <w:tcPr>
            <w:tcW w:w="566" w:type="dxa"/>
            <w:tcBorders>
              <w:top w:val="single" w:sz="4" w:space="0" w:color="000000"/>
              <w:left w:val="single" w:sz="4" w:space="0" w:color="000000"/>
              <w:bottom w:val="single" w:sz="4" w:space="0" w:color="000000"/>
              <w:right w:val="single" w:sz="4" w:space="0" w:color="000000"/>
            </w:tcBorders>
          </w:tcPr>
          <w:p w14:paraId="3A086F12" w14:textId="77777777" w:rsidR="008B1389" w:rsidRPr="008B1389" w:rsidRDefault="008B1389" w:rsidP="0024651C">
            <w:pPr>
              <w:spacing w:line="259" w:lineRule="auto"/>
              <w:ind w:right="2"/>
              <w:jc w:val="center"/>
              <w:rPr>
                <w:sz w:val="24"/>
                <w:szCs w:val="24"/>
              </w:rPr>
            </w:pPr>
            <w:r w:rsidRPr="008B1389">
              <w:rPr>
                <w:sz w:val="24"/>
                <w:szCs w:val="24"/>
              </w:rPr>
              <w:t xml:space="preserve">  </w:t>
            </w:r>
          </w:p>
        </w:tc>
        <w:tc>
          <w:tcPr>
            <w:tcW w:w="568" w:type="dxa"/>
            <w:tcBorders>
              <w:top w:val="single" w:sz="4" w:space="0" w:color="000000"/>
              <w:left w:val="single" w:sz="4" w:space="0" w:color="000000"/>
              <w:bottom w:val="single" w:sz="4" w:space="0" w:color="000000"/>
              <w:right w:val="single" w:sz="4" w:space="0" w:color="000000"/>
            </w:tcBorders>
          </w:tcPr>
          <w:p w14:paraId="7099EAB1" w14:textId="77777777" w:rsidR="008B1389" w:rsidRPr="008B1389" w:rsidRDefault="008B1389" w:rsidP="0024651C">
            <w:pPr>
              <w:spacing w:line="259" w:lineRule="auto"/>
              <w:ind w:right="3"/>
              <w:jc w:val="center"/>
              <w:rPr>
                <w:sz w:val="24"/>
                <w:szCs w:val="24"/>
              </w:rPr>
            </w:pPr>
            <w:r w:rsidRPr="008B1389">
              <w:rPr>
                <w:sz w:val="24"/>
                <w:szCs w:val="24"/>
              </w:rPr>
              <w:t xml:space="preserve">  </w:t>
            </w:r>
          </w:p>
        </w:tc>
        <w:tc>
          <w:tcPr>
            <w:tcW w:w="710" w:type="dxa"/>
            <w:tcBorders>
              <w:top w:val="single" w:sz="4" w:space="0" w:color="000000"/>
              <w:left w:val="single" w:sz="4" w:space="0" w:color="000000"/>
              <w:bottom w:val="single" w:sz="4" w:space="0" w:color="000000"/>
              <w:right w:val="single" w:sz="4" w:space="0" w:color="000000"/>
            </w:tcBorders>
          </w:tcPr>
          <w:p w14:paraId="5BCD6A61" w14:textId="77777777" w:rsidR="008B1389" w:rsidRPr="008B1389" w:rsidRDefault="008B1389" w:rsidP="0024651C">
            <w:pPr>
              <w:spacing w:line="259" w:lineRule="auto"/>
              <w:ind w:left="2"/>
              <w:jc w:val="center"/>
              <w:rPr>
                <w:sz w:val="24"/>
                <w:szCs w:val="24"/>
              </w:rPr>
            </w:pPr>
            <w:r w:rsidRPr="008B1389">
              <w:rPr>
                <w:sz w:val="24"/>
                <w:szCs w:val="24"/>
              </w:rPr>
              <w:t xml:space="preserve">  </w:t>
            </w:r>
          </w:p>
        </w:tc>
        <w:tc>
          <w:tcPr>
            <w:tcW w:w="991" w:type="dxa"/>
            <w:tcBorders>
              <w:top w:val="single" w:sz="4" w:space="0" w:color="000000"/>
              <w:left w:val="single" w:sz="4" w:space="0" w:color="000000"/>
              <w:bottom w:val="single" w:sz="4" w:space="0" w:color="000000"/>
              <w:right w:val="single" w:sz="4" w:space="0" w:color="000000"/>
            </w:tcBorders>
          </w:tcPr>
          <w:p w14:paraId="72770299" w14:textId="77777777" w:rsidR="008B1389" w:rsidRPr="008B1389" w:rsidRDefault="008B1389" w:rsidP="0024651C">
            <w:pPr>
              <w:spacing w:line="259" w:lineRule="auto"/>
              <w:ind w:left="1"/>
              <w:jc w:val="center"/>
              <w:rPr>
                <w:sz w:val="24"/>
                <w:szCs w:val="24"/>
              </w:rPr>
            </w:pPr>
            <w:r w:rsidRPr="008B1389">
              <w:rPr>
                <w:sz w:val="24"/>
                <w:szCs w:val="24"/>
              </w:rPr>
              <w:t xml:space="preserve">  </w:t>
            </w:r>
          </w:p>
        </w:tc>
        <w:tc>
          <w:tcPr>
            <w:tcW w:w="1276" w:type="dxa"/>
            <w:tcBorders>
              <w:top w:val="single" w:sz="4" w:space="0" w:color="000000"/>
              <w:left w:val="single" w:sz="4" w:space="0" w:color="000000"/>
              <w:bottom w:val="single" w:sz="4" w:space="0" w:color="000000"/>
              <w:right w:val="single" w:sz="8" w:space="0" w:color="000000"/>
            </w:tcBorders>
          </w:tcPr>
          <w:p w14:paraId="5AAB8EFB" w14:textId="77777777" w:rsidR="008B1389" w:rsidRPr="008B1389" w:rsidRDefault="008B1389" w:rsidP="0024651C">
            <w:pPr>
              <w:spacing w:line="259" w:lineRule="auto"/>
              <w:ind w:right="1"/>
              <w:jc w:val="center"/>
              <w:rPr>
                <w:sz w:val="24"/>
                <w:szCs w:val="24"/>
              </w:rPr>
            </w:pPr>
            <w:r w:rsidRPr="008B1389">
              <w:rPr>
                <w:sz w:val="24"/>
                <w:szCs w:val="24"/>
              </w:rPr>
              <w:t xml:space="preserve">  </w:t>
            </w:r>
          </w:p>
        </w:tc>
      </w:tr>
      <w:tr w:rsidR="008B1389" w:rsidRPr="008B1389" w14:paraId="226274BD" w14:textId="77777777" w:rsidTr="0024651C">
        <w:trPr>
          <w:trHeight w:val="821"/>
        </w:trPr>
        <w:tc>
          <w:tcPr>
            <w:tcW w:w="714" w:type="dxa"/>
            <w:tcBorders>
              <w:top w:val="single" w:sz="4" w:space="0" w:color="000000"/>
              <w:left w:val="single" w:sz="8" w:space="0" w:color="000000"/>
              <w:bottom w:val="single" w:sz="4" w:space="0" w:color="000000"/>
              <w:right w:val="single" w:sz="4" w:space="0" w:color="000000"/>
            </w:tcBorders>
          </w:tcPr>
          <w:p w14:paraId="4866C4E1" w14:textId="77777777" w:rsidR="008B1389" w:rsidRPr="008B1389" w:rsidRDefault="008B1389" w:rsidP="0024651C">
            <w:pPr>
              <w:spacing w:line="259" w:lineRule="auto"/>
              <w:ind w:right="56"/>
              <w:jc w:val="center"/>
              <w:rPr>
                <w:sz w:val="24"/>
                <w:szCs w:val="24"/>
              </w:rPr>
            </w:pPr>
            <w:r w:rsidRPr="008B1389">
              <w:rPr>
                <w:sz w:val="24"/>
                <w:szCs w:val="24"/>
              </w:rPr>
              <w:t xml:space="preserve">7 </w:t>
            </w:r>
          </w:p>
        </w:tc>
        <w:tc>
          <w:tcPr>
            <w:tcW w:w="4964" w:type="dxa"/>
            <w:tcBorders>
              <w:top w:val="single" w:sz="4" w:space="0" w:color="000000"/>
              <w:left w:val="single" w:sz="4" w:space="0" w:color="000000"/>
              <w:bottom w:val="single" w:sz="4" w:space="0" w:color="000000"/>
              <w:right w:val="single" w:sz="4" w:space="0" w:color="000000"/>
            </w:tcBorders>
          </w:tcPr>
          <w:p w14:paraId="299BD76A" w14:textId="77777777" w:rsidR="008B1389" w:rsidRPr="008B1389" w:rsidRDefault="008B1389" w:rsidP="0024651C">
            <w:pPr>
              <w:spacing w:line="259" w:lineRule="auto"/>
              <w:ind w:right="55"/>
              <w:rPr>
                <w:sz w:val="24"/>
                <w:szCs w:val="24"/>
              </w:rPr>
            </w:pPr>
            <w:r w:rsidRPr="008B1389">
              <w:rPr>
                <w:sz w:val="24"/>
                <w:szCs w:val="24"/>
              </w:rPr>
              <w:t xml:space="preserve">Does the proposed location confirm to the minimum separation distance requirement of flammable fuels (MS, HSD, ALPG, LNG and CNG)? </w:t>
            </w:r>
          </w:p>
        </w:tc>
        <w:tc>
          <w:tcPr>
            <w:tcW w:w="566" w:type="dxa"/>
            <w:tcBorders>
              <w:top w:val="single" w:sz="4" w:space="0" w:color="000000"/>
              <w:left w:val="single" w:sz="4" w:space="0" w:color="000000"/>
              <w:bottom w:val="single" w:sz="4" w:space="0" w:color="000000"/>
              <w:right w:val="single" w:sz="4" w:space="0" w:color="000000"/>
            </w:tcBorders>
          </w:tcPr>
          <w:p w14:paraId="5AA3C8A9" w14:textId="77777777" w:rsidR="008B1389" w:rsidRPr="008B1389" w:rsidRDefault="008B1389" w:rsidP="0024651C">
            <w:pPr>
              <w:spacing w:line="259" w:lineRule="auto"/>
              <w:ind w:right="2"/>
              <w:jc w:val="center"/>
              <w:rPr>
                <w:sz w:val="24"/>
                <w:szCs w:val="24"/>
              </w:rPr>
            </w:pPr>
            <w:r w:rsidRPr="008B1389">
              <w:rPr>
                <w:sz w:val="24"/>
                <w:szCs w:val="24"/>
              </w:rPr>
              <w:t xml:space="preserve">  </w:t>
            </w:r>
          </w:p>
        </w:tc>
        <w:tc>
          <w:tcPr>
            <w:tcW w:w="568" w:type="dxa"/>
            <w:tcBorders>
              <w:top w:val="single" w:sz="4" w:space="0" w:color="000000"/>
              <w:left w:val="single" w:sz="4" w:space="0" w:color="000000"/>
              <w:bottom w:val="single" w:sz="4" w:space="0" w:color="000000"/>
              <w:right w:val="single" w:sz="4" w:space="0" w:color="000000"/>
            </w:tcBorders>
          </w:tcPr>
          <w:p w14:paraId="5855DC5A" w14:textId="77777777" w:rsidR="008B1389" w:rsidRPr="008B1389" w:rsidRDefault="008B1389" w:rsidP="0024651C">
            <w:pPr>
              <w:spacing w:line="259" w:lineRule="auto"/>
              <w:ind w:right="3"/>
              <w:jc w:val="center"/>
              <w:rPr>
                <w:sz w:val="24"/>
                <w:szCs w:val="24"/>
              </w:rPr>
            </w:pPr>
            <w:r w:rsidRPr="008B1389">
              <w:rPr>
                <w:sz w:val="24"/>
                <w:szCs w:val="24"/>
              </w:rPr>
              <w:t xml:space="preserve">  </w:t>
            </w:r>
          </w:p>
        </w:tc>
        <w:tc>
          <w:tcPr>
            <w:tcW w:w="710" w:type="dxa"/>
            <w:tcBorders>
              <w:top w:val="single" w:sz="4" w:space="0" w:color="000000"/>
              <w:left w:val="single" w:sz="4" w:space="0" w:color="000000"/>
              <w:bottom w:val="single" w:sz="4" w:space="0" w:color="000000"/>
              <w:right w:val="single" w:sz="4" w:space="0" w:color="000000"/>
            </w:tcBorders>
          </w:tcPr>
          <w:p w14:paraId="70F3442E" w14:textId="77777777" w:rsidR="008B1389" w:rsidRPr="008B1389" w:rsidRDefault="008B1389" w:rsidP="0024651C">
            <w:pPr>
              <w:spacing w:line="259" w:lineRule="auto"/>
              <w:ind w:left="2"/>
              <w:jc w:val="center"/>
              <w:rPr>
                <w:sz w:val="24"/>
                <w:szCs w:val="24"/>
              </w:rPr>
            </w:pPr>
            <w:r w:rsidRPr="008B1389">
              <w:rPr>
                <w:sz w:val="24"/>
                <w:szCs w:val="24"/>
              </w:rPr>
              <w:t xml:space="preserve">  </w:t>
            </w:r>
          </w:p>
        </w:tc>
        <w:tc>
          <w:tcPr>
            <w:tcW w:w="991" w:type="dxa"/>
            <w:tcBorders>
              <w:top w:val="single" w:sz="4" w:space="0" w:color="000000"/>
              <w:left w:val="single" w:sz="4" w:space="0" w:color="000000"/>
              <w:bottom w:val="single" w:sz="4" w:space="0" w:color="000000"/>
              <w:right w:val="single" w:sz="4" w:space="0" w:color="000000"/>
            </w:tcBorders>
          </w:tcPr>
          <w:p w14:paraId="3F8B9099" w14:textId="77777777" w:rsidR="008B1389" w:rsidRPr="008B1389" w:rsidRDefault="008B1389" w:rsidP="0024651C">
            <w:pPr>
              <w:spacing w:line="259" w:lineRule="auto"/>
              <w:ind w:left="1"/>
              <w:jc w:val="center"/>
              <w:rPr>
                <w:sz w:val="24"/>
                <w:szCs w:val="24"/>
              </w:rPr>
            </w:pPr>
            <w:r w:rsidRPr="008B1389">
              <w:rPr>
                <w:sz w:val="24"/>
                <w:szCs w:val="24"/>
              </w:rPr>
              <w:t xml:space="preserve">  </w:t>
            </w:r>
          </w:p>
        </w:tc>
        <w:tc>
          <w:tcPr>
            <w:tcW w:w="1276" w:type="dxa"/>
            <w:tcBorders>
              <w:top w:val="single" w:sz="4" w:space="0" w:color="000000"/>
              <w:left w:val="single" w:sz="4" w:space="0" w:color="000000"/>
              <w:bottom w:val="single" w:sz="4" w:space="0" w:color="000000"/>
              <w:right w:val="single" w:sz="8" w:space="0" w:color="000000"/>
            </w:tcBorders>
            <w:vAlign w:val="bottom"/>
          </w:tcPr>
          <w:p w14:paraId="68370908" w14:textId="77777777" w:rsidR="008B1389" w:rsidRPr="008B1389" w:rsidRDefault="008B1389" w:rsidP="0024651C">
            <w:pPr>
              <w:spacing w:line="259" w:lineRule="auto"/>
              <w:ind w:left="1"/>
              <w:jc w:val="center"/>
              <w:rPr>
                <w:sz w:val="24"/>
                <w:szCs w:val="24"/>
              </w:rPr>
            </w:pPr>
            <w:r w:rsidRPr="008B1389">
              <w:rPr>
                <w:color w:val="FF0000"/>
                <w:sz w:val="24"/>
                <w:szCs w:val="24"/>
              </w:rPr>
              <w:t xml:space="preserve"> </w:t>
            </w:r>
          </w:p>
        </w:tc>
      </w:tr>
      <w:tr w:rsidR="008B1389" w:rsidRPr="008B1389" w14:paraId="00B78923" w14:textId="77777777" w:rsidTr="0024651C">
        <w:trPr>
          <w:trHeight w:val="590"/>
        </w:trPr>
        <w:tc>
          <w:tcPr>
            <w:tcW w:w="714" w:type="dxa"/>
            <w:tcBorders>
              <w:top w:val="single" w:sz="4" w:space="0" w:color="000000"/>
              <w:left w:val="single" w:sz="8" w:space="0" w:color="000000"/>
              <w:bottom w:val="single" w:sz="4" w:space="0" w:color="000000"/>
              <w:right w:val="single" w:sz="4" w:space="0" w:color="000000"/>
            </w:tcBorders>
          </w:tcPr>
          <w:p w14:paraId="362541AA" w14:textId="77777777" w:rsidR="008B1389" w:rsidRPr="008B1389" w:rsidRDefault="008B1389" w:rsidP="0024651C">
            <w:pPr>
              <w:spacing w:line="259" w:lineRule="auto"/>
              <w:ind w:right="56"/>
              <w:jc w:val="center"/>
              <w:rPr>
                <w:sz w:val="24"/>
                <w:szCs w:val="24"/>
              </w:rPr>
            </w:pPr>
            <w:r w:rsidRPr="008B1389">
              <w:rPr>
                <w:sz w:val="24"/>
                <w:szCs w:val="24"/>
              </w:rPr>
              <w:lastRenderedPageBreak/>
              <w:t xml:space="preserve">8 </w:t>
            </w:r>
          </w:p>
        </w:tc>
        <w:tc>
          <w:tcPr>
            <w:tcW w:w="4964" w:type="dxa"/>
            <w:tcBorders>
              <w:top w:val="single" w:sz="4" w:space="0" w:color="000000"/>
              <w:left w:val="single" w:sz="4" w:space="0" w:color="000000"/>
              <w:bottom w:val="single" w:sz="4" w:space="0" w:color="000000"/>
              <w:right w:val="single" w:sz="4" w:space="0" w:color="000000"/>
            </w:tcBorders>
          </w:tcPr>
          <w:p w14:paraId="4E54E9C7" w14:textId="77777777" w:rsidR="008B1389" w:rsidRPr="008B1389" w:rsidRDefault="008B1389" w:rsidP="0024651C">
            <w:pPr>
              <w:spacing w:line="259" w:lineRule="auto"/>
              <w:rPr>
                <w:sz w:val="24"/>
                <w:szCs w:val="24"/>
              </w:rPr>
            </w:pPr>
            <w:r w:rsidRPr="008B1389">
              <w:rPr>
                <w:sz w:val="24"/>
                <w:szCs w:val="24"/>
              </w:rPr>
              <w:t xml:space="preserve">Does the proposed location interfere with the tanker offload position?  </w:t>
            </w:r>
          </w:p>
        </w:tc>
        <w:tc>
          <w:tcPr>
            <w:tcW w:w="566" w:type="dxa"/>
            <w:tcBorders>
              <w:top w:val="single" w:sz="4" w:space="0" w:color="000000"/>
              <w:left w:val="single" w:sz="4" w:space="0" w:color="000000"/>
              <w:bottom w:val="single" w:sz="4" w:space="0" w:color="000000"/>
              <w:right w:val="single" w:sz="4" w:space="0" w:color="000000"/>
            </w:tcBorders>
          </w:tcPr>
          <w:p w14:paraId="2A995B06" w14:textId="77777777" w:rsidR="008B1389" w:rsidRPr="008B1389" w:rsidRDefault="008B1389" w:rsidP="0024651C">
            <w:pPr>
              <w:spacing w:line="259" w:lineRule="auto"/>
              <w:ind w:right="2"/>
              <w:jc w:val="center"/>
              <w:rPr>
                <w:sz w:val="24"/>
                <w:szCs w:val="24"/>
              </w:rPr>
            </w:pPr>
            <w:r w:rsidRPr="008B1389">
              <w:rPr>
                <w:sz w:val="24"/>
                <w:szCs w:val="24"/>
              </w:rPr>
              <w:t xml:space="preserve">  </w:t>
            </w:r>
          </w:p>
        </w:tc>
        <w:tc>
          <w:tcPr>
            <w:tcW w:w="568" w:type="dxa"/>
            <w:tcBorders>
              <w:top w:val="single" w:sz="4" w:space="0" w:color="000000"/>
              <w:left w:val="single" w:sz="4" w:space="0" w:color="000000"/>
              <w:bottom w:val="single" w:sz="4" w:space="0" w:color="000000"/>
              <w:right w:val="single" w:sz="4" w:space="0" w:color="000000"/>
            </w:tcBorders>
          </w:tcPr>
          <w:p w14:paraId="5845C5F4" w14:textId="77777777" w:rsidR="008B1389" w:rsidRPr="008B1389" w:rsidRDefault="008B1389" w:rsidP="0024651C">
            <w:pPr>
              <w:spacing w:line="259" w:lineRule="auto"/>
              <w:ind w:right="3"/>
              <w:jc w:val="center"/>
              <w:rPr>
                <w:sz w:val="24"/>
                <w:szCs w:val="24"/>
              </w:rPr>
            </w:pPr>
            <w:r w:rsidRPr="008B1389">
              <w:rPr>
                <w:sz w:val="24"/>
                <w:szCs w:val="24"/>
              </w:rPr>
              <w:t xml:space="preserve">  </w:t>
            </w:r>
          </w:p>
        </w:tc>
        <w:tc>
          <w:tcPr>
            <w:tcW w:w="710" w:type="dxa"/>
            <w:tcBorders>
              <w:top w:val="single" w:sz="4" w:space="0" w:color="000000"/>
              <w:left w:val="single" w:sz="4" w:space="0" w:color="000000"/>
              <w:bottom w:val="single" w:sz="4" w:space="0" w:color="000000"/>
              <w:right w:val="single" w:sz="4" w:space="0" w:color="000000"/>
            </w:tcBorders>
          </w:tcPr>
          <w:p w14:paraId="07C7F424" w14:textId="77777777" w:rsidR="008B1389" w:rsidRPr="008B1389" w:rsidRDefault="008B1389" w:rsidP="0024651C">
            <w:pPr>
              <w:spacing w:line="259" w:lineRule="auto"/>
              <w:ind w:left="2"/>
              <w:jc w:val="center"/>
              <w:rPr>
                <w:sz w:val="24"/>
                <w:szCs w:val="24"/>
              </w:rPr>
            </w:pPr>
            <w:r w:rsidRPr="008B1389">
              <w:rPr>
                <w:sz w:val="24"/>
                <w:szCs w:val="24"/>
              </w:rPr>
              <w:t xml:space="preserve">  </w:t>
            </w:r>
          </w:p>
        </w:tc>
        <w:tc>
          <w:tcPr>
            <w:tcW w:w="991" w:type="dxa"/>
            <w:tcBorders>
              <w:top w:val="single" w:sz="4" w:space="0" w:color="000000"/>
              <w:left w:val="single" w:sz="4" w:space="0" w:color="000000"/>
              <w:bottom w:val="single" w:sz="4" w:space="0" w:color="000000"/>
              <w:right w:val="single" w:sz="4" w:space="0" w:color="000000"/>
            </w:tcBorders>
          </w:tcPr>
          <w:p w14:paraId="1CEDBC08" w14:textId="77777777" w:rsidR="008B1389" w:rsidRPr="008B1389" w:rsidRDefault="008B1389" w:rsidP="0024651C">
            <w:pPr>
              <w:spacing w:line="259" w:lineRule="auto"/>
              <w:ind w:left="1"/>
              <w:jc w:val="center"/>
              <w:rPr>
                <w:sz w:val="24"/>
                <w:szCs w:val="24"/>
              </w:rPr>
            </w:pPr>
            <w:r w:rsidRPr="008B1389">
              <w:rPr>
                <w:sz w:val="24"/>
                <w:szCs w:val="24"/>
              </w:rPr>
              <w:t xml:space="preserve">  </w:t>
            </w:r>
          </w:p>
        </w:tc>
        <w:tc>
          <w:tcPr>
            <w:tcW w:w="1276" w:type="dxa"/>
            <w:tcBorders>
              <w:top w:val="single" w:sz="4" w:space="0" w:color="000000"/>
              <w:left w:val="single" w:sz="4" w:space="0" w:color="000000"/>
              <w:bottom w:val="single" w:sz="4" w:space="0" w:color="000000"/>
              <w:right w:val="single" w:sz="8" w:space="0" w:color="000000"/>
            </w:tcBorders>
          </w:tcPr>
          <w:p w14:paraId="67534629" w14:textId="77777777" w:rsidR="008B1389" w:rsidRPr="008B1389" w:rsidRDefault="008B1389" w:rsidP="0024651C">
            <w:pPr>
              <w:spacing w:line="259" w:lineRule="auto"/>
              <w:ind w:right="1"/>
              <w:jc w:val="center"/>
              <w:rPr>
                <w:sz w:val="24"/>
                <w:szCs w:val="24"/>
              </w:rPr>
            </w:pPr>
            <w:r w:rsidRPr="008B1389">
              <w:rPr>
                <w:sz w:val="24"/>
                <w:szCs w:val="24"/>
              </w:rPr>
              <w:t xml:space="preserve">  </w:t>
            </w:r>
          </w:p>
        </w:tc>
      </w:tr>
      <w:tr w:rsidR="008B1389" w:rsidRPr="008B1389" w14:paraId="3B432644" w14:textId="77777777" w:rsidTr="0024651C">
        <w:trPr>
          <w:trHeight w:val="588"/>
        </w:trPr>
        <w:tc>
          <w:tcPr>
            <w:tcW w:w="714" w:type="dxa"/>
            <w:tcBorders>
              <w:top w:val="single" w:sz="4" w:space="0" w:color="000000"/>
              <w:left w:val="single" w:sz="8" w:space="0" w:color="000000"/>
              <w:bottom w:val="single" w:sz="4" w:space="0" w:color="000000"/>
              <w:right w:val="single" w:sz="4" w:space="0" w:color="000000"/>
            </w:tcBorders>
          </w:tcPr>
          <w:p w14:paraId="1C14A8F5" w14:textId="77777777" w:rsidR="008B1389" w:rsidRPr="008B1389" w:rsidRDefault="008B1389" w:rsidP="0024651C">
            <w:pPr>
              <w:spacing w:line="259" w:lineRule="auto"/>
              <w:ind w:right="56"/>
              <w:jc w:val="center"/>
              <w:rPr>
                <w:sz w:val="24"/>
                <w:szCs w:val="24"/>
              </w:rPr>
            </w:pPr>
            <w:r w:rsidRPr="008B1389">
              <w:rPr>
                <w:sz w:val="24"/>
                <w:szCs w:val="24"/>
              </w:rPr>
              <w:t xml:space="preserve">9 </w:t>
            </w:r>
          </w:p>
        </w:tc>
        <w:tc>
          <w:tcPr>
            <w:tcW w:w="4964" w:type="dxa"/>
            <w:tcBorders>
              <w:top w:val="single" w:sz="4" w:space="0" w:color="000000"/>
              <w:left w:val="single" w:sz="4" w:space="0" w:color="000000"/>
              <w:bottom w:val="single" w:sz="4" w:space="0" w:color="000000"/>
              <w:right w:val="single" w:sz="4" w:space="0" w:color="000000"/>
            </w:tcBorders>
          </w:tcPr>
          <w:p w14:paraId="5FA27D0B" w14:textId="77777777" w:rsidR="008B1389" w:rsidRPr="008B1389" w:rsidRDefault="008B1389" w:rsidP="0024651C">
            <w:pPr>
              <w:spacing w:line="259" w:lineRule="auto"/>
              <w:rPr>
                <w:sz w:val="24"/>
                <w:szCs w:val="24"/>
              </w:rPr>
            </w:pPr>
            <w:r w:rsidRPr="008B1389">
              <w:rPr>
                <w:sz w:val="24"/>
                <w:szCs w:val="24"/>
              </w:rPr>
              <w:t xml:space="preserve">Have all the vehicle flows across site and the proposed EV car entry &amp; exit route been illustrated in the site layout?  </w:t>
            </w:r>
          </w:p>
        </w:tc>
        <w:tc>
          <w:tcPr>
            <w:tcW w:w="566" w:type="dxa"/>
            <w:tcBorders>
              <w:top w:val="single" w:sz="4" w:space="0" w:color="000000"/>
              <w:left w:val="single" w:sz="4" w:space="0" w:color="000000"/>
              <w:bottom w:val="single" w:sz="4" w:space="0" w:color="000000"/>
              <w:right w:val="single" w:sz="4" w:space="0" w:color="000000"/>
            </w:tcBorders>
          </w:tcPr>
          <w:p w14:paraId="77A4039E" w14:textId="77777777" w:rsidR="008B1389" w:rsidRPr="008B1389" w:rsidRDefault="008B1389" w:rsidP="0024651C">
            <w:pPr>
              <w:spacing w:line="259" w:lineRule="auto"/>
              <w:ind w:right="2"/>
              <w:jc w:val="center"/>
              <w:rPr>
                <w:sz w:val="24"/>
                <w:szCs w:val="24"/>
              </w:rPr>
            </w:pPr>
            <w:r w:rsidRPr="008B1389">
              <w:rPr>
                <w:sz w:val="24"/>
                <w:szCs w:val="24"/>
              </w:rPr>
              <w:t xml:space="preserve">  </w:t>
            </w:r>
          </w:p>
        </w:tc>
        <w:tc>
          <w:tcPr>
            <w:tcW w:w="568" w:type="dxa"/>
            <w:tcBorders>
              <w:top w:val="single" w:sz="4" w:space="0" w:color="000000"/>
              <w:left w:val="single" w:sz="4" w:space="0" w:color="000000"/>
              <w:bottom w:val="single" w:sz="4" w:space="0" w:color="000000"/>
              <w:right w:val="single" w:sz="4" w:space="0" w:color="000000"/>
            </w:tcBorders>
          </w:tcPr>
          <w:p w14:paraId="6A2BCD37" w14:textId="77777777" w:rsidR="008B1389" w:rsidRPr="008B1389" w:rsidRDefault="008B1389" w:rsidP="0024651C">
            <w:pPr>
              <w:spacing w:line="259" w:lineRule="auto"/>
              <w:ind w:right="3"/>
              <w:jc w:val="center"/>
              <w:rPr>
                <w:sz w:val="24"/>
                <w:szCs w:val="24"/>
              </w:rPr>
            </w:pPr>
            <w:r w:rsidRPr="008B1389">
              <w:rPr>
                <w:sz w:val="24"/>
                <w:szCs w:val="24"/>
              </w:rPr>
              <w:t xml:space="preserve">  </w:t>
            </w:r>
          </w:p>
        </w:tc>
        <w:tc>
          <w:tcPr>
            <w:tcW w:w="710" w:type="dxa"/>
            <w:tcBorders>
              <w:top w:val="single" w:sz="4" w:space="0" w:color="000000"/>
              <w:left w:val="single" w:sz="4" w:space="0" w:color="000000"/>
              <w:bottom w:val="single" w:sz="4" w:space="0" w:color="000000"/>
              <w:right w:val="single" w:sz="4" w:space="0" w:color="000000"/>
            </w:tcBorders>
          </w:tcPr>
          <w:p w14:paraId="2D6CAAE5" w14:textId="77777777" w:rsidR="008B1389" w:rsidRPr="008B1389" w:rsidRDefault="008B1389" w:rsidP="0024651C">
            <w:pPr>
              <w:spacing w:line="259" w:lineRule="auto"/>
              <w:ind w:left="2"/>
              <w:jc w:val="center"/>
              <w:rPr>
                <w:sz w:val="24"/>
                <w:szCs w:val="24"/>
              </w:rPr>
            </w:pPr>
            <w:r w:rsidRPr="008B1389">
              <w:rPr>
                <w:sz w:val="24"/>
                <w:szCs w:val="24"/>
              </w:rPr>
              <w:t xml:space="preserve">  </w:t>
            </w:r>
          </w:p>
        </w:tc>
        <w:tc>
          <w:tcPr>
            <w:tcW w:w="991" w:type="dxa"/>
            <w:tcBorders>
              <w:top w:val="single" w:sz="4" w:space="0" w:color="000000"/>
              <w:left w:val="single" w:sz="4" w:space="0" w:color="000000"/>
              <w:bottom w:val="single" w:sz="4" w:space="0" w:color="000000"/>
              <w:right w:val="single" w:sz="4" w:space="0" w:color="000000"/>
            </w:tcBorders>
          </w:tcPr>
          <w:p w14:paraId="3CE4ECF5" w14:textId="77777777" w:rsidR="008B1389" w:rsidRPr="008B1389" w:rsidRDefault="008B1389" w:rsidP="0024651C">
            <w:pPr>
              <w:spacing w:line="259" w:lineRule="auto"/>
              <w:ind w:left="1"/>
              <w:jc w:val="center"/>
              <w:rPr>
                <w:sz w:val="24"/>
                <w:szCs w:val="24"/>
              </w:rPr>
            </w:pPr>
            <w:r w:rsidRPr="008B1389">
              <w:rPr>
                <w:sz w:val="24"/>
                <w:szCs w:val="24"/>
              </w:rPr>
              <w:t xml:space="preserve">  </w:t>
            </w:r>
          </w:p>
        </w:tc>
        <w:tc>
          <w:tcPr>
            <w:tcW w:w="1276" w:type="dxa"/>
            <w:tcBorders>
              <w:top w:val="single" w:sz="4" w:space="0" w:color="000000"/>
              <w:left w:val="single" w:sz="4" w:space="0" w:color="000000"/>
              <w:bottom w:val="single" w:sz="4" w:space="0" w:color="000000"/>
              <w:right w:val="single" w:sz="8" w:space="0" w:color="000000"/>
            </w:tcBorders>
          </w:tcPr>
          <w:p w14:paraId="35633DB5" w14:textId="77777777" w:rsidR="008B1389" w:rsidRPr="008B1389" w:rsidRDefault="008B1389" w:rsidP="0024651C">
            <w:pPr>
              <w:spacing w:line="259" w:lineRule="auto"/>
              <w:ind w:right="1"/>
              <w:jc w:val="center"/>
              <w:rPr>
                <w:sz w:val="24"/>
                <w:szCs w:val="24"/>
              </w:rPr>
            </w:pPr>
            <w:r w:rsidRPr="008B1389">
              <w:rPr>
                <w:sz w:val="24"/>
                <w:szCs w:val="24"/>
              </w:rPr>
              <w:t xml:space="preserve">  </w:t>
            </w:r>
          </w:p>
        </w:tc>
      </w:tr>
      <w:tr w:rsidR="008B1389" w:rsidRPr="008B1389" w14:paraId="711981DA" w14:textId="77777777" w:rsidTr="0024651C">
        <w:trPr>
          <w:trHeight w:val="1052"/>
        </w:trPr>
        <w:tc>
          <w:tcPr>
            <w:tcW w:w="714" w:type="dxa"/>
            <w:tcBorders>
              <w:top w:val="single" w:sz="4" w:space="0" w:color="000000"/>
              <w:left w:val="single" w:sz="8" w:space="0" w:color="000000"/>
              <w:bottom w:val="single" w:sz="4" w:space="0" w:color="000000"/>
              <w:right w:val="single" w:sz="4" w:space="0" w:color="000000"/>
            </w:tcBorders>
          </w:tcPr>
          <w:p w14:paraId="1A1FCC8E" w14:textId="77777777" w:rsidR="008B1389" w:rsidRPr="008B1389" w:rsidRDefault="008B1389" w:rsidP="0024651C">
            <w:pPr>
              <w:spacing w:line="259" w:lineRule="auto"/>
              <w:ind w:right="51"/>
              <w:jc w:val="center"/>
              <w:rPr>
                <w:sz w:val="24"/>
                <w:szCs w:val="24"/>
              </w:rPr>
            </w:pPr>
            <w:r w:rsidRPr="008B1389">
              <w:rPr>
                <w:sz w:val="24"/>
                <w:szCs w:val="24"/>
              </w:rPr>
              <w:t xml:space="preserve">10 </w:t>
            </w:r>
          </w:p>
        </w:tc>
        <w:tc>
          <w:tcPr>
            <w:tcW w:w="4964" w:type="dxa"/>
            <w:tcBorders>
              <w:top w:val="single" w:sz="4" w:space="0" w:color="000000"/>
              <w:left w:val="single" w:sz="4" w:space="0" w:color="000000"/>
              <w:bottom w:val="single" w:sz="4" w:space="0" w:color="000000"/>
              <w:right w:val="single" w:sz="4" w:space="0" w:color="000000"/>
            </w:tcBorders>
          </w:tcPr>
          <w:p w14:paraId="50F732DC" w14:textId="77777777" w:rsidR="008B1389" w:rsidRPr="008B1389" w:rsidRDefault="008B1389" w:rsidP="0024651C">
            <w:pPr>
              <w:spacing w:line="259" w:lineRule="auto"/>
              <w:ind w:right="53"/>
              <w:rPr>
                <w:sz w:val="24"/>
                <w:szCs w:val="24"/>
              </w:rPr>
            </w:pPr>
            <w:r w:rsidRPr="008B1389">
              <w:rPr>
                <w:sz w:val="24"/>
                <w:szCs w:val="24"/>
              </w:rPr>
              <w:t xml:space="preserve">Are the distances between the transformer, switchgear in the substation, control cabinets and EV charge posts optimised to minimise power loss along the cables while still ensuring safe positioning of these equipment?  </w:t>
            </w:r>
          </w:p>
        </w:tc>
        <w:tc>
          <w:tcPr>
            <w:tcW w:w="566" w:type="dxa"/>
            <w:tcBorders>
              <w:top w:val="single" w:sz="4" w:space="0" w:color="000000"/>
              <w:left w:val="single" w:sz="4" w:space="0" w:color="000000"/>
              <w:bottom w:val="single" w:sz="4" w:space="0" w:color="000000"/>
              <w:right w:val="single" w:sz="4" w:space="0" w:color="000000"/>
            </w:tcBorders>
          </w:tcPr>
          <w:p w14:paraId="36670281" w14:textId="77777777" w:rsidR="008B1389" w:rsidRPr="008B1389" w:rsidRDefault="008B1389" w:rsidP="0024651C">
            <w:pPr>
              <w:spacing w:line="259" w:lineRule="auto"/>
              <w:ind w:right="2"/>
              <w:jc w:val="center"/>
              <w:rPr>
                <w:sz w:val="24"/>
                <w:szCs w:val="24"/>
              </w:rPr>
            </w:pPr>
            <w:r w:rsidRPr="008B1389">
              <w:rPr>
                <w:sz w:val="24"/>
                <w:szCs w:val="24"/>
              </w:rPr>
              <w:t xml:space="preserve">  </w:t>
            </w:r>
          </w:p>
        </w:tc>
        <w:tc>
          <w:tcPr>
            <w:tcW w:w="568" w:type="dxa"/>
            <w:tcBorders>
              <w:top w:val="single" w:sz="4" w:space="0" w:color="000000"/>
              <w:left w:val="single" w:sz="4" w:space="0" w:color="000000"/>
              <w:bottom w:val="single" w:sz="4" w:space="0" w:color="000000"/>
              <w:right w:val="single" w:sz="4" w:space="0" w:color="000000"/>
            </w:tcBorders>
          </w:tcPr>
          <w:p w14:paraId="28D7EDE0" w14:textId="77777777" w:rsidR="008B1389" w:rsidRPr="008B1389" w:rsidRDefault="008B1389" w:rsidP="0024651C">
            <w:pPr>
              <w:spacing w:line="259" w:lineRule="auto"/>
              <w:ind w:right="3"/>
              <w:jc w:val="center"/>
              <w:rPr>
                <w:sz w:val="24"/>
                <w:szCs w:val="24"/>
              </w:rPr>
            </w:pPr>
            <w:r w:rsidRPr="008B1389">
              <w:rPr>
                <w:sz w:val="24"/>
                <w:szCs w:val="24"/>
              </w:rPr>
              <w:t xml:space="preserve">  </w:t>
            </w:r>
          </w:p>
        </w:tc>
        <w:tc>
          <w:tcPr>
            <w:tcW w:w="710" w:type="dxa"/>
            <w:tcBorders>
              <w:top w:val="single" w:sz="4" w:space="0" w:color="000000"/>
              <w:left w:val="single" w:sz="4" w:space="0" w:color="000000"/>
              <w:bottom w:val="single" w:sz="4" w:space="0" w:color="000000"/>
              <w:right w:val="single" w:sz="4" w:space="0" w:color="000000"/>
            </w:tcBorders>
          </w:tcPr>
          <w:p w14:paraId="7ECD6A23" w14:textId="77777777" w:rsidR="008B1389" w:rsidRPr="008B1389" w:rsidRDefault="008B1389" w:rsidP="0024651C">
            <w:pPr>
              <w:spacing w:line="259" w:lineRule="auto"/>
              <w:ind w:left="2"/>
              <w:jc w:val="center"/>
              <w:rPr>
                <w:sz w:val="24"/>
                <w:szCs w:val="24"/>
              </w:rPr>
            </w:pPr>
            <w:r w:rsidRPr="008B1389">
              <w:rPr>
                <w:sz w:val="24"/>
                <w:szCs w:val="24"/>
              </w:rPr>
              <w:t xml:space="preserve">  </w:t>
            </w:r>
          </w:p>
        </w:tc>
        <w:tc>
          <w:tcPr>
            <w:tcW w:w="991" w:type="dxa"/>
            <w:tcBorders>
              <w:top w:val="single" w:sz="4" w:space="0" w:color="000000"/>
              <w:left w:val="single" w:sz="4" w:space="0" w:color="000000"/>
              <w:bottom w:val="single" w:sz="4" w:space="0" w:color="000000"/>
              <w:right w:val="single" w:sz="4" w:space="0" w:color="000000"/>
            </w:tcBorders>
          </w:tcPr>
          <w:p w14:paraId="296DB0A9" w14:textId="77777777" w:rsidR="008B1389" w:rsidRPr="008B1389" w:rsidRDefault="008B1389" w:rsidP="0024651C">
            <w:pPr>
              <w:spacing w:line="259" w:lineRule="auto"/>
              <w:ind w:left="1"/>
              <w:jc w:val="center"/>
              <w:rPr>
                <w:sz w:val="24"/>
                <w:szCs w:val="24"/>
              </w:rPr>
            </w:pPr>
            <w:r w:rsidRPr="008B1389">
              <w:rPr>
                <w:sz w:val="24"/>
                <w:szCs w:val="24"/>
              </w:rPr>
              <w:t xml:space="preserve">  </w:t>
            </w:r>
          </w:p>
        </w:tc>
        <w:tc>
          <w:tcPr>
            <w:tcW w:w="1276" w:type="dxa"/>
            <w:tcBorders>
              <w:top w:val="single" w:sz="4" w:space="0" w:color="000000"/>
              <w:left w:val="single" w:sz="4" w:space="0" w:color="000000"/>
              <w:bottom w:val="single" w:sz="4" w:space="0" w:color="000000"/>
              <w:right w:val="single" w:sz="8" w:space="0" w:color="000000"/>
            </w:tcBorders>
          </w:tcPr>
          <w:p w14:paraId="701F0541" w14:textId="77777777" w:rsidR="008B1389" w:rsidRPr="008B1389" w:rsidRDefault="008B1389" w:rsidP="0024651C">
            <w:pPr>
              <w:spacing w:line="259" w:lineRule="auto"/>
              <w:ind w:right="1"/>
              <w:jc w:val="center"/>
              <w:rPr>
                <w:sz w:val="24"/>
                <w:szCs w:val="24"/>
              </w:rPr>
            </w:pPr>
            <w:r w:rsidRPr="008B1389">
              <w:rPr>
                <w:sz w:val="24"/>
                <w:szCs w:val="24"/>
              </w:rPr>
              <w:t xml:space="preserve">  </w:t>
            </w:r>
          </w:p>
        </w:tc>
      </w:tr>
      <w:tr w:rsidR="008B1389" w:rsidRPr="008B1389" w14:paraId="7819FFBF" w14:textId="77777777" w:rsidTr="0024651C">
        <w:trPr>
          <w:trHeight w:val="550"/>
        </w:trPr>
        <w:tc>
          <w:tcPr>
            <w:tcW w:w="714" w:type="dxa"/>
            <w:tcBorders>
              <w:top w:val="single" w:sz="4" w:space="0" w:color="000000"/>
              <w:left w:val="single" w:sz="8" w:space="0" w:color="000000"/>
              <w:bottom w:val="single" w:sz="4" w:space="0" w:color="000000"/>
              <w:right w:val="single" w:sz="4" w:space="0" w:color="000000"/>
            </w:tcBorders>
            <w:vAlign w:val="center"/>
          </w:tcPr>
          <w:p w14:paraId="7A97701E" w14:textId="77777777" w:rsidR="008B1389" w:rsidRPr="008B1389" w:rsidRDefault="008B1389" w:rsidP="0024651C">
            <w:pPr>
              <w:spacing w:line="259" w:lineRule="auto"/>
              <w:ind w:right="51"/>
              <w:jc w:val="center"/>
              <w:rPr>
                <w:sz w:val="24"/>
                <w:szCs w:val="24"/>
              </w:rPr>
            </w:pPr>
            <w:r w:rsidRPr="008B1389">
              <w:rPr>
                <w:sz w:val="24"/>
                <w:szCs w:val="24"/>
              </w:rPr>
              <w:t xml:space="preserve">11 </w:t>
            </w:r>
          </w:p>
        </w:tc>
        <w:tc>
          <w:tcPr>
            <w:tcW w:w="4964" w:type="dxa"/>
            <w:tcBorders>
              <w:top w:val="single" w:sz="4" w:space="0" w:color="000000"/>
              <w:left w:val="single" w:sz="4" w:space="0" w:color="000000"/>
              <w:bottom w:val="single" w:sz="4" w:space="0" w:color="000000"/>
              <w:right w:val="single" w:sz="4" w:space="0" w:color="000000"/>
            </w:tcBorders>
          </w:tcPr>
          <w:p w14:paraId="1EB52CB5" w14:textId="77777777" w:rsidR="008B1389" w:rsidRPr="008B1389" w:rsidRDefault="008B1389" w:rsidP="0024651C">
            <w:pPr>
              <w:spacing w:line="259" w:lineRule="auto"/>
              <w:rPr>
                <w:sz w:val="24"/>
                <w:szCs w:val="24"/>
              </w:rPr>
            </w:pPr>
            <w:r w:rsidRPr="008B1389">
              <w:rPr>
                <w:sz w:val="24"/>
                <w:szCs w:val="24"/>
              </w:rPr>
              <w:t xml:space="preserve">Is existing metering capacity adequate for the intended use and billing model? </w:t>
            </w:r>
          </w:p>
        </w:tc>
        <w:tc>
          <w:tcPr>
            <w:tcW w:w="566" w:type="dxa"/>
            <w:tcBorders>
              <w:top w:val="single" w:sz="4" w:space="0" w:color="000000"/>
              <w:left w:val="single" w:sz="4" w:space="0" w:color="000000"/>
              <w:bottom w:val="single" w:sz="4" w:space="0" w:color="000000"/>
              <w:right w:val="single" w:sz="4" w:space="0" w:color="000000"/>
            </w:tcBorders>
            <w:vAlign w:val="bottom"/>
          </w:tcPr>
          <w:p w14:paraId="2780CE55" w14:textId="77777777" w:rsidR="008B1389" w:rsidRPr="008B1389" w:rsidRDefault="008B1389" w:rsidP="0024651C">
            <w:pPr>
              <w:spacing w:line="259" w:lineRule="auto"/>
              <w:rPr>
                <w:sz w:val="24"/>
                <w:szCs w:val="24"/>
              </w:rPr>
            </w:pPr>
            <w:r w:rsidRPr="008B1389">
              <w:rPr>
                <w:sz w:val="24"/>
                <w:szCs w:val="24"/>
              </w:rPr>
              <w:t xml:space="preserve">  </w:t>
            </w:r>
          </w:p>
        </w:tc>
        <w:tc>
          <w:tcPr>
            <w:tcW w:w="568" w:type="dxa"/>
            <w:tcBorders>
              <w:top w:val="single" w:sz="4" w:space="0" w:color="000000"/>
              <w:left w:val="single" w:sz="4" w:space="0" w:color="000000"/>
              <w:bottom w:val="single" w:sz="4" w:space="0" w:color="000000"/>
              <w:right w:val="single" w:sz="4" w:space="0" w:color="000000"/>
            </w:tcBorders>
            <w:vAlign w:val="bottom"/>
          </w:tcPr>
          <w:p w14:paraId="13785DA9" w14:textId="77777777" w:rsidR="008B1389" w:rsidRPr="008B1389" w:rsidRDefault="008B1389" w:rsidP="0024651C">
            <w:pPr>
              <w:spacing w:line="259" w:lineRule="auto"/>
              <w:rPr>
                <w:sz w:val="24"/>
                <w:szCs w:val="24"/>
              </w:rPr>
            </w:pPr>
            <w:r w:rsidRPr="008B1389">
              <w:rPr>
                <w:sz w:val="24"/>
                <w:szCs w:val="24"/>
              </w:rPr>
              <w:t xml:space="preserve">  </w:t>
            </w:r>
          </w:p>
        </w:tc>
        <w:tc>
          <w:tcPr>
            <w:tcW w:w="710" w:type="dxa"/>
            <w:tcBorders>
              <w:top w:val="single" w:sz="4" w:space="0" w:color="000000"/>
              <w:left w:val="single" w:sz="4" w:space="0" w:color="000000"/>
              <w:bottom w:val="single" w:sz="4" w:space="0" w:color="000000"/>
              <w:right w:val="single" w:sz="4" w:space="0" w:color="000000"/>
            </w:tcBorders>
            <w:vAlign w:val="bottom"/>
          </w:tcPr>
          <w:p w14:paraId="0BADDA83" w14:textId="77777777" w:rsidR="008B1389" w:rsidRPr="008B1389" w:rsidRDefault="008B1389" w:rsidP="0024651C">
            <w:pPr>
              <w:spacing w:line="259" w:lineRule="auto"/>
              <w:ind w:left="2"/>
              <w:rPr>
                <w:sz w:val="24"/>
                <w:szCs w:val="24"/>
              </w:rPr>
            </w:pPr>
            <w:r w:rsidRPr="008B1389">
              <w:rPr>
                <w:sz w:val="24"/>
                <w:szCs w:val="24"/>
              </w:rPr>
              <w:t xml:space="preserve">  </w:t>
            </w:r>
          </w:p>
        </w:tc>
        <w:tc>
          <w:tcPr>
            <w:tcW w:w="991" w:type="dxa"/>
            <w:tcBorders>
              <w:top w:val="single" w:sz="4" w:space="0" w:color="000000"/>
              <w:left w:val="single" w:sz="4" w:space="0" w:color="000000"/>
              <w:bottom w:val="single" w:sz="4" w:space="0" w:color="000000"/>
              <w:right w:val="single" w:sz="4" w:space="0" w:color="000000"/>
            </w:tcBorders>
            <w:vAlign w:val="bottom"/>
          </w:tcPr>
          <w:p w14:paraId="27A49D52" w14:textId="77777777" w:rsidR="008B1389" w:rsidRPr="008B1389" w:rsidRDefault="008B1389" w:rsidP="0024651C">
            <w:pPr>
              <w:spacing w:line="259" w:lineRule="auto"/>
              <w:rPr>
                <w:sz w:val="24"/>
                <w:szCs w:val="24"/>
              </w:rPr>
            </w:pPr>
            <w:r w:rsidRPr="008B1389">
              <w:rPr>
                <w:sz w:val="24"/>
                <w:szCs w:val="24"/>
              </w:rPr>
              <w:t xml:space="preserve">  </w:t>
            </w:r>
          </w:p>
        </w:tc>
        <w:tc>
          <w:tcPr>
            <w:tcW w:w="1276" w:type="dxa"/>
            <w:tcBorders>
              <w:top w:val="single" w:sz="4" w:space="0" w:color="000000"/>
              <w:left w:val="single" w:sz="4" w:space="0" w:color="000000"/>
              <w:bottom w:val="single" w:sz="4" w:space="0" w:color="000000"/>
              <w:right w:val="single" w:sz="8" w:space="0" w:color="000000"/>
            </w:tcBorders>
            <w:vAlign w:val="bottom"/>
          </w:tcPr>
          <w:p w14:paraId="7134226F" w14:textId="77777777" w:rsidR="008B1389" w:rsidRPr="008B1389" w:rsidRDefault="008B1389" w:rsidP="0024651C">
            <w:pPr>
              <w:spacing w:line="259" w:lineRule="auto"/>
              <w:rPr>
                <w:sz w:val="24"/>
                <w:szCs w:val="24"/>
              </w:rPr>
            </w:pPr>
            <w:r w:rsidRPr="008B1389">
              <w:rPr>
                <w:sz w:val="24"/>
                <w:szCs w:val="24"/>
              </w:rPr>
              <w:t xml:space="preserve">  </w:t>
            </w:r>
          </w:p>
        </w:tc>
      </w:tr>
      <w:tr w:rsidR="008B1389" w:rsidRPr="008B1389" w14:paraId="303230A3" w14:textId="77777777" w:rsidTr="0024651C">
        <w:trPr>
          <w:trHeight w:val="1010"/>
        </w:trPr>
        <w:tc>
          <w:tcPr>
            <w:tcW w:w="714" w:type="dxa"/>
            <w:tcBorders>
              <w:top w:val="single" w:sz="4" w:space="0" w:color="000000"/>
              <w:left w:val="single" w:sz="8" w:space="0" w:color="000000"/>
              <w:bottom w:val="single" w:sz="4" w:space="0" w:color="000000"/>
              <w:right w:val="single" w:sz="4" w:space="0" w:color="000000"/>
            </w:tcBorders>
            <w:vAlign w:val="center"/>
          </w:tcPr>
          <w:p w14:paraId="1875334E" w14:textId="77777777" w:rsidR="008B1389" w:rsidRPr="008B1389" w:rsidRDefault="008B1389" w:rsidP="0024651C">
            <w:pPr>
              <w:spacing w:line="259" w:lineRule="auto"/>
              <w:ind w:right="51"/>
              <w:jc w:val="center"/>
              <w:rPr>
                <w:sz w:val="24"/>
                <w:szCs w:val="24"/>
              </w:rPr>
            </w:pPr>
            <w:r w:rsidRPr="008B1389">
              <w:rPr>
                <w:sz w:val="24"/>
                <w:szCs w:val="24"/>
              </w:rPr>
              <w:t xml:space="preserve">12 </w:t>
            </w:r>
          </w:p>
        </w:tc>
        <w:tc>
          <w:tcPr>
            <w:tcW w:w="4964" w:type="dxa"/>
            <w:tcBorders>
              <w:top w:val="single" w:sz="4" w:space="0" w:color="000000"/>
              <w:left w:val="single" w:sz="4" w:space="0" w:color="000000"/>
              <w:bottom w:val="single" w:sz="4" w:space="0" w:color="000000"/>
              <w:right w:val="single" w:sz="4" w:space="0" w:color="000000"/>
            </w:tcBorders>
          </w:tcPr>
          <w:p w14:paraId="633E06FC" w14:textId="77777777" w:rsidR="008B1389" w:rsidRPr="008B1389" w:rsidRDefault="008B1389" w:rsidP="0024651C">
            <w:pPr>
              <w:spacing w:line="259" w:lineRule="auto"/>
              <w:ind w:right="53"/>
              <w:rPr>
                <w:sz w:val="24"/>
                <w:szCs w:val="24"/>
              </w:rPr>
            </w:pPr>
            <w:r w:rsidRPr="008B1389">
              <w:rPr>
                <w:sz w:val="24"/>
                <w:szCs w:val="24"/>
              </w:rPr>
              <w:t xml:space="preserve">Are the single line diagrams complete? (i.e., the diagram should show the connections from substation all the way to the charge post, earthing, switches, circuit breakers and fault level should be indicated in the diagrams)  </w:t>
            </w:r>
          </w:p>
        </w:tc>
        <w:tc>
          <w:tcPr>
            <w:tcW w:w="566" w:type="dxa"/>
            <w:tcBorders>
              <w:top w:val="single" w:sz="4" w:space="0" w:color="000000"/>
              <w:left w:val="single" w:sz="4" w:space="0" w:color="000000"/>
              <w:bottom w:val="single" w:sz="4" w:space="0" w:color="000000"/>
              <w:right w:val="single" w:sz="4" w:space="0" w:color="000000"/>
            </w:tcBorders>
            <w:vAlign w:val="bottom"/>
          </w:tcPr>
          <w:p w14:paraId="5D9ECE9B" w14:textId="77777777" w:rsidR="008B1389" w:rsidRPr="008B1389" w:rsidRDefault="008B1389" w:rsidP="0024651C">
            <w:pPr>
              <w:spacing w:line="259" w:lineRule="auto"/>
              <w:rPr>
                <w:sz w:val="24"/>
                <w:szCs w:val="24"/>
              </w:rPr>
            </w:pPr>
            <w:r w:rsidRPr="008B1389">
              <w:rPr>
                <w:sz w:val="24"/>
                <w:szCs w:val="24"/>
              </w:rPr>
              <w:t xml:space="preserve">  </w:t>
            </w:r>
          </w:p>
        </w:tc>
        <w:tc>
          <w:tcPr>
            <w:tcW w:w="568" w:type="dxa"/>
            <w:tcBorders>
              <w:top w:val="single" w:sz="4" w:space="0" w:color="000000"/>
              <w:left w:val="single" w:sz="4" w:space="0" w:color="000000"/>
              <w:bottom w:val="single" w:sz="4" w:space="0" w:color="000000"/>
              <w:right w:val="single" w:sz="4" w:space="0" w:color="000000"/>
            </w:tcBorders>
            <w:vAlign w:val="bottom"/>
          </w:tcPr>
          <w:p w14:paraId="30690114" w14:textId="77777777" w:rsidR="008B1389" w:rsidRPr="008B1389" w:rsidRDefault="008B1389" w:rsidP="0024651C">
            <w:pPr>
              <w:spacing w:line="259" w:lineRule="auto"/>
              <w:rPr>
                <w:sz w:val="24"/>
                <w:szCs w:val="24"/>
              </w:rPr>
            </w:pPr>
            <w:r w:rsidRPr="008B1389">
              <w:rPr>
                <w:sz w:val="24"/>
                <w:szCs w:val="24"/>
              </w:rPr>
              <w:t xml:space="preserve">  </w:t>
            </w:r>
          </w:p>
        </w:tc>
        <w:tc>
          <w:tcPr>
            <w:tcW w:w="710" w:type="dxa"/>
            <w:tcBorders>
              <w:top w:val="single" w:sz="4" w:space="0" w:color="000000"/>
              <w:left w:val="single" w:sz="4" w:space="0" w:color="000000"/>
              <w:bottom w:val="single" w:sz="4" w:space="0" w:color="000000"/>
              <w:right w:val="single" w:sz="4" w:space="0" w:color="000000"/>
            </w:tcBorders>
            <w:vAlign w:val="bottom"/>
          </w:tcPr>
          <w:p w14:paraId="475B1DE7" w14:textId="77777777" w:rsidR="008B1389" w:rsidRPr="008B1389" w:rsidRDefault="008B1389" w:rsidP="0024651C">
            <w:pPr>
              <w:spacing w:line="259" w:lineRule="auto"/>
              <w:ind w:left="2"/>
              <w:rPr>
                <w:sz w:val="24"/>
                <w:szCs w:val="24"/>
              </w:rPr>
            </w:pPr>
            <w:r w:rsidRPr="008B1389">
              <w:rPr>
                <w:sz w:val="24"/>
                <w:szCs w:val="24"/>
              </w:rPr>
              <w:t xml:space="preserve">  </w:t>
            </w:r>
          </w:p>
        </w:tc>
        <w:tc>
          <w:tcPr>
            <w:tcW w:w="991" w:type="dxa"/>
            <w:tcBorders>
              <w:top w:val="single" w:sz="4" w:space="0" w:color="000000"/>
              <w:left w:val="single" w:sz="4" w:space="0" w:color="000000"/>
              <w:bottom w:val="single" w:sz="4" w:space="0" w:color="000000"/>
              <w:right w:val="single" w:sz="4" w:space="0" w:color="000000"/>
            </w:tcBorders>
            <w:vAlign w:val="bottom"/>
          </w:tcPr>
          <w:p w14:paraId="0D970542" w14:textId="77777777" w:rsidR="008B1389" w:rsidRPr="008B1389" w:rsidRDefault="008B1389" w:rsidP="0024651C">
            <w:pPr>
              <w:spacing w:line="259" w:lineRule="auto"/>
              <w:rPr>
                <w:sz w:val="24"/>
                <w:szCs w:val="24"/>
              </w:rPr>
            </w:pPr>
            <w:r w:rsidRPr="008B1389">
              <w:rPr>
                <w:sz w:val="24"/>
                <w:szCs w:val="24"/>
              </w:rPr>
              <w:t xml:space="preserve">  </w:t>
            </w:r>
          </w:p>
        </w:tc>
        <w:tc>
          <w:tcPr>
            <w:tcW w:w="1276" w:type="dxa"/>
            <w:tcBorders>
              <w:top w:val="single" w:sz="4" w:space="0" w:color="000000"/>
              <w:left w:val="single" w:sz="4" w:space="0" w:color="000000"/>
              <w:bottom w:val="single" w:sz="4" w:space="0" w:color="000000"/>
              <w:right w:val="single" w:sz="8" w:space="0" w:color="000000"/>
            </w:tcBorders>
            <w:vAlign w:val="bottom"/>
          </w:tcPr>
          <w:p w14:paraId="75B15C63" w14:textId="77777777" w:rsidR="008B1389" w:rsidRPr="008B1389" w:rsidRDefault="008B1389" w:rsidP="0024651C">
            <w:pPr>
              <w:spacing w:line="259" w:lineRule="auto"/>
              <w:rPr>
                <w:sz w:val="24"/>
                <w:szCs w:val="24"/>
              </w:rPr>
            </w:pPr>
            <w:r w:rsidRPr="008B1389">
              <w:rPr>
                <w:sz w:val="24"/>
                <w:szCs w:val="24"/>
              </w:rPr>
              <w:t xml:space="preserve">  </w:t>
            </w:r>
          </w:p>
        </w:tc>
      </w:tr>
      <w:tr w:rsidR="008B1389" w:rsidRPr="008B1389" w14:paraId="123BD4E2" w14:textId="77777777" w:rsidTr="0024651C">
        <w:trPr>
          <w:trHeight w:val="1469"/>
        </w:trPr>
        <w:tc>
          <w:tcPr>
            <w:tcW w:w="714" w:type="dxa"/>
            <w:tcBorders>
              <w:top w:val="single" w:sz="4" w:space="0" w:color="000000"/>
              <w:left w:val="single" w:sz="8" w:space="0" w:color="000000"/>
              <w:bottom w:val="single" w:sz="4" w:space="0" w:color="000000"/>
              <w:right w:val="single" w:sz="4" w:space="0" w:color="000000"/>
            </w:tcBorders>
            <w:vAlign w:val="center"/>
          </w:tcPr>
          <w:p w14:paraId="10809BA2" w14:textId="77777777" w:rsidR="008B1389" w:rsidRPr="008B1389" w:rsidRDefault="008B1389" w:rsidP="0024651C">
            <w:pPr>
              <w:spacing w:line="259" w:lineRule="auto"/>
              <w:ind w:right="51"/>
              <w:jc w:val="center"/>
              <w:rPr>
                <w:sz w:val="24"/>
                <w:szCs w:val="24"/>
              </w:rPr>
            </w:pPr>
            <w:r w:rsidRPr="008B1389">
              <w:rPr>
                <w:sz w:val="24"/>
                <w:szCs w:val="24"/>
              </w:rPr>
              <w:t xml:space="preserve">13 </w:t>
            </w:r>
          </w:p>
        </w:tc>
        <w:tc>
          <w:tcPr>
            <w:tcW w:w="4964" w:type="dxa"/>
            <w:tcBorders>
              <w:top w:val="single" w:sz="4" w:space="0" w:color="000000"/>
              <w:left w:val="single" w:sz="4" w:space="0" w:color="000000"/>
              <w:bottom w:val="single" w:sz="4" w:space="0" w:color="000000"/>
              <w:right w:val="single" w:sz="4" w:space="0" w:color="000000"/>
            </w:tcBorders>
          </w:tcPr>
          <w:p w14:paraId="30DF5518" w14:textId="77777777" w:rsidR="008B1389" w:rsidRPr="008B1389" w:rsidRDefault="008B1389" w:rsidP="0024651C">
            <w:pPr>
              <w:spacing w:line="259" w:lineRule="auto"/>
              <w:ind w:right="53"/>
              <w:rPr>
                <w:sz w:val="24"/>
                <w:szCs w:val="24"/>
              </w:rPr>
            </w:pPr>
            <w:r w:rsidRPr="008B1389">
              <w:rPr>
                <w:sz w:val="24"/>
                <w:szCs w:val="24"/>
              </w:rPr>
              <w:t xml:space="preserve">Are there proper isolation between each piece of equipment (i.e., are circuit breakers installed in between each piece of equipment – between the grid supply and the transformer, between the transformer and the individual control cabinets, between the individual cabinet and individual charge posts)  </w:t>
            </w:r>
          </w:p>
        </w:tc>
        <w:tc>
          <w:tcPr>
            <w:tcW w:w="566" w:type="dxa"/>
            <w:tcBorders>
              <w:top w:val="single" w:sz="4" w:space="0" w:color="000000"/>
              <w:left w:val="single" w:sz="4" w:space="0" w:color="000000"/>
              <w:bottom w:val="single" w:sz="4" w:space="0" w:color="000000"/>
              <w:right w:val="single" w:sz="4" w:space="0" w:color="000000"/>
            </w:tcBorders>
            <w:vAlign w:val="bottom"/>
          </w:tcPr>
          <w:p w14:paraId="02D038E3" w14:textId="77777777" w:rsidR="008B1389" w:rsidRPr="008B1389" w:rsidRDefault="008B1389" w:rsidP="0024651C">
            <w:pPr>
              <w:spacing w:line="259" w:lineRule="auto"/>
              <w:rPr>
                <w:sz w:val="24"/>
                <w:szCs w:val="24"/>
              </w:rPr>
            </w:pPr>
            <w:r w:rsidRPr="008B1389">
              <w:rPr>
                <w:sz w:val="24"/>
                <w:szCs w:val="24"/>
              </w:rPr>
              <w:t xml:space="preserve">  </w:t>
            </w:r>
          </w:p>
        </w:tc>
        <w:tc>
          <w:tcPr>
            <w:tcW w:w="568" w:type="dxa"/>
            <w:tcBorders>
              <w:top w:val="single" w:sz="4" w:space="0" w:color="000000"/>
              <w:left w:val="single" w:sz="4" w:space="0" w:color="000000"/>
              <w:bottom w:val="single" w:sz="4" w:space="0" w:color="000000"/>
              <w:right w:val="single" w:sz="4" w:space="0" w:color="000000"/>
            </w:tcBorders>
            <w:vAlign w:val="bottom"/>
          </w:tcPr>
          <w:p w14:paraId="092314AA" w14:textId="77777777" w:rsidR="008B1389" w:rsidRPr="008B1389" w:rsidRDefault="008B1389" w:rsidP="0024651C">
            <w:pPr>
              <w:spacing w:line="259" w:lineRule="auto"/>
              <w:rPr>
                <w:sz w:val="24"/>
                <w:szCs w:val="24"/>
              </w:rPr>
            </w:pPr>
            <w:r w:rsidRPr="008B1389">
              <w:rPr>
                <w:sz w:val="24"/>
                <w:szCs w:val="24"/>
              </w:rPr>
              <w:t xml:space="preserve">  </w:t>
            </w:r>
          </w:p>
        </w:tc>
        <w:tc>
          <w:tcPr>
            <w:tcW w:w="710" w:type="dxa"/>
            <w:tcBorders>
              <w:top w:val="single" w:sz="4" w:space="0" w:color="000000"/>
              <w:left w:val="single" w:sz="4" w:space="0" w:color="000000"/>
              <w:bottom w:val="single" w:sz="4" w:space="0" w:color="000000"/>
              <w:right w:val="single" w:sz="4" w:space="0" w:color="000000"/>
            </w:tcBorders>
            <w:vAlign w:val="bottom"/>
          </w:tcPr>
          <w:p w14:paraId="21DC7A14" w14:textId="77777777" w:rsidR="008B1389" w:rsidRPr="008B1389" w:rsidRDefault="008B1389" w:rsidP="0024651C">
            <w:pPr>
              <w:spacing w:line="259" w:lineRule="auto"/>
              <w:ind w:left="2"/>
              <w:rPr>
                <w:sz w:val="24"/>
                <w:szCs w:val="24"/>
              </w:rPr>
            </w:pPr>
            <w:r w:rsidRPr="008B1389">
              <w:rPr>
                <w:sz w:val="24"/>
                <w:szCs w:val="24"/>
              </w:rPr>
              <w:t xml:space="preserve">  </w:t>
            </w:r>
          </w:p>
        </w:tc>
        <w:tc>
          <w:tcPr>
            <w:tcW w:w="991" w:type="dxa"/>
            <w:tcBorders>
              <w:top w:val="single" w:sz="4" w:space="0" w:color="000000"/>
              <w:left w:val="single" w:sz="4" w:space="0" w:color="000000"/>
              <w:bottom w:val="single" w:sz="4" w:space="0" w:color="000000"/>
              <w:right w:val="single" w:sz="4" w:space="0" w:color="000000"/>
            </w:tcBorders>
            <w:vAlign w:val="bottom"/>
          </w:tcPr>
          <w:p w14:paraId="22442434" w14:textId="77777777" w:rsidR="008B1389" w:rsidRPr="008B1389" w:rsidRDefault="008B1389" w:rsidP="0024651C">
            <w:pPr>
              <w:spacing w:line="259" w:lineRule="auto"/>
              <w:rPr>
                <w:sz w:val="24"/>
                <w:szCs w:val="24"/>
              </w:rPr>
            </w:pPr>
            <w:r w:rsidRPr="008B1389">
              <w:rPr>
                <w:sz w:val="24"/>
                <w:szCs w:val="24"/>
              </w:rPr>
              <w:t xml:space="preserve">  </w:t>
            </w:r>
          </w:p>
        </w:tc>
        <w:tc>
          <w:tcPr>
            <w:tcW w:w="1276" w:type="dxa"/>
            <w:tcBorders>
              <w:top w:val="single" w:sz="4" w:space="0" w:color="000000"/>
              <w:left w:val="single" w:sz="4" w:space="0" w:color="000000"/>
              <w:bottom w:val="single" w:sz="4" w:space="0" w:color="000000"/>
              <w:right w:val="single" w:sz="8" w:space="0" w:color="000000"/>
            </w:tcBorders>
            <w:vAlign w:val="bottom"/>
          </w:tcPr>
          <w:p w14:paraId="2B2DAC68" w14:textId="77777777" w:rsidR="008B1389" w:rsidRPr="008B1389" w:rsidRDefault="008B1389" w:rsidP="0024651C">
            <w:pPr>
              <w:spacing w:line="259" w:lineRule="auto"/>
              <w:rPr>
                <w:sz w:val="24"/>
                <w:szCs w:val="24"/>
              </w:rPr>
            </w:pPr>
            <w:r w:rsidRPr="008B1389">
              <w:rPr>
                <w:sz w:val="24"/>
                <w:szCs w:val="24"/>
              </w:rPr>
              <w:t xml:space="preserve">  </w:t>
            </w:r>
          </w:p>
        </w:tc>
      </w:tr>
      <w:tr w:rsidR="008B1389" w:rsidRPr="008B1389" w14:paraId="5CE809DE" w14:textId="77777777" w:rsidTr="0024651C">
        <w:trPr>
          <w:trHeight w:val="1241"/>
        </w:trPr>
        <w:tc>
          <w:tcPr>
            <w:tcW w:w="714" w:type="dxa"/>
            <w:tcBorders>
              <w:top w:val="single" w:sz="4" w:space="0" w:color="000000"/>
              <w:left w:val="single" w:sz="8" w:space="0" w:color="000000"/>
              <w:bottom w:val="single" w:sz="4" w:space="0" w:color="000000"/>
              <w:right w:val="single" w:sz="4" w:space="0" w:color="000000"/>
            </w:tcBorders>
            <w:vAlign w:val="center"/>
          </w:tcPr>
          <w:p w14:paraId="1C629BB0" w14:textId="77777777" w:rsidR="008B1389" w:rsidRPr="008B1389" w:rsidRDefault="008B1389" w:rsidP="0024651C">
            <w:pPr>
              <w:spacing w:line="259" w:lineRule="auto"/>
              <w:ind w:right="51"/>
              <w:jc w:val="center"/>
              <w:rPr>
                <w:sz w:val="24"/>
                <w:szCs w:val="24"/>
              </w:rPr>
            </w:pPr>
            <w:r w:rsidRPr="008B1389">
              <w:rPr>
                <w:sz w:val="24"/>
                <w:szCs w:val="24"/>
              </w:rPr>
              <w:t xml:space="preserve">14 </w:t>
            </w:r>
          </w:p>
        </w:tc>
        <w:tc>
          <w:tcPr>
            <w:tcW w:w="4964" w:type="dxa"/>
            <w:tcBorders>
              <w:top w:val="single" w:sz="4" w:space="0" w:color="000000"/>
              <w:left w:val="single" w:sz="4" w:space="0" w:color="000000"/>
              <w:bottom w:val="single" w:sz="4" w:space="0" w:color="000000"/>
              <w:right w:val="single" w:sz="4" w:space="0" w:color="000000"/>
            </w:tcBorders>
          </w:tcPr>
          <w:p w14:paraId="0DFB65E7" w14:textId="77777777" w:rsidR="008B1389" w:rsidRPr="008B1389" w:rsidRDefault="008B1389" w:rsidP="0024651C">
            <w:pPr>
              <w:spacing w:line="259" w:lineRule="auto"/>
              <w:ind w:right="51"/>
              <w:rPr>
                <w:sz w:val="24"/>
                <w:szCs w:val="24"/>
              </w:rPr>
            </w:pPr>
            <w:r w:rsidRPr="008B1389">
              <w:rPr>
                <w:sz w:val="24"/>
                <w:szCs w:val="24"/>
              </w:rPr>
              <w:t xml:space="preserve">Where a separate utility company supply is provided for the EVSE, has a prominent warning label been mounted on the supply cubicle to indicate that the charger is fed from this separate supply and is not controlled by the filling station main switch? </w:t>
            </w:r>
          </w:p>
        </w:tc>
        <w:tc>
          <w:tcPr>
            <w:tcW w:w="566" w:type="dxa"/>
            <w:tcBorders>
              <w:top w:val="single" w:sz="4" w:space="0" w:color="000000"/>
              <w:left w:val="single" w:sz="4" w:space="0" w:color="000000"/>
              <w:bottom w:val="single" w:sz="4" w:space="0" w:color="000000"/>
              <w:right w:val="single" w:sz="4" w:space="0" w:color="000000"/>
            </w:tcBorders>
            <w:vAlign w:val="bottom"/>
          </w:tcPr>
          <w:p w14:paraId="0080F82C" w14:textId="77777777" w:rsidR="008B1389" w:rsidRPr="008B1389" w:rsidRDefault="008B1389" w:rsidP="0024651C">
            <w:pPr>
              <w:spacing w:line="259" w:lineRule="auto"/>
              <w:rPr>
                <w:sz w:val="24"/>
                <w:szCs w:val="24"/>
              </w:rPr>
            </w:pPr>
            <w:r w:rsidRPr="008B1389">
              <w:rPr>
                <w:sz w:val="24"/>
                <w:szCs w:val="24"/>
              </w:rPr>
              <w:t xml:space="preserve">  </w:t>
            </w:r>
          </w:p>
        </w:tc>
        <w:tc>
          <w:tcPr>
            <w:tcW w:w="568" w:type="dxa"/>
            <w:tcBorders>
              <w:top w:val="single" w:sz="4" w:space="0" w:color="000000"/>
              <w:left w:val="single" w:sz="4" w:space="0" w:color="000000"/>
              <w:bottom w:val="single" w:sz="4" w:space="0" w:color="000000"/>
              <w:right w:val="single" w:sz="4" w:space="0" w:color="000000"/>
            </w:tcBorders>
            <w:vAlign w:val="bottom"/>
          </w:tcPr>
          <w:p w14:paraId="6EBD5004" w14:textId="77777777" w:rsidR="008B1389" w:rsidRPr="008B1389" w:rsidRDefault="008B1389" w:rsidP="0024651C">
            <w:pPr>
              <w:spacing w:line="259" w:lineRule="auto"/>
              <w:rPr>
                <w:sz w:val="24"/>
                <w:szCs w:val="24"/>
              </w:rPr>
            </w:pPr>
            <w:r w:rsidRPr="008B1389">
              <w:rPr>
                <w:sz w:val="24"/>
                <w:szCs w:val="24"/>
              </w:rPr>
              <w:t xml:space="preserve">  </w:t>
            </w:r>
          </w:p>
        </w:tc>
        <w:tc>
          <w:tcPr>
            <w:tcW w:w="710" w:type="dxa"/>
            <w:tcBorders>
              <w:top w:val="single" w:sz="4" w:space="0" w:color="000000"/>
              <w:left w:val="single" w:sz="4" w:space="0" w:color="000000"/>
              <w:bottom w:val="single" w:sz="4" w:space="0" w:color="000000"/>
              <w:right w:val="single" w:sz="4" w:space="0" w:color="000000"/>
            </w:tcBorders>
            <w:vAlign w:val="bottom"/>
          </w:tcPr>
          <w:p w14:paraId="6FB38919" w14:textId="77777777" w:rsidR="008B1389" w:rsidRPr="008B1389" w:rsidRDefault="008B1389" w:rsidP="0024651C">
            <w:pPr>
              <w:spacing w:line="259" w:lineRule="auto"/>
              <w:ind w:left="2"/>
              <w:rPr>
                <w:sz w:val="24"/>
                <w:szCs w:val="24"/>
              </w:rPr>
            </w:pPr>
            <w:r w:rsidRPr="008B1389">
              <w:rPr>
                <w:sz w:val="24"/>
                <w:szCs w:val="24"/>
              </w:rPr>
              <w:t xml:space="preserve">  </w:t>
            </w:r>
          </w:p>
        </w:tc>
        <w:tc>
          <w:tcPr>
            <w:tcW w:w="991" w:type="dxa"/>
            <w:tcBorders>
              <w:top w:val="single" w:sz="4" w:space="0" w:color="000000"/>
              <w:left w:val="single" w:sz="4" w:space="0" w:color="000000"/>
              <w:bottom w:val="single" w:sz="4" w:space="0" w:color="000000"/>
              <w:right w:val="single" w:sz="4" w:space="0" w:color="000000"/>
            </w:tcBorders>
            <w:vAlign w:val="bottom"/>
          </w:tcPr>
          <w:p w14:paraId="559F7765" w14:textId="77777777" w:rsidR="008B1389" w:rsidRPr="008B1389" w:rsidRDefault="008B1389" w:rsidP="0024651C">
            <w:pPr>
              <w:spacing w:line="259" w:lineRule="auto"/>
              <w:rPr>
                <w:sz w:val="24"/>
                <w:szCs w:val="24"/>
              </w:rPr>
            </w:pPr>
            <w:r w:rsidRPr="008B1389">
              <w:rPr>
                <w:sz w:val="24"/>
                <w:szCs w:val="24"/>
              </w:rPr>
              <w:t xml:space="preserve">  </w:t>
            </w:r>
          </w:p>
        </w:tc>
        <w:tc>
          <w:tcPr>
            <w:tcW w:w="1276" w:type="dxa"/>
            <w:tcBorders>
              <w:top w:val="single" w:sz="4" w:space="0" w:color="000000"/>
              <w:left w:val="single" w:sz="4" w:space="0" w:color="000000"/>
              <w:bottom w:val="single" w:sz="4" w:space="0" w:color="000000"/>
              <w:right w:val="single" w:sz="8" w:space="0" w:color="000000"/>
            </w:tcBorders>
            <w:vAlign w:val="bottom"/>
          </w:tcPr>
          <w:p w14:paraId="61B44C82" w14:textId="77777777" w:rsidR="008B1389" w:rsidRPr="008B1389" w:rsidRDefault="008B1389" w:rsidP="0024651C">
            <w:pPr>
              <w:spacing w:line="259" w:lineRule="auto"/>
              <w:rPr>
                <w:sz w:val="24"/>
                <w:szCs w:val="24"/>
              </w:rPr>
            </w:pPr>
            <w:r w:rsidRPr="008B1389">
              <w:rPr>
                <w:sz w:val="24"/>
                <w:szCs w:val="24"/>
              </w:rPr>
              <w:t xml:space="preserve">  </w:t>
            </w:r>
          </w:p>
        </w:tc>
      </w:tr>
      <w:tr w:rsidR="008B1389" w:rsidRPr="008B1389" w14:paraId="6D55D732" w14:textId="77777777" w:rsidTr="0024651C">
        <w:trPr>
          <w:trHeight w:val="550"/>
        </w:trPr>
        <w:tc>
          <w:tcPr>
            <w:tcW w:w="714" w:type="dxa"/>
            <w:tcBorders>
              <w:top w:val="single" w:sz="4" w:space="0" w:color="000000"/>
              <w:left w:val="single" w:sz="8" w:space="0" w:color="000000"/>
              <w:bottom w:val="single" w:sz="4" w:space="0" w:color="000000"/>
              <w:right w:val="single" w:sz="4" w:space="0" w:color="000000"/>
            </w:tcBorders>
            <w:vAlign w:val="center"/>
          </w:tcPr>
          <w:p w14:paraId="4CCF600A" w14:textId="77777777" w:rsidR="008B1389" w:rsidRPr="008B1389" w:rsidRDefault="008B1389" w:rsidP="0024651C">
            <w:pPr>
              <w:spacing w:line="259" w:lineRule="auto"/>
              <w:ind w:right="51"/>
              <w:jc w:val="center"/>
              <w:rPr>
                <w:sz w:val="24"/>
                <w:szCs w:val="24"/>
              </w:rPr>
            </w:pPr>
            <w:r w:rsidRPr="008B1389">
              <w:rPr>
                <w:sz w:val="24"/>
                <w:szCs w:val="24"/>
              </w:rPr>
              <w:t xml:space="preserve">15 </w:t>
            </w:r>
          </w:p>
        </w:tc>
        <w:tc>
          <w:tcPr>
            <w:tcW w:w="4964" w:type="dxa"/>
            <w:tcBorders>
              <w:top w:val="single" w:sz="4" w:space="0" w:color="000000"/>
              <w:left w:val="single" w:sz="4" w:space="0" w:color="000000"/>
              <w:bottom w:val="single" w:sz="4" w:space="0" w:color="000000"/>
              <w:right w:val="single" w:sz="4" w:space="0" w:color="000000"/>
            </w:tcBorders>
          </w:tcPr>
          <w:p w14:paraId="4AA44A08" w14:textId="77777777" w:rsidR="008B1389" w:rsidRPr="008B1389" w:rsidRDefault="008B1389" w:rsidP="0024651C">
            <w:pPr>
              <w:spacing w:line="259" w:lineRule="auto"/>
              <w:rPr>
                <w:sz w:val="24"/>
                <w:szCs w:val="24"/>
              </w:rPr>
            </w:pPr>
            <w:r w:rsidRPr="008B1389">
              <w:rPr>
                <w:sz w:val="24"/>
                <w:szCs w:val="24"/>
              </w:rPr>
              <w:t xml:space="preserve">Has control for the EVSE supply by the forecourt emergency switching system been provided?  </w:t>
            </w:r>
          </w:p>
        </w:tc>
        <w:tc>
          <w:tcPr>
            <w:tcW w:w="566" w:type="dxa"/>
            <w:tcBorders>
              <w:top w:val="single" w:sz="4" w:space="0" w:color="000000"/>
              <w:left w:val="single" w:sz="4" w:space="0" w:color="000000"/>
              <w:bottom w:val="single" w:sz="4" w:space="0" w:color="000000"/>
              <w:right w:val="single" w:sz="4" w:space="0" w:color="000000"/>
            </w:tcBorders>
            <w:vAlign w:val="bottom"/>
          </w:tcPr>
          <w:p w14:paraId="1BB8EC0D" w14:textId="77777777" w:rsidR="008B1389" w:rsidRPr="008B1389" w:rsidRDefault="008B1389" w:rsidP="0024651C">
            <w:pPr>
              <w:spacing w:line="259" w:lineRule="auto"/>
              <w:rPr>
                <w:sz w:val="24"/>
                <w:szCs w:val="24"/>
              </w:rPr>
            </w:pPr>
            <w:r w:rsidRPr="008B1389">
              <w:rPr>
                <w:sz w:val="24"/>
                <w:szCs w:val="24"/>
              </w:rPr>
              <w:t xml:space="preserve">  </w:t>
            </w:r>
          </w:p>
        </w:tc>
        <w:tc>
          <w:tcPr>
            <w:tcW w:w="568" w:type="dxa"/>
            <w:tcBorders>
              <w:top w:val="single" w:sz="4" w:space="0" w:color="000000"/>
              <w:left w:val="single" w:sz="4" w:space="0" w:color="000000"/>
              <w:bottom w:val="single" w:sz="4" w:space="0" w:color="000000"/>
              <w:right w:val="single" w:sz="4" w:space="0" w:color="000000"/>
            </w:tcBorders>
            <w:vAlign w:val="bottom"/>
          </w:tcPr>
          <w:p w14:paraId="20446BB7" w14:textId="77777777" w:rsidR="008B1389" w:rsidRPr="008B1389" w:rsidRDefault="008B1389" w:rsidP="0024651C">
            <w:pPr>
              <w:spacing w:line="259" w:lineRule="auto"/>
              <w:rPr>
                <w:sz w:val="24"/>
                <w:szCs w:val="24"/>
              </w:rPr>
            </w:pPr>
            <w:r w:rsidRPr="008B1389">
              <w:rPr>
                <w:sz w:val="24"/>
                <w:szCs w:val="24"/>
              </w:rPr>
              <w:t xml:space="preserve">  </w:t>
            </w:r>
          </w:p>
        </w:tc>
        <w:tc>
          <w:tcPr>
            <w:tcW w:w="710" w:type="dxa"/>
            <w:tcBorders>
              <w:top w:val="single" w:sz="4" w:space="0" w:color="000000"/>
              <w:left w:val="single" w:sz="4" w:space="0" w:color="000000"/>
              <w:bottom w:val="single" w:sz="4" w:space="0" w:color="000000"/>
              <w:right w:val="single" w:sz="4" w:space="0" w:color="000000"/>
            </w:tcBorders>
            <w:vAlign w:val="bottom"/>
          </w:tcPr>
          <w:p w14:paraId="7BE51FC5" w14:textId="77777777" w:rsidR="008B1389" w:rsidRPr="008B1389" w:rsidRDefault="008B1389" w:rsidP="0024651C">
            <w:pPr>
              <w:spacing w:line="259" w:lineRule="auto"/>
              <w:ind w:left="2"/>
              <w:rPr>
                <w:sz w:val="24"/>
                <w:szCs w:val="24"/>
              </w:rPr>
            </w:pPr>
            <w:r w:rsidRPr="008B1389">
              <w:rPr>
                <w:sz w:val="24"/>
                <w:szCs w:val="24"/>
              </w:rPr>
              <w:t xml:space="preserve">  </w:t>
            </w:r>
          </w:p>
        </w:tc>
        <w:tc>
          <w:tcPr>
            <w:tcW w:w="991" w:type="dxa"/>
            <w:tcBorders>
              <w:top w:val="single" w:sz="4" w:space="0" w:color="000000"/>
              <w:left w:val="single" w:sz="4" w:space="0" w:color="000000"/>
              <w:bottom w:val="single" w:sz="4" w:space="0" w:color="000000"/>
              <w:right w:val="single" w:sz="4" w:space="0" w:color="000000"/>
            </w:tcBorders>
            <w:vAlign w:val="bottom"/>
          </w:tcPr>
          <w:p w14:paraId="2000D609" w14:textId="77777777" w:rsidR="008B1389" w:rsidRPr="008B1389" w:rsidRDefault="008B1389" w:rsidP="0024651C">
            <w:pPr>
              <w:spacing w:line="259" w:lineRule="auto"/>
              <w:rPr>
                <w:sz w:val="24"/>
                <w:szCs w:val="24"/>
              </w:rPr>
            </w:pPr>
            <w:r w:rsidRPr="008B1389">
              <w:rPr>
                <w:sz w:val="24"/>
                <w:szCs w:val="24"/>
              </w:rPr>
              <w:t xml:space="preserve">  </w:t>
            </w:r>
          </w:p>
        </w:tc>
        <w:tc>
          <w:tcPr>
            <w:tcW w:w="1276" w:type="dxa"/>
            <w:tcBorders>
              <w:top w:val="single" w:sz="4" w:space="0" w:color="000000"/>
              <w:left w:val="single" w:sz="4" w:space="0" w:color="000000"/>
              <w:bottom w:val="single" w:sz="4" w:space="0" w:color="000000"/>
              <w:right w:val="single" w:sz="8" w:space="0" w:color="000000"/>
            </w:tcBorders>
            <w:vAlign w:val="bottom"/>
          </w:tcPr>
          <w:p w14:paraId="5B1FC859" w14:textId="77777777" w:rsidR="008B1389" w:rsidRPr="008B1389" w:rsidRDefault="008B1389" w:rsidP="0024651C">
            <w:pPr>
              <w:spacing w:line="259" w:lineRule="auto"/>
              <w:rPr>
                <w:sz w:val="24"/>
                <w:szCs w:val="24"/>
              </w:rPr>
            </w:pPr>
            <w:r w:rsidRPr="008B1389">
              <w:rPr>
                <w:sz w:val="24"/>
                <w:szCs w:val="24"/>
              </w:rPr>
              <w:t xml:space="preserve">  </w:t>
            </w:r>
          </w:p>
        </w:tc>
      </w:tr>
      <w:tr w:rsidR="008B1389" w:rsidRPr="008B1389" w14:paraId="5915ECE1" w14:textId="77777777" w:rsidTr="0024651C">
        <w:trPr>
          <w:trHeight w:val="590"/>
        </w:trPr>
        <w:tc>
          <w:tcPr>
            <w:tcW w:w="714" w:type="dxa"/>
            <w:tcBorders>
              <w:top w:val="single" w:sz="4" w:space="0" w:color="000000"/>
              <w:left w:val="single" w:sz="8" w:space="0" w:color="000000"/>
              <w:bottom w:val="single" w:sz="4" w:space="0" w:color="000000"/>
              <w:right w:val="single" w:sz="4" w:space="0" w:color="000000"/>
            </w:tcBorders>
          </w:tcPr>
          <w:p w14:paraId="112D8357" w14:textId="77777777" w:rsidR="008B1389" w:rsidRPr="008B1389" w:rsidRDefault="008B1389" w:rsidP="0024651C">
            <w:pPr>
              <w:spacing w:line="259" w:lineRule="auto"/>
              <w:ind w:right="51"/>
              <w:jc w:val="center"/>
              <w:rPr>
                <w:sz w:val="24"/>
                <w:szCs w:val="24"/>
              </w:rPr>
            </w:pPr>
            <w:r w:rsidRPr="008B1389">
              <w:rPr>
                <w:sz w:val="24"/>
                <w:szCs w:val="24"/>
              </w:rPr>
              <w:t xml:space="preserve">16 </w:t>
            </w:r>
          </w:p>
        </w:tc>
        <w:tc>
          <w:tcPr>
            <w:tcW w:w="4964" w:type="dxa"/>
            <w:tcBorders>
              <w:top w:val="single" w:sz="4" w:space="0" w:color="000000"/>
              <w:left w:val="single" w:sz="4" w:space="0" w:color="000000"/>
              <w:bottom w:val="single" w:sz="4" w:space="0" w:color="000000"/>
              <w:right w:val="single" w:sz="4" w:space="0" w:color="000000"/>
            </w:tcBorders>
          </w:tcPr>
          <w:p w14:paraId="1A1462EB" w14:textId="77777777" w:rsidR="008B1389" w:rsidRPr="008B1389" w:rsidRDefault="008B1389" w:rsidP="0024651C">
            <w:pPr>
              <w:spacing w:line="259" w:lineRule="auto"/>
              <w:rPr>
                <w:sz w:val="24"/>
                <w:szCs w:val="24"/>
              </w:rPr>
            </w:pPr>
            <w:r w:rsidRPr="008B1389">
              <w:rPr>
                <w:sz w:val="24"/>
                <w:szCs w:val="24"/>
              </w:rPr>
              <w:t xml:space="preserve">Is there an ESD (Emergency shut-down) button provided at easily accessible location? </w:t>
            </w:r>
          </w:p>
        </w:tc>
        <w:tc>
          <w:tcPr>
            <w:tcW w:w="566" w:type="dxa"/>
            <w:tcBorders>
              <w:top w:val="single" w:sz="4" w:space="0" w:color="000000"/>
              <w:left w:val="single" w:sz="4" w:space="0" w:color="000000"/>
              <w:bottom w:val="single" w:sz="4" w:space="0" w:color="000000"/>
              <w:right w:val="single" w:sz="4" w:space="0" w:color="000000"/>
            </w:tcBorders>
            <w:vAlign w:val="bottom"/>
          </w:tcPr>
          <w:p w14:paraId="1B23A1B2" w14:textId="77777777" w:rsidR="008B1389" w:rsidRPr="008B1389" w:rsidRDefault="008B1389" w:rsidP="0024651C">
            <w:pPr>
              <w:spacing w:line="259" w:lineRule="auto"/>
              <w:rPr>
                <w:sz w:val="24"/>
                <w:szCs w:val="24"/>
              </w:rPr>
            </w:pPr>
            <w:r w:rsidRPr="008B1389">
              <w:rPr>
                <w:sz w:val="24"/>
                <w:szCs w:val="24"/>
              </w:rPr>
              <w:t xml:space="preserve">  </w:t>
            </w:r>
          </w:p>
        </w:tc>
        <w:tc>
          <w:tcPr>
            <w:tcW w:w="568" w:type="dxa"/>
            <w:tcBorders>
              <w:top w:val="single" w:sz="4" w:space="0" w:color="000000"/>
              <w:left w:val="single" w:sz="4" w:space="0" w:color="000000"/>
              <w:bottom w:val="single" w:sz="4" w:space="0" w:color="000000"/>
              <w:right w:val="single" w:sz="4" w:space="0" w:color="000000"/>
            </w:tcBorders>
            <w:vAlign w:val="bottom"/>
          </w:tcPr>
          <w:p w14:paraId="40FEF8B7" w14:textId="77777777" w:rsidR="008B1389" w:rsidRPr="008B1389" w:rsidRDefault="008B1389" w:rsidP="0024651C">
            <w:pPr>
              <w:spacing w:line="259" w:lineRule="auto"/>
              <w:rPr>
                <w:sz w:val="24"/>
                <w:szCs w:val="24"/>
              </w:rPr>
            </w:pPr>
            <w:r w:rsidRPr="008B1389">
              <w:rPr>
                <w:sz w:val="24"/>
                <w:szCs w:val="24"/>
              </w:rPr>
              <w:t xml:space="preserve">  </w:t>
            </w:r>
          </w:p>
        </w:tc>
        <w:tc>
          <w:tcPr>
            <w:tcW w:w="710" w:type="dxa"/>
            <w:tcBorders>
              <w:top w:val="single" w:sz="4" w:space="0" w:color="000000"/>
              <w:left w:val="single" w:sz="4" w:space="0" w:color="000000"/>
              <w:bottom w:val="single" w:sz="4" w:space="0" w:color="000000"/>
              <w:right w:val="single" w:sz="4" w:space="0" w:color="000000"/>
            </w:tcBorders>
            <w:vAlign w:val="bottom"/>
          </w:tcPr>
          <w:p w14:paraId="10985029" w14:textId="77777777" w:rsidR="008B1389" w:rsidRPr="008B1389" w:rsidRDefault="008B1389" w:rsidP="0024651C">
            <w:pPr>
              <w:spacing w:line="259" w:lineRule="auto"/>
              <w:ind w:left="2"/>
              <w:rPr>
                <w:sz w:val="24"/>
                <w:szCs w:val="24"/>
              </w:rPr>
            </w:pPr>
            <w:r w:rsidRPr="008B1389">
              <w:rPr>
                <w:sz w:val="24"/>
                <w:szCs w:val="24"/>
              </w:rPr>
              <w:t xml:space="preserve">  </w:t>
            </w:r>
          </w:p>
        </w:tc>
        <w:tc>
          <w:tcPr>
            <w:tcW w:w="991" w:type="dxa"/>
            <w:tcBorders>
              <w:top w:val="single" w:sz="4" w:space="0" w:color="000000"/>
              <w:left w:val="single" w:sz="4" w:space="0" w:color="000000"/>
              <w:bottom w:val="single" w:sz="4" w:space="0" w:color="000000"/>
              <w:right w:val="single" w:sz="4" w:space="0" w:color="000000"/>
            </w:tcBorders>
            <w:vAlign w:val="bottom"/>
          </w:tcPr>
          <w:p w14:paraId="3E47F9E7" w14:textId="77777777" w:rsidR="008B1389" w:rsidRPr="008B1389" w:rsidRDefault="008B1389" w:rsidP="0024651C">
            <w:pPr>
              <w:spacing w:line="259" w:lineRule="auto"/>
              <w:rPr>
                <w:sz w:val="24"/>
                <w:szCs w:val="24"/>
              </w:rPr>
            </w:pPr>
            <w:r w:rsidRPr="008B1389">
              <w:rPr>
                <w:sz w:val="24"/>
                <w:szCs w:val="24"/>
              </w:rPr>
              <w:t xml:space="preserve">  </w:t>
            </w:r>
          </w:p>
        </w:tc>
        <w:tc>
          <w:tcPr>
            <w:tcW w:w="1276" w:type="dxa"/>
            <w:tcBorders>
              <w:top w:val="single" w:sz="4" w:space="0" w:color="000000"/>
              <w:left w:val="single" w:sz="4" w:space="0" w:color="000000"/>
              <w:bottom w:val="single" w:sz="4" w:space="0" w:color="000000"/>
              <w:right w:val="single" w:sz="8" w:space="0" w:color="000000"/>
            </w:tcBorders>
            <w:vAlign w:val="bottom"/>
          </w:tcPr>
          <w:p w14:paraId="6A4AF7EB" w14:textId="77777777" w:rsidR="008B1389" w:rsidRPr="008B1389" w:rsidRDefault="008B1389" w:rsidP="0024651C">
            <w:pPr>
              <w:spacing w:line="259" w:lineRule="auto"/>
              <w:rPr>
                <w:sz w:val="24"/>
                <w:szCs w:val="24"/>
              </w:rPr>
            </w:pPr>
            <w:r w:rsidRPr="008B1389">
              <w:rPr>
                <w:sz w:val="24"/>
                <w:szCs w:val="24"/>
              </w:rPr>
              <w:t xml:space="preserve">  </w:t>
            </w:r>
          </w:p>
        </w:tc>
      </w:tr>
    </w:tbl>
    <w:p w14:paraId="392D4CE7" w14:textId="77777777" w:rsidR="008B1389" w:rsidRPr="008B1389" w:rsidRDefault="008B1389" w:rsidP="008B1389">
      <w:pPr>
        <w:spacing w:line="259" w:lineRule="auto"/>
        <w:ind w:left="-1200" w:right="10853"/>
        <w:rPr>
          <w:sz w:val="24"/>
          <w:szCs w:val="24"/>
        </w:rPr>
      </w:pPr>
    </w:p>
    <w:tbl>
      <w:tblPr>
        <w:tblStyle w:val="TableGrid0"/>
        <w:tblW w:w="9790" w:type="dxa"/>
        <w:tblInd w:w="-111" w:type="dxa"/>
        <w:tblCellMar>
          <w:top w:w="6" w:type="dxa"/>
          <w:bottom w:w="126" w:type="dxa"/>
          <w:right w:w="12" w:type="dxa"/>
        </w:tblCellMar>
        <w:tblLook w:val="04A0" w:firstRow="1" w:lastRow="0" w:firstColumn="1" w:lastColumn="0" w:noHBand="0" w:noVBand="1"/>
      </w:tblPr>
      <w:tblGrid>
        <w:gridCol w:w="713"/>
        <w:gridCol w:w="4959"/>
        <w:gridCol w:w="566"/>
        <w:gridCol w:w="568"/>
        <w:gridCol w:w="710"/>
        <w:gridCol w:w="997"/>
        <w:gridCol w:w="1277"/>
      </w:tblGrid>
      <w:tr w:rsidR="008B1389" w:rsidRPr="008B1389" w14:paraId="119F0110" w14:textId="77777777" w:rsidTr="0024651C">
        <w:trPr>
          <w:trHeight w:val="362"/>
        </w:trPr>
        <w:tc>
          <w:tcPr>
            <w:tcW w:w="9790" w:type="dxa"/>
            <w:gridSpan w:val="7"/>
            <w:tcBorders>
              <w:top w:val="single" w:sz="8" w:space="0" w:color="000000"/>
              <w:left w:val="single" w:sz="8" w:space="0" w:color="000000"/>
              <w:bottom w:val="single" w:sz="4" w:space="0" w:color="000000"/>
              <w:right w:val="single" w:sz="8" w:space="0" w:color="000000"/>
            </w:tcBorders>
            <w:shd w:val="clear" w:color="auto" w:fill="AEAAAA"/>
          </w:tcPr>
          <w:p w14:paraId="19EC199B" w14:textId="77777777" w:rsidR="008B1389" w:rsidRPr="008B1389" w:rsidRDefault="008B1389" w:rsidP="0024651C">
            <w:pPr>
              <w:spacing w:line="259" w:lineRule="auto"/>
              <w:ind w:left="8"/>
              <w:jc w:val="center"/>
              <w:rPr>
                <w:sz w:val="24"/>
                <w:szCs w:val="24"/>
              </w:rPr>
            </w:pPr>
            <w:r w:rsidRPr="008B1389">
              <w:rPr>
                <w:b/>
                <w:sz w:val="24"/>
                <w:szCs w:val="24"/>
              </w:rPr>
              <w:t xml:space="preserve">Typical Inspection and audit checklist EVSE or EV-Charging post in fuel stations </w:t>
            </w:r>
          </w:p>
        </w:tc>
      </w:tr>
      <w:tr w:rsidR="008B1389" w:rsidRPr="008B1389" w14:paraId="3A33E160" w14:textId="77777777" w:rsidTr="0024651C">
        <w:trPr>
          <w:trHeight w:val="359"/>
        </w:trPr>
        <w:tc>
          <w:tcPr>
            <w:tcW w:w="714" w:type="dxa"/>
            <w:tcBorders>
              <w:top w:val="single" w:sz="4" w:space="0" w:color="000000"/>
              <w:left w:val="single" w:sz="8" w:space="0" w:color="000000"/>
              <w:bottom w:val="single" w:sz="4" w:space="0" w:color="000000"/>
              <w:right w:val="single" w:sz="4" w:space="0" w:color="000000"/>
            </w:tcBorders>
            <w:shd w:val="clear" w:color="auto" w:fill="D0CECE"/>
          </w:tcPr>
          <w:p w14:paraId="1BF88DAB" w14:textId="77777777" w:rsidR="008B1389" w:rsidRPr="008B1389" w:rsidRDefault="008B1389" w:rsidP="0024651C">
            <w:pPr>
              <w:spacing w:line="259" w:lineRule="auto"/>
              <w:ind w:left="128"/>
              <w:rPr>
                <w:sz w:val="24"/>
                <w:szCs w:val="24"/>
              </w:rPr>
            </w:pPr>
            <w:r w:rsidRPr="008B1389">
              <w:rPr>
                <w:b/>
                <w:sz w:val="24"/>
                <w:szCs w:val="24"/>
              </w:rPr>
              <w:t xml:space="preserve">S.No. </w:t>
            </w:r>
          </w:p>
        </w:tc>
        <w:tc>
          <w:tcPr>
            <w:tcW w:w="4964" w:type="dxa"/>
            <w:tcBorders>
              <w:top w:val="single" w:sz="4" w:space="0" w:color="000000"/>
              <w:left w:val="single" w:sz="4" w:space="0" w:color="000000"/>
              <w:bottom w:val="single" w:sz="4" w:space="0" w:color="000000"/>
              <w:right w:val="single" w:sz="4" w:space="0" w:color="000000"/>
            </w:tcBorders>
            <w:shd w:val="clear" w:color="auto" w:fill="D0CECE"/>
          </w:tcPr>
          <w:p w14:paraId="295F9E35" w14:textId="77777777" w:rsidR="008B1389" w:rsidRPr="008B1389" w:rsidRDefault="008B1389" w:rsidP="0024651C">
            <w:pPr>
              <w:spacing w:line="259" w:lineRule="auto"/>
              <w:ind w:left="13"/>
              <w:jc w:val="center"/>
              <w:rPr>
                <w:sz w:val="24"/>
                <w:szCs w:val="24"/>
              </w:rPr>
            </w:pPr>
            <w:r w:rsidRPr="008B1389">
              <w:rPr>
                <w:b/>
                <w:sz w:val="24"/>
                <w:szCs w:val="24"/>
              </w:rPr>
              <w:t xml:space="preserve">Check </w:t>
            </w:r>
          </w:p>
        </w:tc>
        <w:tc>
          <w:tcPr>
            <w:tcW w:w="566" w:type="dxa"/>
            <w:tcBorders>
              <w:top w:val="single" w:sz="4" w:space="0" w:color="000000"/>
              <w:left w:val="single" w:sz="4" w:space="0" w:color="000000"/>
              <w:bottom w:val="single" w:sz="4" w:space="0" w:color="000000"/>
              <w:right w:val="single" w:sz="4" w:space="0" w:color="000000"/>
            </w:tcBorders>
            <w:shd w:val="clear" w:color="auto" w:fill="D0CECE"/>
          </w:tcPr>
          <w:p w14:paraId="54451CDD" w14:textId="77777777" w:rsidR="008B1389" w:rsidRPr="008B1389" w:rsidRDefault="008B1389" w:rsidP="0024651C">
            <w:pPr>
              <w:spacing w:line="259" w:lineRule="auto"/>
              <w:ind w:left="128"/>
              <w:rPr>
                <w:sz w:val="24"/>
                <w:szCs w:val="24"/>
              </w:rPr>
            </w:pPr>
            <w:r w:rsidRPr="008B1389">
              <w:rPr>
                <w:b/>
                <w:sz w:val="24"/>
                <w:szCs w:val="24"/>
              </w:rPr>
              <w:t xml:space="preserve">Yes </w:t>
            </w:r>
          </w:p>
        </w:tc>
        <w:tc>
          <w:tcPr>
            <w:tcW w:w="568" w:type="dxa"/>
            <w:tcBorders>
              <w:top w:val="single" w:sz="4" w:space="0" w:color="000000"/>
              <w:left w:val="single" w:sz="4" w:space="0" w:color="000000"/>
              <w:bottom w:val="single" w:sz="4" w:space="0" w:color="000000"/>
              <w:right w:val="single" w:sz="4" w:space="0" w:color="000000"/>
            </w:tcBorders>
            <w:shd w:val="clear" w:color="auto" w:fill="D0CECE"/>
          </w:tcPr>
          <w:p w14:paraId="7A711A4E" w14:textId="77777777" w:rsidR="008B1389" w:rsidRPr="008B1389" w:rsidRDefault="008B1389" w:rsidP="0024651C">
            <w:pPr>
              <w:spacing w:line="259" w:lineRule="auto"/>
              <w:ind w:left="162"/>
              <w:rPr>
                <w:sz w:val="24"/>
                <w:szCs w:val="24"/>
              </w:rPr>
            </w:pPr>
            <w:r w:rsidRPr="008B1389">
              <w:rPr>
                <w:b/>
                <w:sz w:val="24"/>
                <w:szCs w:val="24"/>
              </w:rPr>
              <w:t xml:space="preserve">No </w:t>
            </w:r>
          </w:p>
        </w:tc>
        <w:tc>
          <w:tcPr>
            <w:tcW w:w="710" w:type="dxa"/>
            <w:tcBorders>
              <w:top w:val="single" w:sz="4" w:space="0" w:color="000000"/>
              <w:left w:val="single" w:sz="4" w:space="0" w:color="000000"/>
              <w:bottom w:val="single" w:sz="4" w:space="0" w:color="000000"/>
              <w:right w:val="single" w:sz="4" w:space="0" w:color="000000"/>
            </w:tcBorders>
            <w:shd w:val="clear" w:color="auto" w:fill="D0CECE"/>
          </w:tcPr>
          <w:p w14:paraId="600B223D" w14:textId="77777777" w:rsidR="008B1389" w:rsidRPr="008B1389" w:rsidRDefault="008B1389" w:rsidP="0024651C">
            <w:pPr>
              <w:spacing w:line="259" w:lineRule="auto"/>
              <w:ind w:left="183"/>
              <w:rPr>
                <w:sz w:val="24"/>
                <w:szCs w:val="24"/>
              </w:rPr>
            </w:pPr>
            <w:r w:rsidRPr="008B1389">
              <w:rPr>
                <w:b/>
                <w:sz w:val="24"/>
                <w:szCs w:val="24"/>
              </w:rPr>
              <w:t xml:space="preserve">N/A </w:t>
            </w:r>
          </w:p>
        </w:tc>
        <w:tc>
          <w:tcPr>
            <w:tcW w:w="991" w:type="dxa"/>
            <w:tcBorders>
              <w:top w:val="single" w:sz="4" w:space="0" w:color="000000"/>
              <w:left w:val="single" w:sz="4" w:space="0" w:color="000000"/>
              <w:bottom w:val="single" w:sz="4" w:space="0" w:color="000000"/>
              <w:right w:val="single" w:sz="4" w:space="0" w:color="000000"/>
            </w:tcBorders>
            <w:shd w:val="clear" w:color="auto" w:fill="D0CECE"/>
          </w:tcPr>
          <w:p w14:paraId="262D5A66" w14:textId="77777777" w:rsidR="008B1389" w:rsidRPr="008B1389" w:rsidRDefault="008B1389" w:rsidP="0024651C">
            <w:pPr>
              <w:spacing w:line="259" w:lineRule="auto"/>
              <w:ind w:left="145"/>
              <w:rPr>
                <w:sz w:val="24"/>
                <w:szCs w:val="24"/>
              </w:rPr>
            </w:pPr>
            <w:r w:rsidRPr="008B1389">
              <w:rPr>
                <w:b/>
                <w:sz w:val="24"/>
                <w:szCs w:val="24"/>
              </w:rPr>
              <w:t xml:space="preserve">Remark </w:t>
            </w:r>
          </w:p>
        </w:tc>
        <w:tc>
          <w:tcPr>
            <w:tcW w:w="1276" w:type="dxa"/>
            <w:tcBorders>
              <w:top w:val="single" w:sz="4" w:space="0" w:color="000000"/>
              <w:left w:val="single" w:sz="4" w:space="0" w:color="000000"/>
              <w:bottom w:val="single" w:sz="4" w:space="0" w:color="000000"/>
              <w:right w:val="single" w:sz="8" w:space="0" w:color="000000"/>
            </w:tcBorders>
            <w:shd w:val="clear" w:color="auto" w:fill="D0CECE"/>
          </w:tcPr>
          <w:p w14:paraId="34F1C589" w14:textId="77777777" w:rsidR="008B1389" w:rsidRPr="008B1389" w:rsidRDefault="008B1389" w:rsidP="0024651C">
            <w:pPr>
              <w:spacing w:line="259" w:lineRule="auto"/>
              <w:ind w:left="15"/>
              <w:jc w:val="center"/>
              <w:rPr>
                <w:sz w:val="24"/>
                <w:szCs w:val="24"/>
              </w:rPr>
            </w:pPr>
            <w:r w:rsidRPr="008B1389">
              <w:rPr>
                <w:b/>
                <w:sz w:val="24"/>
                <w:szCs w:val="24"/>
              </w:rPr>
              <w:t xml:space="preserve">Reference </w:t>
            </w:r>
          </w:p>
        </w:tc>
      </w:tr>
      <w:tr w:rsidR="008B1389" w:rsidRPr="008B1389" w14:paraId="7E95C5F0" w14:textId="77777777" w:rsidTr="0024651C">
        <w:trPr>
          <w:trHeight w:val="1280"/>
        </w:trPr>
        <w:tc>
          <w:tcPr>
            <w:tcW w:w="714" w:type="dxa"/>
            <w:tcBorders>
              <w:top w:val="single" w:sz="4" w:space="0" w:color="000000"/>
              <w:left w:val="single" w:sz="8" w:space="0" w:color="000000"/>
              <w:bottom w:val="single" w:sz="4" w:space="0" w:color="000000"/>
              <w:right w:val="single" w:sz="4" w:space="0" w:color="000000"/>
            </w:tcBorders>
          </w:tcPr>
          <w:p w14:paraId="7359FA16" w14:textId="77777777" w:rsidR="008B1389" w:rsidRPr="008B1389" w:rsidRDefault="008B1389" w:rsidP="0024651C">
            <w:pPr>
              <w:spacing w:line="259" w:lineRule="auto"/>
              <w:ind w:left="13"/>
              <w:jc w:val="center"/>
              <w:rPr>
                <w:sz w:val="24"/>
                <w:szCs w:val="24"/>
              </w:rPr>
            </w:pPr>
            <w:r w:rsidRPr="008B1389">
              <w:rPr>
                <w:sz w:val="24"/>
                <w:szCs w:val="24"/>
              </w:rPr>
              <w:lastRenderedPageBreak/>
              <w:t xml:space="preserve">17 </w:t>
            </w:r>
          </w:p>
        </w:tc>
        <w:tc>
          <w:tcPr>
            <w:tcW w:w="4964" w:type="dxa"/>
            <w:tcBorders>
              <w:top w:val="single" w:sz="4" w:space="0" w:color="000000"/>
              <w:left w:val="single" w:sz="4" w:space="0" w:color="000000"/>
              <w:bottom w:val="single" w:sz="4" w:space="0" w:color="000000"/>
              <w:right w:val="single" w:sz="4" w:space="0" w:color="000000"/>
            </w:tcBorders>
          </w:tcPr>
          <w:p w14:paraId="5DDC1281" w14:textId="77777777" w:rsidR="008B1389" w:rsidRPr="008B1389" w:rsidRDefault="008B1389" w:rsidP="0024651C">
            <w:pPr>
              <w:spacing w:line="259" w:lineRule="auto"/>
              <w:ind w:left="109" w:right="101"/>
              <w:rPr>
                <w:sz w:val="24"/>
                <w:szCs w:val="24"/>
              </w:rPr>
            </w:pPr>
            <w:r w:rsidRPr="008B1389">
              <w:rPr>
                <w:sz w:val="24"/>
                <w:szCs w:val="24"/>
              </w:rPr>
              <w:t xml:space="preserve">If control by the emergency switching system has not been provided, because a separate utility supply has been used for the EVSE, has a prominent label been provided on the EVSE to indicate that it is not controlled by the filling station main switch? </w:t>
            </w:r>
          </w:p>
        </w:tc>
        <w:tc>
          <w:tcPr>
            <w:tcW w:w="566" w:type="dxa"/>
            <w:tcBorders>
              <w:top w:val="single" w:sz="4" w:space="0" w:color="000000"/>
              <w:left w:val="single" w:sz="4" w:space="0" w:color="000000"/>
              <w:bottom w:val="single" w:sz="4" w:space="0" w:color="000000"/>
              <w:right w:val="single" w:sz="4" w:space="0" w:color="000000"/>
            </w:tcBorders>
            <w:vAlign w:val="bottom"/>
          </w:tcPr>
          <w:p w14:paraId="5EBECA16" w14:textId="77777777" w:rsidR="008B1389" w:rsidRPr="008B1389" w:rsidRDefault="008B1389" w:rsidP="0024651C">
            <w:pPr>
              <w:spacing w:line="259" w:lineRule="auto"/>
              <w:ind w:left="109"/>
              <w:rPr>
                <w:sz w:val="24"/>
                <w:szCs w:val="24"/>
              </w:rPr>
            </w:pPr>
            <w:r w:rsidRPr="008B1389">
              <w:rPr>
                <w:sz w:val="24"/>
                <w:szCs w:val="24"/>
              </w:rPr>
              <w:t xml:space="preserve">  </w:t>
            </w:r>
          </w:p>
        </w:tc>
        <w:tc>
          <w:tcPr>
            <w:tcW w:w="568" w:type="dxa"/>
            <w:tcBorders>
              <w:top w:val="single" w:sz="4" w:space="0" w:color="000000"/>
              <w:left w:val="single" w:sz="4" w:space="0" w:color="000000"/>
              <w:bottom w:val="single" w:sz="4" w:space="0" w:color="000000"/>
              <w:right w:val="single" w:sz="4" w:space="0" w:color="000000"/>
            </w:tcBorders>
            <w:vAlign w:val="bottom"/>
          </w:tcPr>
          <w:p w14:paraId="585B850F" w14:textId="77777777" w:rsidR="008B1389" w:rsidRPr="008B1389" w:rsidRDefault="008B1389" w:rsidP="0024651C">
            <w:pPr>
              <w:spacing w:line="259" w:lineRule="auto"/>
              <w:ind w:left="109"/>
              <w:rPr>
                <w:sz w:val="24"/>
                <w:szCs w:val="24"/>
              </w:rPr>
            </w:pPr>
            <w:r w:rsidRPr="008B1389">
              <w:rPr>
                <w:sz w:val="24"/>
                <w:szCs w:val="24"/>
              </w:rPr>
              <w:t xml:space="preserve">  </w:t>
            </w:r>
          </w:p>
        </w:tc>
        <w:tc>
          <w:tcPr>
            <w:tcW w:w="710" w:type="dxa"/>
            <w:tcBorders>
              <w:top w:val="single" w:sz="4" w:space="0" w:color="000000"/>
              <w:left w:val="single" w:sz="4" w:space="0" w:color="000000"/>
              <w:bottom w:val="single" w:sz="4" w:space="0" w:color="000000"/>
              <w:right w:val="single" w:sz="4" w:space="0" w:color="000000"/>
            </w:tcBorders>
            <w:vAlign w:val="bottom"/>
          </w:tcPr>
          <w:p w14:paraId="4A0C6CD6" w14:textId="77777777" w:rsidR="008B1389" w:rsidRPr="008B1389" w:rsidRDefault="008B1389" w:rsidP="0024651C">
            <w:pPr>
              <w:spacing w:line="259" w:lineRule="auto"/>
              <w:ind w:left="111"/>
              <w:rPr>
                <w:sz w:val="24"/>
                <w:szCs w:val="24"/>
              </w:rPr>
            </w:pPr>
            <w:r w:rsidRPr="008B1389">
              <w:rPr>
                <w:sz w:val="24"/>
                <w:szCs w:val="24"/>
              </w:rPr>
              <w:t xml:space="preserve">  </w:t>
            </w:r>
          </w:p>
        </w:tc>
        <w:tc>
          <w:tcPr>
            <w:tcW w:w="991" w:type="dxa"/>
            <w:tcBorders>
              <w:top w:val="single" w:sz="4" w:space="0" w:color="000000"/>
              <w:left w:val="single" w:sz="4" w:space="0" w:color="000000"/>
              <w:bottom w:val="single" w:sz="4" w:space="0" w:color="000000"/>
              <w:right w:val="single" w:sz="4" w:space="0" w:color="000000"/>
            </w:tcBorders>
            <w:vAlign w:val="bottom"/>
          </w:tcPr>
          <w:p w14:paraId="59B82628" w14:textId="77777777" w:rsidR="008B1389" w:rsidRPr="008B1389" w:rsidRDefault="008B1389" w:rsidP="0024651C">
            <w:pPr>
              <w:spacing w:line="259" w:lineRule="auto"/>
              <w:ind w:left="109"/>
              <w:rPr>
                <w:sz w:val="24"/>
                <w:szCs w:val="24"/>
              </w:rPr>
            </w:pPr>
            <w:r w:rsidRPr="008B1389">
              <w:rPr>
                <w:sz w:val="24"/>
                <w:szCs w:val="24"/>
              </w:rPr>
              <w:t xml:space="preserve">  </w:t>
            </w:r>
          </w:p>
        </w:tc>
        <w:tc>
          <w:tcPr>
            <w:tcW w:w="1276" w:type="dxa"/>
            <w:tcBorders>
              <w:top w:val="single" w:sz="4" w:space="0" w:color="000000"/>
              <w:left w:val="single" w:sz="4" w:space="0" w:color="000000"/>
              <w:bottom w:val="single" w:sz="4" w:space="0" w:color="000000"/>
              <w:right w:val="single" w:sz="8" w:space="0" w:color="000000"/>
            </w:tcBorders>
            <w:vAlign w:val="bottom"/>
          </w:tcPr>
          <w:p w14:paraId="089CB343" w14:textId="77777777" w:rsidR="008B1389" w:rsidRPr="008B1389" w:rsidRDefault="008B1389" w:rsidP="0024651C">
            <w:pPr>
              <w:spacing w:line="259" w:lineRule="auto"/>
              <w:ind w:left="109"/>
              <w:rPr>
                <w:sz w:val="24"/>
                <w:szCs w:val="24"/>
              </w:rPr>
            </w:pPr>
            <w:r w:rsidRPr="008B1389">
              <w:rPr>
                <w:sz w:val="24"/>
                <w:szCs w:val="24"/>
              </w:rPr>
              <w:t xml:space="preserve">  </w:t>
            </w:r>
          </w:p>
        </w:tc>
      </w:tr>
      <w:tr w:rsidR="008B1389" w:rsidRPr="008B1389" w14:paraId="0C7B1AFE" w14:textId="77777777" w:rsidTr="0024651C">
        <w:trPr>
          <w:trHeight w:val="590"/>
        </w:trPr>
        <w:tc>
          <w:tcPr>
            <w:tcW w:w="714" w:type="dxa"/>
            <w:tcBorders>
              <w:top w:val="single" w:sz="4" w:space="0" w:color="000000"/>
              <w:left w:val="single" w:sz="8" w:space="0" w:color="000000"/>
              <w:bottom w:val="single" w:sz="4" w:space="0" w:color="000000"/>
              <w:right w:val="single" w:sz="4" w:space="0" w:color="000000"/>
            </w:tcBorders>
          </w:tcPr>
          <w:p w14:paraId="52D775A8" w14:textId="77777777" w:rsidR="008B1389" w:rsidRPr="008B1389" w:rsidRDefault="008B1389" w:rsidP="0024651C">
            <w:pPr>
              <w:spacing w:line="259" w:lineRule="auto"/>
              <w:ind w:left="13"/>
              <w:jc w:val="center"/>
              <w:rPr>
                <w:sz w:val="24"/>
                <w:szCs w:val="24"/>
              </w:rPr>
            </w:pPr>
            <w:r w:rsidRPr="008B1389">
              <w:rPr>
                <w:sz w:val="24"/>
                <w:szCs w:val="24"/>
              </w:rPr>
              <w:t xml:space="preserve">18 </w:t>
            </w:r>
          </w:p>
        </w:tc>
        <w:tc>
          <w:tcPr>
            <w:tcW w:w="4964" w:type="dxa"/>
            <w:tcBorders>
              <w:top w:val="single" w:sz="4" w:space="0" w:color="000000"/>
              <w:left w:val="single" w:sz="4" w:space="0" w:color="000000"/>
              <w:bottom w:val="single" w:sz="4" w:space="0" w:color="000000"/>
              <w:right w:val="single" w:sz="4" w:space="0" w:color="000000"/>
            </w:tcBorders>
          </w:tcPr>
          <w:p w14:paraId="2EC99668" w14:textId="77777777" w:rsidR="008B1389" w:rsidRPr="008B1389" w:rsidRDefault="008B1389" w:rsidP="0024651C">
            <w:pPr>
              <w:spacing w:line="259" w:lineRule="auto"/>
              <w:ind w:left="109"/>
              <w:rPr>
                <w:sz w:val="24"/>
                <w:szCs w:val="24"/>
              </w:rPr>
            </w:pPr>
            <w:r w:rsidRPr="008B1389">
              <w:rPr>
                <w:sz w:val="24"/>
                <w:szCs w:val="24"/>
              </w:rPr>
              <w:t xml:space="preserve">Has earthing arrangement for incoming power supply been established? </w:t>
            </w:r>
          </w:p>
        </w:tc>
        <w:tc>
          <w:tcPr>
            <w:tcW w:w="566" w:type="dxa"/>
            <w:tcBorders>
              <w:top w:val="single" w:sz="4" w:space="0" w:color="000000"/>
              <w:left w:val="single" w:sz="4" w:space="0" w:color="000000"/>
              <w:bottom w:val="single" w:sz="4" w:space="0" w:color="000000"/>
              <w:right w:val="single" w:sz="4" w:space="0" w:color="000000"/>
            </w:tcBorders>
            <w:vAlign w:val="bottom"/>
          </w:tcPr>
          <w:p w14:paraId="069BEE99" w14:textId="77777777" w:rsidR="008B1389" w:rsidRPr="008B1389" w:rsidRDefault="008B1389" w:rsidP="0024651C">
            <w:pPr>
              <w:spacing w:line="259" w:lineRule="auto"/>
              <w:ind w:left="109"/>
              <w:rPr>
                <w:sz w:val="24"/>
                <w:szCs w:val="24"/>
              </w:rPr>
            </w:pPr>
            <w:r w:rsidRPr="008B1389">
              <w:rPr>
                <w:sz w:val="24"/>
                <w:szCs w:val="24"/>
              </w:rPr>
              <w:t xml:space="preserve">  </w:t>
            </w:r>
          </w:p>
        </w:tc>
        <w:tc>
          <w:tcPr>
            <w:tcW w:w="568" w:type="dxa"/>
            <w:tcBorders>
              <w:top w:val="single" w:sz="4" w:space="0" w:color="000000"/>
              <w:left w:val="single" w:sz="4" w:space="0" w:color="000000"/>
              <w:bottom w:val="single" w:sz="4" w:space="0" w:color="000000"/>
              <w:right w:val="single" w:sz="4" w:space="0" w:color="000000"/>
            </w:tcBorders>
            <w:vAlign w:val="bottom"/>
          </w:tcPr>
          <w:p w14:paraId="271D1CC1" w14:textId="77777777" w:rsidR="008B1389" w:rsidRPr="008B1389" w:rsidRDefault="008B1389" w:rsidP="0024651C">
            <w:pPr>
              <w:spacing w:line="259" w:lineRule="auto"/>
              <w:ind w:left="109"/>
              <w:rPr>
                <w:sz w:val="24"/>
                <w:szCs w:val="24"/>
              </w:rPr>
            </w:pPr>
            <w:r w:rsidRPr="008B1389">
              <w:rPr>
                <w:sz w:val="24"/>
                <w:szCs w:val="24"/>
              </w:rPr>
              <w:t xml:space="preserve">  </w:t>
            </w:r>
          </w:p>
        </w:tc>
        <w:tc>
          <w:tcPr>
            <w:tcW w:w="710" w:type="dxa"/>
            <w:tcBorders>
              <w:top w:val="single" w:sz="4" w:space="0" w:color="000000"/>
              <w:left w:val="single" w:sz="4" w:space="0" w:color="000000"/>
              <w:bottom w:val="single" w:sz="4" w:space="0" w:color="000000"/>
              <w:right w:val="single" w:sz="4" w:space="0" w:color="000000"/>
            </w:tcBorders>
            <w:vAlign w:val="bottom"/>
          </w:tcPr>
          <w:p w14:paraId="22E4E24B" w14:textId="77777777" w:rsidR="008B1389" w:rsidRPr="008B1389" w:rsidRDefault="008B1389" w:rsidP="0024651C">
            <w:pPr>
              <w:spacing w:line="259" w:lineRule="auto"/>
              <w:ind w:left="111"/>
              <w:rPr>
                <w:sz w:val="24"/>
                <w:szCs w:val="24"/>
              </w:rPr>
            </w:pPr>
            <w:r w:rsidRPr="008B1389">
              <w:rPr>
                <w:sz w:val="24"/>
                <w:szCs w:val="24"/>
              </w:rPr>
              <w:t xml:space="preserve">  </w:t>
            </w:r>
          </w:p>
        </w:tc>
        <w:tc>
          <w:tcPr>
            <w:tcW w:w="991" w:type="dxa"/>
            <w:tcBorders>
              <w:top w:val="single" w:sz="4" w:space="0" w:color="000000"/>
              <w:left w:val="single" w:sz="4" w:space="0" w:color="000000"/>
              <w:bottom w:val="single" w:sz="4" w:space="0" w:color="000000"/>
              <w:right w:val="single" w:sz="4" w:space="0" w:color="000000"/>
            </w:tcBorders>
            <w:vAlign w:val="bottom"/>
          </w:tcPr>
          <w:p w14:paraId="41CA2A57" w14:textId="77777777" w:rsidR="008B1389" w:rsidRPr="008B1389" w:rsidRDefault="008B1389" w:rsidP="0024651C">
            <w:pPr>
              <w:spacing w:line="259" w:lineRule="auto"/>
              <w:ind w:left="109"/>
              <w:rPr>
                <w:sz w:val="24"/>
                <w:szCs w:val="24"/>
              </w:rPr>
            </w:pPr>
            <w:r w:rsidRPr="008B1389">
              <w:rPr>
                <w:sz w:val="24"/>
                <w:szCs w:val="24"/>
              </w:rPr>
              <w:t xml:space="preserve">  </w:t>
            </w:r>
          </w:p>
        </w:tc>
        <w:tc>
          <w:tcPr>
            <w:tcW w:w="1276" w:type="dxa"/>
            <w:tcBorders>
              <w:top w:val="single" w:sz="4" w:space="0" w:color="000000"/>
              <w:left w:val="single" w:sz="4" w:space="0" w:color="000000"/>
              <w:bottom w:val="single" w:sz="4" w:space="0" w:color="000000"/>
              <w:right w:val="single" w:sz="8" w:space="0" w:color="000000"/>
            </w:tcBorders>
            <w:vAlign w:val="bottom"/>
          </w:tcPr>
          <w:p w14:paraId="03C7364F" w14:textId="77777777" w:rsidR="008B1389" w:rsidRPr="008B1389" w:rsidRDefault="008B1389" w:rsidP="0024651C">
            <w:pPr>
              <w:spacing w:line="259" w:lineRule="auto"/>
              <w:ind w:left="109"/>
              <w:rPr>
                <w:sz w:val="24"/>
                <w:szCs w:val="24"/>
              </w:rPr>
            </w:pPr>
            <w:r w:rsidRPr="008B1389">
              <w:rPr>
                <w:sz w:val="24"/>
                <w:szCs w:val="24"/>
              </w:rPr>
              <w:t xml:space="preserve">  </w:t>
            </w:r>
          </w:p>
        </w:tc>
      </w:tr>
      <w:tr w:rsidR="008B1389" w:rsidRPr="008B1389" w14:paraId="5C2C044E" w14:textId="77777777" w:rsidTr="0024651C">
        <w:trPr>
          <w:trHeight w:val="590"/>
        </w:trPr>
        <w:tc>
          <w:tcPr>
            <w:tcW w:w="714" w:type="dxa"/>
            <w:tcBorders>
              <w:top w:val="single" w:sz="4" w:space="0" w:color="000000"/>
              <w:left w:val="single" w:sz="8" w:space="0" w:color="000000"/>
              <w:bottom w:val="single" w:sz="4" w:space="0" w:color="000000"/>
              <w:right w:val="single" w:sz="4" w:space="0" w:color="000000"/>
            </w:tcBorders>
          </w:tcPr>
          <w:p w14:paraId="69C72EC7" w14:textId="77777777" w:rsidR="008B1389" w:rsidRPr="008B1389" w:rsidRDefault="008B1389" w:rsidP="0024651C">
            <w:pPr>
              <w:spacing w:line="259" w:lineRule="auto"/>
              <w:ind w:left="13"/>
              <w:jc w:val="center"/>
              <w:rPr>
                <w:sz w:val="24"/>
                <w:szCs w:val="24"/>
              </w:rPr>
            </w:pPr>
            <w:r w:rsidRPr="008B1389">
              <w:rPr>
                <w:sz w:val="24"/>
                <w:szCs w:val="24"/>
              </w:rPr>
              <w:t xml:space="preserve">19 </w:t>
            </w:r>
          </w:p>
        </w:tc>
        <w:tc>
          <w:tcPr>
            <w:tcW w:w="4964" w:type="dxa"/>
            <w:tcBorders>
              <w:top w:val="single" w:sz="4" w:space="0" w:color="000000"/>
              <w:left w:val="single" w:sz="4" w:space="0" w:color="000000"/>
              <w:bottom w:val="single" w:sz="4" w:space="0" w:color="000000"/>
              <w:right w:val="single" w:sz="4" w:space="0" w:color="000000"/>
            </w:tcBorders>
          </w:tcPr>
          <w:p w14:paraId="195A8474" w14:textId="77777777" w:rsidR="008B1389" w:rsidRPr="008B1389" w:rsidRDefault="008B1389" w:rsidP="0024651C">
            <w:pPr>
              <w:spacing w:line="259" w:lineRule="auto"/>
              <w:ind w:left="109"/>
              <w:rPr>
                <w:sz w:val="24"/>
                <w:szCs w:val="24"/>
              </w:rPr>
            </w:pPr>
            <w:r w:rsidRPr="008B1389">
              <w:rPr>
                <w:sz w:val="24"/>
                <w:szCs w:val="24"/>
              </w:rPr>
              <w:t xml:space="preserve">Are existing earthing and bonding arrangements compliant PESO, OISD, IEC, IEEE requirements? </w:t>
            </w:r>
          </w:p>
        </w:tc>
        <w:tc>
          <w:tcPr>
            <w:tcW w:w="566" w:type="dxa"/>
            <w:tcBorders>
              <w:top w:val="single" w:sz="4" w:space="0" w:color="000000"/>
              <w:left w:val="single" w:sz="4" w:space="0" w:color="000000"/>
              <w:bottom w:val="single" w:sz="4" w:space="0" w:color="000000"/>
              <w:right w:val="single" w:sz="4" w:space="0" w:color="000000"/>
            </w:tcBorders>
            <w:vAlign w:val="bottom"/>
          </w:tcPr>
          <w:p w14:paraId="409808CB" w14:textId="77777777" w:rsidR="008B1389" w:rsidRPr="008B1389" w:rsidRDefault="008B1389" w:rsidP="0024651C">
            <w:pPr>
              <w:spacing w:line="259" w:lineRule="auto"/>
              <w:ind w:left="109"/>
              <w:rPr>
                <w:sz w:val="24"/>
                <w:szCs w:val="24"/>
              </w:rPr>
            </w:pPr>
            <w:r w:rsidRPr="008B1389">
              <w:rPr>
                <w:sz w:val="24"/>
                <w:szCs w:val="24"/>
              </w:rPr>
              <w:t xml:space="preserve">  </w:t>
            </w:r>
          </w:p>
        </w:tc>
        <w:tc>
          <w:tcPr>
            <w:tcW w:w="568" w:type="dxa"/>
            <w:tcBorders>
              <w:top w:val="single" w:sz="4" w:space="0" w:color="000000"/>
              <w:left w:val="single" w:sz="4" w:space="0" w:color="000000"/>
              <w:bottom w:val="single" w:sz="4" w:space="0" w:color="000000"/>
              <w:right w:val="single" w:sz="4" w:space="0" w:color="000000"/>
            </w:tcBorders>
            <w:vAlign w:val="bottom"/>
          </w:tcPr>
          <w:p w14:paraId="2396257F" w14:textId="77777777" w:rsidR="008B1389" w:rsidRPr="008B1389" w:rsidRDefault="008B1389" w:rsidP="0024651C">
            <w:pPr>
              <w:spacing w:line="259" w:lineRule="auto"/>
              <w:ind w:left="109"/>
              <w:rPr>
                <w:sz w:val="24"/>
                <w:szCs w:val="24"/>
              </w:rPr>
            </w:pPr>
            <w:r w:rsidRPr="008B1389">
              <w:rPr>
                <w:sz w:val="24"/>
                <w:szCs w:val="24"/>
              </w:rPr>
              <w:t xml:space="preserve">  </w:t>
            </w:r>
          </w:p>
        </w:tc>
        <w:tc>
          <w:tcPr>
            <w:tcW w:w="710" w:type="dxa"/>
            <w:tcBorders>
              <w:top w:val="single" w:sz="4" w:space="0" w:color="000000"/>
              <w:left w:val="single" w:sz="4" w:space="0" w:color="000000"/>
              <w:bottom w:val="single" w:sz="4" w:space="0" w:color="000000"/>
              <w:right w:val="single" w:sz="4" w:space="0" w:color="000000"/>
            </w:tcBorders>
            <w:vAlign w:val="bottom"/>
          </w:tcPr>
          <w:p w14:paraId="52293321" w14:textId="77777777" w:rsidR="008B1389" w:rsidRPr="008B1389" w:rsidRDefault="008B1389" w:rsidP="0024651C">
            <w:pPr>
              <w:spacing w:line="259" w:lineRule="auto"/>
              <w:ind w:left="111"/>
              <w:rPr>
                <w:sz w:val="24"/>
                <w:szCs w:val="24"/>
              </w:rPr>
            </w:pPr>
            <w:r w:rsidRPr="008B1389">
              <w:rPr>
                <w:sz w:val="24"/>
                <w:szCs w:val="24"/>
              </w:rPr>
              <w:t xml:space="preserve">  </w:t>
            </w:r>
          </w:p>
        </w:tc>
        <w:tc>
          <w:tcPr>
            <w:tcW w:w="991" w:type="dxa"/>
            <w:tcBorders>
              <w:top w:val="single" w:sz="4" w:space="0" w:color="000000"/>
              <w:left w:val="single" w:sz="4" w:space="0" w:color="000000"/>
              <w:bottom w:val="single" w:sz="4" w:space="0" w:color="000000"/>
              <w:right w:val="single" w:sz="4" w:space="0" w:color="000000"/>
            </w:tcBorders>
            <w:vAlign w:val="bottom"/>
          </w:tcPr>
          <w:p w14:paraId="119B6975" w14:textId="77777777" w:rsidR="008B1389" w:rsidRPr="008B1389" w:rsidRDefault="008B1389" w:rsidP="0024651C">
            <w:pPr>
              <w:spacing w:line="259" w:lineRule="auto"/>
              <w:ind w:left="109"/>
              <w:rPr>
                <w:sz w:val="24"/>
                <w:szCs w:val="24"/>
              </w:rPr>
            </w:pPr>
            <w:r w:rsidRPr="008B1389">
              <w:rPr>
                <w:sz w:val="24"/>
                <w:szCs w:val="24"/>
              </w:rPr>
              <w:t xml:space="preserve">  </w:t>
            </w:r>
          </w:p>
        </w:tc>
        <w:tc>
          <w:tcPr>
            <w:tcW w:w="1276" w:type="dxa"/>
            <w:tcBorders>
              <w:top w:val="single" w:sz="4" w:space="0" w:color="000000"/>
              <w:left w:val="single" w:sz="4" w:space="0" w:color="000000"/>
              <w:bottom w:val="single" w:sz="4" w:space="0" w:color="000000"/>
              <w:right w:val="single" w:sz="8" w:space="0" w:color="000000"/>
            </w:tcBorders>
            <w:vAlign w:val="bottom"/>
          </w:tcPr>
          <w:p w14:paraId="122979A2" w14:textId="77777777" w:rsidR="008B1389" w:rsidRPr="008B1389" w:rsidRDefault="008B1389" w:rsidP="0024651C">
            <w:pPr>
              <w:spacing w:line="259" w:lineRule="auto"/>
              <w:ind w:left="65"/>
              <w:jc w:val="center"/>
              <w:rPr>
                <w:sz w:val="24"/>
                <w:szCs w:val="24"/>
              </w:rPr>
            </w:pPr>
            <w:r w:rsidRPr="008B1389">
              <w:rPr>
                <w:color w:val="FF0000"/>
                <w:sz w:val="24"/>
                <w:szCs w:val="24"/>
              </w:rPr>
              <w:t xml:space="preserve"> </w:t>
            </w:r>
          </w:p>
        </w:tc>
      </w:tr>
      <w:tr w:rsidR="008B1389" w:rsidRPr="008B1389" w14:paraId="7D6A7FA4" w14:textId="77777777" w:rsidTr="0024651C">
        <w:trPr>
          <w:trHeight w:val="821"/>
        </w:trPr>
        <w:tc>
          <w:tcPr>
            <w:tcW w:w="714" w:type="dxa"/>
            <w:tcBorders>
              <w:top w:val="single" w:sz="4" w:space="0" w:color="000000"/>
              <w:left w:val="single" w:sz="8" w:space="0" w:color="000000"/>
              <w:bottom w:val="single" w:sz="4" w:space="0" w:color="000000"/>
              <w:right w:val="single" w:sz="4" w:space="0" w:color="000000"/>
            </w:tcBorders>
          </w:tcPr>
          <w:p w14:paraId="1FAE16FB" w14:textId="77777777" w:rsidR="008B1389" w:rsidRPr="008B1389" w:rsidRDefault="008B1389" w:rsidP="0024651C">
            <w:pPr>
              <w:spacing w:line="259" w:lineRule="auto"/>
              <w:ind w:left="13"/>
              <w:jc w:val="center"/>
              <w:rPr>
                <w:sz w:val="24"/>
                <w:szCs w:val="24"/>
              </w:rPr>
            </w:pPr>
            <w:r w:rsidRPr="008B1389">
              <w:rPr>
                <w:sz w:val="24"/>
                <w:szCs w:val="24"/>
              </w:rPr>
              <w:t xml:space="preserve">20 </w:t>
            </w:r>
          </w:p>
        </w:tc>
        <w:tc>
          <w:tcPr>
            <w:tcW w:w="4964" w:type="dxa"/>
            <w:tcBorders>
              <w:top w:val="single" w:sz="4" w:space="0" w:color="000000"/>
              <w:left w:val="single" w:sz="4" w:space="0" w:color="000000"/>
              <w:bottom w:val="single" w:sz="4" w:space="0" w:color="000000"/>
              <w:right w:val="single" w:sz="4" w:space="0" w:color="000000"/>
            </w:tcBorders>
          </w:tcPr>
          <w:p w14:paraId="74B44B36" w14:textId="77777777" w:rsidR="008B1389" w:rsidRPr="008B1389" w:rsidRDefault="008B1389" w:rsidP="0024651C">
            <w:pPr>
              <w:spacing w:line="259" w:lineRule="auto"/>
              <w:ind w:left="109" w:right="99"/>
              <w:rPr>
                <w:sz w:val="24"/>
                <w:szCs w:val="24"/>
              </w:rPr>
            </w:pPr>
            <w:r w:rsidRPr="008B1389">
              <w:rPr>
                <w:sz w:val="24"/>
                <w:szCs w:val="24"/>
              </w:rPr>
              <w:t xml:space="preserve">Has GPRS Coverage of the proposed installation been checked? Note- Some of the EVSE Manufacturer require a minimum of 3G coverage </w:t>
            </w:r>
          </w:p>
        </w:tc>
        <w:tc>
          <w:tcPr>
            <w:tcW w:w="566" w:type="dxa"/>
            <w:tcBorders>
              <w:top w:val="single" w:sz="4" w:space="0" w:color="000000"/>
              <w:left w:val="single" w:sz="4" w:space="0" w:color="000000"/>
              <w:bottom w:val="single" w:sz="4" w:space="0" w:color="000000"/>
              <w:right w:val="single" w:sz="4" w:space="0" w:color="000000"/>
            </w:tcBorders>
            <w:vAlign w:val="bottom"/>
          </w:tcPr>
          <w:p w14:paraId="43B64104" w14:textId="77777777" w:rsidR="008B1389" w:rsidRPr="008B1389" w:rsidRDefault="008B1389" w:rsidP="0024651C">
            <w:pPr>
              <w:spacing w:line="259" w:lineRule="auto"/>
              <w:ind w:left="109"/>
              <w:rPr>
                <w:sz w:val="24"/>
                <w:szCs w:val="24"/>
              </w:rPr>
            </w:pPr>
            <w:r w:rsidRPr="008B1389">
              <w:rPr>
                <w:sz w:val="24"/>
                <w:szCs w:val="24"/>
              </w:rPr>
              <w:t xml:space="preserve">  </w:t>
            </w:r>
          </w:p>
        </w:tc>
        <w:tc>
          <w:tcPr>
            <w:tcW w:w="568" w:type="dxa"/>
            <w:tcBorders>
              <w:top w:val="single" w:sz="4" w:space="0" w:color="000000"/>
              <w:left w:val="single" w:sz="4" w:space="0" w:color="000000"/>
              <w:bottom w:val="single" w:sz="4" w:space="0" w:color="000000"/>
              <w:right w:val="single" w:sz="4" w:space="0" w:color="000000"/>
            </w:tcBorders>
            <w:vAlign w:val="bottom"/>
          </w:tcPr>
          <w:p w14:paraId="41E90D98" w14:textId="77777777" w:rsidR="008B1389" w:rsidRPr="008B1389" w:rsidRDefault="008B1389" w:rsidP="0024651C">
            <w:pPr>
              <w:spacing w:line="259" w:lineRule="auto"/>
              <w:ind w:left="109"/>
              <w:rPr>
                <w:sz w:val="24"/>
                <w:szCs w:val="24"/>
              </w:rPr>
            </w:pPr>
            <w:r w:rsidRPr="008B1389">
              <w:rPr>
                <w:sz w:val="24"/>
                <w:szCs w:val="24"/>
              </w:rPr>
              <w:t xml:space="preserve">  </w:t>
            </w:r>
          </w:p>
        </w:tc>
        <w:tc>
          <w:tcPr>
            <w:tcW w:w="710" w:type="dxa"/>
            <w:tcBorders>
              <w:top w:val="single" w:sz="4" w:space="0" w:color="000000"/>
              <w:left w:val="single" w:sz="4" w:space="0" w:color="000000"/>
              <w:bottom w:val="single" w:sz="4" w:space="0" w:color="000000"/>
              <w:right w:val="single" w:sz="4" w:space="0" w:color="000000"/>
            </w:tcBorders>
            <w:vAlign w:val="bottom"/>
          </w:tcPr>
          <w:p w14:paraId="24BB6393" w14:textId="77777777" w:rsidR="008B1389" w:rsidRPr="008B1389" w:rsidRDefault="008B1389" w:rsidP="0024651C">
            <w:pPr>
              <w:spacing w:line="259" w:lineRule="auto"/>
              <w:ind w:left="111"/>
              <w:rPr>
                <w:sz w:val="24"/>
                <w:szCs w:val="24"/>
              </w:rPr>
            </w:pPr>
            <w:r w:rsidRPr="008B1389">
              <w:rPr>
                <w:sz w:val="24"/>
                <w:szCs w:val="24"/>
              </w:rPr>
              <w:t xml:space="preserve">  </w:t>
            </w:r>
          </w:p>
        </w:tc>
        <w:tc>
          <w:tcPr>
            <w:tcW w:w="991" w:type="dxa"/>
            <w:tcBorders>
              <w:top w:val="single" w:sz="4" w:space="0" w:color="000000"/>
              <w:left w:val="single" w:sz="4" w:space="0" w:color="000000"/>
              <w:bottom w:val="single" w:sz="4" w:space="0" w:color="000000"/>
              <w:right w:val="single" w:sz="4" w:space="0" w:color="000000"/>
            </w:tcBorders>
            <w:vAlign w:val="bottom"/>
          </w:tcPr>
          <w:p w14:paraId="43E7D2B2" w14:textId="77777777" w:rsidR="008B1389" w:rsidRPr="008B1389" w:rsidRDefault="008B1389" w:rsidP="0024651C">
            <w:pPr>
              <w:spacing w:line="259" w:lineRule="auto"/>
              <w:ind w:left="109"/>
              <w:rPr>
                <w:sz w:val="24"/>
                <w:szCs w:val="24"/>
              </w:rPr>
            </w:pPr>
            <w:r w:rsidRPr="008B1389">
              <w:rPr>
                <w:sz w:val="24"/>
                <w:szCs w:val="24"/>
              </w:rPr>
              <w:t xml:space="preserve">  </w:t>
            </w:r>
          </w:p>
        </w:tc>
        <w:tc>
          <w:tcPr>
            <w:tcW w:w="1276" w:type="dxa"/>
            <w:tcBorders>
              <w:top w:val="single" w:sz="4" w:space="0" w:color="000000"/>
              <w:left w:val="single" w:sz="4" w:space="0" w:color="000000"/>
              <w:bottom w:val="single" w:sz="4" w:space="0" w:color="000000"/>
              <w:right w:val="single" w:sz="8" w:space="0" w:color="000000"/>
            </w:tcBorders>
            <w:vAlign w:val="bottom"/>
          </w:tcPr>
          <w:p w14:paraId="2F8ADDC4" w14:textId="77777777" w:rsidR="008B1389" w:rsidRPr="008B1389" w:rsidRDefault="008B1389" w:rsidP="0024651C">
            <w:pPr>
              <w:spacing w:line="259" w:lineRule="auto"/>
              <w:ind w:left="109"/>
              <w:rPr>
                <w:sz w:val="24"/>
                <w:szCs w:val="24"/>
              </w:rPr>
            </w:pPr>
            <w:r w:rsidRPr="008B1389">
              <w:rPr>
                <w:sz w:val="24"/>
                <w:szCs w:val="24"/>
              </w:rPr>
              <w:t xml:space="preserve">  </w:t>
            </w:r>
          </w:p>
        </w:tc>
      </w:tr>
      <w:tr w:rsidR="008B1389" w:rsidRPr="008B1389" w14:paraId="6985DF1A" w14:textId="77777777" w:rsidTr="0024651C">
        <w:trPr>
          <w:trHeight w:val="591"/>
        </w:trPr>
        <w:tc>
          <w:tcPr>
            <w:tcW w:w="714" w:type="dxa"/>
            <w:tcBorders>
              <w:top w:val="single" w:sz="4" w:space="0" w:color="000000"/>
              <w:left w:val="single" w:sz="8" w:space="0" w:color="000000"/>
              <w:bottom w:val="single" w:sz="4" w:space="0" w:color="000000"/>
              <w:right w:val="single" w:sz="4" w:space="0" w:color="000000"/>
            </w:tcBorders>
          </w:tcPr>
          <w:p w14:paraId="79AFB5CE" w14:textId="77777777" w:rsidR="008B1389" w:rsidRPr="008B1389" w:rsidRDefault="008B1389" w:rsidP="0024651C">
            <w:pPr>
              <w:spacing w:line="259" w:lineRule="auto"/>
              <w:ind w:left="13"/>
              <w:jc w:val="center"/>
              <w:rPr>
                <w:sz w:val="24"/>
                <w:szCs w:val="24"/>
              </w:rPr>
            </w:pPr>
            <w:r w:rsidRPr="008B1389">
              <w:rPr>
                <w:sz w:val="24"/>
                <w:szCs w:val="24"/>
              </w:rPr>
              <w:t xml:space="preserve">21 </w:t>
            </w:r>
          </w:p>
        </w:tc>
        <w:tc>
          <w:tcPr>
            <w:tcW w:w="4964" w:type="dxa"/>
            <w:tcBorders>
              <w:top w:val="single" w:sz="4" w:space="0" w:color="000000"/>
              <w:left w:val="single" w:sz="4" w:space="0" w:color="000000"/>
              <w:bottom w:val="single" w:sz="4" w:space="0" w:color="000000"/>
              <w:right w:val="single" w:sz="4" w:space="0" w:color="000000"/>
            </w:tcBorders>
          </w:tcPr>
          <w:p w14:paraId="64DE8A28" w14:textId="77777777" w:rsidR="008B1389" w:rsidRPr="008B1389" w:rsidRDefault="008B1389" w:rsidP="0024651C">
            <w:pPr>
              <w:spacing w:line="259" w:lineRule="auto"/>
              <w:ind w:left="109"/>
              <w:rPr>
                <w:sz w:val="24"/>
                <w:szCs w:val="24"/>
              </w:rPr>
            </w:pPr>
            <w:r w:rsidRPr="008B1389">
              <w:rPr>
                <w:sz w:val="24"/>
                <w:szCs w:val="24"/>
              </w:rPr>
              <w:t xml:space="preserve">Has installer reviewed the installation instructions provided by charging equipment manufacturer? </w:t>
            </w:r>
          </w:p>
        </w:tc>
        <w:tc>
          <w:tcPr>
            <w:tcW w:w="566" w:type="dxa"/>
            <w:tcBorders>
              <w:top w:val="single" w:sz="4" w:space="0" w:color="000000"/>
              <w:left w:val="single" w:sz="4" w:space="0" w:color="000000"/>
              <w:bottom w:val="single" w:sz="4" w:space="0" w:color="000000"/>
              <w:right w:val="single" w:sz="4" w:space="0" w:color="000000"/>
            </w:tcBorders>
            <w:vAlign w:val="bottom"/>
          </w:tcPr>
          <w:p w14:paraId="48671724" w14:textId="77777777" w:rsidR="008B1389" w:rsidRPr="008B1389" w:rsidRDefault="008B1389" w:rsidP="0024651C">
            <w:pPr>
              <w:spacing w:line="259" w:lineRule="auto"/>
              <w:ind w:left="109"/>
              <w:rPr>
                <w:sz w:val="24"/>
                <w:szCs w:val="24"/>
              </w:rPr>
            </w:pPr>
            <w:r w:rsidRPr="008B1389">
              <w:rPr>
                <w:sz w:val="24"/>
                <w:szCs w:val="24"/>
              </w:rPr>
              <w:t xml:space="preserve">  </w:t>
            </w:r>
          </w:p>
        </w:tc>
        <w:tc>
          <w:tcPr>
            <w:tcW w:w="568" w:type="dxa"/>
            <w:tcBorders>
              <w:top w:val="single" w:sz="4" w:space="0" w:color="000000"/>
              <w:left w:val="single" w:sz="4" w:space="0" w:color="000000"/>
              <w:bottom w:val="single" w:sz="4" w:space="0" w:color="000000"/>
              <w:right w:val="single" w:sz="4" w:space="0" w:color="000000"/>
            </w:tcBorders>
            <w:vAlign w:val="bottom"/>
          </w:tcPr>
          <w:p w14:paraId="35EFAE86" w14:textId="77777777" w:rsidR="008B1389" w:rsidRPr="008B1389" w:rsidRDefault="008B1389" w:rsidP="0024651C">
            <w:pPr>
              <w:spacing w:line="259" w:lineRule="auto"/>
              <w:ind w:left="109"/>
              <w:rPr>
                <w:sz w:val="24"/>
                <w:szCs w:val="24"/>
              </w:rPr>
            </w:pPr>
            <w:r w:rsidRPr="008B1389">
              <w:rPr>
                <w:sz w:val="24"/>
                <w:szCs w:val="24"/>
              </w:rPr>
              <w:t xml:space="preserve">  </w:t>
            </w:r>
          </w:p>
        </w:tc>
        <w:tc>
          <w:tcPr>
            <w:tcW w:w="710" w:type="dxa"/>
            <w:tcBorders>
              <w:top w:val="single" w:sz="4" w:space="0" w:color="000000"/>
              <w:left w:val="single" w:sz="4" w:space="0" w:color="000000"/>
              <w:bottom w:val="single" w:sz="4" w:space="0" w:color="000000"/>
              <w:right w:val="single" w:sz="4" w:space="0" w:color="000000"/>
            </w:tcBorders>
            <w:vAlign w:val="bottom"/>
          </w:tcPr>
          <w:p w14:paraId="47071A7A" w14:textId="77777777" w:rsidR="008B1389" w:rsidRPr="008B1389" w:rsidRDefault="008B1389" w:rsidP="0024651C">
            <w:pPr>
              <w:spacing w:line="259" w:lineRule="auto"/>
              <w:ind w:left="111"/>
              <w:rPr>
                <w:sz w:val="24"/>
                <w:szCs w:val="24"/>
              </w:rPr>
            </w:pPr>
            <w:r w:rsidRPr="008B1389">
              <w:rPr>
                <w:sz w:val="24"/>
                <w:szCs w:val="24"/>
              </w:rPr>
              <w:t xml:space="preserve">  </w:t>
            </w:r>
          </w:p>
        </w:tc>
        <w:tc>
          <w:tcPr>
            <w:tcW w:w="991" w:type="dxa"/>
            <w:tcBorders>
              <w:top w:val="single" w:sz="4" w:space="0" w:color="000000"/>
              <w:left w:val="single" w:sz="4" w:space="0" w:color="000000"/>
              <w:bottom w:val="single" w:sz="4" w:space="0" w:color="000000"/>
              <w:right w:val="single" w:sz="4" w:space="0" w:color="000000"/>
            </w:tcBorders>
            <w:vAlign w:val="bottom"/>
          </w:tcPr>
          <w:p w14:paraId="768FA551" w14:textId="77777777" w:rsidR="008B1389" w:rsidRPr="008B1389" w:rsidRDefault="008B1389" w:rsidP="0024651C">
            <w:pPr>
              <w:spacing w:line="259" w:lineRule="auto"/>
              <w:ind w:left="109"/>
              <w:rPr>
                <w:sz w:val="24"/>
                <w:szCs w:val="24"/>
              </w:rPr>
            </w:pPr>
            <w:r w:rsidRPr="008B1389">
              <w:rPr>
                <w:sz w:val="24"/>
                <w:szCs w:val="24"/>
              </w:rPr>
              <w:t xml:space="preserve">  </w:t>
            </w:r>
          </w:p>
        </w:tc>
        <w:tc>
          <w:tcPr>
            <w:tcW w:w="1276" w:type="dxa"/>
            <w:tcBorders>
              <w:top w:val="single" w:sz="4" w:space="0" w:color="000000"/>
              <w:left w:val="single" w:sz="4" w:space="0" w:color="000000"/>
              <w:bottom w:val="single" w:sz="4" w:space="0" w:color="000000"/>
              <w:right w:val="single" w:sz="8" w:space="0" w:color="000000"/>
            </w:tcBorders>
            <w:vAlign w:val="bottom"/>
          </w:tcPr>
          <w:p w14:paraId="7FC5FCF2" w14:textId="77777777" w:rsidR="008B1389" w:rsidRPr="008B1389" w:rsidRDefault="008B1389" w:rsidP="0024651C">
            <w:pPr>
              <w:spacing w:line="259" w:lineRule="auto"/>
              <w:ind w:left="109"/>
              <w:rPr>
                <w:sz w:val="24"/>
                <w:szCs w:val="24"/>
              </w:rPr>
            </w:pPr>
            <w:r w:rsidRPr="008B1389">
              <w:rPr>
                <w:sz w:val="24"/>
                <w:szCs w:val="24"/>
              </w:rPr>
              <w:t xml:space="preserve">  </w:t>
            </w:r>
          </w:p>
        </w:tc>
      </w:tr>
      <w:tr w:rsidR="008B1389" w:rsidRPr="008B1389" w14:paraId="0980E306" w14:textId="77777777" w:rsidTr="0024651C">
        <w:trPr>
          <w:trHeight w:val="818"/>
        </w:trPr>
        <w:tc>
          <w:tcPr>
            <w:tcW w:w="714" w:type="dxa"/>
            <w:tcBorders>
              <w:top w:val="single" w:sz="4" w:space="0" w:color="000000"/>
              <w:left w:val="single" w:sz="8" w:space="0" w:color="000000"/>
              <w:bottom w:val="single" w:sz="4" w:space="0" w:color="000000"/>
              <w:right w:val="single" w:sz="4" w:space="0" w:color="000000"/>
            </w:tcBorders>
          </w:tcPr>
          <w:p w14:paraId="4FCCC6C8" w14:textId="77777777" w:rsidR="008B1389" w:rsidRPr="008B1389" w:rsidRDefault="008B1389" w:rsidP="0024651C">
            <w:pPr>
              <w:spacing w:line="259" w:lineRule="auto"/>
              <w:ind w:left="13"/>
              <w:jc w:val="center"/>
              <w:rPr>
                <w:sz w:val="24"/>
                <w:szCs w:val="24"/>
              </w:rPr>
            </w:pPr>
            <w:r w:rsidRPr="008B1389">
              <w:rPr>
                <w:sz w:val="24"/>
                <w:szCs w:val="24"/>
              </w:rPr>
              <w:t xml:space="preserve">22 </w:t>
            </w:r>
          </w:p>
        </w:tc>
        <w:tc>
          <w:tcPr>
            <w:tcW w:w="4964" w:type="dxa"/>
            <w:tcBorders>
              <w:top w:val="single" w:sz="4" w:space="0" w:color="000000"/>
              <w:left w:val="single" w:sz="4" w:space="0" w:color="000000"/>
              <w:bottom w:val="single" w:sz="4" w:space="0" w:color="000000"/>
              <w:right w:val="single" w:sz="4" w:space="0" w:color="000000"/>
            </w:tcBorders>
          </w:tcPr>
          <w:p w14:paraId="7DF2B46E" w14:textId="77777777" w:rsidR="008B1389" w:rsidRPr="008B1389" w:rsidRDefault="008B1389" w:rsidP="0024651C">
            <w:pPr>
              <w:spacing w:line="259" w:lineRule="auto"/>
              <w:ind w:left="109" w:right="100"/>
              <w:rPr>
                <w:sz w:val="24"/>
                <w:szCs w:val="24"/>
              </w:rPr>
            </w:pPr>
            <w:r w:rsidRPr="008B1389">
              <w:rPr>
                <w:sz w:val="24"/>
                <w:szCs w:val="24"/>
              </w:rPr>
              <w:t xml:space="preserve">Has the charging equipment been installed in an optimum location with respect to the intended vehicle parking position? </w:t>
            </w:r>
          </w:p>
        </w:tc>
        <w:tc>
          <w:tcPr>
            <w:tcW w:w="566" w:type="dxa"/>
            <w:tcBorders>
              <w:top w:val="single" w:sz="4" w:space="0" w:color="000000"/>
              <w:left w:val="single" w:sz="4" w:space="0" w:color="000000"/>
              <w:bottom w:val="single" w:sz="4" w:space="0" w:color="000000"/>
              <w:right w:val="single" w:sz="4" w:space="0" w:color="000000"/>
            </w:tcBorders>
            <w:vAlign w:val="bottom"/>
          </w:tcPr>
          <w:p w14:paraId="6300CEA1" w14:textId="77777777" w:rsidR="008B1389" w:rsidRPr="008B1389" w:rsidRDefault="008B1389" w:rsidP="0024651C">
            <w:pPr>
              <w:spacing w:line="259" w:lineRule="auto"/>
              <w:ind w:left="109"/>
              <w:rPr>
                <w:sz w:val="24"/>
                <w:szCs w:val="24"/>
              </w:rPr>
            </w:pPr>
            <w:r w:rsidRPr="008B1389">
              <w:rPr>
                <w:sz w:val="24"/>
                <w:szCs w:val="24"/>
              </w:rPr>
              <w:t xml:space="preserve">  </w:t>
            </w:r>
          </w:p>
        </w:tc>
        <w:tc>
          <w:tcPr>
            <w:tcW w:w="568" w:type="dxa"/>
            <w:tcBorders>
              <w:top w:val="single" w:sz="4" w:space="0" w:color="000000"/>
              <w:left w:val="single" w:sz="4" w:space="0" w:color="000000"/>
              <w:bottom w:val="single" w:sz="4" w:space="0" w:color="000000"/>
              <w:right w:val="single" w:sz="4" w:space="0" w:color="000000"/>
            </w:tcBorders>
            <w:vAlign w:val="bottom"/>
          </w:tcPr>
          <w:p w14:paraId="3103DB45" w14:textId="77777777" w:rsidR="008B1389" w:rsidRPr="008B1389" w:rsidRDefault="008B1389" w:rsidP="0024651C">
            <w:pPr>
              <w:spacing w:line="259" w:lineRule="auto"/>
              <w:ind w:left="109"/>
              <w:rPr>
                <w:sz w:val="24"/>
                <w:szCs w:val="24"/>
              </w:rPr>
            </w:pPr>
            <w:r w:rsidRPr="008B1389">
              <w:rPr>
                <w:sz w:val="24"/>
                <w:szCs w:val="24"/>
              </w:rPr>
              <w:t xml:space="preserve">  </w:t>
            </w:r>
          </w:p>
        </w:tc>
        <w:tc>
          <w:tcPr>
            <w:tcW w:w="710" w:type="dxa"/>
            <w:tcBorders>
              <w:top w:val="single" w:sz="4" w:space="0" w:color="000000"/>
              <w:left w:val="single" w:sz="4" w:space="0" w:color="000000"/>
              <w:bottom w:val="single" w:sz="4" w:space="0" w:color="000000"/>
              <w:right w:val="single" w:sz="4" w:space="0" w:color="000000"/>
            </w:tcBorders>
            <w:vAlign w:val="bottom"/>
          </w:tcPr>
          <w:p w14:paraId="7BFFA54D" w14:textId="77777777" w:rsidR="008B1389" w:rsidRPr="008B1389" w:rsidRDefault="008B1389" w:rsidP="0024651C">
            <w:pPr>
              <w:spacing w:line="259" w:lineRule="auto"/>
              <w:ind w:left="111"/>
              <w:rPr>
                <w:sz w:val="24"/>
                <w:szCs w:val="24"/>
              </w:rPr>
            </w:pPr>
            <w:r w:rsidRPr="008B1389">
              <w:rPr>
                <w:sz w:val="24"/>
                <w:szCs w:val="24"/>
              </w:rPr>
              <w:t xml:space="preserve">  </w:t>
            </w:r>
          </w:p>
        </w:tc>
        <w:tc>
          <w:tcPr>
            <w:tcW w:w="991" w:type="dxa"/>
            <w:tcBorders>
              <w:top w:val="single" w:sz="4" w:space="0" w:color="000000"/>
              <w:left w:val="single" w:sz="4" w:space="0" w:color="000000"/>
              <w:bottom w:val="single" w:sz="4" w:space="0" w:color="000000"/>
              <w:right w:val="single" w:sz="4" w:space="0" w:color="000000"/>
            </w:tcBorders>
            <w:vAlign w:val="bottom"/>
          </w:tcPr>
          <w:p w14:paraId="197586DE" w14:textId="77777777" w:rsidR="008B1389" w:rsidRPr="008B1389" w:rsidRDefault="008B1389" w:rsidP="0024651C">
            <w:pPr>
              <w:spacing w:line="259" w:lineRule="auto"/>
              <w:ind w:left="109"/>
              <w:rPr>
                <w:sz w:val="24"/>
                <w:szCs w:val="24"/>
              </w:rPr>
            </w:pPr>
            <w:r w:rsidRPr="008B1389">
              <w:rPr>
                <w:sz w:val="24"/>
                <w:szCs w:val="24"/>
              </w:rPr>
              <w:t xml:space="preserve">  </w:t>
            </w:r>
          </w:p>
        </w:tc>
        <w:tc>
          <w:tcPr>
            <w:tcW w:w="1276" w:type="dxa"/>
            <w:tcBorders>
              <w:top w:val="single" w:sz="4" w:space="0" w:color="000000"/>
              <w:left w:val="single" w:sz="4" w:space="0" w:color="000000"/>
              <w:bottom w:val="single" w:sz="4" w:space="0" w:color="000000"/>
              <w:right w:val="single" w:sz="8" w:space="0" w:color="000000"/>
            </w:tcBorders>
            <w:vAlign w:val="bottom"/>
          </w:tcPr>
          <w:p w14:paraId="4CC3AAEB" w14:textId="77777777" w:rsidR="008B1389" w:rsidRPr="008B1389" w:rsidRDefault="008B1389" w:rsidP="0024651C">
            <w:pPr>
              <w:spacing w:line="259" w:lineRule="auto"/>
              <w:ind w:left="109"/>
              <w:rPr>
                <w:sz w:val="24"/>
                <w:szCs w:val="24"/>
              </w:rPr>
            </w:pPr>
            <w:r w:rsidRPr="008B1389">
              <w:rPr>
                <w:sz w:val="24"/>
                <w:szCs w:val="24"/>
              </w:rPr>
              <w:t xml:space="preserve">  </w:t>
            </w:r>
          </w:p>
        </w:tc>
      </w:tr>
      <w:tr w:rsidR="008B1389" w:rsidRPr="008B1389" w14:paraId="620CD31A" w14:textId="77777777" w:rsidTr="0024651C">
        <w:trPr>
          <w:trHeight w:val="360"/>
        </w:trPr>
        <w:tc>
          <w:tcPr>
            <w:tcW w:w="714" w:type="dxa"/>
            <w:tcBorders>
              <w:top w:val="single" w:sz="4" w:space="0" w:color="000000"/>
              <w:left w:val="single" w:sz="8" w:space="0" w:color="000000"/>
              <w:bottom w:val="single" w:sz="4" w:space="0" w:color="000000"/>
              <w:right w:val="single" w:sz="4" w:space="0" w:color="000000"/>
            </w:tcBorders>
          </w:tcPr>
          <w:p w14:paraId="30921501" w14:textId="77777777" w:rsidR="008B1389" w:rsidRPr="008B1389" w:rsidRDefault="008B1389" w:rsidP="0024651C">
            <w:pPr>
              <w:spacing w:line="259" w:lineRule="auto"/>
              <w:ind w:left="13"/>
              <w:jc w:val="center"/>
              <w:rPr>
                <w:sz w:val="24"/>
                <w:szCs w:val="24"/>
              </w:rPr>
            </w:pPr>
            <w:r w:rsidRPr="008B1389">
              <w:rPr>
                <w:sz w:val="24"/>
                <w:szCs w:val="24"/>
              </w:rPr>
              <w:t xml:space="preserve">23 </w:t>
            </w:r>
          </w:p>
        </w:tc>
        <w:tc>
          <w:tcPr>
            <w:tcW w:w="4964" w:type="dxa"/>
            <w:tcBorders>
              <w:top w:val="single" w:sz="4" w:space="0" w:color="000000"/>
              <w:left w:val="single" w:sz="4" w:space="0" w:color="000000"/>
              <w:bottom w:val="single" w:sz="4" w:space="0" w:color="000000"/>
              <w:right w:val="single" w:sz="4" w:space="0" w:color="000000"/>
            </w:tcBorders>
          </w:tcPr>
          <w:p w14:paraId="6F3C8733" w14:textId="77777777" w:rsidR="008B1389" w:rsidRPr="008B1389" w:rsidRDefault="008B1389" w:rsidP="0024651C">
            <w:pPr>
              <w:spacing w:line="259" w:lineRule="auto"/>
              <w:ind w:left="109"/>
              <w:rPr>
                <w:sz w:val="24"/>
                <w:szCs w:val="24"/>
              </w:rPr>
            </w:pPr>
            <w:r w:rsidRPr="008B1389">
              <w:rPr>
                <w:sz w:val="24"/>
                <w:szCs w:val="24"/>
              </w:rPr>
              <w:t xml:space="preserve">Does the EVSE have tethered cable only? </w:t>
            </w:r>
          </w:p>
        </w:tc>
        <w:tc>
          <w:tcPr>
            <w:tcW w:w="566" w:type="dxa"/>
            <w:tcBorders>
              <w:top w:val="single" w:sz="4" w:space="0" w:color="000000"/>
              <w:left w:val="single" w:sz="4" w:space="0" w:color="000000"/>
              <w:bottom w:val="single" w:sz="4" w:space="0" w:color="000000"/>
              <w:right w:val="single" w:sz="4" w:space="0" w:color="000000"/>
            </w:tcBorders>
          </w:tcPr>
          <w:p w14:paraId="001BA671" w14:textId="77777777" w:rsidR="008B1389" w:rsidRPr="008B1389" w:rsidRDefault="008B1389" w:rsidP="0024651C">
            <w:pPr>
              <w:spacing w:line="259" w:lineRule="auto"/>
              <w:ind w:left="109"/>
              <w:rPr>
                <w:sz w:val="24"/>
                <w:szCs w:val="24"/>
              </w:rPr>
            </w:pPr>
            <w:r w:rsidRPr="008B1389">
              <w:rPr>
                <w:sz w:val="24"/>
                <w:szCs w:val="24"/>
              </w:rPr>
              <w:t xml:space="preserve">  </w:t>
            </w:r>
          </w:p>
        </w:tc>
        <w:tc>
          <w:tcPr>
            <w:tcW w:w="568" w:type="dxa"/>
            <w:tcBorders>
              <w:top w:val="single" w:sz="4" w:space="0" w:color="000000"/>
              <w:left w:val="single" w:sz="4" w:space="0" w:color="000000"/>
              <w:bottom w:val="single" w:sz="4" w:space="0" w:color="000000"/>
              <w:right w:val="single" w:sz="4" w:space="0" w:color="000000"/>
            </w:tcBorders>
          </w:tcPr>
          <w:p w14:paraId="3FCCFAB8" w14:textId="77777777" w:rsidR="008B1389" w:rsidRPr="008B1389" w:rsidRDefault="008B1389" w:rsidP="0024651C">
            <w:pPr>
              <w:spacing w:line="259" w:lineRule="auto"/>
              <w:ind w:left="109"/>
              <w:rPr>
                <w:sz w:val="24"/>
                <w:szCs w:val="24"/>
              </w:rPr>
            </w:pPr>
            <w:r w:rsidRPr="008B1389">
              <w:rPr>
                <w:sz w:val="24"/>
                <w:szCs w:val="24"/>
              </w:rPr>
              <w:t xml:space="preserve">  </w:t>
            </w:r>
          </w:p>
        </w:tc>
        <w:tc>
          <w:tcPr>
            <w:tcW w:w="710" w:type="dxa"/>
            <w:tcBorders>
              <w:top w:val="single" w:sz="4" w:space="0" w:color="000000"/>
              <w:left w:val="single" w:sz="4" w:space="0" w:color="000000"/>
              <w:bottom w:val="single" w:sz="4" w:space="0" w:color="000000"/>
              <w:right w:val="single" w:sz="4" w:space="0" w:color="000000"/>
            </w:tcBorders>
          </w:tcPr>
          <w:p w14:paraId="35BB2B21" w14:textId="77777777" w:rsidR="008B1389" w:rsidRPr="008B1389" w:rsidRDefault="008B1389" w:rsidP="0024651C">
            <w:pPr>
              <w:spacing w:line="259" w:lineRule="auto"/>
              <w:ind w:left="111"/>
              <w:rPr>
                <w:sz w:val="24"/>
                <w:szCs w:val="24"/>
              </w:rPr>
            </w:pPr>
            <w:r w:rsidRPr="008B1389">
              <w:rPr>
                <w:sz w:val="24"/>
                <w:szCs w:val="24"/>
              </w:rPr>
              <w:t xml:space="preserve">  </w:t>
            </w:r>
          </w:p>
        </w:tc>
        <w:tc>
          <w:tcPr>
            <w:tcW w:w="991" w:type="dxa"/>
            <w:tcBorders>
              <w:top w:val="single" w:sz="4" w:space="0" w:color="000000"/>
              <w:left w:val="single" w:sz="4" w:space="0" w:color="000000"/>
              <w:bottom w:val="single" w:sz="4" w:space="0" w:color="000000"/>
              <w:right w:val="single" w:sz="4" w:space="0" w:color="000000"/>
            </w:tcBorders>
          </w:tcPr>
          <w:p w14:paraId="68726162" w14:textId="77777777" w:rsidR="008B1389" w:rsidRPr="008B1389" w:rsidRDefault="008B1389" w:rsidP="0024651C">
            <w:pPr>
              <w:spacing w:line="259" w:lineRule="auto"/>
              <w:ind w:left="109"/>
              <w:rPr>
                <w:sz w:val="24"/>
                <w:szCs w:val="24"/>
              </w:rPr>
            </w:pPr>
            <w:r w:rsidRPr="008B1389">
              <w:rPr>
                <w:sz w:val="24"/>
                <w:szCs w:val="24"/>
              </w:rPr>
              <w:t xml:space="preserve">  </w:t>
            </w:r>
          </w:p>
        </w:tc>
        <w:tc>
          <w:tcPr>
            <w:tcW w:w="1276" w:type="dxa"/>
            <w:tcBorders>
              <w:top w:val="single" w:sz="4" w:space="0" w:color="000000"/>
              <w:left w:val="single" w:sz="4" w:space="0" w:color="000000"/>
              <w:bottom w:val="single" w:sz="4" w:space="0" w:color="000000"/>
              <w:right w:val="single" w:sz="8" w:space="0" w:color="000000"/>
            </w:tcBorders>
          </w:tcPr>
          <w:p w14:paraId="070EE8FC" w14:textId="77777777" w:rsidR="008B1389" w:rsidRPr="008B1389" w:rsidRDefault="008B1389" w:rsidP="0024651C">
            <w:pPr>
              <w:spacing w:line="259" w:lineRule="auto"/>
              <w:ind w:left="109"/>
              <w:rPr>
                <w:sz w:val="24"/>
                <w:szCs w:val="24"/>
              </w:rPr>
            </w:pPr>
            <w:r w:rsidRPr="008B1389">
              <w:rPr>
                <w:sz w:val="24"/>
                <w:szCs w:val="24"/>
              </w:rPr>
              <w:t xml:space="preserve">  </w:t>
            </w:r>
          </w:p>
        </w:tc>
      </w:tr>
      <w:tr w:rsidR="008B1389" w:rsidRPr="008B1389" w14:paraId="7D928903" w14:textId="77777777" w:rsidTr="0024651C">
        <w:trPr>
          <w:trHeight w:val="590"/>
        </w:trPr>
        <w:tc>
          <w:tcPr>
            <w:tcW w:w="714" w:type="dxa"/>
            <w:tcBorders>
              <w:top w:val="single" w:sz="4" w:space="0" w:color="000000"/>
              <w:left w:val="single" w:sz="8" w:space="0" w:color="000000"/>
              <w:bottom w:val="single" w:sz="4" w:space="0" w:color="000000"/>
              <w:right w:val="single" w:sz="4" w:space="0" w:color="000000"/>
            </w:tcBorders>
          </w:tcPr>
          <w:p w14:paraId="210B7832" w14:textId="77777777" w:rsidR="008B1389" w:rsidRPr="008B1389" w:rsidRDefault="008B1389" w:rsidP="0024651C">
            <w:pPr>
              <w:spacing w:line="259" w:lineRule="auto"/>
              <w:ind w:left="13"/>
              <w:jc w:val="center"/>
              <w:rPr>
                <w:sz w:val="24"/>
                <w:szCs w:val="24"/>
              </w:rPr>
            </w:pPr>
            <w:r w:rsidRPr="008B1389">
              <w:rPr>
                <w:sz w:val="24"/>
                <w:szCs w:val="24"/>
              </w:rPr>
              <w:t xml:space="preserve">24 </w:t>
            </w:r>
          </w:p>
        </w:tc>
        <w:tc>
          <w:tcPr>
            <w:tcW w:w="4964" w:type="dxa"/>
            <w:tcBorders>
              <w:top w:val="single" w:sz="4" w:space="0" w:color="000000"/>
              <w:left w:val="single" w:sz="4" w:space="0" w:color="000000"/>
              <w:bottom w:val="single" w:sz="4" w:space="0" w:color="000000"/>
              <w:right w:val="single" w:sz="4" w:space="0" w:color="000000"/>
            </w:tcBorders>
          </w:tcPr>
          <w:p w14:paraId="500ED148" w14:textId="77777777" w:rsidR="008B1389" w:rsidRPr="008B1389" w:rsidRDefault="008B1389" w:rsidP="0024651C">
            <w:pPr>
              <w:spacing w:line="259" w:lineRule="auto"/>
              <w:ind w:left="109"/>
              <w:rPr>
                <w:sz w:val="24"/>
                <w:szCs w:val="24"/>
              </w:rPr>
            </w:pPr>
            <w:r w:rsidRPr="008B1389">
              <w:rPr>
                <w:sz w:val="24"/>
                <w:szCs w:val="24"/>
              </w:rPr>
              <w:t xml:space="preserve">Has the charging equipment been installed in a location to minimize the likelihood of vehicle impact damage? </w:t>
            </w:r>
          </w:p>
        </w:tc>
        <w:tc>
          <w:tcPr>
            <w:tcW w:w="566" w:type="dxa"/>
            <w:tcBorders>
              <w:top w:val="single" w:sz="4" w:space="0" w:color="000000"/>
              <w:left w:val="single" w:sz="4" w:space="0" w:color="000000"/>
              <w:bottom w:val="single" w:sz="4" w:space="0" w:color="000000"/>
              <w:right w:val="single" w:sz="4" w:space="0" w:color="000000"/>
            </w:tcBorders>
            <w:vAlign w:val="bottom"/>
          </w:tcPr>
          <w:p w14:paraId="637F9D0F" w14:textId="77777777" w:rsidR="008B1389" w:rsidRPr="008B1389" w:rsidRDefault="008B1389" w:rsidP="0024651C">
            <w:pPr>
              <w:spacing w:line="259" w:lineRule="auto"/>
              <w:ind w:left="109"/>
              <w:rPr>
                <w:sz w:val="24"/>
                <w:szCs w:val="24"/>
              </w:rPr>
            </w:pPr>
            <w:r w:rsidRPr="008B1389">
              <w:rPr>
                <w:sz w:val="24"/>
                <w:szCs w:val="24"/>
              </w:rPr>
              <w:t xml:space="preserve">  </w:t>
            </w:r>
          </w:p>
        </w:tc>
        <w:tc>
          <w:tcPr>
            <w:tcW w:w="568" w:type="dxa"/>
            <w:tcBorders>
              <w:top w:val="single" w:sz="4" w:space="0" w:color="000000"/>
              <w:left w:val="single" w:sz="4" w:space="0" w:color="000000"/>
              <w:bottom w:val="single" w:sz="4" w:space="0" w:color="000000"/>
              <w:right w:val="single" w:sz="4" w:space="0" w:color="000000"/>
            </w:tcBorders>
            <w:vAlign w:val="bottom"/>
          </w:tcPr>
          <w:p w14:paraId="31B9237D" w14:textId="77777777" w:rsidR="008B1389" w:rsidRPr="008B1389" w:rsidRDefault="008B1389" w:rsidP="0024651C">
            <w:pPr>
              <w:spacing w:line="259" w:lineRule="auto"/>
              <w:ind w:left="109"/>
              <w:rPr>
                <w:sz w:val="24"/>
                <w:szCs w:val="24"/>
              </w:rPr>
            </w:pPr>
            <w:r w:rsidRPr="008B1389">
              <w:rPr>
                <w:sz w:val="24"/>
                <w:szCs w:val="24"/>
              </w:rPr>
              <w:t xml:space="preserve">  </w:t>
            </w:r>
          </w:p>
        </w:tc>
        <w:tc>
          <w:tcPr>
            <w:tcW w:w="710" w:type="dxa"/>
            <w:tcBorders>
              <w:top w:val="single" w:sz="4" w:space="0" w:color="000000"/>
              <w:left w:val="single" w:sz="4" w:space="0" w:color="000000"/>
              <w:bottom w:val="single" w:sz="4" w:space="0" w:color="000000"/>
              <w:right w:val="single" w:sz="4" w:space="0" w:color="000000"/>
            </w:tcBorders>
            <w:vAlign w:val="bottom"/>
          </w:tcPr>
          <w:p w14:paraId="2693407D" w14:textId="77777777" w:rsidR="008B1389" w:rsidRPr="008B1389" w:rsidRDefault="008B1389" w:rsidP="0024651C">
            <w:pPr>
              <w:spacing w:line="259" w:lineRule="auto"/>
              <w:ind w:left="111"/>
              <w:rPr>
                <w:sz w:val="24"/>
                <w:szCs w:val="24"/>
              </w:rPr>
            </w:pPr>
            <w:r w:rsidRPr="008B1389">
              <w:rPr>
                <w:sz w:val="24"/>
                <w:szCs w:val="24"/>
              </w:rPr>
              <w:t xml:space="preserve">  </w:t>
            </w:r>
          </w:p>
        </w:tc>
        <w:tc>
          <w:tcPr>
            <w:tcW w:w="991" w:type="dxa"/>
            <w:tcBorders>
              <w:top w:val="single" w:sz="4" w:space="0" w:color="000000"/>
              <w:left w:val="single" w:sz="4" w:space="0" w:color="000000"/>
              <w:bottom w:val="single" w:sz="4" w:space="0" w:color="000000"/>
              <w:right w:val="single" w:sz="4" w:space="0" w:color="000000"/>
            </w:tcBorders>
            <w:vAlign w:val="bottom"/>
          </w:tcPr>
          <w:p w14:paraId="7A1DB939" w14:textId="77777777" w:rsidR="008B1389" w:rsidRPr="008B1389" w:rsidRDefault="008B1389" w:rsidP="0024651C">
            <w:pPr>
              <w:spacing w:line="259" w:lineRule="auto"/>
              <w:ind w:left="109"/>
              <w:rPr>
                <w:sz w:val="24"/>
                <w:szCs w:val="24"/>
              </w:rPr>
            </w:pPr>
            <w:r w:rsidRPr="008B1389">
              <w:rPr>
                <w:sz w:val="24"/>
                <w:szCs w:val="24"/>
              </w:rPr>
              <w:t xml:space="preserve">  </w:t>
            </w:r>
          </w:p>
        </w:tc>
        <w:tc>
          <w:tcPr>
            <w:tcW w:w="1276" w:type="dxa"/>
            <w:tcBorders>
              <w:top w:val="single" w:sz="4" w:space="0" w:color="000000"/>
              <w:left w:val="single" w:sz="4" w:space="0" w:color="000000"/>
              <w:bottom w:val="single" w:sz="4" w:space="0" w:color="000000"/>
              <w:right w:val="single" w:sz="8" w:space="0" w:color="000000"/>
            </w:tcBorders>
            <w:vAlign w:val="bottom"/>
          </w:tcPr>
          <w:p w14:paraId="6157BA4A" w14:textId="77777777" w:rsidR="008B1389" w:rsidRPr="008B1389" w:rsidRDefault="008B1389" w:rsidP="0024651C">
            <w:pPr>
              <w:spacing w:line="259" w:lineRule="auto"/>
              <w:ind w:left="109"/>
              <w:rPr>
                <w:sz w:val="24"/>
                <w:szCs w:val="24"/>
              </w:rPr>
            </w:pPr>
            <w:r w:rsidRPr="008B1389">
              <w:rPr>
                <w:sz w:val="24"/>
                <w:szCs w:val="24"/>
              </w:rPr>
              <w:t xml:space="preserve">  </w:t>
            </w:r>
          </w:p>
        </w:tc>
      </w:tr>
      <w:tr w:rsidR="008B1389" w:rsidRPr="008B1389" w14:paraId="22781460" w14:textId="77777777" w:rsidTr="0024651C">
        <w:trPr>
          <w:trHeight w:val="360"/>
        </w:trPr>
        <w:tc>
          <w:tcPr>
            <w:tcW w:w="714" w:type="dxa"/>
            <w:tcBorders>
              <w:top w:val="single" w:sz="4" w:space="0" w:color="000000"/>
              <w:left w:val="single" w:sz="8" w:space="0" w:color="000000"/>
              <w:bottom w:val="single" w:sz="4" w:space="0" w:color="000000"/>
              <w:right w:val="single" w:sz="4" w:space="0" w:color="000000"/>
            </w:tcBorders>
          </w:tcPr>
          <w:p w14:paraId="799F3A03" w14:textId="77777777" w:rsidR="008B1389" w:rsidRPr="008B1389" w:rsidRDefault="008B1389" w:rsidP="0024651C">
            <w:pPr>
              <w:spacing w:line="259" w:lineRule="auto"/>
              <w:ind w:left="13"/>
              <w:jc w:val="center"/>
              <w:rPr>
                <w:sz w:val="24"/>
                <w:szCs w:val="24"/>
              </w:rPr>
            </w:pPr>
            <w:r w:rsidRPr="008B1389">
              <w:rPr>
                <w:sz w:val="24"/>
                <w:szCs w:val="24"/>
              </w:rPr>
              <w:t xml:space="preserve">25 </w:t>
            </w:r>
          </w:p>
        </w:tc>
        <w:tc>
          <w:tcPr>
            <w:tcW w:w="4964" w:type="dxa"/>
            <w:tcBorders>
              <w:top w:val="single" w:sz="4" w:space="0" w:color="000000"/>
              <w:left w:val="single" w:sz="4" w:space="0" w:color="000000"/>
              <w:bottom w:val="single" w:sz="4" w:space="0" w:color="000000"/>
              <w:right w:val="single" w:sz="4" w:space="0" w:color="000000"/>
            </w:tcBorders>
          </w:tcPr>
          <w:p w14:paraId="6C818417" w14:textId="77777777" w:rsidR="008B1389" w:rsidRPr="008B1389" w:rsidRDefault="008B1389" w:rsidP="0024651C">
            <w:pPr>
              <w:spacing w:line="259" w:lineRule="auto"/>
              <w:ind w:left="109"/>
              <w:rPr>
                <w:sz w:val="24"/>
                <w:szCs w:val="24"/>
              </w:rPr>
            </w:pPr>
            <w:r w:rsidRPr="008B1389">
              <w:rPr>
                <w:sz w:val="24"/>
                <w:szCs w:val="24"/>
              </w:rPr>
              <w:t xml:space="preserve">If no, have protective barriers been provided? </w:t>
            </w:r>
          </w:p>
        </w:tc>
        <w:tc>
          <w:tcPr>
            <w:tcW w:w="566" w:type="dxa"/>
            <w:tcBorders>
              <w:top w:val="single" w:sz="4" w:space="0" w:color="000000"/>
              <w:left w:val="single" w:sz="4" w:space="0" w:color="000000"/>
              <w:bottom w:val="single" w:sz="4" w:space="0" w:color="000000"/>
              <w:right w:val="single" w:sz="4" w:space="0" w:color="000000"/>
            </w:tcBorders>
          </w:tcPr>
          <w:p w14:paraId="3FB56210" w14:textId="77777777" w:rsidR="008B1389" w:rsidRPr="008B1389" w:rsidRDefault="008B1389" w:rsidP="0024651C">
            <w:pPr>
              <w:spacing w:line="259" w:lineRule="auto"/>
              <w:ind w:left="109"/>
              <w:rPr>
                <w:sz w:val="24"/>
                <w:szCs w:val="24"/>
              </w:rPr>
            </w:pPr>
            <w:r w:rsidRPr="008B1389">
              <w:rPr>
                <w:sz w:val="24"/>
                <w:szCs w:val="24"/>
              </w:rPr>
              <w:t xml:space="preserve">  </w:t>
            </w:r>
          </w:p>
        </w:tc>
        <w:tc>
          <w:tcPr>
            <w:tcW w:w="568" w:type="dxa"/>
            <w:tcBorders>
              <w:top w:val="single" w:sz="4" w:space="0" w:color="000000"/>
              <w:left w:val="single" w:sz="4" w:space="0" w:color="000000"/>
              <w:bottom w:val="single" w:sz="4" w:space="0" w:color="000000"/>
              <w:right w:val="single" w:sz="4" w:space="0" w:color="000000"/>
            </w:tcBorders>
          </w:tcPr>
          <w:p w14:paraId="2C7FD575" w14:textId="77777777" w:rsidR="008B1389" w:rsidRPr="008B1389" w:rsidRDefault="008B1389" w:rsidP="0024651C">
            <w:pPr>
              <w:spacing w:line="259" w:lineRule="auto"/>
              <w:ind w:left="109"/>
              <w:rPr>
                <w:sz w:val="24"/>
                <w:szCs w:val="24"/>
              </w:rPr>
            </w:pPr>
            <w:r w:rsidRPr="008B1389">
              <w:rPr>
                <w:sz w:val="24"/>
                <w:szCs w:val="24"/>
              </w:rPr>
              <w:t xml:space="preserve">  </w:t>
            </w:r>
          </w:p>
        </w:tc>
        <w:tc>
          <w:tcPr>
            <w:tcW w:w="710" w:type="dxa"/>
            <w:tcBorders>
              <w:top w:val="single" w:sz="4" w:space="0" w:color="000000"/>
              <w:left w:val="single" w:sz="4" w:space="0" w:color="000000"/>
              <w:bottom w:val="single" w:sz="4" w:space="0" w:color="000000"/>
              <w:right w:val="single" w:sz="4" w:space="0" w:color="000000"/>
            </w:tcBorders>
          </w:tcPr>
          <w:p w14:paraId="3F2CB495" w14:textId="77777777" w:rsidR="008B1389" w:rsidRPr="008B1389" w:rsidRDefault="008B1389" w:rsidP="0024651C">
            <w:pPr>
              <w:spacing w:line="259" w:lineRule="auto"/>
              <w:ind w:left="111"/>
              <w:rPr>
                <w:sz w:val="24"/>
                <w:szCs w:val="24"/>
              </w:rPr>
            </w:pPr>
            <w:r w:rsidRPr="008B1389">
              <w:rPr>
                <w:sz w:val="24"/>
                <w:szCs w:val="24"/>
              </w:rPr>
              <w:t xml:space="preserve">  </w:t>
            </w:r>
          </w:p>
        </w:tc>
        <w:tc>
          <w:tcPr>
            <w:tcW w:w="991" w:type="dxa"/>
            <w:tcBorders>
              <w:top w:val="single" w:sz="4" w:space="0" w:color="000000"/>
              <w:left w:val="single" w:sz="4" w:space="0" w:color="000000"/>
              <w:bottom w:val="single" w:sz="4" w:space="0" w:color="000000"/>
              <w:right w:val="single" w:sz="4" w:space="0" w:color="000000"/>
            </w:tcBorders>
          </w:tcPr>
          <w:p w14:paraId="3118921E" w14:textId="77777777" w:rsidR="008B1389" w:rsidRPr="008B1389" w:rsidRDefault="008B1389" w:rsidP="0024651C">
            <w:pPr>
              <w:spacing w:line="259" w:lineRule="auto"/>
              <w:ind w:left="109"/>
              <w:rPr>
                <w:sz w:val="24"/>
                <w:szCs w:val="24"/>
              </w:rPr>
            </w:pPr>
            <w:r w:rsidRPr="008B1389">
              <w:rPr>
                <w:sz w:val="24"/>
                <w:szCs w:val="24"/>
              </w:rPr>
              <w:t xml:space="preserve">  </w:t>
            </w:r>
          </w:p>
        </w:tc>
        <w:tc>
          <w:tcPr>
            <w:tcW w:w="1276" w:type="dxa"/>
            <w:tcBorders>
              <w:top w:val="single" w:sz="4" w:space="0" w:color="000000"/>
              <w:left w:val="single" w:sz="4" w:space="0" w:color="000000"/>
              <w:bottom w:val="single" w:sz="4" w:space="0" w:color="000000"/>
              <w:right w:val="single" w:sz="8" w:space="0" w:color="000000"/>
            </w:tcBorders>
          </w:tcPr>
          <w:p w14:paraId="16AA6883" w14:textId="77777777" w:rsidR="008B1389" w:rsidRPr="008B1389" w:rsidRDefault="008B1389" w:rsidP="0024651C">
            <w:pPr>
              <w:spacing w:line="259" w:lineRule="auto"/>
              <w:ind w:left="109"/>
              <w:rPr>
                <w:sz w:val="24"/>
                <w:szCs w:val="24"/>
              </w:rPr>
            </w:pPr>
            <w:r w:rsidRPr="008B1389">
              <w:rPr>
                <w:sz w:val="24"/>
                <w:szCs w:val="24"/>
              </w:rPr>
              <w:t xml:space="preserve">  </w:t>
            </w:r>
          </w:p>
        </w:tc>
      </w:tr>
      <w:tr w:rsidR="008B1389" w:rsidRPr="008B1389" w14:paraId="5C528679" w14:textId="77777777" w:rsidTr="0024651C">
        <w:trPr>
          <w:trHeight w:val="821"/>
        </w:trPr>
        <w:tc>
          <w:tcPr>
            <w:tcW w:w="714" w:type="dxa"/>
            <w:tcBorders>
              <w:top w:val="single" w:sz="4" w:space="0" w:color="000000"/>
              <w:left w:val="single" w:sz="8" w:space="0" w:color="000000"/>
              <w:bottom w:val="single" w:sz="4" w:space="0" w:color="000000"/>
              <w:right w:val="single" w:sz="4" w:space="0" w:color="000000"/>
            </w:tcBorders>
          </w:tcPr>
          <w:p w14:paraId="73B275D9" w14:textId="77777777" w:rsidR="008B1389" w:rsidRPr="008B1389" w:rsidRDefault="008B1389" w:rsidP="0024651C">
            <w:pPr>
              <w:spacing w:line="259" w:lineRule="auto"/>
              <w:ind w:left="13"/>
              <w:jc w:val="center"/>
              <w:rPr>
                <w:sz w:val="24"/>
                <w:szCs w:val="24"/>
              </w:rPr>
            </w:pPr>
            <w:r w:rsidRPr="008B1389">
              <w:rPr>
                <w:sz w:val="24"/>
                <w:szCs w:val="24"/>
              </w:rPr>
              <w:t xml:space="preserve">26 </w:t>
            </w:r>
          </w:p>
        </w:tc>
        <w:tc>
          <w:tcPr>
            <w:tcW w:w="4964" w:type="dxa"/>
            <w:tcBorders>
              <w:top w:val="single" w:sz="4" w:space="0" w:color="000000"/>
              <w:left w:val="single" w:sz="4" w:space="0" w:color="000000"/>
              <w:bottom w:val="single" w:sz="4" w:space="0" w:color="000000"/>
              <w:right w:val="single" w:sz="4" w:space="0" w:color="000000"/>
            </w:tcBorders>
          </w:tcPr>
          <w:p w14:paraId="205FF0E8" w14:textId="77777777" w:rsidR="008B1389" w:rsidRPr="008B1389" w:rsidRDefault="008B1389" w:rsidP="0024651C">
            <w:pPr>
              <w:spacing w:line="259" w:lineRule="auto"/>
              <w:ind w:left="109" w:right="96"/>
              <w:rPr>
                <w:sz w:val="24"/>
                <w:szCs w:val="24"/>
              </w:rPr>
            </w:pPr>
            <w:r w:rsidRPr="008B1389">
              <w:rPr>
                <w:sz w:val="24"/>
                <w:szCs w:val="24"/>
              </w:rPr>
              <w:t xml:space="preserve">Are the main operating controls and any socket-outlets between 0.75 m and 1.2 m above the ground, with displays 1.2 m to 1.4 m above the ground? </w:t>
            </w:r>
          </w:p>
        </w:tc>
        <w:tc>
          <w:tcPr>
            <w:tcW w:w="566" w:type="dxa"/>
            <w:tcBorders>
              <w:top w:val="single" w:sz="4" w:space="0" w:color="000000"/>
              <w:left w:val="single" w:sz="4" w:space="0" w:color="000000"/>
              <w:bottom w:val="single" w:sz="4" w:space="0" w:color="000000"/>
              <w:right w:val="single" w:sz="4" w:space="0" w:color="000000"/>
            </w:tcBorders>
            <w:vAlign w:val="bottom"/>
          </w:tcPr>
          <w:p w14:paraId="1BA9BD7D" w14:textId="77777777" w:rsidR="008B1389" w:rsidRPr="008B1389" w:rsidRDefault="008B1389" w:rsidP="0024651C">
            <w:pPr>
              <w:spacing w:line="259" w:lineRule="auto"/>
              <w:ind w:left="109"/>
              <w:rPr>
                <w:sz w:val="24"/>
                <w:szCs w:val="24"/>
              </w:rPr>
            </w:pPr>
            <w:r w:rsidRPr="008B1389">
              <w:rPr>
                <w:sz w:val="24"/>
                <w:szCs w:val="24"/>
              </w:rPr>
              <w:t xml:space="preserve">  </w:t>
            </w:r>
          </w:p>
        </w:tc>
        <w:tc>
          <w:tcPr>
            <w:tcW w:w="568" w:type="dxa"/>
            <w:tcBorders>
              <w:top w:val="single" w:sz="4" w:space="0" w:color="000000"/>
              <w:left w:val="single" w:sz="4" w:space="0" w:color="000000"/>
              <w:bottom w:val="single" w:sz="4" w:space="0" w:color="000000"/>
              <w:right w:val="single" w:sz="4" w:space="0" w:color="000000"/>
            </w:tcBorders>
            <w:vAlign w:val="bottom"/>
          </w:tcPr>
          <w:p w14:paraId="59D729A5" w14:textId="77777777" w:rsidR="008B1389" w:rsidRPr="008B1389" w:rsidRDefault="008B1389" w:rsidP="0024651C">
            <w:pPr>
              <w:spacing w:line="259" w:lineRule="auto"/>
              <w:ind w:left="109"/>
              <w:rPr>
                <w:sz w:val="24"/>
                <w:szCs w:val="24"/>
              </w:rPr>
            </w:pPr>
            <w:r w:rsidRPr="008B1389">
              <w:rPr>
                <w:sz w:val="24"/>
                <w:szCs w:val="24"/>
              </w:rPr>
              <w:t xml:space="preserve">  </w:t>
            </w:r>
          </w:p>
        </w:tc>
        <w:tc>
          <w:tcPr>
            <w:tcW w:w="710" w:type="dxa"/>
            <w:tcBorders>
              <w:top w:val="single" w:sz="4" w:space="0" w:color="000000"/>
              <w:left w:val="single" w:sz="4" w:space="0" w:color="000000"/>
              <w:bottom w:val="single" w:sz="4" w:space="0" w:color="000000"/>
              <w:right w:val="single" w:sz="4" w:space="0" w:color="000000"/>
            </w:tcBorders>
            <w:vAlign w:val="bottom"/>
          </w:tcPr>
          <w:p w14:paraId="2E65727D" w14:textId="77777777" w:rsidR="008B1389" w:rsidRPr="008B1389" w:rsidRDefault="008B1389" w:rsidP="0024651C">
            <w:pPr>
              <w:spacing w:line="259" w:lineRule="auto"/>
              <w:ind w:left="111"/>
              <w:rPr>
                <w:sz w:val="24"/>
                <w:szCs w:val="24"/>
              </w:rPr>
            </w:pPr>
            <w:r w:rsidRPr="008B1389">
              <w:rPr>
                <w:sz w:val="24"/>
                <w:szCs w:val="24"/>
              </w:rPr>
              <w:t xml:space="preserve">  </w:t>
            </w:r>
          </w:p>
        </w:tc>
        <w:tc>
          <w:tcPr>
            <w:tcW w:w="991" w:type="dxa"/>
            <w:tcBorders>
              <w:top w:val="single" w:sz="4" w:space="0" w:color="000000"/>
              <w:left w:val="single" w:sz="4" w:space="0" w:color="000000"/>
              <w:bottom w:val="single" w:sz="4" w:space="0" w:color="000000"/>
              <w:right w:val="single" w:sz="4" w:space="0" w:color="000000"/>
            </w:tcBorders>
            <w:vAlign w:val="bottom"/>
          </w:tcPr>
          <w:p w14:paraId="04E5ED32" w14:textId="77777777" w:rsidR="008B1389" w:rsidRPr="008B1389" w:rsidRDefault="008B1389" w:rsidP="0024651C">
            <w:pPr>
              <w:spacing w:line="259" w:lineRule="auto"/>
              <w:ind w:left="109"/>
              <w:rPr>
                <w:sz w:val="24"/>
                <w:szCs w:val="24"/>
              </w:rPr>
            </w:pPr>
            <w:r w:rsidRPr="008B1389">
              <w:rPr>
                <w:sz w:val="24"/>
                <w:szCs w:val="24"/>
              </w:rPr>
              <w:t xml:space="preserve">  </w:t>
            </w:r>
          </w:p>
        </w:tc>
        <w:tc>
          <w:tcPr>
            <w:tcW w:w="1276" w:type="dxa"/>
            <w:tcBorders>
              <w:top w:val="single" w:sz="4" w:space="0" w:color="000000"/>
              <w:left w:val="single" w:sz="4" w:space="0" w:color="000000"/>
              <w:bottom w:val="single" w:sz="4" w:space="0" w:color="000000"/>
              <w:right w:val="single" w:sz="8" w:space="0" w:color="000000"/>
            </w:tcBorders>
          </w:tcPr>
          <w:p w14:paraId="03C94B18" w14:textId="77777777" w:rsidR="008B1389" w:rsidRPr="008B1389" w:rsidRDefault="008B1389" w:rsidP="0024651C">
            <w:pPr>
              <w:spacing w:after="160" w:line="259" w:lineRule="auto"/>
              <w:rPr>
                <w:sz w:val="24"/>
                <w:szCs w:val="24"/>
              </w:rPr>
            </w:pPr>
          </w:p>
        </w:tc>
      </w:tr>
      <w:tr w:rsidR="008B1389" w:rsidRPr="008B1389" w14:paraId="1D8FA8D9" w14:textId="77777777" w:rsidTr="0024651C">
        <w:trPr>
          <w:trHeight w:val="588"/>
        </w:trPr>
        <w:tc>
          <w:tcPr>
            <w:tcW w:w="714" w:type="dxa"/>
            <w:tcBorders>
              <w:top w:val="single" w:sz="4" w:space="0" w:color="000000"/>
              <w:left w:val="single" w:sz="8" w:space="0" w:color="000000"/>
              <w:bottom w:val="single" w:sz="4" w:space="0" w:color="000000"/>
              <w:right w:val="single" w:sz="4" w:space="0" w:color="000000"/>
            </w:tcBorders>
          </w:tcPr>
          <w:p w14:paraId="64FDB6FB" w14:textId="77777777" w:rsidR="008B1389" w:rsidRPr="008B1389" w:rsidRDefault="008B1389" w:rsidP="0024651C">
            <w:pPr>
              <w:spacing w:line="259" w:lineRule="auto"/>
              <w:ind w:left="13"/>
              <w:jc w:val="center"/>
              <w:rPr>
                <w:sz w:val="24"/>
                <w:szCs w:val="24"/>
              </w:rPr>
            </w:pPr>
            <w:r w:rsidRPr="008B1389">
              <w:rPr>
                <w:sz w:val="24"/>
                <w:szCs w:val="24"/>
              </w:rPr>
              <w:t xml:space="preserve">27 </w:t>
            </w:r>
          </w:p>
        </w:tc>
        <w:tc>
          <w:tcPr>
            <w:tcW w:w="4964" w:type="dxa"/>
            <w:tcBorders>
              <w:top w:val="single" w:sz="4" w:space="0" w:color="000000"/>
              <w:left w:val="single" w:sz="4" w:space="0" w:color="000000"/>
              <w:bottom w:val="single" w:sz="4" w:space="0" w:color="000000"/>
              <w:right w:val="single" w:sz="4" w:space="0" w:color="000000"/>
            </w:tcBorders>
          </w:tcPr>
          <w:p w14:paraId="7461B204" w14:textId="77777777" w:rsidR="008B1389" w:rsidRPr="008B1389" w:rsidRDefault="008B1389" w:rsidP="0024651C">
            <w:pPr>
              <w:spacing w:line="259" w:lineRule="auto"/>
              <w:ind w:left="109"/>
              <w:rPr>
                <w:sz w:val="24"/>
                <w:szCs w:val="24"/>
              </w:rPr>
            </w:pPr>
            <w:r w:rsidRPr="008B1389">
              <w:rPr>
                <w:sz w:val="24"/>
                <w:szCs w:val="24"/>
              </w:rPr>
              <w:t xml:space="preserve">Is there sufficient space around the charging equipment to open all doors and covers? </w:t>
            </w:r>
          </w:p>
        </w:tc>
        <w:tc>
          <w:tcPr>
            <w:tcW w:w="566" w:type="dxa"/>
            <w:tcBorders>
              <w:top w:val="single" w:sz="4" w:space="0" w:color="000000"/>
              <w:left w:val="single" w:sz="4" w:space="0" w:color="000000"/>
              <w:bottom w:val="single" w:sz="4" w:space="0" w:color="000000"/>
              <w:right w:val="single" w:sz="4" w:space="0" w:color="000000"/>
            </w:tcBorders>
            <w:vAlign w:val="bottom"/>
          </w:tcPr>
          <w:p w14:paraId="62F746CD" w14:textId="77777777" w:rsidR="008B1389" w:rsidRPr="008B1389" w:rsidRDefault="008B1389" w:rsidP="0024651C">
            <w:pPr>
              <w:spacing w:line="259" w:lineRule="auto"/>
              <w:ind w:left="109"/>
              <w:rPr>
                <w:sz w:val="24"/>
                <w:szCs w:val="24"/>
              </w:rPr>
            </w:pPr>
            <w:r w:rsidRPr="008B1389">
              <w:rPr>
                <w:sz w:val="24"/>
                <w:szCs w:val="24"/>
              </w:rPr>
              <w:t xml:space="preserve">  </w:t>
            </w:r>
          </w:p>
        </w:tc>
        <w:tc>
          <w:tcPr>
            <w:tcW w:w="568" w:type="dxa"/>
            <w:tcBorders>
              <w:top w:val="single" w:sz="4" w:space="0" w:color="000000"/>
              <w:left w:val="single" w:sz="4" w:space="0" w:color="000000"/>
              <w:bottom w:val="single" w:sz="4" w:space="0" w:color="000000"/>
              <w:right w:val="single" w:sz="4" w:space="0" w:color="000000"/>
            </w:tcBorders>
            <w:vAlign w:val="bottom"/>
          </w:tcPr>
          <w:p w14:paraId="43641059" w14:textId="77777777" w:rsidR="008B1389" w:rsidRPr="008B1389" w:rsidRDefault="008B1389" w:rsidP="0024651C">
            <w:pPr>
              <w:spacing w:line="259" w:lineRule="auto"/>
              <w:ind w:left="109"/>
              <w:rPr>
                <w:sz w:val="24"/>
                <w:szCs w:val="24"/>
              </w:rPr>
            </w:pPr>
            <w:r w:rsidRPr="008B1389">
              <w:rPr>
                <w:sz w:val="24"/>
                <w:szCs w:val="24"/>
              </w:rPr>
              <w:t xml:space="preserve">  </w:t>
            </w:r>
          </w:p>
        </w:tc>
        <w:tc>
          <w:tcPr>
            <w:tcW w:w="710" w:type="dxa"/>
            <w:tcBorders>
              <w:top w:val="single" w:sz="4" w:space="0" w:color="000000"/>
              <w:left w:val="single" w:sz="4" w:space="0" w:color="000000"/>
              <w:bottom w:val="single" w:sz="4" w:space="0" w:color="000000"/>
              <w:right w:val="single" w:sz="4" w:space="0" w:color="000000"/>
            </w:tcBorders>
            <w:vAlign w:val="bottom"/>
          </w:tcPr>
          <w:p w14:paraId="70D3F30E" w14:textId="77777777" w:rsidR="008B1389" w:rsidRPr="008B1389" w:rsidRDefault="008B1389" w:rsidP="0024651C">
            <w:pPr>
              <w:spacing w:line="259" w:lineRule="auto"/>
              <w:ind w:left="111"/>
              <w:rPr>
                <w:sz w:val="24"/>
                <w:szCs w:val="24"/>
              </w:rPr>
            </w:pPr>
            <w:r w:rsidRPr="008B1389">
              <w:rPr>
                <w:sz w:val="24"/>
                <w:szCs w:val="24"/>
              </w:rPr>
              <w:t xml:space="preserve">  </w:t>
            </w:r>
          </w:p>
        </w:tc>
        <w:tc>
          <w:tcPr>
            <w:tcW w:w="991" w:type="dxa"/>
            <w:tcBorders>
              <w:top w:val="single" w:sz="4" w:space="0" w:color="000000"/>
              <w:left w:val="single" w:sz="4" w:space="0" w:color="000000"/>
              <w:bottom w:val="single" w:sz="4" w:space="0" w:color="000000"/>
              <w:right w:val="single" w:sz="4" w:space="0" w:color="000000"/>
            </w:tcBorders>
            <w:vAlign w:val="bottom"/>
          </w:tcPr>
          <w:p w14:paraId="0E20604B" w14:textId="77777777" w:rsidR="008B1389" w:rsidRPr="008B1389" w:rsidRDefault="008B1389" w:rsidP="0024651C">
            <w:pPr>
              <w:spacing w:line="259" w:lineRule="auto"/>
              <w:ind w:left="109"/>
              <w:rPr>
                <w:sz w:val="24"/>
                <w:szCs w:val="24"/>
              </w:rPr>
            </w:pPr>
            <w:r w:rsidRPr="008B1389">
              <w:rPr>
                <w:sz w:val="24"/>
                <w:szCs w:val="24"/>
              </w:rPr>
              <w:t xml:space="preserve">  </w:t>
            </w:r>
          </w:p>
        </w:tc>
        <w:tc>
          <w:tcPr>
            <w:tcW w:w="1276" w:type="dxa"/>
            <w:tcBorders>
              <w:top w:val="single" w:sz="4" w:space="0" w:color="000000"/>
              <w:left w:val="single" w:sz="4" w:space="0" w:color="000000"/>
              <w:bottom w:val="single" w:sz="4" w:space="0" w:color="000000"/>
              <w:right w:val="single" w:sz="8" w:space="0" w:color="000000"/>
            </w:tcBorders>
            <w:vAlign w:val="bottom"/>
          </w:tcPr>
          <w:p w14:paraId="0B1AC8A2" w14:textId="77777777" w:rsidR="008B1389" w:rsidRPr="008B1389" w:rsidRDefault="008B1389" w:rsidP="0024651C">
            <w:pPr>
              <w:spacing w:line="259" w:lineRule="auto"/>
              <w:ind w:left="109"/>
              <w:rPr>
                <w:sz w:val="24"/>
                <w:szCs w:val="24"/>
              </w:rPr>
            </w:pPr>
            <w:r w:rsidRPr="008B1389">
              <w:rPr>
                <w:sz w:val="24"/>
                <w:szCs w:val="24"/>
              </w:rPr>
              <w:t xml:space="preserve">  </w:t>
            </w:r>
          </w:p>
        </w:tc>
      </w:tr>
      <w:tr w:rsidR="008B1389" w:rsidRPr="008B1389" w14:paraId="1FBB33D0" w14:textId="77777777" w:rsidTr="0024651C">
        <w:trPr>
          <w:trHeight w:val="592"/>
        </w:trPr>
        <w:tc>
          <w:tcPr>
            <w:tcW w:w="714" w:type="dxa"/>
            <w:tcBorders>
              <w:top w:val="single" w:sz="4" w:space="0" w:color="000000"/>
              <w:left w:val="single" w:sz="8" w:space="0" w:color="000000"/>
              <w:bottom w:val="single" w:sz="4" w:space="0" w:color="000000"/>
              <w:right w:val="single" w:sz="4" w:space="0" w:color="000000"/>
            </w:tcBorders>
          </w:tcPr>
          <w:p w14:paraId="2B4D56F0" w14:textId="77777777" w:rsidR="008B1389" w:rsidRPr="008B1389" w:rsidRDefault="008B1389" w:rsidP="0024651C">
            <w:pPr>
              <w:spacing w:line="259" w:lineRule="auto"/>
              <w:ind w:left="13"/>
              <w:jc w:val="center"/>
              <w:rPr>
                <w:sz w:val="24"/>
                <w:szCs w:val="24"/>
              </w:rPr>
            </w:pPr>
            <w:r w:rsidRPr="008B1389">
              <w:rPr>
                <w:sz w:val="24"/>
                <w:szCs w:val="24"/>
              </w:rPr>
              <w:t xml:space="preserve">28 </w:t>
            </w:r>
          </w:p>
        </w:tc>
        <w:tc>
          <w:tcPr>
            <w:tcW w:w="4964" w:type="dxa"/>
            <w:tcBorders>
              <w:top w:val="single" w:sz="4" w:space="0" w:color="000000"/>
              <w:left w:val="single" w:sz="4" w:space="0" w:color="000000"/>
              <w:bottom w:val="single" w:sz="4" w:space="0" w:color="000000"/>
              <w:right w:val="single" w:sz="4" w:space="0" w:color="000000"/>
            </w:tcBorders>
          </w:tcPr>
          <w:p w14:paraId="510D0150" w14:textId="77777777" w:rsidR="008B1389" w:rsidRPr="008B1389" w:rsidRDefault="008B1389" w:rsidP="0024651C">
            <w:pPr>
              <w:spacing w:line="259" w:lineRule="auto"/>
              <w:ind w:left="109"/>
              <w:rPr>
                <w:sz w:val="24"/>
                <w:szCs w:val="24"/>
              </w:rPr>
            </w:pPr>
            <w:r w:rsidRPr="008B1389">
              <w:rPr>
                <w:sz w:val="24"/>
                <w:szCs w:val="24"/>
              </w:rPr>
              <w:t xml:space="preserve">Have all trip hazards been considered and, where possible, avoided? </w:t>
            </w:r>
          </w:p>
        </w:tc>
        <w:tc>
          <w:tcPr>
            <w:tcW w:w="566" w:type="dxa"/>
            <w:tcBorders>
              <w:top w:val="single" w:sz="4" w:space="0" w:color="000000"/>
              <w:left w:val="single" w:sz="4" w:space="0" w:color="000000"/>
              <w:bottom w:val="single" w:sz="4" w:space="0" w:color="000000"/>
              <w:right w:val="single" w:sz="4" w:space="0" w:color="000000"/>
            </w:tcBorders>
            <w:vAlign w:val="bottom"/>
          </w:tcPr>
          <w:p w14:paraId="7AF848E1" w14:textId="77777777" w:rsidR="008B1389" w:rsidRPr="008B1389" w:rsidRDefault="008B1389" w:rsidP="0024651C">
            <w:pPr>
              <w:spacing w:line="259" w:lineRule="auto"/>
              <w:ind w:left="109"/>
              <w:rPr>
                <w:sz w:val="24"/>
                <w:szCs w:val="24"/>
              </w:rPr>
            </w:pPr>
            <w:r w:rsidRPr="008B1389">
              <w:rPr>
                <w:sz w:val="24"/>
                <w:szCs w:val="24"/>
              </w:rPr>
              <w:t xml:space="preserve">  </w:t>
            </w:r>
          </w:p>
        </w:tc>
        <w:tc>
          <w:tcPr>
            <w:tcW w:w="568" w:type="dxa"/>
            <w:tcBorders>
              <w:top w:val="single" w:sz="4" w:space="0" w:color="000000"/>
              <w:left w:val="single" w:sz="4" w:space="0" w:color="000000"/>
              <w:bottom w:val="single" w:sz="4" w:space="0" w:color="000000"/>
              <w:right w:val="single" w:sz="4" w:space="0" w:color="000000"/>
            </w:tcBorders>
            <w:vAlign w:val="bottom"/>
          </w:tcPr>
          <w:p w14:paraId="2210D261" w14:textId="77777777" w:rsidR="008B1389" w:rsidRPr="008B1389" w:rsidRDefault="008B1389" w:rsidP="0024651C">
            <w:pPr>
              <w:spacing w:line="259" w:lineRule="auto"/>
              <w:ind w:left="109"/>
              <w:rPr>
                <w:sz w:val="24"/>
                <w:szCs w:val="24"/>
              </w:rPr>
            </w:pPr>
            <w:r w:rsidRPr="008B1389">
              <w:rPr>
                <w:sz w:val="24"/>
                <w:szCs w:val="24"/>
              </w:rPr>
              <w:t xml:space="preserve">  </w:t>
            </w:r>
          </w:p>
        </w:tc>
        <w:tc>
          <w:tcPr>
            <w:tcW w:w="710" w:type="dxa"/>
            <w:tcBorders>
              <w:top w:val="single" w:sz="4" w:space="0" w:color="000000"/>
              <w:left w:val="single" w:sz="4" w:space="0" w:color="000000"/>
              <w:bottom w:val="single" w:sz="4" w:space="0" w:color="000000"/>
              <w:right w:val="single" w:sz="4" w:space="0" w:color="000000"/>
            </w:tcBorders>
            <w:vAlign w:val="bottom"/>
          </w:tcPr>
          <w:p w14:paraId="7A63A9C7" w14:textId="77777777" w:rsidR="008B1389" w:rsidRPr="008B1389" w:rsidRDefault="008B1389" w:rsidP="0024651C">
            <w:pPr>
              <w:spacing w:line="259" w:lineRule="auto"/>
              <w:ind w:left="111"/>
              <w:rPr>
                <w:sz w:val="24"/>
                <w:szCs w:val="24"/>
              </w:rPr>
            </w:pPr>
            <w:r w:rsidRPr="008B1389">
              <w:rPr>
                <w:sz w:val="24"/>
                <w:szCs w:val="24"/>
              </w:rPr>
              <w:t xml:space="preserve">  </w:t>
            </w:r>
          </w:p>
        </w:tc>
        <w:tc>
          <w:tcPr>
            <w:tcW w:w="991" w:type="dxa"/>
            <w:tcBorders>
              <w:top w:val="single" w:sz="4" w:space="0" w:color="000000"/>
              <w:left w:val="single" w:sz="4" w:space="0" w:color="000000"/>
              <w:bottom w:val="single" w:sz="4" w:space="0" w:color="000000"/>
              <w:right w:val="single" w:sz="4" w:space="0" w:color="000000"/>
            </w:tcBorders>
            <w:vAlign w:val="bottom"/>
          </w:tcPr>
          <w:p w14:paraId="5C752FA0" w14:textId="77777777" w:rsidR="008B1389" w:rsidRPr="008B1389" w:rsidRDefault="008B1389" w:rsidP="0024651C">
            <w:pPr>
              <w:spacing w:line="259" w:lineRule="auto"/>
              <w:ind w:left="109"/>
              <w:rPr>
                <w:sz w:val="24"/>
                <w:szCs w:val="24"/>
              </w:rPr>
            </w:pPr>
            <w:r w:rsidRPr="008B1389">
              <w:rPr>
                <w:sz w:val="24"/>
                <w:szCs w:val="24"/>
              </w:rPr>
              <w:t xml:space="preserve">  </w:t>
            </w:r>
          </w:p>
        </w:tc>
        <w:tc>
          <w:tcPr>
            <w:tcW w:w="1276" w:type="dxa"/>
            <w:tcBorders>
              <w:top w:val="single" w:sz="4" w:space="0" w:color="000000"/>
              <w:left w:val="single" w:sz="4" w:space="0" w:color="000000"/>
              <w:bottom w:val="single" w:sz="4" w:space="0" w:color="000000"/>
              <w:right w:val="single" w:sz="8" w:space="0" w:color="000000"/>
            </w:tcBorders>
            <w:vAlign w:val="bottom"/>
          </w:tcPr>
          <w:p w14:paraId="16B1028A" w14:textId="77777777" w:rsidR="008B1389" w:rsidRPr="008B1389" w:rsidRDefault="008B1389" w:rsidP="0024651C">
            <w:pPr>
              <w:spacing w:line="259" w:lineRule="auto"/>
              <w:ind w:left="109"/>
              <w:rPr>
                <w:sz w:val="24"/>
                <w:szCs w:val="24"/>
              </w:rPr>
            </w:pPr>
            <w:r w:rsidRPr="008B1389">
              <w:rPr>
                <w:sz w:val="24"/>
                <w:szCs w:val="24"/>
              </w:rPr>
              <w:t xml:space="preserve">  </w:t>
            </w:r>
          </w:p>
        </w:tc>
      </w:tr>
      <w:tr w:rsidR="008B1389" w:rsidRPr="008B1389" w14:paraId="7C74B23B" w14:textId="77777777" w:rsidTr="0024651C">
        <w:trPr>
          <w:trHeight w:val="358"/>
        </w:trPr>
        <w:tc>
          <w:tcPr>
            <w:tcW w:w="714" w:type="dxa"/>
            <w:tcBorders>
              <w:top w:val="single" w:sz="4" w:space="0" w:color="000000"/>
              <w:left w:val="single" w:sz="8" w:space="0" w:color="000000"/>
              <w:bottom w:val="single" w:sz="4" w:space="0" w:color="000000"/>
              <w:right w:val="single" w:sz="4" w:space="0" w:color="000000"/>
            </w:tcBorders>
          </w:tcPr>
          <w:p w14:paraId="6BBF7792" w14:textId="77777777" w:rsidR="008B1389" w:rsidRPr="008B1389" w:rsidRDefault="008B1389" w:rsidP="0024651C">
            <w:pPr>
              <w:spacing w:line="259" w:lineRule="auto"/>
              <w:ind w:left="61"/>
              <w:jc w:val="center"/>
              <w:rPr>
                <w:sz w:val="24"/>
                <w:szCs w:val="24"/>
              </w:rPr>
            </w:pPr>
            <w:r w:rsidRPr="008B1389">
              <w:rPr>
                <w:sz w:val="24"/>
                <w:szCs w:val="24"/>
              </w:rPr>
              <w:t xml:space="preserve">  </w:t>
            </w:r>
          </w:p>
        </w:tc>
        <w:tc>
          <w:tcPr>
            <w:tcW w:w="4964" w:type="dxa"/>
            <w:tcBorders>
              <w:top w:val="single" w:sz="4" w:space="0" w:color="000000"/>
              <w:left w:val="single" w:sz="4" w:space="0" w:color="000000"/>
              <w:bottom w:val="single" w:sz="4" w:space="0" w:color="000000"/>
              <w:right w:val="single" w:sz="4" w:space="0" w:color="000000"/>
            </w:tcBorders>
            <w:shd w:val="clear" w:color="auto" w:fill="FCE4D6"/>
          </w:tcPr>
          <w:p w14:paraId="2B5B010B" w14:textId="77777777" w:rsidR="008B1389" w:rsidRPr="008B1389" w:rsidRDefault="008B1389" w:rsidP="0024651C">
            <w:pPr>
              <w:spacing w:line="259" w:lineRule="auto"/>
              <w:ind w:left="109"/>
              <w:rPr>
                <w:sz w:val="24"/>
                <w:szCs w:val="24"/>
              </w:rPr>
            </w:pPr>
            <w:r w:rsidRPr="008B1389">
              <w:rPr>
                <w:b/>
                <w:sz w:val="24"/>
                <w:szCs w:val="24"/>
              </w:rPr>
              <w:t>Electrical Installation &amp; Safety - General Requirement</w:t>
            </w:r>
            <w:r w:rsidRPr="008B1389">
              <w:rPr>
                <w:sz w:val="24"/>
                <w:szCs w:val="24"/>
              </w:rPr>
              <w:t xml:space="preserve"> </w:t>
            </w:r>
          </w:p>
        </w:tc>
        <w:tc>
          <w:tcPr>
            <w:tcW w:w="566" w:type="dxa"/>
            <w:tcBorders>
              <w:top w:val="single" w:sz="4" w:space="0" w:color="000000"/>
              <w:left w:val="single" w:sz="4" w:space="0" w:color="000000"/>
              <w:bottom w:val="single" w:sz="4" w:space="0" w:color="000000"/>
              <w:right w:val="single" w:sz="4" w:space="0" w:color="000000"/>
            </w:tcBorders>
          </w:tcPr>
          <w:p w14:paraId="5D43D724" w14:textId="77777777" w:rsidR="008B1389" w:rsidRPr="008B1389" w:rsidRDefault="008B1389" w:rsidP="0024651C">
            <w:pPr>
              <w:spacing w:line="259" w:lineRule="auto"/>
              <w:ind w:left="109"/>
              <w:rPr>
                <w:sz w:val="24"/>
                <w:szCs w:val="24"/>
              </w:rPr>
            </w:pPr>
            <w:r w:rsidRPr="008B1389">
              <w:rPr>
                <w:sz w:val="24"/>
                <w:szCs w:val="24"/>
              </w:rPr>
              <w:t xml:space="preserve">  </w:t>
            </w:r>
          </w:p>
        </w:tc>
        <w:tc>
          <w:tcPr>
            <w:tcW w:w="568" w:type="dxa"/>
            <w:tcBorders>
              <w:top w:val="single" w:sz="4" w:space="0" w:color="000000"/>
              <w:left w:val="single" w:sz="4" w:space="0" w:color="000000"/>
              <w:bottom w:val="single" w:sz="4" w:space="0" w:color="000000"/>
              <w:right w:val="single" w:sz="4" w:space="0" w:color="000000"/>
            </w:tcBorders>
          </w:tcPr>
          <w:p w14:paraId="0EA1593F" w14:textId="77777777" w:rsidR="008B1389" w:rsidRPr="008B1389" w:rsidRDefault="008B1389" w:rsidP="0024651C">
            <w:pPr>
              <w:spacing w:line="259" w:lineRule="auto"/>
              <w:ind w:left="109"/>
              <w:rPr>
                <w:sz w:val="24"/>
                <w:szCs w:val="24"/>
              </w:rPr>
            </w:pPr>
            <w:r w:rsidRPr="008B1389">
              <w:rPr>
                <w:sz w:val="24"/>
                <w:szCs w:val="24"/>
              </w:rPr>
              <w:t xml:space="preserve">  </w:t>
            </w:r>
          </w:p>
        </w:tc>
        <w:tc>
          <w:tcPr>
            <w:tcW w:w="710" w:type="dxa"/>
            <w:tcBorders>
              <w:top w:val="single" w:sz="4" w:space="0" w:color="000000"/>
              <w:left w:val="single" w:sz="4" w:space="0" w:color="000000"/>
              <w:bottom w:val="single" w:sz="4" w:space="0" w:color="000000"/>
              <w:right w:val="single" w:sz="4" w:space="0" w:color="000000"/>
            </w:tcBorders>
          </w:tcPr>
          <w:p w14:paraId="5EE97F35" w14:textId="77777777" w:rsidR="008B1389" w:rsidRPr="008B1389" w:rsidRDefault="008B1389" w:rsidP="0024651C">
            <w:pPr>
              <w:spacing w:line="259" w:lineRule="auto"/>
              <w:ind w:left="111"/>
              <w:rPr>
                <w:sz w:val="24"/>
                <w:szCs w:val="24"/>
              </w:rPr>
            </w:pPr>
            <w:r w:rsidRPr="008B1389">
              <w:rPr>
                <w:sz w:val="24"/>
                <w:szCs w:val="24"/>
              </w:rPr>
              <w:t xml:space="preserve">  </w:t>
            </w:r>
          </w:p>
        </w:tc>
        <w:tc>
          <w:tcPr>
            <w:tcW w:w="991" w:type="dxa"/>
            <w:tcBorders>
              <w:top w:val="single" w:sz="4" w:space="0" w:color="000000"/>
              <w:left w:val="single" w:sz="4" w:space="0" w:color="000000"/>
              <w:bottom w:val="single" w:sz="4" w:space="0" w:color="000000"/>
              <w:right w:val="single" w:sz="4" w:space="0" w:color="000000"/>
            </w:tcBorders>
          </w:tcPr>
          <w:p w14:paraId="3EC1EC5F" w14:textId="77777777" w:rsidR="008B1389" w:rsidRPr="008B1389" w:rsidRDefault="008B1389" w:rsidP="0024651C">
            <w:pPr>
              <w:spacing w:line="259" w:lineRule="auto"/>
              <w:ind w:left="109"/>
              <w:rPr>
                <w:sz w:val="24"/>
                <w:szCs w:val="24"/>
              </w:rPr>
            </w:pPr>
            <w:r w:rsidRPr="008B1389">
              <w:rPr>
                <w:sz w:val="24"/>
                <w:szCs w:val="24"/>
              </w:rPr>
              <w:t xml:space="preserve">  </w:t>
            </w:r>
          </w:p>
        </w:tc>
        <w:tc>
          <w:tcPr>
            <w:tcW w:w="1276" w:type="dxa"/>
            <w:tcBorders>
              <w:top w:val="single" w:sz="4" w:space="0" w:color="000000"/>
              <w:left w:val="single" w:sz="4" w:space="0" w:color="000000"/>
              <w:bottom w:val="single" w:sz="4" w:space="0" w:color="000000"/>
              <w:right w:val="single" w:sz="8" w:space="0" w:color="000000"/>
            </w:tcBorders>
          </w:tcPr>
          <w:p w14:paraId="3095C35E" w14:textId="77777777" w:rsidR="008B1389" w:rsidRPr="008B1389" w:rsidRDefault="008B1389" w:rsidP="0024651C">
            <w:pPr>
              <w:spacing w:line="259" w:lineRule="auto"/>
              <w:ind w:left="109"/>
              <w:rPr>
                <w:sz w:val="24"/>
                <w:szCs w:val="24"/>
              </w:rPr>
            </w:pPr>
            <w:r w:rsidRPr="008B1389">
              <w:rPr>
                <w:sz w:val="24"/>
                <w:szCs w:val="24"/>
              </w:rPr>
              <w:t xml:space="preserve">  </w:t>
            </w:r>
          </w:p>
        </w:tc>
      </w:tr>
      <w:tr w:rsidR="008B1389" w:rsidRPr="008B1389" w14:paraId="2AE68732" w14:textId="77777777" w:rsidTr="0024651C">
        <w:trPr>
          <w:trHeight w:val="361"/>
        </w:trPr>
        <w:tc>
          <w:tcPr>
            <w:tcW w:w="714" w:type="dxa"/>
            <w:tcBorders>
              <w:top w:val="single" w:sz="4" w:space="0" w:color="000000"/>
              <w:left w:val="single" w:sz="8" w:space="0" w:color="000000"/>
              <w:bottom w:val="single" w:sz="4" w:space="0" w:color="000000"/>
              <w:right w:val="single" w:sz="4" w:space="0" w:color="000000"/>
            </w:tcBorders>
          </w:tcPr>
          <w:p w14:paraId="23E66D68" w14:textId="77777777" w:rsidR="008B1389" w:rsidRPr="008B1389" w:rsidRDefault="008B1389" w:rsidP="0024651C">
            <w:pPr>
              <w:spacing w:line="259" w:lineRule="auto"/>
              <w:ind w:left="8"/>
              <w:jc w:val="center"/>
              <w:rPr>
                <w:sz w:val="24"/>
                <w:szCs w:val="24"/>
              </w:rPr>
            </w:pPr>
            <w:r w:rsidRPr="008B1389">
              <w:rPr>
                <w:sz w:val="24"/>
                <w:szCs w:val="24"/>
              </w:rPr>
              <w:t xml:space="preserve">1 </w:t>
            </w:r>
          </w:p>
        </w:tc>
        <w:tc>
          <w:tcPr>
            <w:tcW w:w="4964" w:type="dxa"/>
            <w:tcBorders>
              <w:top w:val="single" w:sz="4" w:space="0" w:color="000000"/>
              <w:left w:val="single" w:sz="4" w:space="0" w:color="000000"/>
              <w:bottom w:val="single" w:sz="4" w:space="0" w:color="000000"/>
              <w:right w:val="single" w:sz="4" w:space="0" w:color="000000"/>
            </w:tcBorders>
          </w:tcPr>
          <w:p w14:paraId="59FFFEE1" w14:textId="77777777" w:rsidR="008B1389" w:rsidRPr="008B1389" w:rsidRDefault="008B1389" w:rsidP="0024651C">
            <w:pPr>
              <w:spacing w:line="259" w:lineRule="auto"/>
              <w:ind w:left="109"/>
              <w:rPr>
                <w:sz w:val="24"/>
                <w:szCs w:val="24"/>
              </w:rPr>
            </w:pPr>
            <w:r w:rsidRPr="008B1389">
              <w:rPr>
                <w:sz w:val="24"/>
                <w:szCs w:val="24"/>
              </w:rPr>
              <w:t xml:space="preserve">Design section of electrical installation signed </w:t>
            </w:r>
          </w:p>
        </w:tc>
        <w:tc>
          <w:tcPr>
            <w:tcW w:w="566" w:type="dxa"/>
            <w:tcBorders>
              <w:top w:val="single" w:sz="4" w:space="0" w:color="000000"/>
              <w:left w:val="single" w:sz="4" w:space="0" w:color="000000"/>
              <w:bottom w:val="single" w:sz="4" w:space="0" w:color="000000"/>
              <w:right w:val="single" w:sz="4" w:space="0" w:color="000000"/>
            </w:tcBorders>
          </w:tcPr>
          <w:p w14:paraId="4CE1DE3F" w14:textId="77777777" w:rsidR="008B1389" w:rsidRPr="008B1389" w:rsidRDefault="008B1389" w:rsidP="0024651C">
            <w:pPr>
              <w:spacing w:line="259" w:lineRule="auto"/>
              <w:ind w:left="109"/>
              <w:rPr>
                <w:sz w:val="24"/>
                <w:szCs w:val="24"/>
              </w:rPr>
            </w:pPr>
            <w:r w:rsidRPr="008B1389">
              <w:rPr>
                <w:sz w:val="24"/>
                <w:szCs w:val="24"/>
              </w:rPr>
              <w:t xml:space="preserve">  </w:t>
            </w:r>
          </w:p>
        </w:tc>
        <w:tc>
          <w:tcPr>
            <w:tcW w:w="568" w:type="dxa"/>
            <w:tcBorders>
              <w:top w:val="single" w:sz="4" w:space="0" w:color="000000"/>
              <w:left w:val="single" w:sz="4" w:space="0" w:color="000000"/>
              <w:bottom w:val="single" w:sz="4" w:space="0" w:color="000000"/>
              <w:right w:val="single" w:sz="4" w:space="0" w:color="000000"/>
            </w:tcBorders>
          </w:tcPr>
          <w:p w14:paraId="1017EEEE" w14:textId="77777777" w:rsidR="008B1389" w:rsidRPr="008B1389" w:rsidRDefault="008B1389" w:rsidP="0024651C">
            <w:pPr>
              <w:spacing w:line="259" w:lineRule="auto"/>
              <w:ind w:left="109"/>
              <w:rPr>
                <w:sz w:val="24"/>
                <w:szCs w:val="24"/>
              </w:rPr>
            </w:pPr>
            <w:r w:rsidRPr="008B1389">
              <w:rPr>
                <w:sz w:val="24"/>
                <w:szCs w:val="24"/>
              </w:rPr>
              <w:t xml:space="preserve">  </w:t>
            </w:r>
          </w:p>
        </w:tc>
        <w:tc>
          <w:tcPr>
            <w:tcW w:w="710" w:type="dxa"/>
            <w:tcBorders>
              <w:top w:val="single" w:sz="4" w:space="0" w:color="000000"/>
              <w:left w:val="single" w:sz="4" w:space="0" w:color="000000"/>
              <w:bottom w:val="single" w:sz="4" w:space="0" w:color="000000"/>
              <w:right w:val="single" w:sz="4" w:space="0" w:color="000000"/>
            </w:tcBorders>
          </w:tcPr>
          <w:p w14:paraId="0135E45A" w14:textId="77777777" w:rsidR="008B1389" w:rsidRPr="008B1389" w:rsidRDefault="008B1389" w:rsidP="0024651C">
            <w:pPr>
              <w:spacing w:line="259" w:lineRule="auto"/>
              <w:ind w:left="111"/>
              <w:rPr>
                <w:sz w:val="24"/>
                <w:szCs w:val="24"/>
              </w:rPr>
            </w:pPr>
            <w:r w:rsidRPr="008B1389">
              <w:rPr>
                <w:sz w:val="24"/>
                <w:szCs w:val="24"/>
              </w:rPr>
              <w:t xml:space="preserve">  </w:t>
            </w:r>
          </w:p>
        </w:tc>
        <w:tc>
          <w:tcPr>
            <w:tcW w:w="991" w:type="dxa"/>
            <w:tcBorders>
              <w:top w:val="single" w:sz="4" w:space="0" w:color="000000"/>
              <w:left w:val="single" w:sz="4" w:space="0" w:color="000000"/>
              <w:bottom w:val="single" w:sz="4" w:space="0" w:color="000000"/>
              <w:right w:val="single" w:sz="4" w:space="0" w:color="000000"/>
            </w:tcBorders>
          </w:tcPr>
          <w:p w14:paraId="0B85F38A" w14:textId="77777777" w:rsidR="008B1389" w:rsidRPr="008B1389" w:rsidRDefault="008B1389" w:rsidP="0024651C">
            <w:pPr>
              <w:spacing w:line="259" w:lineRule="auto"/>
              <w:ind w:left="109"/>
              <w:rPr>
                <w:sz w:val="24"/>
                <w:szCs w:val="24"/>
              </w:rPr>
            </w:pPr>
            <w:r w:rsidRPr="008B1389">
              <w:rPr>
                <w:sz w:val="24"/>
                <w:szCs w:val="24"/>
              </w:rPr>
              <w:t xml:space="preserve">  </w:t>
            </w:r>
          </w:p>
        </w:tc>
        <w:tc>
          <w:tcPr>
            <w:tcW w:w="1276" w:type="dxa"/>
            <w:tcBorders>
              <w:top w:val="single" w:sz="4" w:space="0" w:color="000000"/>
              <w:left w:val="single" w:sz="4" w:space="0" w:color="000000"/>
              <w:bottom w:val="single" w:sz="4" w:space="0" w:color="000000"/>
              <w:right w:val="single" w:sz="8" w:space="0" w:color="000000"/>
            </w:tcBorders>
          </w:tcPr>
          <w:p w14:paraId="2CDCBA5F" w14:textId="77777777" w:rsidR="008B1389" w:rsidRPr="008B1389" w:rsidRDefault="008B1389" w:rsidP="0024651C">
            <w:pPr>
              <w:spacing w:line="259" w:lineRule="auto"/>
              <w:ind w:left="109"/>
              <w:rPr>
                <w:sz w:val="24"/>
                <w:szCs w:val="24"/>
              </w:rPr>
            </w:pPr>
            <w:r w:rsidRPr="008B1389">
              <w:rPr>
                <w:sz w:val="24"/>
                <w:szCs w:val="24"/>
              </w:rPr>
              <w:t xml:space="preserve">  </w:t>
            </w:r>
          </w:p>
        </w:tc>
      </w:tr>
      <w:tr w:rsidR="008B1389" w:rsidRPr="008B1389" w14:paraId="696E8B94" w14:textId="77777777" w:rsidTr="0024651C">
        <w:trPr>
          <w:trHeight w:val="1291"/>
        </w:trPr>
        <w:tc>
          <w:tcPr>
            <w:tcW w:w="714" w:type="dxa"/>
            <w:tcBorders>
              <w:top w:val="single" w:sz="4" w:space="0" w:color="000000"/>
              <w:left w:val="single" w:sz="8" w:space="0" w:color="000000"/>
              <w:bottom w:val="single" w:sz="4" w:space="0" w:color="000000"/>
              <w:right w:val="single" w:sz="4" w:space="0" w:color="000000"/>
            </w:tcBorders>
          </w:tcPr>
          <w:p w14:paraId="68DD5F97" w14:textId="77777777" w:rsidR="008B1389" w:rsidRPr="008B1389" w:rsidRDefault="008B1389" w:rsidP="0024651C">
            <w:pPr>
              <w:spacing w:line="259" w:lineRule="auto"/>
              <w:ind w:left="8"/>
              <w:jc w:val="center"/>
              <w:rPr>
                <w:sz w:val="24"/>
                <w:szCs w:val="24"/>
              </w:rPr>
            </w:pPr>
            <w:r w:rsidRPr="008B1389">
              <w:rPr>
                <w:sz w:val="24"/>
                <w:szCs w:val="24"/>
              </w:rPr>
              <w:lastRenderedPageBreak/>
              <w:t xml:space="preserve">2 </w:t>
            </w:r>
          </w:p>
        </w:tc>
        <w:tc>
          <w:tcPr>
            <w:tcW w:w="4964" w:type="dxa"/>
            <w:tcBorders>
              <w:top w:val="single" w:sz="4" w:space="0" w:color="000000"/>
              <w:left w:val="single" w:sz="4" w:space="0" w:color="000000"/>
              <w:bottom w:val="single" w:sz="4" w:space="0" w:color="000000"/>
              <w:right w:val="single" w:sz="4" w:space="0" w:color="000000"/>
            </w:tcBorders>
          </w:tcPr>
          <w:p w14:paraId="0FA924EC" w14:textId="77777777" w:rsidR="008B1389" w:rsidRPr="008B1389" w:rsidRDefault="008B1389" w:rsidP="0024651C">
            <w:pPr>
              <w:spacing w:line="259" w:lineRule="auto"/>
              <w:ind w:left="109"/>
              <w:rPr>
                <w:sz w:val="24"/>
                <w:szCs w:val="24"/>
              </w:rPr>
            </w:pPr>
            <w:r w:rsidRPr="008B1389">
              <w:rPr>
                <w:sz w:val="24"/>
                <w:szCs w:val="24"/>
              </w:rPr>
              <w:t xml:space="preserve">Pre-work survey of installation carried out including:  </w:t>
            </w:r>
          </w:p>
          <w:p w14:paraId="66FA33AB" w14:textId="77777777" w:rsidR="008B1389" w:rsidRPr="008B1389" w:rsidRDefault="008B1389" w:rsidP="008B1389">
            <w:pPr>
              <w:numPr>
                <w:ilvl w:val="0"/>
                <w:numId w:val="333"/>
              </w:numPr>
              <w:spacing w:after="101" w:line="259" w:lineRule="auto"/>
              <w:ind w:hanging="360"/>
              <w:rPr>
                <w:sz w:val="24"/>
                <w:szCs w:val="24"/>
              </w:rPr>
            </w:pPr>
            <w:r w:rsidRPr="008B1389">
              <w:rPr>
                <w:sz w:val="24"/>
                <w:szCs w:val="24"/>
              </w:rPr>
              <w:t xml:space="preserve">Rating and condition of existing equipment  </w:t>
            </w:r>
          </w:p>
          <w:p w14:paraId="279D2155" w14:textId="77777777" w:rsidR="008B1389" w:rsidRPr="008B1389" w:rsidRDefault="008B1389" w:rsidP="008B1389">
            <w:pPr>
              <w:numPr>
                <w:ilvl w:val="0"/>
                <w:numId w:val="333"/>
              </w:numPr>
              <w:spacing w:after="101" w:line="259" w:lineRule="auto"/>
              <w:ind w:hanging="360"/>
              <w:rPr>
                <w:sz w:val="24"/>
                <w:szCs w:val="24"/>
              </w:rPr>
            </w:pPr>
            <w:r w:rsidRPr="008B1389">
              <w:rPr>
                <w:sz w:val="24"/>
                <w:szCs w:val="24"/>
              </w:rPr>
              <w:t xml:space="preserve">suitability for existing load  </w:t>
            </w:r>
          </w:p>
          <w:p w14:paraId="5214772B" w14:textId="77777777" w:rsidR="008B1389" w:rsidRPr="008B1389" w:rsidRDefault="008B1389" w:rsidP="008B1389">
            <w:pPr>
              <w:numPr>
                <w:ilvl w:val="0"/>
                <w:numId w:val="333"/>
              </w:numPr>
              <w:spacing w:line="259" w:lineRule="auto"/>
              <w:ind w:hanging="360"/>
              <w:rPr>
                <w:sz w:val="24"/>
                <w:szCs w:val="24"/>
              </w:rPr>
            </w:pPr>
            <w:r w:rsidRPr="008B1389">
              <w:rPr>
                <w:sz w:val="24"/>
                <w:szCs w:val="24"/>
              </w:rPr>
              <w:t xml:space="preserve">earthing and bonding </w:t>
            </w:r>
          </w:p>
        </w:tc>
        <w:tc>
          <w:tcPr>
            <w:tcW w:w="566" w:type="dxa"/>
            <w:tcBorders>
              <w:top w:val="single" w:sz="4" w:space="0" w:color="000000"/>
              <w:left w:val="single" w:sz="4" w:space="0" w:color="000000"/>
              <w:bottom w:val="single" w:sz="4" w:space="0" w:color="000000"/>
              <w:right w:val="single" w:sz="4" w:space="0" w:color="000000"/>
            </w:tcBorders>
          </w:tcPr>
          <w:p w14:paraId="762C9CC9" w14:textId="77777777" w:rsidR="008B1389" w:rsidRPr="008B1389" w:rsidRDefault="008B1389" w:rsidP="0024651C">
            <w:pPr>
              <w:spacing w:after="682" w:line="259" w:lineRule="auto"/>
              <w:ind w:left="-12"/>
              <w:rPr>
                <w:sz w:val="24"/>
                <w:szCs w:val="24"/>
              </w:rPr>
            </w:pPr>
            <w:r w:rsidRPr="008B1389">
              <w:rPr>
                <w:sz w:val="24"/>
                <w:szCs w:val="24"/>
              </w:rPr>
              <w:t xml:space="preserve"> </w:t>
            </w:r>
          </w:p>
          <w:p w14:paraId="2887C800" w14:textId="77777777" w:rsidR="008B1389" w:rsidRPr="008B1389" w:rsidRDefault="008B1389" w:rsidP="0024651C">
            <w:pPr>
              <w:spacing w:line="259" w:lineRule="auto"/>
              <w:ind w:left="109"/>
              <w:rPr>
                <w:sz w:val="24"/>
                <w:szCs w:val="24"/>
              </w:rPr>
            </w:pPr>
            <w:r w:rsidRPr="008B1389">
              <w:rPr>
                <w:sz w:val="24"/>
                <w:szCs w:val="24"/>
              </w:rPr>
              <w:t xml:space="preserve">  </w:t>
            </w:r>
          </w:p>
        </w:tc>
        <w:tc>
          <w:tcPr>
            <w:tcW w:w="568" w:type="dxa"/>
            <w:tcBorders>
              <w:top w:val="single" w:sz="4" w:space="0" w:color="000000"/>
              <w:left w:val="single" w:sz="4" w:space="0" w:color="000000"/>
              <w:bottom w:val="single" w:sz="4" w:space="0" w:color="000000"/>
              <w:right w:val="single" w:sz="4" w:space="0" w:color="000000"/>
            </w:tcBorders>
            <w:vAlign w:val="bottom"/>
          </w:tcPr>
          <w:p w14:paraId="7C1080F0" w14:textId="77777777" w:rsidR="008B1389" w:rsidRPr="008B1389" w:rsidRDefault="008B1389" w:rsidP="0024651C">
            <w:pPr>
              <w:spacing w:line="259" w:lineRule="auto"/>
              <w:ind w:left="109"/>
              <w:rPr>
                <w:sz w:val="24"/>
                <w:szCs w:val="24"/>
              </w:rPr>
            </w:pPr>
            <w:r w:rsidRPr="008B1389">
              <w:rPr>
                <w:sz w:val="24"/>
                <w:szCs w:val="24"/>
              </w:rPr>
              <w:t xml:space="preserve">  </w:t>
            </w:r>
          </w:p>
        </w:tc>
        <w:tc>
          <w:tcPr>
            <w:tcW w:w="710" w:type="dxa"/>
            <w:tcBorders>
              <w:top w:val="single" w:sz="4" w:space="0" w:color="000000"/>
              <w:left w:val="single" w:sz="4" w:space="0" w:color="000000"/>
              <w:bottom w:val="single" w:sz="4" w:space="0" w:color="000000"/>
              <w:right w:val="single" w:sz="4" w:space="0" w:color="000000"/>
            </w:tcBorders>
            <w:vAlign w:val="bottom"/>
          </w:tcPr>
          <w:p w14:paraId="202F6855" w14:textId="77777777" w:rsidR="008B1389" w:rsidRPr="008B1389" w:rsidRDefault="008B1389" w:rsidP="0024651C">
            <w:pPr>
              <w:spacing w:line="259" w:lineRule="auto"/>
              <w:ind w:left="111"/>
              <w:rPr>
                <w:sz w:val="24"/>
                <w:szCs w:val="24"/>
              </w:rPr>
            </w:pPr>
            <w:r w:rsidRPr="008B1389">
              <w:rPr>
                <w:sz w:val="24"/>
                <w:szCs w:val="24"/>
              </w:rPr>
              <w:t xml:space="preserve">  </w:t>
            </w:r>
          </w:p>
        </w:tc>
        <w:tc>
          <w:tcPr>
            <w:tcW w:w="991" w:type="dxa"/>
            <w:tcBorders>
              <w:top w:val="single" w:sz="4" w:space="0" w:color="000000"/>
              <w:left w:val="single" w:sz="4" w:space="0" w:color="000000"/>
              <w:bottom w:val="single" w:sz="4" w:space="0" w:color="000000"/>
              <w:right w:val="single" w:sz="4" w:space="0" w:color="000000"/>
            </w:tcBorders>
            <w:vAlign w:val="bottom"/>
          </w:tcPr>
          <w:p w14:paraId="55C24325" w14:textId="77777777" w:rsidR="008B1389" w:rsidRPr="008B1389" w:rsidRDefault="008B1389" w:rsidP="0024651C">
            <w:pPr>
              <w:spacing w:line="259" w:lineRule="auto"/>
              <w:ind w:left="109"/>
              <w:rPr>
                <w:sz w:val="24"/>
                <w:szCs w:val="24"/>
              </w:rPr>
            </w:pPr>
            <w:r w:rsidRPr="008B1389">
              <w:rPr>
                <w:sz w:val="24"/>
                <w:szCs w:val="24"/>
              </w:rPr>
              <w:t xml:space="preserve">  </w:t>
            </w:r>
          </w:p>
        </w:tc>
        <w:tc>
          <w:tcPr>
            <w:tcW w:w="1276" w:type="dxa"/>
            <w:tcBorders>
              <w:top w:val="single" w:sz="4" w:space="0" w:color="000000"/>
              <w:left w:val="single" w:sz="4" w:space="0" w:color="000000"/>
              <w:bottom w:val="single" w:sz="4" w:space="0" w:color="000000"/>
              <w:right w:val="single" w:sz="8" w:space="0" w:color="000000"/>
            </w:tcBorders>
            <w:vAlign w:val="bottom"/>
          </w:tcPr>
          <w:p w14:paraId="1896BA1C" w14:textId="77777777" w:rsidR="008B1389" w:rsidRPr="008B1389" w:rsidRDefault="008B1389" w:rsidP="0024651C">
            <w:pPr>
              <w:spacing w:line="259" w:lineRule="auto"/>
              <w:ind w:left="109"/>
              <w:rPr>
                <w:sz w:val="24"/>
                <w:szCs w:val="24"/>
              </w:rPr>
            </w:pPr>
            <w:r w:rsidRPr="008B1389">
              <w:rPr>
                <w:sz w:val="24"/>
                <w:szCs w:val="24"/>
              </w:rPr>
              <w:t xml:space="preserve">  </w:t>
            </w:r>
          </w:p>
        </w:tc>
      </w:tr>
      <w:tr w:rsidR="008B1389" w:rsidRPr="008B1389" w14:paraId="4AC656E2" w14:textId="77777777" w:rsidTr="0024651C">
        <w:trPr>
          <w:trHeight w:val="1990"/>
        </w:trPr>
        <w:tc>
          <w:tcPr>
            <w:tcW w:w="714" w:type="dxa"/>
            <w:tcBorders>
              <w:top w:val="single" w:sz="4" w:space="0" w:color="000000"/>
              <w:left w:val="single" w:sz="8" w:space="0" w:color="000000"/>
              <w:bottom w:val="single" w:sz="4" w:space="0" w:color="000000"/>
              <w:right w:val="single" w:sz="4" w:space="0" w:color="000000"/>
            </w:tcBorders>
          </w:tcPr>
          <w:p w14:paraId="50ED8A93" w14:textId="77777777" w:rsidR="008B1389" w:rsidRPr="008B1389" w:rsidRDefault="008B1389" w:rsidP="0024651C">
            <w:pPr>
              <w:spacing w:line="259" w:lineRule="auto"/>
              <w:ind w:left="8"/>
              <w:jc w:val="center"/>
              <w:rPr>
                <w:sz w:val="24"/>
                <w:szCs w:val="24"/>
              </w:rPr>
            </w:pPr>
            <w:r w:rsidRPr="008B1389">
              <w:rPr>
                <w:sz w:val="24"/>
                <w:szCs w:val="24"/>
              </w:rPr>
              <w:t xml:space="preserve">3 </w:t>
            </w:r>
          </w:p>
        </w:tc>
        <w:tc>
          <w:tcPr>
            <w:tcW w:w="4964" w:type="dxa"/>
            <w:tcBorders>
              <w:top w:val="single" w:sz="4" w:space="0" w:color="000000"/>
              <w:left w:val="single" w:sz="4" w:space="0" w:color="000000"/>
              <w:bottom w:val="single" w:sz="4" w:space="0" w:color="000000"/>
              <w:right w:val="single" w:sz="4" w:space="0" w:color="000000"/>
            </w:tcBorders>
          </w:tcPr>
          <w:p w14:paraId="43EA1320" w14:textId="77777777" w:rsidR="008B1389" w:rsidRPr="008B1389" w:rsidRDefault="008B1389" w:rsidP="0024651C">
            <w:pPr>
              <w:spacing w:line="259" w:lineRule="auto"/>
              <w:ind w:left="109"/>
              <w:rPr>
                <w:sz w:val="24"/>
                <w:szCs w:val="24"/>
              </w:rPr>
            </w:pPr>
            <w:r w:rsidRPr="008B1389">
              <w:rPr>
                <w:sz w:val="24"/>
                <w:szCs w:val="24"/>
              </w:rPr>
              <w:t xml:space="preserve">Pre-work tests of installation carried out, including.  </w:t>
            </w:r>
          </w:p>
          <w:p w14:paraId="05EC97C8" w14:textId="77777777" w:rsidR="008B1389" w:rsidRPr="008B1389" w:rsidRDefault="008B1389" w:rsidP="008B1389">
            <w:pPr>
              <w:numPr>
                <w:ilvl w:val="0"/>
                <w:numId w:val="334"/>
              </w:numPr>
              <w:spacing w:after="101" w:line="259" w:lineRule="auto"/>
              <w:ind w:hanging="360"/>
              <w:rPr>
                <w:sz w:val="24"/>
                <w:szCs w:val="24"/>
              </w:rPr>
            </w:pPr>
            <w:r w:rsidRPr="008B1389">
              <w:rPr>
                <w:sz w:val="24"/>
                <w:szCs w:val="24"/>
              </w:rPr>
              <w:t xml:space="preserve">earth continuity </w:t>
            </w:r>
          </w:p>
          <w:p w14:paraId="60878F5F" w14:textId="77777777" w:rsidR="008B1389" w:rsidRPr="008B1389" w:rsidRDefault="008B1389" w:rsidP="008B1389">
            <w:pPr>
              <w:numPr>
                <w:ilvl w:val="0"/>
                <w:numId w:val="334"/>
              </w:numPr>
              <w:spacing w:after="99" w:line="259" w:lineRule="auto"/>
              <w:ind w:hanging="360"/>
              <w:rPr>
                <w:sz w:val="24"/>
                <w:szCs w:val="24"/>
              </w:rPr>
            </w:pPr>
            <w:r w:rsidRPr="008B1389">
              <w:rPr>
                <w:sz w:val="24"/>
                <w:szCs w:val="24"/>
              </w:rPr>
              <w:t xml:space="preserve">polarity </w:t>
            </w:r>
          </w:p>
          <w:p w14:paraId="4B9426CC" w14:textId="77777777" w:rsidR="008B1389" w:rsidRPr="008B1389" w:rsidRDefault="008B1389" w:rsidP="008B1389">
            <w:pPr>
              <w:numPr>
                <w:ilvl w:val="0"/>
                <w:numId w:val="334"/>
              </w:numPr>
              <w:spacing w:after="101" w:line="259" w:lineRule="auto"/>
              <w:ind w:hanging="360"/>
              <w:rPr>
                <w:sz w:val="24"/>
                <w:szCs w:val="24"/>
              </w:rPr>
            </w:pPr>
            <w:r w:rsidRPr="008B1389">
              <w:rPr>
                <w:sz w:val="24"/>
                <w:szCs w:val="24"/>
              </w:rPr>
              <w:t xml:space="preserve">Insulation resistance </w:t>
            </w:r>
          </w:p>
          <w:p w14:paraId="0DA1408C" w14:textId="77777777" w:rsidR="008B1389" w:rsidRPr="008B1389" w:rsidRDefault="008B1389" w:rsidP="008B1389">
            <w:pPr>
              <w:numPr>
                <w:ilvl w:val="0"/>
                <w:numId w:val="334"/>
              </w:numPr>
              <w:spacing w:after="101" w:line="259" w:lineRule="auto"/>
              <w:ind w:hanging="360"/>
              <w:rPr>
                <w:sz w:val="24"/>
                <w:szCs w:val="24"/>
              </w:rPr>
            </w:pPr>
            <w:r w:rsidRPr="008B1389">
              <w:rPr>
                <w:sz w:val="24"/>
                <w:szCs w:val="24"/>
              </w:rPr>
              <w:t xml:space="preserve">operation of RCDs </w:t>
            </w:r>
          </w:p>
          <w:p w14:paraId="7E35E591" w14:textId="77777777" w:rsidR="008B1389" w:rsidRPr="008B1389" w:rsidRDefault="008B1389" w:rsidP="0024651C">
            <w:pPr>
              <w:spacing w:line="259" w:lineRule="auto"/>
              <w:ind w:left="109"/>
              <w:rPr>
                <w:sz w:val="24"/>
                <w:szCs w:val="24"/>
              </w:rPr>
            </w:pPr>
            <w:r w:rsidRPr="008B1389">
              <w:rPr>
                <w:sz w:val="24"/>
                <w:szCs w:val="24"/>
              </w:rPr>
              <w:t xml:space="preserve">5.operations of IMDs </w:t>
            </w:r>
          </w:p>
        </w:tc>
        <w:tc>
          <w:tcPr>
            <w:tcW w:w="566" w:type="dxa"/>
            <w:tcBorders>
              <w:top w:val="single" w:sz="4" w:space="0" w:color="000000"/>
              <w:left w:val="single" w:sz="4" w:space="0" w:color="000000"/>
              <w:bottom w:val="single" w:sz="4" w:space="0" w:color="000000"/>
              <w:right w:val="single" w:sz="4" w:space="0" w:color="000000"/>
            </w:tcBorders>
          </w:tcPr>
          <w:p w14:paraId="74B4DA0B" w14:textId="77777777" w:rsidR="008B1389" w:rsidRPr="008B1389" w:rsidRDefault="008B1389" w:rsidP="0024651C">
            <w:pPr>
              <w:spacing w:after="1381" w:line="259" w:lineRule="auto"/>
              <w:ind w:left="-12"/>
              <w:rPr>
                <w:sz w:val="24"/>
                <w:szCs w:val="24"/>
              </w:rPr>
            </w:pPr>
            <w:r w:rsidRPr="008B1389">
              <w:rPr>
                <w:sz w:val="24"/>
                <w:szCs w:val="24"/>
              </w:rPr>
              <w:t xml:space="preserve"> </w:t>
            </w:r>
          </w:p>
          <w:p w14:paraId="591DC743" w14:textId="77777777" w:rsidR="008B1389" w:rsidRPr="008B1389" w:rsidRDefault="008B1389" w:rsidP="0024651C">
            <w:pPr>
              <w:spacing w:line="259" w:lineRule="auto"/>
              <w:ind w:left="109"/>
              <w:rPr>
                <w:sz w:val="24"/>
                <w:szCs w:val="24"/>
              </w:rPr>
            </w:pPr>
            <w:r w:rsidRPr="008B1389">
              <w:rPr>
                <w:sz w:val="24"/>
                <w:szCs w:val="24"/>
              </w:rPr>
              <w:t xml:space="preserve">  </w:t>
            </w:r>
          </w:p>
        </w:tc>
        <w:tc>
          <w:tcPr>
            <w:tcW w:w="568" w:type="dxa"/>
            <w:tcBorders>
              <w:top w:val="single" w:sz="4" w:space="0" w:color="000000"/>
              <w:left w:val="single" w:sz="4" w:space="0" w:color="000000"/>
              <w:bottom w:val="single" w:sz="4" w:space="0" w:color="000000"/>
              <w:right w:val="single" w:sz="4" w:space="0" w:color="000000"/>
            </w:tcBorders>
            <w:vAlign w:val="bottom"/>
          </w:tcPr>
          <w:p w14:paraId="66724B80" w14:textId="77777777" w:rsidR="008B1389" w:rsidRPr="008B1389" w:rsidRDefault="008B1389" w:rsidP="0024651C">
            <w:pPr>
              <w:spacing w:line="259" w:lineRule="auto"/>
              <w:ind w:left="109"/>
              <w:rPr>
                <w:sz w:val="24"/>
                <w:szCs w:val="24"/>
              </w:rPr>
            </w:pPr>
            <w:r w:rsidRPr="008B1389">
              <w:rPr>
                <w:sz w:val="24"/>
                <w:szCs w:val="24"/>
              </w:rPr>
              <w:t xml:space="preserve">  </w:t>
            </w:r>
          </w:p>
        </w:tc>
        <w:tc>
          <w:tcPr>
            <w:tcW w:w="710" w:type="dxa"/>
            <w:tcBorders>
              <w:top w:val="single" w:sz="4" w:space="0" w:color="000000"/>
              <w:left w:val="single" w:sz="4" w:space="0" w:color="000000"/>
              <w:bottom w:val="single" w:sz="4" w:space="0" w:color="000000"/>
              <w:right w:val="single" w:sz="4" w:space="0" w:color="000000"/>
            </w:tcBorders>
            <w:vAlign w:val="bottom"/>
          </w:tcPr>
          <w:p w14:paraId="49C7587F" w14:textId="77777777" w:rsidR="008B1389" w:rsidRPr="008B1389" w:rsidRDefault="008B1389" w:rsidP="0024651C">
            <w:pPr>
              <w:spacing w:line="259" w:lineRule="auto"/>
              <w:ind w:left="111"/>
              <w:rPr>
                <w:sz w:val="24"/>
                <w:szCs w:val="24"/>
              </w:rPr>
            </w:pPr>
            <w:r w:rsidRPr="008B1389">
              <w:rPr>
                <w:sz w:val="24"/>
                <w:szCs w:val="24"/>
              </w:rPr>
              <w:t xml:space="preserve">  </w:t>
            </w:r>
          </w:p>
        </w:tc>
        <w:tc>
          <w:tcPr>
            <w:tcW w:w="991" w:type="dxa"/>
            <w:tcBorders>
              <w:top w:val="single" w:sz="4" w:space="0" w:color="000000"/>
              <w:left w:val="single" w:sz="4" w:space="0" w:color="000000"/>
              <w:bottom w:val="single" w:sz="4" w:space="0" w:color="000000"/>
              <w:right w:val="single" w:sz="4" w:space="0" w:color="000000"/>
            </w:tcBorders>
            <w:vAlign w:val="bottom"/>
          </w:tcPr>
          <w:p w14:paraId="7F9AE8A8" w14:textId="77777777" w:rsidR="008B1389" w:rsidRPr="008B1389" w:rsidRDefault="008B1389" w:rsidP="0024651C">
            <w:pPr>
              <w:spacing w:line="259" w:lineRule="auto"/>
              <w:ind w:left="109"/>
              <w:rPr>
                <w:sz w:val="24"/>
                <w:szCs w:val="24"/>
              </w:rPr>
            </w:pPr>
            <w:r w:rsidRPr="008B1389">
              <w:rPr>
                <w:sz w:val="24"/>
                <w:szCs w:val="24"/>
              </w:rPr>
              <w:t xml:space="preserve">  </w:t>
            </w:r>
          </w:p>
        </w:tc>
        <w:tc>
          <w:tcPr>
            <w:tcW w:w="1276" w:type="dxa"/>
            <w:tcBorders>
              <w:top w:val="single" w:sz="4" w:space="0" w:color="000000"/>
              <w:left w:val="single" w:sz="4" w:space="0" w:color="000000"/>
              <w:bottom w:val="single" w:sz="4" w:space="0" w:color="000000"/>
              <w:right w:val="single" w:sz="8" w:space="0" w:color="000000"/>
            </w:tcBorders>
            <w:vAlign w:val="bottom"/>
          </w:tcPr>
          <w:p w14:paraId="74DC8424" w14:textId="77777777" w:rsidR="008B1389" w:rsidRPr="008B1389" w:rsidRDefault="008B1389" w:rsidP="0024651C">
            <w:pPr>
              <w:spacing w:line="259" w:lineRule="auto"/>
              <w:ind w:left="109"/>
              <w:rPr>
                <w:sz w:val="24"/>
                <w:szCs w:val="24"/>
              </w:rPr>
            </w:pPr>
            <w:r w:rsidRPr="008B1389">
              <w:rPr>
                <w:sz w:val="24"/>
                <w:szCs w:val="24"/>
              </w:rPr>
              <w:t xml:space="preserve">  </w:t>
            </w:r>
          </w:p>
        </w:tc>
      </w:tr>
      <w:tr w:rsidR="008B1389" w:rsidRPr="008B1389" w14:paraId="51989E19" w14:textId="77777777" w:rsidTr="0024651C">
        <w:trPr>
          <w:trHeight w:val="818"/>
        </w:trPr>
        <w:tc>
          <w:tcPr>
            <w:tcW w:w="714" w:type="dxa"/>
            <w:tcBorders>
              <w:top w:val="single" w:sz="4" w:space="0" w:color="000000"/>
              <w:left w:val="single" w:sz="8" w:space="0" w:color="000000"/>
              <w:bottom w:val="single" w:sz="4" w:space="0" w:color="000000"/>
              <w:right w:val="single" w:sz="4" w:space="0" w:color="000000"/>
            </w:tcBorders>
          </w:tcPr>
          <w:p w14:paraId="35FFF50B" w14:textId="77777777" w:rsidR="008B1389" w:rsidRPr="008B1389" w:rsidRDefault="008B1389" w:rsidP="0024651C">
            <w:pPr>
              <w:spacing w:line="259" w:lineRule="auto"/>
              <w:ind w:left="8"/>
              <w:jc w:val="center"/>
              <w:rPr>
                <w:sz w:val="24"/>
                <w:szCs w:val="24"/>
              </w:rPr>
            </w:pPr>
            <w:r w:rsidRPr="008B1389">
              <w:rPr>
                <w:sz w:val="24"/>
                <w:szCs w:val="24"/>
              </w:rPr>
              <w:t xml:space="preserve">4 </w:t>
            </w:r>
          </w:p>
        </w:tc>
        <w:tc>
          <w:tcPr>
            <w:tcW w:w="4964" w:type="dxa"/>
            <w:tcBorders>
              <w:top w:val="single" w:sz="4" w:space="0" w:color="000000"/>
              <w:left w:val="single" w:sz="4" w:space="0" w:color="000000"/>
              <w:bottom w:val="single" w:sz="4" w:space="0" w:color="000000"/>
              <w:right w:val="single" w:sz="4" w:space="0" w:color="000000"/>
            </w:tcBorders>
          </w:tcPr>
          <w:p w14:paraId="376871C6" w14:textId="77777777" w:rsidR="008B1389" w:rsidRPr="008B1389" w:rsidRDefault="008B1389" w:rsidP="0024651C">
            <w:pPr>
              <w:spacing w:line="259" w:lineRule="auto"/>
              <w:ind w:left="109" w:right="98"/>
              <w:rPr>
                <w:sz w:val="24"/>
                <w:szCs w:val="24"/>
              </w:rPr>
            </w:pPr>
            <w:r w:rsidRPr="008B1389">
              <w:rPr>
                <w:sz w:val="24"/>
                <w:szCs w:val="24"/>
              </w:rPr>
              <w:t xml:space="preserve">Are the protective devices (circuit breakers – MCCB, ACCB, earthing) correctly chosen and sized through detailed calculations?  </w:t>
            </w:r>
          </w:p>
        </w:tc>
        <w:tc>
          <w:tcPr>
            <w:tcW w:w="566" w:type="dxa"/>
            <w:tcBorders>
              <w:top w:val="single" w:sz="4" w:space="0" w:color="000000"/>
              <w:left w:val="single" w:sz="4" w:space="0" w:color="000000"/>
              <w:bottom w:val="single" w:sz="4" w:space="0" w:color="000000"/>
              <w:right w:val="single" w:sz="4" w:space="0" w:color="000000"/>
            </w:tcBorders>
            <w:vAlign w:val="bottom"/>
          </w:tcPr>
          <w:p w14:paraId="3CE19D69" w14:textId="77777777" w:rsidR="008B1389" w:rsidRPr="008B1389" w:rsidRDefault="008B1389" w:rsidP="0024651C">
            <w:pPr>
              <w:spacing w:line="259" w:lineRule="auto"/>
              <w:ind w:left="109"/>
              <w:rPr>
                <w:sz w:val="24"/>
                <w:szCs w:val="24"/>
              </w:rPr>
            </w:pPr>
            <w:r w:rsidRPr="008B1389">
              <w:rPr>
                <w:sz w:val="24"/>
                <w:szCs w:val="24"/>
              </w:rPr>
              <w:t xml:space="preserve">  </w:t>
            </w:r>
          </w:p>
        </w:tc>
        <w:tc>
          <w:tcPr>
            <w:tcW w:w="568" w:type="dxa"/>
            <w:tcBorders>
              <w:top w:val="single" w:sz="4" w:space="0" w:color="000000"/>
              <w:left w:val="single" w:sz="4" w:space="0" w:color="000000"/>
              <w:bottom w:val="single" w:sz="4" w:space="0" w:color="000000"/>
              <w:right w:val="single" w:sz="4" w:space="0" w:color="000000"/>
            </w:tcBorders>
            <w:vAlign w:val="bottom"/>
          </w:tcPr>
          <w:p w14:paraId="36608EE0" w14:textId="77777777" w:rsidR="008B1389" w:rsidRPr="008B1389" w:rsidRDefault="008B1389" w:rsidP="0024651C">
            <w:pPr>
              <w:spacing w:line="259" w:lineRule="auto"/>
              <w:ind w:left="109"/>
              <w:rPr>
                <w:sz w:val="24"/>
                <w:szCs w:val="24"/>
              </w:rPr>
            </w:pPr>
            <w:r w:rsidRPr="008B1389">
              <w:rPr>
                <w:sz w:val="24"/>
                <w:szCs w:val="24"/>
              </w:rPr>
              <w:t xml:space="preserve">  </w:t>
            </w:r>
          </w:p>
        </w:tc>
        <w:tc>
          <w:tcPr>
            <w:tcW w:w="710" w:type="dxa"/>
            <w:tcBorders>
              <w:top w:val="single" w:sz="4" w:space="0" w:color="000000"/>
              <w:left w:val="single" w:sz="4" w:space="0" w:color="000000"/>
              <w:bottom w:val="single" w:sz="4" w:space="0" w:color="000000"/>
              <w:right w:val="single" w:sz="4" w:space="0" w:color="000000"/>
            </w:tcBorders>
            <w:vAlign w:val="bottom"/>
          </w:tcPr>
          <w:p w14:paraId="3155F706" w14:textId="77777777" w:rsidR="008B1389" w:rsidRPr="008B1389" w:rsidRDefault="008B1389" w:rsidP="0024651C">
            <w:pPr>
              <w:spacing w:line="259" w:lineRule="auto"/>
              <w:ind w:left="111"/>
              <w:rPr>
                <w:sz w:val="24"/>
                <w:szCs w:val="24"/>
              </w:rPr>
            </w:pPr>
            <w:r w:rsidRPr="008B1389">
              <w:rPr>
                <w:sz w:val="24"/>
                <w:szCs w:val="24"/>
              </w:rPr>
              <w:t xml:space="preserve">  </w:t>
            </w:r>
          </w:p>
        </w:tc>
        <w:tc>
          <w:tcPr>
            <w:tcW w:w="991" w:type="dxa"/>
            <w:tcBorders>
              <w:top w:val="single" w:sz="4" w:space="0" w:color="000000"/>
              <w:left w:val="single" w:sz="4" w:space="0" w:color="000000"/>
              <w:bottom w:val="single" w:sz="4" w:space="0" w:color="000000"/>
              <w:right w:val="single" w:sz="4" w:space="0" w:color="000000"/>
            </w:tcBorders>
            <w:vAlign w:val="bottom"/>
          </w:tcPr>
          <w:p w14:paraId="49F27E3E" w14:textId="77777777" w:rsidR="008B1389" w:rsidRPr="008B1389" w:rsidRDefault="008B1389" w:rsidP="0024651C">
            <w:pPr>
              <w:spacing w:line="259" w:lineRule="auto"/>
              <w:ind w:left="109"/>
              <w:rPr>
                <w:sz w:val="24"/>
                <w:szCs w:val="24"/>
              </w:rPr>
            </w:pPr>
            <w:r w:rsidRPr="008B1389">
              <w:rPr>
                <w:sz w:val="24"/>
                <w:szCs w:val="24"/>
              </w:rPr>
              <w:t xml:space="preserve">  </w:t>
            </w:r>
          </w:p>
        </w:tc>
        <w:tc>
          <w:tcPr>
            <w:tcW w:w="1276" w:type="dxa"/>
            <w:tcBorders>
              <w:top w:val="single" w:sz="4" w:space="0" w:color="000000"/>
              <w:left w:val="single" w:sz="4" w:space="0" w:color="000000"/>
              <w:bottom w:val="single" w:sz="4" w:space="0" w:color="000000"/>
              <w:right w:val="single" w:sz="8" w:space="0" w:color="000000"/>
            </w:tcBorders>
            <w:vAlign w:val="bottom"/>
          </w:tcPr>
          <w:p w14:paraId="76E1DAED" w14:textId="77777777" w:rsidR="008B1389" w:rsidRPr="008B1389" w:rsidRDefault="008B1389" w:rsidP="0024651C">
            <w:pPr>
              <w:spacing w:line="259" w:lineRule="auto"/>
              <w:ind w:left="109"/>
              <w:rPr>
                <w:sz w:val="24"/>
                <w:szCs w:val="24"/>
              </w:rPr>
            </w:pPr>
            <w:r w:rsidRPr="008B1389">
              <w:rPr>
                <w:sz w:val="24"/>
                <w:szCs w:val="24"/>
              </w:rPr>
              <w:t xml:space="preserve">  </w:t>
            </w:r>
          </w:p>
        </w:tc>
      </w:tr>
      <w:tr w:rsidR="008B1389" w:rsidRPr="008B1389" w14:paraId="7DBBDC30" w14:textId="77777777" w:rsidTr="0024651C">
        <w:trPr>
          <w:trHeight w:val="821"/>
        </w:trPr>
        <w:tc>
          <w:tcPr>
            <w:tcW w:w="714" w:type="dxa"/>
            <w:tcBorders>
              <w:top w:val="single" w:sz="4" w:space="0" w:color="000000"/>
              <w:left w:val="single" w:sz="8" w:space="0" w:color="000000"/>
              <w:bottom w:val="single" w:sz="4" w:space="0" w:color="000000"/>
              <w:right w:val="single" w:sz="4" w:space="0" w:color="000000"/>
            </w:tcBorders>
          </w:tcPr>
          <w:p w14:paraId="66F6036A" w14:textId="77777777" w:rsidR="008B1389" w:rsidRPr="008B1389" w:rsidRDefault="008B1389" w:rsidP="0024651C">
            <w:pPr>
              <w:spacing w:line="259" w:lineRule="auto"/>
              <w:ind w:left="8"/>
              <w:jc w:val="center"/>
              <w:rPr>
                <w:sz w:val="24"/>
                <w:szCs w:val="24"/>
              </w:rPr>
            </w:pPr>
            <w:r w:rsidRPr="008B1389">
              <w:rPr>
                <w:sz w:val="24"/>
                <w:szCs w:val="24"/>
              </w:rPr>
              <w:t xml:space="preserve">5 </w:t>
            </w:r>
          </w:p>
        </w:tc>
        <w:tc>
          <w:tcPr>
            <w:tcW w:w="4964" w:type="dxa"/>
            <w:tcBorders>
              <w:top w:val="single" w:sz="4" w:space="0" w:color="000000"/>
              <w:left w:val="single" w:sz="4" w:space="0" w:color="000000"/>
              <w:bottom w:val="single" w:sz="4" w:space="0" w:color="000000"/>
              <w:right w:val="single" w:sz="4" w:space="0" w:color="000000"/>
            </w:tcBorders>
          </w:tcPr>
          <w:p w14:paraId="06EDEDA7" w14:textId="77777777" w:rsidR="008B1389" w:rsidRPr="008B1389" w:rsidRDefault="008B1389" w:rsidP="0024651C">
            <w:pPr>
              <w:spacing w:line="259" w:lineRule="auto"/>
              <w:ind w:left="109" w:right="102"/>
              <w:rPr>
                <w:sz w:val="24"/>
                <w:szCs w:val="24"/>
              </w:rPr>
            </w:pPr>
            <w:r w:rsidRPr="008B1389">
              <w:rPr>
                <w:sz w:val="24"/>
                <w:szCs w:val="24"/>
              </w:rPr>
              <w:t xml:space="preserve">Are there any measures in place to prevent the risk of uncontrolled access to substation and power cabinets (e.g., fence)? </w:t>
            </w:r>
          </w:p>
        </w:tc>
        <w:tc>
          <w:tcPr>
            <w:tcW w:w="566" w:type="dxa"/>
            <w:tcBorders>
              <w:top w:val="single" w:sz="4" w:space="0" w:color="000000"/>
              <w:left w:val="single" w:sz="4" w:space="0" w:color="000000"/>
              <w:bottom w:val="single" w:sz="4" w:space="0" w:color="000000"/>
              <w:right w:val="single" w:sz="4" w:space="0" w:color="000000"/>
            </w:tcBorders>
            <w:vAlign w:val="bottom"/>
          </w:tcPr>
          <w:p w14:paraId="70C2C19C" w14:textId="77777777" w:rsidR="008B1389" w:rsidRPr="008B1389" w:rsidRDefault="008B1389" w:rsidP="0024651C">
            <w:pPr>
              <w:spacing w:line="259" w:lineRule="auto"/>
              <w:ind w:left="109"/>
              <w:rPr>
                <w:sz w:val="24"/>
                <w:szCs w:val="24"/>
              </w:rPr>
            </w:pPr>
            <w:r w:rsidRPr="008B1389">
              <w:rPr>
                <w:sz w:val="24"/>
                <w:szCs w:val="24"/>
              </w:rPr>
              <w:t xml:space="preserve">  </w:t>
            </w:r>
          </w:p>
        </w:tc>
        <w:tc>
          <w:tcPr>
            <w:tcW w:w="568" w:type="dxa"/>
            <w:tcBorders>
              <w:top w:val="single" w:sz="4" w:space="0" w:color="000000"/>
              <w:left w:val="single" w:sz="4" w:space="0" w:color="000000"/>
              <w:bottom w:val="single" w:sz="4" w:space="0" w:color="000000"/>
              <w:right w:val="single" w:sz="4" w:space="0" w:color="000000"/>
            </w:tcBorders>
            <w:vAlign w:val="bottom"/>
          </w:tcPr>
          <w:p w14:paraId="7A8A625F" w14:textId="77777777" w:rsidR="008B1389" w:rsidRPr="008B1389" w:rsidRDefault="008B1389" w:rsidP="0024651C">
            <w:pPr>
              <w:spacing w:line="259" w:lineRule="auto"/>
              <w:ind w:left="109"/>
              <w:rPr>
                <w:sz w:val="24"/>
                <w:szCs w:val="24"/>
              </w:rPr>
            </w:pPr>
            <w:r w:rsidRPr="008B1389">
              <w:rPr>
                <w:sz w:val="24"/>
                <w:szCs w:val="24"/>
              </w:rPr>
              <w:t xml:space="preserve">  </w:t>
            </w:r>
          </w:p>
        </w:tc>
        <w:tc>
          <w:tcPr>
            <w:tcW w:w="710" w:type="dxa"/>
            <w:tcBorders>
              <w:top w:val="single" w:sz="4" w:space="0" w:color="000000"/>
              <w:left w:val="single" w:sz="4" w:space="0" w:color="000000"/>
              <w:bottom w:val="single" w:sz="4" w:space="0" w:color="000000"/>
              <w:right w:val="single" w:sz="4" w:space="0" w:color="000000"/>
            </w:tcBorders>
            <w:vAlign w:val="bottom"/>
          </w:tcPr>
          <w:p w14:paraId="29ECDB83" w14:textId="77777777" w:rsidR="008B1389" w:rsidRPr="008B1389" w:rsidRDefault="008B1389" w:rsidP="0024651C">
            <w:pPr>
              <w:spacing w:line="259" w:lineRule="auto"/>
              <w:ind w:left="111"/>
              <w:rPr>
                <w:sz w:val="24"/>
                <w:szCs w:val="24"/>
              </w:rPr>
            </w:pPr>
            <w:r w:rsidRPr="008B1389">
              <w:rPr>
                <w:sz w:val="24"/>
                <w:szCs w:val="24"/>
              </w:rPr>
              <w:t xml:space="preserve">  </w:t>
            </w:r>
          </w:p>
        </w:tc>
        <w:tc>
          <w:tcPr>
            <w:tcW w:w="991" w:type="dxa"/>
            <w:tcBorders>
              <w:top w:val="single" w:sz="4" w:space="0" w:color="000000"/>
              <w:left w:val="single" w:sz="4" w:space="0" w:color="000000"/>
              <w:bottom w:val="single" w:sz="4" w:space="0" w:color="000000"/>
              <w:right w:val="single" w:sz="4" w:space="0" w:color="000000"/>
            </w:tcBorders>
            <w:vAlign w:val="bottom"/>
          </w:tcPr>
          <w:p w14:paraId="7EADF3F2" w14:textId="77777777" w:rsidR="008B1389" w:rsidRPr="008B1389" w:rsidRDefault="008B1389" w:rsidP="0024651C">
            <w:pPr>
              <w:spacing w:line="259" w:lineRule="auto"/>
              <w:ind w:left="109"/>
              <w:rPr>
                <w:sz w:val="24"/>
                <w:szCs w:val="24"/>
              </w:rPr>
            </w:pPr>
            <w:r w:rsidRPr="008B1389">
              <w:rPr>
                <w:sz w:val="24"/>
                <w:szCs w:val="24"/>
              </w:rPr>
              <w:t xml:space="preserve">  </w:t>
            </w:r>
          </w:p>
        </w:tc>
        <w:tc>
          <w:tcPr>
            <w:tcW w:w="1276" w:type="dxa"/>
            <w:tcBorders>
              <w:top w:val="single" w:sz="4" w:space="0" w:color="000000"/>
              <w:left w:val="single" w:sz="4" w:space="0" w:color="000000"/>
              <w:bottom w:val="single" w:sz="4" w:space="0" w:color="000000"/>
              <w:right w:val="single" w:sz="8" w:space="0" w:color="000000"/>
            </w:tcBorders>
            <w:vAlign w:val="bottom"/>
          </w:tcPr>
          <w:p w14:paraId="7274966E" w14:textId="77777777" w:rsidR="008B1389" w:rsidRPr="008B1389" w:rsidRDefault="008B1389" w:rsidP="0024651C">
            <w:pPr>
              <w:spacing w:line="259" w:lineRule="auto"/>
              <w:ind w:left="109"/>
              <w:rPr>
                <w:sz w:val="24"/>
                <w:szCs w:val="24"/>
              </w:rPr>
            </w:pPr>
            <w:r w:rsidRPr="008B1389">
              <w:rPr>
                <w:sz w:val="24"/>
                <w:szCs w:val="24"/>
              </w:rPr>
              <w:t xml:space="preserve">  </w:t>
            </w:r>
          </w:p>
        </w:tc>
      </w:tr>
    </w:tbl>
    <w:p w14:paraId="2AFB22BD" w14:textId="77777777" w:rsidR="008B1389" w:rsidRPr="008B1389" w:rsidRDefault="008B1389" w:rsidP="008B1389">
      <w:pPr>
        <w:spacing w:line="259" w:lineRule="auto"/>
        <w:ind w:left="-1200" w:right="10853"/>
        <w:rPr>
          <w:sz w:val="24"/>
          <w:szCs w:val="24"/>
        </w:rPr>
      </w:pPr>
    </w:p>
    <w:tbl>
      <w:tblPr>
        <w:tblStyle w:val="TableGrid0"/>
        <w:tblW w:w="9790" w:type="dxa"/>
        <w:tblInd w:w="-111" w:type="dxa"/>
        <w:tblCellMar>
          <w:top w:w="7" w:type="dxa"/>
          <w:left w:w="109" w:type="dxa"/>
          <w:bottom w:w="127" w:type="dxa"/>
          <w:right w:w="57" w:type="dxa"/>
        </w:tblCellMar>
        <w:tblLook w:val="04A0" w:firstRow="1" w:lastRow="0" w:firstColumn="1" w:lastColumn="0" w:noHBand="0" w:noVBand="1"/>
      </w:tblPr>
      <w:tblGrid>
        <w:gridCol w:w="731"/>
        <w:gridCol w:w="4899"/>
        <w:gridCol w:w="566"/>
        <w:gridCol w:w="567"/>
        <w:gridCol w:w="709"/>
        <w:gridCol w:w="1042"/>
        <w:gridCol w:w="1276"/>
      </w:tblGrid>
      <w:tr w:rsidR="008B1389" w:rsidRPr="008B1389" w14:paraId="15F3E714" w14:textId="77777777" w:rsidTr="0024651C">
        <w:trPr>
          <w:trHeight w:val="362"/>
        </w:trPr>
        <w:tc>
          <w:tcPr>
            <w:tcW w:w="9790" w:type="dxa"/>
            <w:gridSpan w:val="7"/>
            <w:tcBorders>
              <w:top w:val="single" w:sz="8" w:space="0" w:color="000000"/>
              <w:left w:val="single" w:sz="8" w:space="0" w:color="000000"/>
              <w:bottom w:val="single" w:sz="4" w:space="0" w:color="000000"/>
              <w:right w:val="single" w:sz="8" w:space="0" w:color="000000"/>
            </w:tcBorders>
            <w:shd w:val="clear" w:color="auto" w:fill="AEAAAA"/>
          </w:tcPr>
          <w:p w14:paraId="7F706587" w14:textId="77777777" w:rsidR="008B1389" w:rsidRPr="008B1389" w:rsidRDefault="008B1389" w:rsidP="0024651C">
            <w:pPr>
              <w:spacing w:line="259" w:lineRule="auto"/>
              <w:ind w:right="57"/>
              <w:jc w:val="center"/>
              <w:rPr>
                <w:sz w:val="24"/>
                <w:szCs w:val="24"/>
              </w:rPr>
            </w:pPr>
            <w:r w:rsidRPr="008B1389">
              <w:rPr>
                <w:b/>
                <w:sz w:val="24"/>
                <w:szCs w:val="24"/>
              </w:rPr>
              <w:t xml:space="preserve">Typical Inspection and audit checklist EVSE or EV-Charging post in fuel stations </w:t>
            </w:r>
          </w:p>
        </w:tc>
      </w:tr>
      <w:tr w:rsidR="008B1389" w:rsidRPr="008B1389" w14:paraId="4BFA5B2D" w14:textId="77777777" w:rsidTr="0024651C">
        <w:trPr>
          <w:trHeight w:val="359"/>
        </w:trPr>
        <w:tc>
          <w:tcPr>
            <w:tcW w:w="714" w:type="dxa"/>
            <w:tcBorders>
              <w:top w:val="single" w:sz="4" w:space="0" w:color="000000"/>
              <w:left w:val="single" w:sz="8" w:space="0" w:color="000000"/>
              <w:bottom w:val="single" w:sz="4" w:space="0" w:color="000000"/>
              <w:right w:val="single" w:sz="4" w:space="0" w:color="000000"/>
            </w:tcBorders>
            <w:shd w:val="clear" w:color="auto" w:fill="D0CECE"/>
          </w:tcPr>
          <w:p w14:paraId="48F4A7A2" w14:textId="77777777" w:rsidR="008B1389" w:rsidRPr="008B1389" w:rsidRDefault="008B1389" w:rsidP="0024651C">
            <w:pPr>
              <w:spacing w:line="259" w:lineRule="auto"/>
              <w:ind w:left="18"/>
              <w:rPr>
                <w:sz w:val="24"/>
                <w:szCs w:val="24"/>
              </w:rPr>
            </w:pPr>
            <w:r w:rsidRPr="008B1389">
              <w:rPr>
                <w:b/>
                <w:sz w:val="24"/>
                <w:szCs w:val="24"/>
              </w:rPr>
              <w:t xml:space="preserve">S.No. </w:t>
            </w:r>
          </w:p>
        </w:tc>
        <w:tc>
          <w:tcPr>
            <w:tcW w:w="4964" w:type="dxa"/>
            <w:tcBorders>
              <w:top w:val="single" w:sz="4" w:space="0" w:color="000000"/>
              <w:left w:val="single" w:sz="4" w:space="0" w:color="000000"/>
              <w:bottom w:val="single" w:sz="4" w:space="0" w:color="000000"/>
              <w:right w:val="single" w:sz="4" w:space="0" w:color="000000"/>
            </w:tcBorders>
            <w:shd w:val="clear" w:color="auto" w:fill="D0CECE"/>
          </w:tcPr>
          <w:p w14:paraId="6CCFC29F" w14:textId="77777777" w:rsidR="008B1389" w:rsidRPr="008B1389" w:rsidRDefault="008B1389" w:rsidP="0024651C">
            <w:pPr>
              <w:spacing w:line="259" w:lineRule="auto"/>
              <w:ind w:right="52"/>
              <w:jc w:val="center"/>
              <w:rPr>
                <w:sz w:val="24"/>
                <w:szCs w:val="24"/>
              </w:rPr>
            </w:pPr>
            <w:r w:rsidRPr="008B1389">
              <w:rPr>
                <w:b/>
                <w:sz w:val="24"/>
                <w:szCs w:val="24"/>
              </w:rPr>
              <w:t xml:space="preserve">Check </w:t>
            </w:r>
          </w:p>
        </w:tc>
        <w:tc>
          <w:tcPr>
            <w:tcW w:w="566" w:type="dxa"/>
            <w:tcBorders>
              <w:top w:val="single" w:sz="4" w:space="0" w:color="000000"/>
              <w:left w:val="single" w:sz="4" w:space="0" w:color="000000"/>
              <w:bottom w:val="single" w:sz="4" w:space="0" w:color="000000"/>
              <w:right w:val="single" w:sz="4" w:space="0" w:color="000000"/>
            </w:tcBorders>
            <w:shd w:val="clear" w:color="auto" w:fill="D0CECE"/>
          </w:tcPr>
          <w:p w14:paraId="796A469E" w14:textId="77777777" w:rsidR="008B1389" w:rsidRPr="008B1389" w:rsidRDefault="008B1389" w:rsidP="0024651C">
            <w:pPr>
              <w:spacing w:line="259" w:lineRule="auto"/>
              <w:ind w:left="19"/>
              <w:rPr>
                <w:sz w:val="24"/>
                <w:szCs w:val="24"/>
              </w:rPr>
            </w:pPr>
            <w:r w:rsidRPr="008B1389">
              <w:rPr>
                <w:b/>
                <w:sz w:val="24"/>
                <w:szCs w:val="24"/>
              </w:rPr>
              <w:t xml:space="preserve">Yes </w:t>
            </w:r>
          </w:p>
        </w:tc>
        <w:tc>
          <w:tcPr>
            <w:tcW w:w="568" w:type="dxa"/>
            <w:tcBorders>
              <w:top w:val="single" w:sz="4" w:space="0" w:color="000000"/>
              <w:left w:val="single" w:sz="4" w:space="0" w:color="000000"/>
              <w:bottom w:val="single" w:sz="4" w:space="0" w:color="000000"/>
              <w:right w:val="single" w:sz="4" w:space="0" w:color="000000"/>
            </w:tcBorders>
            <w:shd w:val="clear" w:color="auto" w:fill="D0CECE"/>
          </w:tcPr>
          <w:p w14:paraId="7D241B26" w14:textId="77777777" w:rsidR="008B1389" w:rsidRPr="008B1389" w:rsidRDefault="008B1389" w:rsidP="0024651C">
            <w:pPr>
              <w:spacing w:line="259" w:lineRule="auto"/>
              <w:ind w:left="53"/>
              <w:rPr>
                <w:sz w:val="24"/>
                <w:szCs w:val="24"/>
              </w:rPr>
            </w:pPr>
            <w:r w:rsidRPr="008B1389">
              <w:rPr>
                <w:b/>
                <w:sz w:val="24"/>
                <w:szCs w:val="24"/>
              </w:rPr>
              <w:t xml:space="preserve">No </w:t>
            </w:r>
          </w:p>
        </w:tc>
        <w:tc>
          <w:tcPr>
            <w:tcW w:w="710" w:type="dxa"/>
            <w:tcBorders>
              <w:top w:val="single" w:sz="4" w:space="0" w:color="000000"/>
              <w:left w:val="single" w:sz="4" w:space="0" w:color="000000"/>
              <w:bottom w:val="single" w:sz="4" w:space="0" w:color="000000"/>
              <w:right w:val="single" w:sz="4" w:space="0" w:color="000000"/>
            </w:tcBorders>
            <w:shd w:val="clear" w:color="auto" w:fill="D0CECE"/>
          </w:tcPr>
          <w:p w14:paraId="6D327577" w14:textId="77777777" w:rsidR="008B1389" w:rsidRPr="008B1389" w:rsidRDefault="008B1389" w:rsidP="0024651C">
            <w:pPr>
              <w:spacing w:line="259" w:lineRule="auto"/>
              <w:ind w:left="74"/>
              <w:rPr>
                <w:sz w:val="24"/>
                <w:szCs w:val="24"/>
              </w:rPr>
            </w:pPr>
            <w:r w:rsidRPr="008B1389">
              <w:rPr>
                <w:b/>
                <w:sz w:val="24"/>
                <w:szCs w:val="24"/>
              </w:rPr>
              <w:t xml:space="preserve">N/A </w:t>
            </w:r>
          </w:p>
        </w:tc>
        <w:tc>
          <w:tcPr>
            <w:tcW w:w="991" w:type="dxa"/>
            <w:tcBorders>
              <w:top w:val="single" w:sz="4" w:space="0" w:color="000000"/>
              <w:left w:val="single" w:sz="4" w:space="0" w:color="000000"/>
              <w:bottom w:val="single" w:sz="4" w:space="0" w:color="000000"/>
              <w:right w:val="single" w:sz="4" w:space="0" w:color="000000"/>
            </w:tcBorders>
            <w:shd w:val="clear" w:color="auto" w:fill="D0CECE"/>
          </w:tcPr>
          <w:p w14:paraId="43D14F64" w14:textId="77777777" w:rsidR="008B1389" w:rsidRPr="008B1389" w:rsidRDefault="008B1389" w:rsidP="0024651C">
            <w:pPr>
              <w:spacing w:line="259" w:lineRule="auto"/>
              <w:ind w:left="36"/>
              <w:rPr>
                <w:sz w:val="24"/>
                <w:szCs w:val="24"/>
              </w:rPr>
            </w:pPr>
            <w:r w:rsidRPr="008B1389">
              <w:rPr>
                <w:b/>
                <w:sz w:val="24"/>
                <w:szCs w:val="24"/>
              </w:rPr>
              <w:t xml:space="preserve">Remark </w:t>
            </w:r>
          </w:p>
        </w:tc>
        <w:tc>
          <w:tcPr>
            <w:tcW w:w="1276" w:type="dxa"/>
            <w:tcBorders>
              <w:top w:val="single" w:sz="4" w:space="0" w:color="000000"/>
              <w:left w:val="single" w:sz="4" w:space="0" w:color="000000"/>
              <w:bottom w:val="single" w:sz="4" w:space="0" w:color="000000"/>
              <w:right w:val="single" w:sz="8" w:space="0" w:color="000000"/>
            </w:tcBorders>
            <w:shd w:val="clear" w:color="auto" w:fill="D0CECE"/>
          </w:tcPr>
          <w:p w14:paraId="4FDF7E3A" w14:textId="77777777" w:rsidR="008B1389" w:rsidRPr="008B1389" w:rsidRDefault="008B1389" w:rsidP="0024651C">
            <w:pPr>
              <w:spacing w:line="259" w:lineRule="auto"/>
              <w:ind w:right="50"/>
              <w:jc w:val="center"/>
              <w:rPr>
                <w:sz w:val="24"/>
                <w:szCs w:val="24"/>
              </w:rPr>
            </w:pPr>
            <w:r w:rsidRPr="008B1389">
              <w:rPr>
                <w:b/>
                <w:sz w:val="24"/>
                <w:szCs w:val="24"/>
              </w:rPr>
              <w:t xml:space="preserve">Reference </w:t>
            </w:r>
          </w:p>
        </w:tc>
      </w:tr>
      <w:tr w:rsidR="008B1389" w:rsidRPr="008B1389" w14:paraId="4C79F901" w14:textId="77777777" w:rsidTr="0024651C">
        <w:trPr>
          <w:trHeight w:val="592"/>
        </w:trPr>
        <w:tc>
          <w:tcPr>
            <w:tcW w:w="714" w:type="dxa"/>
            <w:tcBorders>
              <w:top w:val="single" w:sz="4" w:space="0" w:color="000000"/>
              <w:left w:val="single" w:sz="8" w:space="0" w:color="000000"/>
              <w:bottom w:val="single" w:sz="4" w:space="0" w:color="000000"/>
              <w:right w:val="single" w:sz="4" w:space="0" w:color="000000"/>
            </w:tcBorders>
          </w:tcPr>
          <w:p w14:paraId="5E889A99" w14:textId="77777777" w:rsidR="008B1389" w:rsidRPr="008B1389" w:rsidRDefault="008B1389" w:rsidP="0024651C">
            <w:pPr>
              <w:spacing w:line="259" w:lineRule="auto"/>
              <w:ind w:right="56"/>
              <w:jc w:val="center"/>
              <w:rPr>
                <w:sz w:val="24"/>
                <w:szCs w:val="24"/>
              </w:rPr>
            </w:pPr>
            <w:r w:rsidRPr="008B1389">
              <w:rPr>
                <w:sz w:val="24"/>
                <w:szCs w:val="24"/>
              </w:rPr>
              <w:t xml:space="preserve">6 </w:t>
            </w:r>
          </w:p>
        </w:tc>
        <w:tc>
          <w:tcPr>
            <w:tcW w:w="4964" w:type="dxa"/>
            <w:tcBorders>
              <w:top w:val="single" w:sz="4" w:space="0" w:color="000000"/>
              <w:left w:val="single" w:sz="4" w:space="0" w:color="000000"/>
              <w:bottom w:val="single" w:sz="4" w:space="0" w:color="000000"/>
              <w:right w:val="single" w:sz="4" w:space="0" w:color="000000"/>
            </w:tcBorders>
          </w:tcPr>
          <w:p w14:paraId="399FC3D6" w14:textId="77777777" w:rsidR="008B1389" w:rsidRPr="008B1389" w:rsidRDefault="008B1389" w:rsidP="0024651C">
            <w:pPr>
              <w:spacing w:line="259" w:lineRule="auto"/>
              <w:rPr>
                <w:sz w:val="24"/>
                <w:szCs w:val="24"/>
              </w:rPr>
            </w:pPr>
            <w:r w:rsidRPr="008B1389">
              <w:rPr>
                <w:sz w:val="24"/>
                <w:szCs w:val="24"/>
              </w:rPr>
              <w:t xml:space="preserve">Check the protective earth connections (around enclosure) for breakage or loss or signs of corrosion </w:t>
            </w:r>
          </w:p>
        </w:tc>
        <w:tc>
          <w:tcPr>
            <w:tcW w:w="566" w:type="dxa"/>
            <w:tcBorders>
              <w:top w:val="single" w:sz="4" w:space="0" w:color="000000"/>
              <w:left w:val="single" w:sz="4" w:space="0" w:color="000000"/>
              <w:bottom w:val="single" w:sz="4" w:space="0" w:color="000000"/>
              <w:right w:val="single" w:sz="4" w:space="0" w:color="000000"/>
            </w:tcBorders>
            <w:vAlign w:val="bottom"/>
          </w:tcPr>
          <w:p w14:paraId="4128C3EE" w14:textId="77777777" w:rsidR="008B1389" w:rsidRPr="008B1389" w:rsidRDefault="008B1389" w:rsidP="0024651C">
            <w:pPr>
              <w:spacing w:line="259" w:lineRule="auto"/>
              <w:rPr>
                <w:sz w:val="24"/>
                <w:szCs w:val="24"/>
              </w:rPr>
            </w:pPr>
            <w:r w:rsidRPr="008B1389">
              <w:rPr>
                <w:sz w:val="24"/>
                <w:szCs w:val="24"/>
              </w:rPr>
              <w:t xml:space="preserve">  </w:t>
            </w:r>
          </w:p>
        </w:tc>
        <w:tc>
          <w:tcPr>
            <w:tcW w:w="568" w:type="dxa"/>
            <w:tcBorders>
              <w:top w:val="single" w:sz="4" w:space="0" w:color="000000"/>
              <w:left w:val="single" w:sz="4" w:space="0" w:color="000000"/>
              <w:bottom w:val="single" w:sz="4" w:space="0" w:color="000000"/>
              <w:right w:val="single" w:sz="4" w:space="0" w:color="000000"/>
            </w:tcBorders>
            <w:vAlign w:val="bottom"/>
          </w:tcPr>
          <w:p w14:paraId="53F15D79" w14:textId="77777777" w:rsidR="008B1389" w:rsidRPr="008B1389" w:rsidRDefault="008B1389" w:rsidP="0024651C">
            <w:pPr>
              <w:spacing w:line="259" w:lineRule="auto"/>
              <w:rPr>
                <w:sz w:val="24"/>
                <w:szCs w:val="24"/>
              </w:rPr>
            </w:pPr>
            <w:r w:rsidRPr="008B1389">
              <w:rPr>
                <w:sz w:val="24"/>
                <w:szCs w:val="24"/>
              </w:rPr>
              <w:t xml:space="preserve">  </w:t>
            </w:r>
          </w:p>
        </w:tc>
        <w:tc>
          <w:tcPr>
            <w:tcW w:w="710" w:type="dxa"/>
            <w:tcBorders>
              <w:top w:val="single" w:sz="4" w:space="0" w:color="000000"/>
              <w:left w:val="single" w:sz="4" w:space="0" w:color="000000"/>
              <w:bottom w:val="single" w:sz="4" w:space="0" w:color="000000"/>
              <w:right w:val="single" w:sz="4" w:space="0" w:color="000000"/>
            </w:tcBorders>
            <w:vAlign w:val="bottom"/>
          </w:tcPr>
          <w:p w14:paraId="6D9BC6E4" w14:textId="77777777" w:rsidR="008B1389" w:rsidRPr="008B1389" w:rsidRDefault="008B1389" w:rsidP="0024651C">
            <w:pPr>
              <w:spacing w:line="259" w:lineRule="auto"/>
              <w:ind w:left="2"/>
              <w:rPr>
                <w:sz w:val="24"/>
                <w:szCs w:val="24"/>
              </w:rPr>
            </w:pPr>
            <w:r w:rsidRPr="008B1389">
              <w:rPr>
                <w:sz w:val="24"/>
                <w:szCs w:val="24"/>
              </w:rPr>
              <w:t xml:space="preserve">  </w:t>
            </w:r>
          </w:p>
        </w:tc>
        <w:tc>
          <w:tcPr>
            <w:tcW w:w="991" w:type="dxa"/>
            <w:tcBorders>
              <w:top w:val="single" w:sz="4" w:space="0" w:color="000000"/>
              <w:left w:val="single" w:sz="4" w:space="0" w:color="000000"/>
              <w:bottom w:val="single" w:sz="4" w:space="0" w:color="000000"/>
              <w:right w:val="single" w:sz="4" w:space="0" w:color="000000"/>
            </w:tcBorders>
            <w:vAlign w:val="bottom"/>
          </w:tcPr>
          <w:p w14:paraId="0C2A142A" w14:textId="77777777" w:rsidR="008B1389" w:rsidRPr="008B1389" w:rsidRDefault="008B1389" w:rsidP="0024651C">
            <w:pPr>
              <w:spacing w:line="259" w:lineRule="auto"/>
              <w:rPr>
                <w:sz w:val="24"/>
                <w:szCs w:val="24"/>
              </w:rPr>
            </w:pPr>
            <w:r w:rsidRPr="008B1389">
              <w:rPr>
                <w:sz w:val="24"/>
                <w:szCs w:val="24"/>
              </w:rPr>
              <w:t xml:space="preserve">  </w:t>
            </w:r>
          </w:p>
        </w:tc>
        <w:tc>
          <w:tcPr>
            <w:tcW w:w="1276" w:type="dxa"/>
            <w:tcBorders>
              <w:top w:val="single" w:sz="4" w:space="0" w:color="000000"/>
              <w:left w:val="single" w:sz="4" w:space="0" w:color="000000"/>
              <w:bottom w:val="single" w:sz="4" w:space="0" w:color="000000"/>
              <w:right w:val="single" w:sz="8" w:space="0" w:color="000000"/>
            </w:tcBorders>
            <w:vAlign w:val="bottom"/>
          </w:tcPr>
          <w:p w14:paraId="45544222" w14:textId="77777777" w:rsidR="008B1389" w:rsidRPr="008B1389" w:rsidRDefault="008B1389" w:rsidP="0024651C">
            <w:pPr>
              <w:spacing w:line="259" w:lineRule="auto"/>
              <w:rPr>
                <w:sz w:val="24"/>
                <w:szCs w:val="24"/>
              </w:rPr>
            </w:pPr>
            <w:r w:rsidRPr="008B1389">
              <w:rPr>
                <w:sz w:val="24"/>
                <w:szCs w:val="24"/>
              </w:rPr>
              <w:t xml:space="preserve">  </w:t>
            </w:r>
          </w:p>
        </w:tc>
      </w:tr>
      <w:tr w:rsidR="008B1389" w:rsidRPr="008B1389" w14:paraId="381826AC" w14:textId="77777777" w:rsidTr="0024651C">
        <w:trPr>
          <w:trHeight w:val="821"/>
        </w:trPr>
        <w:tc>
          <w:tcPr>
            <w:tcW w:w="714" w:type="dxa"/>
            <w:tcBorders>
              <w:top w:val="single" w:sz="4" w:space="0" w:color="000000"/>
              <w:left w:val="single" w:sz="8" w:space="0" w:color="000000"/>
              <w:bottom w:val="single" w:sz="4" w:space="0" w:color="000000"/>
              <w:right w:val="single" w:sz="4" w:space="0" w:color="000000"/>
            </w:tcBorders>
          </w:tcPr>
          <w:p w14:paraId="7E526F5B" w14:textId="77777777" w:rsidR="008B1389" w:rsidRPr="008B1389" w:rsidRDefault="008B1389" w:rsidP="0024651C">
            <w:pPr>
              <w:spacing w:line="259" w:lineRule="auto"/>
              <w:ind w:right="56"/>
              <w:jc w:val="center"/>
              <w:rPr>
                <w:sz w:val="24"/>
                <w:szCs w:val="24"/>
              </w:rPr>
            </w:pPr>
            <w:r w:rsidRPr="008B1389">
              <w:rPr>
                <w:sz w:val="24"/>
                <w:szCs w:val="24"/>
              </w:rPr>
              <w:t xml:space="preserve">7 </w:t>
            </w:r>
          </w:p>
        </w:tc>
        <w:tc>
          <w:tcPr>
            <w:tcW w:w="4964" w:type="dxa"/>
            <w:tcBorders>
              <w:top w:val="single" w:sz="4" w:space="0" w:color="000000"/>
              <w:left w:val="single" w:sz="4" w:space="0" w:color="000000"/>
              <w:bottom w:val="single" w:sz="4" w:space="0" w:color="000000"/>
              <w:right w:val="single" w:sz="4" w:space="0" w:color="000000"/>
            </w:tcBorders>
          </w:tcPr>
          <w:p w14:paraId="3B86E7A7" w14:textId="77777777" w:rsidR="008B1389" w:rsidRPr="008B1389" w:rsidRDefault="008B1389" w:rsidP="0024651C">
            <w:pPr>
              <w:spacing w:line="259" w:lineRule="auto"/>
              <w:ind w:right="57"/>
              <w:rPr>
                <w:sz w:val="24"/>
                <w:szCs w:val="24"/>
              </w:rPr>
            </w:pPr>
            <w:r w:rsidRPr="008B1389">
              <w:rPr>
                <w:sz w:val="24"/>
                <w:szCs w:val="24"/>
              </w:rPr>
              <w:t xml:space="preserve">Measure and record the resistance of the main protective earth connection. (please mention whether value is in as per electrical safety standards) </w:t>
            </w:r>
          </w:p>
        </w:tc>
        <w:tc>
          <w:tcPr>
            <w:tcW w:w="566" w:type="dxa"/>
            <w:tcBorders>
              <w:top w:val="single" w:sz="4" w:space="0" w:color="000000"/>
              <w:left w:val="single" w:sz="4" w:space="0" w:color="000000"/>
              <w:bottom w:val="single" w:sz="4" w:space="0" w:color="000000"/>
              <w:right w:val="single" w:sz="4" w:space="0" w:color="000000"/>
            </w:tcBorders>
            <w:vAlign w:val="bottom"/>
          </w:tcPr>
          <w:p w14:paraId="4171B33B" w14:textId="77777777" w:rsidR="008B1389" w:rsidRPr="008B1389" w:rsidRDefault="008B1389" w:rsidP="0024651C">
            <w:pPr>
              <w:spacing w:line="259" w:lineRule="auto"/>
              <w:rPr>
                <w:sz w:val="24"/>
                <w:szCs w:val="24"/>
              </w:rPr>
            </w:pPr>
            <w:r w:rsidRPr="008B1389">
              <w:rPr>
                <w:sz w:val="24"/>
                <w:szCs w:val="24"/>
              </w:rPr>
              <w:t xml:space="preserve">  </w:t>
            </w:r>
          </w:p>
        </w:tc>
        <w:tc>
          <w:tcPr>
            <w:tcW w:w="568" w:type="dxa"/>
            <w:tcBorders>
              <w:top w:val="single" w:sz="4" w:space="0" w:color="000000"/>
              <w:left w:val="single" w:sz="4" w:space="0" w:color="000000"/>
              <w:bottom w:val="single" w:sz="4" w:space="0" w:color="000000"/>
              <w:right w:val="single" w:sz="4" w:space="0" w:color="000000"/>
            </w:tcBorders>
            <w:vAlign w:val="bottom"/>
          </w:tcPr>
          <w:p w14:paraId="41F5B5CD" w14:textId="77777777" w:rsidR="008B1389" w:rsidRPr="008B1389" w:rsidRDefault="008B1389" w:rsidP="0024651C">
            <w:pPr>
              <w:spacing w:line="259" w:lineRule="auto"/>
              <w:rPr>
                <w:sz w:val="24"/>
                <w:szCs w:val="24"/>
              </w:rPr>
            </w:pPr>
            <w:r w:rsidRPr="008B1389">
              <w:rPr>
                <w:sz w:val="24"/>
                <w:szCs w:val="24"/>
              </w:rPr>
              <w:t xml:space="preserve">  </w:t>
            </w:r>
          </w:p>
        </w:tc>
        <w:tc>
          <w:tcPr>
            <w:tcW w:w="710" w:type="dxa"/>
            <w:tcBorders>
              <w:top w:val="single" w:sz="4" w:space="0" w:color="000000"/>
              <w:left w:val="single" w:sz="4" w:space="0" w:color="000000"/>
              <w:bottom w:val="single" w:sz="4" w:space="0" w:color="000000"/>
              <w:right w:val="single" w:sz="4" w:space="0" w:color="000000"/>
            </w:tcBorders>
            <w:vAlign w:val="bottom"/>
          </w:tcPr>
          <w:p w14:paraId="0A4C4B5F" w14:textId="77777777" w:rsidR="008B1389" w:rsidRPr="008B1389" w:rsidRDefault="008B1389" w:rsidP="0024651C">
            <w:pPr>
              <w:spacing w:line="259" w:lineRule="auto"/>
              <w:ind w:left="2"/>
              <w:rPr>
                <w:sz w:val="24"/>
                <w:szCs w:val="24"/>
              </w:rPr>
            </w:pPr>
            <w:r w:rsidRPr="008B1389">
              <w:rPr>
                <w:sz w:val="24"/>
                <w:szCs w:val="24"/>
              </w:rPr>
              <w:t xml:space="preserve">  </w:t>
            </w:r>
          </w:p>
        </w:tc>
        <w:tc>
          <w:tcPr>
            <w:tcW w:w="991" w:type="dxa"/>
            <w:tcBorders>
              <w:top w:val="single" w:sz="4" w:space="0" w:color="000000"/>
              <w:left w:val="single" w:sz="4" w:space="0" w:color="000000"/>
              <w:bottom w:val="single" w:sz="4" w:space="0" w:color="000000"/>
              <w:right w:val="single" w:sz="4" w:space="0" w:color="000000"/>
            </w:tcBorders>
            <w:vAlign w:val="bottom"/>
          </w:tcPr>
          <w:p w14:paraId="2BF44372" w14:textId="77777777" w:rsidR="008B1389" w:rsidRPr="008B1389" w:rsidRDefault="008B1389" w:rsidP="0024651C">
            <w:pPr>
              <w:spacing w:line="259" w:lineRule="auto"/>
              <w:rPr>
                <w:sz w:val="24"/>
                <w:szCs w:val="24"/>
              </w:rPr>
            </w:pPr>
            <w:r w:rsidRPr="008B1389">
              <w:rPr>
                <w:sz w:val="24"/>
                <w:szCs w:val="24"/>
              </w:rPr>
              <w:t xml:space="preserve">  </w:t>
            </w:r>
          </w:p>
        </w:tc>
        <w:tc>
          <w:tcPr>
            <w:tcW w:w="1276" w:type="dxa"/>
            <w:tcBorders>
              <w:top w:val="single" w:sz="4" w:space="0" w:color="000000"/>
              <w:left w:val="single" w:sz="4" w:space="0" w:color="000000"/>
              <w:bottom w:val="single" w:sz="4" w:space="0" w:color="000000"/>
              <w:right w:val="single" w:sz="8" w:space="0" w:color="000000"/>
            </w:tcBorders>
          </w:tcPr>
          <w:p w14:paraId="54CC2E46" w14:textId="77777777" w:rsidR="008B1389" w:rsidRPr="008B1389" w:rsidRDefault="008B1389" w:rsidP="0024651C">
            <w:pPr>
              <w:spacing w:after="160" w:line="259" w:lineRule="auto"/>
              <w:rPr>
                <w:sz w:val="24"/>
                <w:szCs w:val="24"/>
              </w:rPr>
            </w:pPr>
          </w:p>
        </w:tc>
      </w:tr>
      <w:tr w:rsidR="008B1389" w:rsidRPr="008B1389" w14:paraId="3B5EA249" w14:textId="77777777" w:rsidTr="0024651C">
        <w:trPr>
          <w:trHeight w:val="588"/>
        </w:trPr>
        <w:tc>
          <w:tcPr>
            <w:tcW w:w="714" w:type="dxa"/>
            <w:tcBorders>
              <w:top w:val="single" w:sz="4" w:space="0" w:color="000000"/>
              <w:left w:val="single" w:sz="8" w:space="0" w:color="000000"/>
              <w:bottom w:val="single" w:sz="4" w:space="0" w:color="000000"/>
              <w:right w:val="single" w:sz="4" w:space="0" w:color="000000"/>
            </w:tcBorders>
          </w:tcPr>
          <w:p w14:paraId="119055E6" w14:textId="77777777" w:rsidR="008B1389" w:rsidRPr="008B1389" w:rsidRDefault="008B1389" w:rsidP="0024651C">
            <w:pPr>
              <w:spacing w:line="259" w:lineRule="auto"/>
              <w:ind w:right="56"/>
              <w:jc w:val="center"/>
              <w:rPr>
                <w:sz w:val="24"/>
                <w:szCs w:val="24"/>
              </w:rPr>
            </w:pPr>
            <w:r w:rsidRPr="008B1389">
              <w:rPr>
                <w:sz w:val="24"/>
                <w:szCs w:val="24"/>
              </w:rPr>
              <w:t xml:space="preserve">8 </w:t>
            </w:r>
          </w:p>
        </w:tc>
        <w:tc>
          <w:tcPr>
            <w:tcW w:w="4964" w:type="dxa"/>
            <w:tcBorders>
              <w:top w:val="single" w:sz="4" w:space="0" w:color="000000"/>
              <w:left w:val="single" w:sz="4" w:space="0" w:color="000000"/>
              <w:bottom w:val="single" w:sz="4" w:space="0" w:color="000000"/>
              <w:right w:val="single" w:sz="4" w:space="0" w:color="000000"/>
            </w:tcBorders>
          </w:tcPr>
          <w:p w14:paraId="693C21FB" w14:textId="77777777" w:rsidR="008B1389" w:rsidRPr="008B1389" w:rsidRDefault="008B1389" w:rsidP="0024651C">
            <w:pPr>
              <w:spacing w:line="259" w:lineRule="auto"/>
              <w:rPr>
                <w:sz w:val="24"/>
                <w:szCs w:val="24"/>
              </w:rPr>
            </w:pPr>
            <w:r w:rsidRPr="008B1389">
              <w:rPr>
                <w:sz w:val="24"/>
                <w:szCs w:val="24"/>
              </w:rPr>
              <w:t xml:space="preserve">Inspect connections to buried earth electrode for signs of corrosion, breakage, loss. </w:t>
            </w:r>
          </w:p>
        </w:tc>
        <w:tc>
          <w:tcPr>
            <w:tcW w:w="566" w:type="dxa"/>
            <w:tcBorders>
              <w:top w:val="single" w:sz="4" w:space="0" w:color="000000"/>
              <w:left w:val="single" w:sz="4" w:space="0" w:color="000000"/>
              <w:bottom w:val="single" w:sz="4" w:space="0" w:color="000000"/>
              <w:right w:val="single" w:sz="4" w:space="0" w:color="000000"/>
            </w:tcBorders>
            <w:vAlign w:val="bottom"/>
          </w:tcPr>
          <w:p w14:paraId="42F09AB0" w14:textId="77777777" w:rsidR="008B1389" w:rsidRPr="008B1389" w:rsidRDefault="008B1389" w:rsidP="0024651C">
            <w:pPr>
              <w:spacing w:line="259" w:lineRule="auto"/>
              <w:rPr>
                <w:sz w:val="24"/>
                <w:szCs w:val="24"/>
              </w:rPr>
            </w:pPr>
            <w:r w:rsidRPr="008B1389">
              <w:rPr>
                <w:sz w:val="24"/>
                <w:szCs w:val="24"/>
              </w:rPr>
              <w:t xml:space="preserve">  </w:t>
            </w:r>
          </w:p>
        </w:tc>
        <w:tc>
          <w:tcPr>
            <w:tcW w:w="568" w:type="dxa"/>
            <w:tcBorders>
              <w:top w:val="single" w:sz="4" w:space="0" w:color="000000"/>
              <w:left w:val="single" w:sz="4" w:space="0" w:color="000000"/>
              <w:bottom w:val="single" w:sz="4" w:space="0" w:color="000000"/>
              <w:right w:val="single" w:sz="4" w:space="0" w:color="000000"/>
            </w:tcBorders>
            <w:vAlign w:val="bottom"/>
          </w:tcPr>
          <w:p w14:paraId="236B191F" w14:textId="77777777" w:rsidR="008B1389" w:rsidRPr="008B1389" w:rsidRDefault="008B1389" w:rsidP="0024651C">
            <w:pPr>
              <w:spacing w:line="259" w:lineRule="auto"/>
              <w:rPr>
                <w:sz w:val="24"/>
                <w:szCs w:val="24"/>
              </w:rPr>
            </w:pPr>
            <w:r w:rsidRPr="008B1389">
              <w:rPr>
                <w:sz w:val="24"/>
                <w:szCs w:val="24"/>
              </w:rPr>
              <w:t xml:space="preserve">  </w:t>
            </w:r>
          </w:p>
        </w:tc>
        <w:tc>
          <w:tcPr>
            <w:tcW w:w="710" w:type="dxa"/>
            <w:tcBorders>
              <w:top w:val="single" w:sz="4" w:space="0" w:color="000000"/>
              <w:left w:val="single" w:sz="4" w:space="0" w:color="000000"/>
              <w:bottom w:val="single" w:sz="4" w:space="0" w:color="000000"/>
              <w:right w:val="single" w:sz="4" w:space="0" w:color="000000"/>
            </w:tcBorders>
            <w:vAlign w:val="bottom"/>
          </w:tcPr>
          <w:p w14:paraId="5EAF832A" w14:textId="77777777" w:rsidR="008B1389" w:rsidRPr="008B1389" w:rsidRDefault="008B1389" w:rsidP="0024651C">
            <w:pPr>
              <w:spacing w:line="259" w:lineRule="auto"/>
              <w:ind w:left="2"/>
              <w:rPr>
                <w:sz w:val="24"/>
                <w:szCs w:val="24"/>
              </w:rPr>
            </w:pPr>
            <w:r w:rsidRPr="008B1389">
              <w:rPr>
                <w:sz w:val="24"/>
                <w:szCs w:val="24"/>
              </w:rPr>
              <w:t xml:space="preserve">  </w:t>
            </w:r>
          </w:p>
        </w:tc>
        <w:tc>
          <w:tcPr>
            <w:tcW w:w="991" w:type="dxa"/>
            <w:tcBorders>
              <w:top w:val="single" w:sz="4" w:space="0" w:color="000000"/>
              <w:left w:val="single" w:sz="4" w:space="0" w:color="000000"/>
              <w:bottom w:val="single" w:sz="4" w:space="0" w:color="000000"/>
              <w:right w:val="single" w:sz="4" w:space="0" w:color="000000"/>
            </w:tcBorders>
            <w:vAlign w:val="bottom"/>
          </w:tcPr>
          <w:p w14:paraId="0E47D859" w14:textId="77777777" w:rsidR="008B1389" w:rsidRPr="008B1389" w:rsidRDefault="008B1389" w:rsidP="0024651C">
            <w:pPr>
              <w:spacing w:line="259" w:lineRule="auto"/>
              <w:rPr>
                <w:sz w:val="24"/>
                <w:szCs w:val="24"/>
              </w:rPr>
            </w:pPr>
            <w:r w:rsidRPr="008B1389">
              <w:rPr>
                <w:sz w:val="24"/>
                <w:szCs w:val="24"/>
              </w:rPr>
              <w:t xml:space="preserve">  </w:t>
            </w:r>
          </w:p>
        </w:tc>
        <w:tc>
          <w:tcPr>
            <w:tcW w:w="1276" w:type="dxa"/>
            <w:tcBorders>
              <w:top w:val="single" w:sz="4" w:space="0" w:color="000000"/>
              <w:left w:val="single" w:sz="4" w:space="0" w:color="000000"/>
              <w:bottom w:val="single" w:sz="4" w:space="0" w:color="000000"/>
              <w:right w:val="single" w:sz="8" w:space="0" w:color="000000"/>
            </w:tcBorders>
            <w:vAlign w:val="bottom"/>
          </w:tcPr>
          <w:p w14:paraId="75438BFF" w14:textId="77777777" w:rsidR="008B1389" w:rsidRPr="008B1389" w:rsidRDefault="008B1389" w:rsidP="0024651C">
            <w:pPr>
              <w:spacing w:line="259" w:lineRule="auto"/>
              <w:rPr>
                <w:sz w:val="24"/>
                <w:szCs w:val="24"/>
              </w:rPr>
            </w:pPr>
            <w:r w:rsidRPr="008B1389">
              <w:rPr>
                <w:sz w:val="24"/>
                <w:szCs w:val="24"/>
              </w:rPr>
              <w:t xml:space="preserve">  </w:t>
            </w:r>
          </w:p>
        </w:tc>
      </w:tr>
      <w:tr w:rsidR="008B1389" w:rsidRPr="008B1389" w14:paraId="2E309941" w14:textId="77777777" w:rsidTr="0024651C">
        <w:trPr>
          <w:trHeight w:val="590"/>
        </w:trPr>
        <w:tc>
          <w:tcPr>
            <w:tcW w:w="714" w:type="dxa"/>
            <w:tcBorders>
              <w:top w:val="single" w:sz="4" w:space="0" w:color="000000"/>
              <w:left w:val="single" w:sz="8" w:space="0" w:color="000000"/>
              <w:bottom w:val="single" w:sz="4" w:space="0" w:color="000000"/>
              <w:right w:val="single" w:sz="4" w:space="0" w:color="000000"/>
            </w:tcBorders>
          </w:tcPr>
          <w:p w14:paraId="38848CAF" w14:textId="77777777" w:rsidR="008B1389" w:rsidRPr="008B1389" w:rsidRDefault="008B1389" w:rsidP="0024651C">
            <w:pPr>
              <w:spacing w:line="259" w:lineRule="auto"/>
              <w:ind w:right="56"/>
              <w:jc w:val="center"/>
              <w:rPr>
                <w:sz w:val="24"/>
                <w:szCs w:val="24"/>
              </w:rPr>
            </w:pPr>
            <w:r w:rsidRPr="008B1389">
              <w:rPr>
                <w:sz w:val="24"/>
                <w:szCs w:val="24"/>
              </w:rPr>
              <w:t xml:space="preserve">9 </w:t>
            </w:r>
          </w:p>
        </w:tc>
        <w:tc>
          <w:tcPr>
            <w:tcW w:w="4964" w:type="dxa"/>
            <w:tcBorders>
              <w:top w:val="single" w:sz="4" w:space="0" w:color="000000"/>
              <w:left w:val="single" w:sz="4" w:space="0" w:color="000000"/>
              <w:bottom w:val="single" w:sz="4" w:space="0" w:color="000000"/>
              <w:right w:val="single" w:sz="4" w:space="0" w:color="000000"/>
            </w:tcBorders>
          </w:tcPr>
          <w:p w14:paraId="5015D7F6" w14:textId="77777777" w:rsidR="008B1389" w:rsidRPr="008B1389" w:rsidRDefault="008B1389" w:rsidP="0024651C">
            <w:pPr>
              <w:spacing w:line="259" w:lineRule="auto"/>
              <w:rPr>
                <w:sz w:val="24"/>
                <w:szCs w:val="24"/>
              </w:rPr>
            </w:pPr>
            <w:r w:rsidRPr="008B1389">
              <w:rPr>
                <w:sz w:val="24"/>
                <w:szCs w:val="24"/>
              </w:rPr>
              <w:t xml:space="preserve">Check any insulating supporters and insulators for condition and fitment by way of insulation resistance </w:t>
            </w:r>
          </w:p>
        </w:tc>
        <w:tc>
          <w:tcPr>
            <w:tcW w:w="566" w:type="dxa"/>
            <w:tcBorders>
              <w:top w:val="single" w:sz="4" w:space="0" w:color="000000"/>
              <w:left w:val="single" w:sz="4" w:space="0" w:color="000000"/>
              <w:bottom w:val="single" w:sz="4" w:space="0" w:color="000000"/>
              <w:right w:val="single" w:sz="4" w:space="0" w:color="000000"/>
            </w:tcBorders>
            <w:vAlign w:val="bottom"/>
          </w:tcPr>
          <w:p w14:paraId="710ACFA8" w14:textId="77777777" w:rsidR="008B1389" w:rsidRPr="008B1389" w:rsidRDefault="008B1389" w:rsidP="0024651C">
            <w:pPr>
              <w:spacing w:line="259" w:lineRule="auto"/>
              <w:rPr>
                <w:sz w:val="24"/>
                <w:szCs w:val="24"/>
              </w:rPr>
            </w:pPr>
            <w:r w:rsidRPr="008B1389">
              <w:rPr>
                <w:sz w:val="24"/>
                <w:szCs w:val="24"/>
              </w:rPr>
              <w:t xml:space="preserve">  </w:t>
            </w:r>
          </w:p>
        </w:tc>
        <w:tc>
          <w:tcPr>
            <w:tcW w:w="568" w:type="dxa"/>
            <w:tcBorders>
              <w:top w:val="single" w:sz="4" w:space="0" w:color="000000"/>
              <w:left w:val="single" w:sz="4" w:space="0" w:color="000000"/>
              <w:bottom w:val="single" w:sz="4" w:space="0" w:color="000000"/>
              <w:right w:val="single" w:sz="4" w:space="0" w:color="000000"/>
            </w:tcBorders>
            <w:vAlign w:val="bottom"/>
          </w:tcPr>
          <w:p w14:paraId="46CD5153" w14:textId="77777777" w:rsidR="008B1389" w:rsidRPr="008B1389" w:rsidRDefault="008B1389" w:rsidP="0024651C">
            <w:pPr>
              <w:spacing w:line="259" w:lineRule="auto"/>
              <w:rPr>
                <w:sz w:val="24"/>
                <w:szCs w:val="24"/>
              </w:rPr>
            </w:pPr>
            <w:r w:rsidRPr="008B1389">
              <w:rPr>
                <w:sz w:val="24"/>
                <w:szCs w:val="24"/>
              </w:rPr>
              <w:t xml:space="preserve">  </w:t>
            </w:r>
          </w:p>
        </w:tc>
        <w:tc>
          <w:tcPr>
            <w:tcW w:w="710" w:type="dxa"/>
            <w:tcBorders>
              <w:top w:val="single" w:sz="4" w:space="0" w:color="000000"/>
              <w:left w:val="single" w:sz="4" w:space="0" w:color="000000"/>
              <w:bottom w:val="single" w:sz="4" w:space="0" w:color="000000"/>
              <w:right w:val="single" w:sz="4" w:space="0" w:color="000000"/>
            </w:tcBorders>
            <w:vAlign w:val="bottom"/>
          </w:tcPr>
          <w:p w14:paraId="4DB5A934" w14:textId="77777777" w:rsidR="008B1389" w:rsidRPr="008B1389" w:rsidRDefault="008B1389" w:rsidP="0024651C">
            <w:pPr>
              <w:spacing w:line="259" w:lineRule="auto"/>
              <w:ind w:left="2"/>
              <w:rPr>
                <w:sz w:val="24"/>
                <w:szCs w:val="24"/>
              </w:rPr>
            </w:pPr>
            <w:r w:rsidRPr="008B1389">
              <w:rPr>
                <w:sz w:val="24"/>
                <w:szCs w:val="24"/>
              </w:rPr>
              <w:t xml:space="preserve">  </w:t>
            </w:r>
          </w:p>
        </w:tc>
        <w:tc>
          <w:tcPr>
            <w:tcW w:w="991" w:type="dxa"/>
            <w:tcBorders>
              <w:top w:val="single" w:sz="4" w:space="0" w:color="000000"/>
              <w:left w:val="single" w:sz="4" w:space="0" w:color="000000"/>
              <w:bottom w:val="single" w:sz="4" w:space="0" w:color="000000"/>
              <w:right w:val="single" w:sz="4" w:space="0" w:color="000000"/>
            </w:tcBorders>
            <w:vAlign w:val="bottom"/>
          </w:tcPr>
          <w:p w14:paraId="4D2917BE" w14:textId="77777777" w:rsidR="008B1389" w:rsidRPr="008B1389" w:rsidRDefault="008B1389" w:rsidP="0024651C">
            <w:pPr>
              <w:spacing w:line="259" w:lineRule="auto"/>
              <w:rPr>
                <w:sz w:val="24"/>
                <w:szCs w:val="24"/>
              </w:rPr>
            </w:pPr>
            <w:r w:rsidRPr="008B1389">
              <w:rPr>
                <w:sz w:val="24"/>
                <w:szCs w:val="24"/>
              </w:rPr>
              <w:t xml:space="preserve">  </w:t>
            </w:r>
          </w:p>
        </w:tc>
        <w:tc>
          <w:tcPr>
            <w:tcW w:w="1276" w:type="dxa"/>
            <w:tcBorders>
              <w:top w:val="single" w:sz="4" w:space="0" w:color="000000"/>
              <w:left w:val="single" w:sz="4" w:space="0" w:color="000000"/>
              <w:bottom w:val="single" w:sz="4" w:space="0" w:color="000000"/>
              <w:right w:val="single" w:sz="8" w:space="0" w:color="000000"/>
            </w:tcBorders>
            <w:vAlign w:val="bottom"/>
          </w:tcPr>
          <w:p w14:paraId="3C80A46C" w14:textId="77777777" w:rsidR="008B1389" w:rsidRPr="008B1389" w:rsidRDefault="008B1389" w:rsidP="0024651C">
            <w:pPr>
              <w:spacing w:line="259" w:lineRule="auto"/>
              <w:rPr>
                <w:sz w:val="24"/>
                <w:szCs w:val="24"/>
              </w:rPr>
            </w:pPr>
            <w:r w:rsidRPr="008B1389">
              <w:rPr>
                <w:sz w:val="24"/>
                <w:szCs w:val="24"/>
              </w:rPr>
              <w:t xml:space="preserve">  </w:t>
            </w:r>
          </w:p>
        </w:tc>
      </w:tr>
      <w:tr w:rsidR="008B1389" w:rsidRPr="008B1389" w14:paraId="0D448D6E" w14:textId="77777777" w:rsidTr="0024651C">
        <w:trPr>
          <w:trHeight w:val="590"/>
        </w:trPr>
        <w:tc>
          <w:tcPr>
            <w:tcW w:w="714" w:type="dxa"/>
            <w:tcBorders>
              <w:top w:val="single" w:sz="4" w:space="0" w:color="000000"/>
              <w:left w:val="single" w:sz="8" w:space="0" w:color="000000"/>
              <w:bottom w:val="single" w:sz="4" w:space="0" w:color="000000"/>
              <w:right w:val="single" w:sz="4" w:space="0" w:color="000000"/>
            </w:tcBorders>
          </w:tcPr>
          <w:p w14:paraId="19741A2C" w14:textId="77777777" w:rsidR="008B1389" w:rsidRPr="008B1389" w:rsidRDefault="008B1389" w:rsidP="0024651C">
            <w:pPr>
              <w:spacing w:line="259" w:lineRule="auto"/>
              <w:ind w:right="52"/>
              <w:jc w:val="center"/>
              <w:rPr>
                <w:sz w:val="24"/>
                <w:szCs w:val="24"/>
              </w:rPr>
            </w:pPr>
            <w:r w:rsidRPr="008B1389">
              <w:rPr>
                <w:sz w:val="24"/>
                <w:szCs w:val="24"/>
              </w:rPr>
              <w:lastRenderedPageBreak/>
              <w:t xml:space="preserve">10 </w:t>
            </w:r>
          </w:p>
        </w:tc>
        <w:tc>
          <w:tcPr>
            <w:tcW w:w="4964" w:type="dxa"/>
            <w:tcBorders>
              <w:top w:val="single" w:sz="4" w:space="0" w:color="000000"/>
              <w:left w:val="single" w:sz="4" w:space="0" w:color="000000"/>
              <w:bottom w:val="single" w:sz="4" w:space="0" w:color="000000"/>
              <w:right w:val="single" w:sz="4" w:space="0" w:color="000000"/>
            </w:tcBorders>
          </w:tcPr>
          <w:p w14:paraId="161CCF5F" w14:textId="77777777" w:rsidR="008B1389" w:rsidRPr="008B1389" w:rsidRDefault="008B1389" w:rsidP="0024651C">
            <w:pPr>
              <w:spacing w:line="259" w:lineRule="auto"/>
              <w:rPr>
                <w:sz w:val="24"/>
                <w:szCs w:val="24"/>
              </w:rPr>
            </w:pPr>
            <w:r w:rsidRPr="008B1389">
              <w:rPr>
                <w:sz w:val="24"/>
                <w:szCs w:val="24"/>
              </w:rPr>
              <w:t xml:space="preserve">Check all connections and visible components for signs of overheating (especially Power Unit contactors).  </w:t>
            </w:r>
          </w:p>
        </w:tc>
        <w:tc>
          <w:tcPr>
            <w:tcW w:w="566" w:type="dxa"/>
            <w:tcBorders>
              <w:top w:val="single" w:sz="4" w:space="0" w:color="000000"/>
              <w:left w:val="single" w:sz="4" w:space="0" w:color="000000"/>
              <w:bottom w:val="single" w:sz="4" w:space="0" w:color="000000"/>
              <w:right w:val="single" w:sz="4" w:space="0" w:color="000000"/>
            </w:tcBorders>
            <w:vAlign w:val="bottom"/>
          </w:tcPr>
          <w:p w14:paraId="6A4C2AA1" w14:textId="77777777" w:rsidR="008B1389" w:rsidRPr="008B1389" w:rsidRDefault="008B1389" w:rsidP="0024651C">
            <w:pPr>
              <w:spacing w:line="259" w:lineRule="auto"/>
              <w:rPr>
                <w:sz w:val="24"/>
                <w:szCs w:val="24"/>
              </w:rPr>
            </w:pPr>
            <w:r w:rsidRPr="008B1389">
              <w:rPr>
                <w:sz w:val="24"/>
                <w:szCs w:val="24"/>
              </w:rPr>
              <w:t xml:space="preserve">  </w:t>
            </w:r>
          </w:p>
        </w:tc>
        <w:tc>
          <w:tcPr>
            <w:tcW w:w="568" w:type="dxa"/>
            <w:tcBorders>
              <w:top w:val="single" w:sz="4" w:space="0" w:color="000000"/>
              <w:left w:val="single" w:sz="4" w:space="0" w:color="000000"/>
              <w:bottom w:val="single" w:sz="4" w:space="0" w:color="000000"/>
              <w:right w:val="single" w:sz="4" w:space="0" w:color="000000"/>
            </w:tcBorders>
            <w:vAlign w:val="bottom"/>
          </w:tcPr>
          <w:p w14:paraId="070C4865" w14:textId="77777777" w:rsidR="008B1389" w:rsidRPr="008B1389" w:rsidRDefault="008B1389" w:rsidP="0024651C">
            <w:pPr>
              <w:spacing w:line="259" w:lineRule="auto"/>
              <w:rPr>
                <w:sz w:val="24"/>
                <w:szCs w:val="24"/>
              </w:rPr>
            </w:pPr>
            <w:r w:rsidRPr="008B1389">
              <w:rPr>
                <w:sz w:val="24"/>
                <w:szCs w:val="24"/>
              </w:rPr>
              <w:t xml:space="preserve">  </w:t>
            </w:r>
          </w:p>
        </w:tc>
        <w:tc>
          <w:tcPr>
            <w:tcW w:w="710" w:type="dxa"/>
            <w:tcBorders>
              <w:top w:val="single" w:sz="4" w:space="0" w:color="000000"/>
              <w:left w:val="single" w:sz="4" w:space="0" w:color="000000"/>
              <w:bottom w:val="single" w:sz="4" w:space="0" w:color="000000"/>
              <w:right w:val="single" w:sz="4" w:space="0" w:color="000000"/>
            </w:tcBorders>
            <w:vAlign w:val="bottom"/>
          </w:tcPr>
          <w:p w14:paraId="7D41FF5D" w14:textId="77777777" w:rsidR="008B1389" w:rsidRPr="008B1389" w:rsidRDefault="008B1389" w:rsidP="0024651C">
            <w:pPr>
              <w:spacing w:line="259" w:lineRule="auto"/>
              <w:ind w:left="2"/>
              <w:rPr>
                <w:sz w:val="24"/>
                <w:szCs w:val="24"/>
              </w:rPr>
            </w:pPr>
            <w:r w:rsidRPr="008B1389">
              <w:rPr>
                <w:sz w:val="24"/>
                <w:szCs w:val="24"/>
              </w:rPr>
              <w:t xml:space="preserve">  </w:t>
            </w:r>
          </w:p>
        </w:tc>
        <w:tc>
          <w:tcPr>
            <w:tcW w:w="991" w:type="dxa"/>
            <w:tcBorders>
              <w:top w:val="single" w:sz="4" w:space="0" w:color="000000"/>
              <w:left w:val="single" w:sz="4" w:space="0" w:color="000000"/>
              <w:bottom w:val="single" w:sz="4" w:space="0" w:color="000000"/>
              <w:right w:val="single" w:sz="4" w:space="0" w:color="000000"/>
            </w:tcBorders>
            <w:vAlign w:val="bottom"/>
          </w:tcPr>
          <w:p w14:paraId="67EE8739" w14:textId="77777777" w:rsidR="008B1389" w:rsidRPr="008B1389" w:rsidRDefault="008B1389" w:rsidP="0024651C">
            <w:pPr>
              <w:spacing w:line="259" w:lineRule="auto"/>
              <w:rPr>
                <w:sz w:val="24"/>
                <w:szCs w:val="24"/>
              </w:rPr>
            </w:pPr>
            <w:r w:rsidRPr="008B1389">
              <w:rPr>
                <w:sz w:val="24"/>
                <w:szCs w:val="24"/>
              </w:rPr>
              <w:t xml:space="preserve">  </w:t>
            </w:r>
          </w:p>
        </w:tc>
        <w:tc>
          <w:tcPr>
            <w:tcW w:w="1276" w:type="dxa"/>
            <w:tcBorders>
              <w:top w:val="single" w:sz="4" w:space="0" w:color="000000"/>
              <w:left w:val="single" w:sz="4" w:space="0" w:color="000000"/>
              <w:bottom w:val="single" w:sz="4" w:space="0" w:color="000000"/>
              <w:right w:val="single" w:sz="8" w:space="0" w:color="000000"/>
            </w:tcBorders>
            <w:vAlign w:val="bottom"/>
          </w:tcPr>
          <w:p w14:paraId="44C67A09" w14:textId="77777777" w:rsidR="008B1389" w:rsidRPr="008B1389" w:rsidRDefault="008B1389" w:rsidP="0024651C">
            <w:pPr>
              <w:spacing w:line="259" w:lineRule="auto"/>
              <w:rPr>
                <w:sz w:val="24"/>
                <w:szCs w:val="24"/>
              </w:rPr>
            </w:pPr>
            <w:r w:rsidRPr="008B1389">
              <w:rPr>
                <w:sz w:val="24"/>
                <w:szCs w:val="24"/>
              </w:rPr>
              <w:t xml:space="preserve">  </w:t>
            </w:r>
          </w:p>
        </w:tc>
      </w:tr>
      <w:tr w:rsidR="008B1389" w:rsidRPr="008B1389" w14:paraId="45FCCCCA" w14:textId="77777777" w:rsidTr="0024651C">
        <w:trPr>
          <w:trHeight w:val="360"/>
        </w:trPr>
        <w:tc>
          <w:tcPr>
            <w:tcW w:w="714" w:type="dxa"/>
            <w:tcBorders>
              <w:top w:val="single" w:sz="4" w:space="0" w:color="000000"/>
              <w:left w:val="single" w:sz="8" w:space="0" w:color="000000"/>
              <w:bottom w:val="single" w:sz="4" w:space="0" w:color="000000"/>
              <w:right w:val="single" w:sz="4" w:space="0" w:color="000000"/>
            </w:tcBorders>
          </w:tcPr>
          <w:p w14:paraId="19F2667E" w14:textId="77777777" w:rsidR="008B1389" w:rsidRPr="008B1389" w:rsidRDefault="008B1389" w:rsidP="0024651C">
            <w:pPr>
              <w:spacing w:line="259" w:lineRule="auto"/>
              <w:ind w:right="52"/>
              <w:jc w:val="center"/>
              <w:rPr>
                <w:sz w:val="24"/>
                <w:szCs w:val="24"/>
              </w:rPr>
            </w:pPr>
            <w:r w:rsidRPr="008B1389">
              <w:rPr>
                <w:sz w:val="24"/>
                <w:szCs w:val="24"/>
              </w:rPr>
              <w:t xml:space="preserve">11 </w:t>
            </w:r>
          </w:p>
        </w:tc>
        <w:tc>
          <w:tcPr>
            <w:tcW w:w="4964" w:type="dxa"/>
            <w:tcBorders>
              <w:top w:val="single" w:sz="4" w:space="0" w:color="000000"/>
              <w:left w:val="single" w:sz="4" w:space="0" w:color="000000"/>
              <w:bottom w:val="single" w:sz="4" w:space="0" w:color="000000"/>
              <w:right w:val="single" w:sz="4" w:space="0" w:color="000000"/>
            </w:tcBorders>
          </w:tcPr>
          <w:p w14:paraId="0352A5BA" w14:textId="77777777" w:rsidR="008B1389" w:rsidRPr="008B1389" w:rsidRDefault="008B1389" w:rsidP="0024651C">
            <w:pPr>
              <w:spacing w:line="259" w:lineRule="auto"/>
              <w:rPr>
                <w:sz w:val="24"/>
                <w:szCs w:val="24"/>
              </w:rPr>
            </w:pPr>
            <w:r w:rsidRPr="008B1389">
              <w:rPr>
                <w:sz w:val="24"/>
                <w:szCs w:val="24"/>
              </w:rPr>
              <w:t xml:space="preserve">Check cable support and strain relief structures </w:t>
            </w:r>
          </w:p>
        </w:tc>
        <w:tc>
          <w:tcPr>
            <w:tcW w:w="566" w:type="dxa"/>
            <w:tcBorders>
              <w:top w:val="single" w:sz="4" w:space="0" w:color="000000"/>
              <w:left w:val="single" w:sz="4" w:space="0" w:color="000000"/>
              <w:bottom w:val="single" w:sz="4" w:space="0" w:color="000000"/>
              <w:right w:val="single" w:sz="4" w:space="0" w:color="000000"/>
            </w:tcBorders>
          </w:tcPr>
          <w:p w14:paraId="14AC7BA8" w14:textId="77777777" w:rsidR="008B1389" w:rsidRPr="008B1389" w:rsidRDefault="008B1389" w:rsidP="0024651C">
            <w:pPr>
              <w:spacing w:line="259" w:lineRule="auto"/>
              <w:rPr>
                <w:sz w:val="24"/>
                <w:szCs w:val="24"/>
              </w:rPr>
            </w:pPr>
            <w:r w:rsidRPr="008B1389">
              <w:rPr>
                <w:sz w:val="24"/>
                <w:szCs w:val="24"/>
              </w:rPr>
              <w:t xml:space="preserve">  </w:t>
            </w:r>
          </w:p>
        </w:tc>
        <w:tc>
          <w:tcPr>
            <w:tcW w:w="568" w:type="dxa"/>
            <w:tcBorders>
              <w:top w:val="single" w:sz="4" w:space="0" w:color="000000"/>
              <w:left w:val="single" w:sz="4" w:space="0" w:color="000000"/>
              <w:bottom w:val="single" w:sz="4" w:space="0" w:color="000000"/>
              <w:right w:val="single" w:sz="4" w:space="0" w:color="000000"/>
            </w:tcBorders>
          </w:tcPr>
          <w:p w14:paraId="3810A085" w14:textId="77777777" w:rsidR="008B1389" w:rsidRPr="008B1389" w:rsidRDefault="008B1389" w:rsidP="0024651C">
            <w:pPr>
              <w:spacing w:line="259" w:lineRule="auto"/>
              <w:rPr>
                <w:sz w:val="24"/>
                <w:szCs w:val="24"/>
              </w:rPr>
            </w:pPr>
            <w:r w:rsidRPr="008B1389">
              <w:rPr>
                <w:sz w:val="24"/>
                <w:szCs w:val="24"/>
              </w:rPr>
              <w:t xml:space="preserve">  </w:t>
            </w:r>
          </w:p>
        </w:tc>
        <w:tc>
          <w:tcPr>
            <w:tcW w:w="710" w:type="dxa"/>
            <w:tcBorders>
              <w:top w:val="single" w:sz="4" w:space="0" w:color="000000"/>
              <w:left w:val="single" w:sz="4" w:space="0" w:color="000000"/>
              <w:bottom w:val="single" w:sz="4" w:space="0" w:color="000000"/>
              <w:right w:val="single" w:sz="4" w:space="0" w:color="000000"/>
            </w:tcBorders>
          </w:tcPr>
          <w:p w14:paraId="70EAD98B" w14:textId="77777777" w:rsidR="008B1389" w:rsidRPr="008B1389" w:rsidRDefault="008B1389" w:rsidP="0024651C">
            <w:pPr>
              <w:spacing w:line="259" w:lineRule="auto"/>
              <w:ind w:left="2"/>
              <w:rPr>
                <w:sz w:val="24"/>
                <w:szCs w:val="24"/>
              </w:rPr>
            </w:pPr>
            <w:r w:rsidRPr="008B1389">
              <w:rPr>
                <w:sz w:val="24"/>
                <w:szCs w:val="24"/>
              </w:rPr>
              <w:t xml:space="preserve">  </w:t>
            </w:r>
          </w:p>
        </w:tc>
        <w:tc>
          <w:tcPr>
            <w:tcW w:w="991" w:type="dxa"/>
            <w:tcBorders>
              <w:top w:val="single" w:sz="4" w:space="0" w:color="000000"/>
              <w:left w:val="single" w:sz="4" w:space="0" w:color="000000"/>
              <w:bottom w:val="single" w:sz="4" w:space="0" w:color="000000"/>
              <w:right w:val="single" w:sz="4" w:space="0" w:color="000000"/>
            </w:tcBorders>
          </w:tcPr>
          <w:p w14:paraId="7CA8916B" w14:textId="77777777" w:rsidR="008B1389" w:rsidRPr="008B1389" w:rsidRDefault="008B1389" w:rsidP="0024651C">
            <w:pPr>
              <w:spacing w:line="259" w:lineRule="auto"/>
              <w:rPr>
                <w:sz w:val="24"/>
                <w:szCs w:val="24"/>
              </w:rPr>
            </w:pPr>
            <w:r w:rsidRPr="008B1389">
              <w:rPr>
                <w:sz w:val="24"/>
                <w:szCs w:val="24"/>
              </w:rPr>
              <w:t xml:space="preserve">  </w:t>
            </w:r>
          </w:p>
        </w:tc>
        <w:tc>
          <w:tcPr>
            <w:tcW w:w="1276" w:type="dxa"/>
            <w:tcBorders>
              <w:top w:val="single" w:sz="4" w:space="0" w:color="000000"/>
              <w:left w:val="single" w:sz="4" w:space="0" w:color="000000"/>
              <w:bottom w:val="single" w:sz="4" w:space="0" w:color="000000"/>
              <w:right w:val="single" w:sz="8" w:space="0" w:color="000000"/>
            </w:tcBorders>
          </w:tcPr>
          <w:p w14:paraId="69DFB3AC" w14:textId="77777777" w:rsidR="008B1389" w:rsidRPr="008B1389" w:rsidRDefault="008B1389" w:rsidP="0024651C">
            <w:pPr>
              <w:spacing w:line="259" w:lineRule="auto"/>
              <w:rPr>
                <w:sz w:val="24"/>
                <w:szCs w:val="24"/>
              </w:rPr>
            </w:pPr>
            <w:r w:rsidRPr="008B1389">
              <w:rPr>
                <w:sz w:val="24"/>
                <w:szCs w:val="24"/>
              </w:rPr>
              <w:t xml:space="preserve">  </w:t>
            </w:r>
          </w:p>
        </w:tc>
      </w:tr>
      <w:tr w:rsidR="008B1389" w:rsidRPr="008B1389" w14:paraId="6D69DA89" w14:textId="77777777" w:rsidTr="0024651C">
        <w:trPr>
          <w:trHeight w:val="591"/>
        </w:trPr>
        <w:tc>
          <w:tcPr>
            <w:tcW w:w="714" w:type="dxa"/>
            <w:tcBorders>
              <w:top w:val="single" w:sz="4" w:space="0" w:color="000000"/>
              <w:left w:val="single" w:sz="8" w:space="0" w:color="000000"/>
              <w:bottom w:val="single" w:sz="4" w:space="0" w:color="000000"/>
              <w:right w:val="single" w:sz="4" w:space="0" w:color="000000"/>
            </w:tcBorders>
          </w:tcPr>
          <w:p w14:paraId="0E492C2A" w14:textId="77777777" w:rsidR="008B1389" w:rsidRPr="008B1389" w:rsidRDefault="008B1389" w:rsidP="0024651C">
            <w:pPr>
              <w:spacing w:line="259" w:lineRule="auto"/>
              <w:ind w:right="52"/>
              <w:jc w:val="center"/>
              <w:rPr>
                <w:sz w:val="24"/>
                <w:szCs w:val="24"/>
              </w:rPr>
            </w:pPr>
            <w:r w:rsidRPr="008B1389">
              <w:rPr>
                <w:sz w:val="24"/>
                <w:szCs w:val="24"/>
              </w:rPr>
              <w:t xml:space="preserve">12 </w:t>
            </w:r>
          </w:p>
        </w:tc>
        <w:tc>
          <w:tcPr>
            <w:tcW w:w="4964" w:type="dxa"/>
            <w:tcBorders>
              <w:top w:val="single" w:sz="4" w:space="0" w:color="000000"/>
              <w:left w:val="single" w:sz="4" w:space="0" w:color="000000"/>
              <w:bottom w:val="single" w:sz="4" w:space="0" w:color="000000"/>
              <w:right w:val="single" w:sz="4" w:space="0" w:color="000000"/>
            </w:tcBorders>
          </w:tcPr>
          <w:p w14:paraId="28300560" w14:textId="77777777" w:rsidR="008B1389" w:rsidRPr="008B1389" w:rsidRDefault="008B1389" w:rsidP="0024651C">
            <w:pPr>
              <w:spacing w:line="259" w:lineRule="auto"/>
              <w:rPr>
                <w:sz w:val="24"/>
                <w:szCs w:val="24"/>
              </w:rPr>
            </w:pPr>
            <w:r w:rsidRPr="008B1389">
              <w:rPr>
                <w:sz w:val="24"/>
                <w:szCs w:val="24"/>
              </w:rPr>
              <w:t xml:space="preserve">Are all electrical cabling continuous (i.e. cable joints should not be used)? </w:t>
            </w:r>
          </w:p>
        </w:tc>
        <w:tc>
          <w:tcPr>
            <w:tcW w:w="566" w:type="dxa"/>
            <w:tcBorders>
              <w:top w:val="single" w:sz="4" w:space="0" w:color="000000"/>
              <w:left w:val="single" w:sz="4" w:space="0" w:color="000000"/>
              <w:bottom w:val="single" w:sz="4" w:space="0" w:color="000000"/>
              <w:right w:val="single" w:sz="4" w:space="0" w:color="000000"/>
            </w:tcBorders>
            <w:vAlign w:val="bottom"/>
          </w:tcPr>
          <w:p w14:paraId="554AFD9A" w14:textId="77777777" w:rsidR="008B1389" w:rsidRPr="008B1389" w:rsidRDefault="008B1389" w:rsidP="0024651C">
            <w:pPr>
              <w:spacing w:line="259" w:lineRule="auto"/>
              <w:rPr>
                <w:sz w:val="24"/>
                <w:szCs w:val="24"/>
              </w:rPr>
            </w:pPr>
            <w:r w:rsidRPr="008B1389">
              <w:rPr>
                <w:sz w:val="24"/>
                <w:szCs w:val="24"/>
              </w:rPr>
              <w:t xml:space="preserve">  </w:t>
            </w:r>
          </w:p>
        </w:tc>
        <w:tc>
          <w:tcPr>
            <w:tcW w:w="568" w:type="dxa"/>
            <w:tcBorders>
              <w:top w:val="single" w:sz="4" w:space="0" w:color="000000"/>
              <w:left w:val="single" w:sz="4" w:space="0" w:color="000000"/>
              <w:bottom w:val="single" w:sz="4" w:space="0" w:color="000000"/>
              <w:right w:val="single" w:sz="4" w:space="0" w:color="000000"/>
            </w:tcBorders>
            <w:vAlign w:val="bottom"/>
          </w:tcPr>
          <w:p w14:paraId="38EFF2F5" w14:textId="77777777" w:rsidR="008B1389" w:rsidRPr="008B1389" w:rsidRDefault="008B1389" w:rsidP="0024651C">
            <w:pPr>
              <w:spacing w:line="259" w:lineRule="auto"/>
              <w:rPr>
                <w:sz w:val="24"/>
                <w:szCs w:val="24"/>
              </w:rPr>
            </w:pPr>
            <w:r w:rsidRPr="008B1389">
              <w:rPr>
                <w:sz w:val="24"/>
                <w:szCs w:val="24"/>
              </w:rPr>
              <w:t xml:space="preserve">  </w:t>
            </w:r>
          </w:p>
        </w:tc>
        <w:tc>
          <w:tcPr>
            <w:tcW w:w="710" w:type="dxa"/>
            <w:tcBorders>
              <w:top w:val="single" w:sz="4" w:space="0" w:color="000000"/>
              <w:left w:val="single" w:sz="4" w:space="0" w:color="000000"/>
              <w:bottom w:val="single" w:sz="4" w:space="0" w:color="000000"/>
              <w:right w:val="single" w:sz="4" w:space="0" w:color="000000"/>
            </w:tcBorders>
            <w:vAlign w:val="bottom"/>
          </w:tcPr>
          <w:p w14:paraId="68487E10" w14:textId="77777777" w:rsidR="008B1389" w:rsidRPr="008B1389" w:rsidRDefault="008B1389" w:rsidP="0024651C">
            <w:pPr>
              <w:spacing w:line="259" w:lineRule="auto"/>
              <w:ind w:left="2"/>
              <w:rPr>
                <w:sz w:val="24"/>
                <w:szCs w:val="24"/>
              </w:rPr>
            </w:pPr>
            <w:r w:rsidRPr="008B1389">
              <w:rPr>
                <w:sz w:val="24"/>
                <w:szCs w:val="24"/>
              </w:rPr>
              <w:t xml:space="preserve">  </w:t>
            </w:r>
          </w:p>
        </w:tc>
        <w:tc>
          <w:tcPr>
            <w:tcW w:w="991" w:type="dxa"/>
            <w:tcBorders>
              <w:top w:val="single" w:sz="4" w:space="0" w:color="000000"/>
              <w:left w:val="single" w:sz="4" w:space="0" w:color="000000"/>
              <w:bottom w:val="single" w:sz="4" w:space="0" w:color="000000"/>
              <w:right w:val="single" w:sz="4" w:space="0" w:color="000000"/>
            </w:tcBorders>
            <w:vAlign w:val="bottom"/>
          </w:tcPr>
          <w:p w14:paraId="40191C94" w14:textId="77777777" w:rsidR="008B1389" w:rsidRPr="008B1389" w:rsidRDefault="008B1389" w:rsidP="0024651C">
            <w:pPr>
              <w:spacing w:line="259" w:lineRule="auto"/>
              <w:rPr>
                <w:sz w:val="24"/>
                <w:szCs w:val="24"/>
              </w:rPr>
            </w:pPr>
            <w:r w:rsidRPr="008B1389">
              <w:rPr>
                <w:sz w:val="24"/>
                <w:szCs w:val="24"/>
              </w:rPr>
              <w:t xml:space="preserve">  </w:t>
            </w:r>
          </w:p>
        </w:tc>
        <w:tc>
          <w:tcPr>
            <w:tcW w:w="1276" w:type="dxa"/>
            <w:tcBorders>
              <w:top w:val="single" w:sz="4" w:space="0" w:color="000000"/>
              <w:left w:val="single" w:sz="4" w:space="0" w:color="000000"/>
              <w:bottom w:val="single" w:sz="4" w:space="0" w:color="000000"/>
              <w:right w:val="single" w:sz="8" w:space="0" w:color="000000"/>
            </w:tcBorders>
            <w:vAlign w:val="bottom"/>
          </w:tcPr>
          <w:p w14:paraId="1E6A41C5" w14:textId="77777777" w:rsidR="008B1389" w:rsidRPr="008B1389" w:rsidRDefault="008B1389" w:rsidP="0024651C">
            <w:pPr>
              <w:spacing w:line="259" w:lineRule="auto"/>
              <w:rPr>
                <w:sz w:val="24"/>
                <w:szCs w:val="24"/>
              </w:rPr>
            </w:pPr>
            <w:r w:rsidRPr="008B1389">
              <w:rPr>
                <w:sz w:val="24"/>
                <w:szCs w:val="24"/>
              </w:rPr>
              <w:t xml:space="preserve">  </w:t>
            </w:r>
          </w:p>
        </w:tc>
      </w:tr>
      <w:tr w:rsidR="008B1389" w:rsidRPr="008B1389" w14:paraId="74F60585" w14:textId="77777777" w:rsidTr="0024651C">
        <w:trPr>
          <w:trHeight w:val="590"/>
        </w:trPr>
        <w:tc>
          <w:tcPr>
            <w:tcW w:w="714" w:type="dxa"/>
            <w:tcBorders>
              <w:top w:val="single" w:sz="4" w:space="0" w:color="000000"/>
              <w:left w:val="single" w:sz="8" w:space="0" w:color="000000"/>
              <w:bottom w:val="single" w:sz="4" w:space="0" w:color="000000"/>
              <w:right w:val="single" w:sz="4" w:space="0" w:color="000000"/>
            </w:tcBorders>
          </w:tcPr>
          <w:p w14:paraId="10F1ADE9" w14:textId="77777777" w:rsidR="008B1389" w:rsidRPr="008B1389" w:rsidRDefault="008B1389" w:rsidP="0024651C">
            <w:pPr>
              <w:spacing w:line="259" w:lineRule="auto"/>
              <w:ind w:right="52"/>
              <w:jc w:val="center"/>
              <w:rPr>
                <w:sz w:val="24"/>
                <w:szCs w:val="24"/>
              </w:rPr>
            </w:pPr>
            <w:r w:rsidRPr="008B1389">
              <w:rPr>
                <w:sz w:val="24"/>
                <w:szCs w:val="24"/>
              </w:rPr>
              <w:t xml:space="preserve">13 </w:t>
            </w:r>
          </w:p>
        </w:tc>
        <w:tc>
          <w:tcPr>
            <w:tcW w:w="4964" w:type="dxa"/>
            <w:tcBorders>
              <w:top w:val="single" w:sz="4" w:space="0" w:color="000000"/>
              <w:left w:val="single" w:sz="4" w:space="0" w:color="000000"/>
              <w:bottom w:val="single" w:sz="4" w:space="0" w:color="000000"/>
              <w:right w:val="single" w:sz="4" w:space="0" w:color="000000"/>
            </w:tcBorders>
          </w:tcPr>
          <w:p w14:paraId="22A98C1A" w14:textId="77777777" w:rsidR="008B1389" w:rsidRPr="008B1389" w:rsidRDefault="008B1389" w:rsidP="0024651C">
            <w:pPr>
              <w:spacing w:line="259" w:lineRule="auto"/>
              <w:rPr>
                <w:sz w:val="24"/>
                <w:szCs w:val="24"/>
              </w:rPr>
            </w:pPr>
            <w:r w:rsidRPr="008B1389">
              <w:rPr>
                <w:sz w:val="24"/>
                <w:szCs w:val="24"/>
              </w:rPr>
              <w:t xml:space="preserve">Retorque any screw terminals (especially contactor) for checking tightness  </w:t>
            </w:r>
          </w:p>
        </w:tc>
        <w:tc>
          <w:tcPr>
            <w:tcW w:w="566" w:type="dxa"/>
            <w:tcBorders>
              <w:top w:val="single" w:sz="4" w:space="0" w:color="000000"/>
              <w:left w:val="single" w:sz="4" w:space="0" w:color="000000"/>
              <w:bottom w:val="single" w:sz="4" w:space="0" w:color="000000"/>
              <w:right w:val="single" w:sz="4" w:space="0" w:color="000000"/>
            </w:tcBorders>
            <w:vAlign w:val="bottom"/>
          </w:tcPr>
          <w:p w14:paraId="5D708DB9" w14:textId="77777777" w:rsidR="008B1389" w:rsidRPr="008B1389" w:rsidRDefault="008B1389" w:rsidP="0024651C">
            <w:pPr>
              <w:spacing w:line="259" w:lineRule="auto"/>
              <w:rPr>
                <w:sz w:val="24"/>
                <w:szCs w:val="24"/>
              </w:rPr>
            </w:pPr>
            <w:r w:rsidRPr="008B1389">
              <w:rPr>
                <w:sz w:val="24"/>
                <w:szCs w:val="24"/>
              </w:rPr>
              <w:t xml:space="preserve">  </w:t>
            </w:r>
          </w:p>
        </w:tc>
        <w:tc>
          <w:tcPr>
            <w:tcW w:w="568" w:type="dxa"/>
            <w:tcBorders>
              <w:top w:val="single" w:sz="4" w:space="0" w:color="000000"/>
              <w:left w:val="single" w:sz="4" w:space="0" w:color="000000"/>
              <w:bottom w:val="single" w:sz="4" w:space="0" w:color="000000"/>
              <w:right w:val="single" w:sz="4" w:space="0" w:color="000000"/>
            </w:tcBorders>
            <w:vAlign w:val="bottom"/>
          </w:tcPr>
          <w:p w14:paraId="41F9C899" w14:textId="77777777" w:rsidR="008B1389" w:rsidRPr="008B1389" w:rsidRDefault="008B1389" w:rsidP="0024651C">
            <w:pPr>
              <w:spacing w:line="259" w:lineRule="auto"/>
              <w:rPr>
                <w:sz w:val="24"/>
                <w:szCs w:val="24"/>
              </w:rPr>
            </w:pPr>
            <w:r w:rsidRPr="008B1389">
              <w:rPr>
                <w:sz w:val="24"/>
                <w:szCs w:val="24"/>
              </w:rPr>
              <w:t xml:space="preserve">  </w:t>
            </w:r>
          </w:p>
        </w:tc>
        <w:tc>
          <w:tcPr>
            <w:tcW w:w="710" w:type="dxa"/>
            <w:tcBorders>
              <w:top w:val="single" w:sz="4" w:space="0" w:color="000000"/>
              <w:left w:val="single" w:sz="4" w:space="0" w:color="000000"/>
              <w:bottom w:val="single" w:sz="4" w:space="0" w:color="000000"/>
              <w:right w:val="single" w:sz="4" w:space="0" w:color="000000"/>
            </w:tcBorders>
            <w:vAlign w:val="bottom"/>
          </w:tcPr>
          <w:p w14:paraId="26917FFB" w14:textId="77777777" w:rsidR="008B1389" w:rsidRPr="008B1389" w:rsidRDefault="008B1389" w:rsidP="0024651C">
            <w:pPr>
              <w:spacing w:line="259" w:lineRule="auto"/>
              <w:ind w:left="2"/>
              <w:rPr>
                <w:sz w:val="24"/>
                <w:szCs w:val="24"/>
              </w:rPr>
            </w:pPr>
            <w:r w:rsidRPr="008B1389">
              <w:rPr>
                <w:sz w:val="24"/>
                <w:szCs w:val="24"/>
              </w:rPr>
              <w:t xml:space="preserve">  </w:t>
            </w:r>
          </w:p>
        </w:tc>
        <w:tc>
          <w:tcPr>
            <w:tcW w:w="991" w:type="dxa"/>
            <w:tcBorders>
              <w:top w:val="single" w:sz="4" w:space="0" w:color="000000"/>
              <w:left w:val="single" w:sz="4" w:space="0" w:color="000000"/>
              <w:bottom w:val="single" w:sz="4" w:space="0" w:color="000000"/>
              <w:right w:val="single" w:sz="4" w:space="0" w:color="000000"/>
            </w:tcBorders>
            <w:vAlign w:val="bottom"/>
          </w:tcPr>
          <w:p w14:paraId="36E79753" w14:textId="77777777" w:rsidR="008B1389" w:rsidRPr="008B1389" w:rsidRDefault="008B1389" w:rsidP="0024651C">
            <w:pPr>
              <w:spacing w:line="259" w:lineRule="auto"/>
              <w:rPr>
                <w:sz w:val="24"/>
                <w:szCs w:val="24"/>
              </w:rPr>
            </w:pPr>
            <w:r w:rsidRPr="008B1389">
              <w:rPr>
                <w:sz w:val="24"/>
                <w:szCs w:val="24"/>
              </w:rPr>
              <w:t xml:space="preserve">  </w:t>
            </w:r>
          </w:p>
        </w:tc>
        <w:tc>
          <w:tcPr>
            <w:tcW w:w="1276" w:type="dxa"/>
            <w:tcBorders>
              <w:top w:val="single" w:sz="4" w:space="0" w:color="000000"/>
              <w:left w:val="single" w:sz="4" w:space="0" w:color="000000"/>
              <w:bottom w:val="single" w:sz="4" w:space="0" w:color="000000"/>
              <w:right w:val="single" w:sz="8" w:space="0" w:color="000000"/>
            </w:tcBorders>
            <w:vAlign w:val="bottom"/>
          </w:tcPr>
          <w:p w14:paraId="6DA52E81" w14:textId="77777777" w:rsidR="008B1389" w:rsidRPr="008B1389" w:rsidRDefault="008B1389" w:rsidP="0024651C">
            <w:pPr>
              <w:spacing w:line="259" w:lineRule="auto"/>
              <w:rPr>
                <w:sz w:val="24"/>
                <w:szCs w:val="24"/>
              </w:rPr>
            </w:pPr>
            <w:r w:rsidRPr="008B1389">
              <w:rPr>
                <w:sz w:val="24"/>
                <w:szCs w:val="24"/>
              </w:rPr>
              <w:t xml:space="preserve">  </w:t>
            </w:r>
          </w:p>
        </w:tc>
      </w:tr>
      <w:tr w:rsidR="008B1389" w:rsidRPr="008B1389" w14:paraId="39511228" w14:textId="77777777" w:rsidTr="0024651C">
        <w:trPr>
          <w:trHeight w:val="360"/>
        </w:trPr>
        <w:tc>
          <w:tcPr>
            <w:tcW w:w="714" w:type="dxa"/>
            <w:tcBorders>
              <w:top w:val="single" w:sz="4" w:space="0" w:color="000000"/>
              <w:left w:val="single" w:sz="8" w:space="0" w:color="000000"/>
              <w:bottom w:val="single" w:sz="4" w:space="0" w:color="000000"/>
              <w:right w:val="single" w:sz="4" w:space="0" w:color="000000"/>
            </w:tcBorders>
          </w:tcPr>
          <w:p w14:paraId="1D3EA67F" w14:textId="77777777" w:rsidR="008B1389" w:rsidRPr="008B1389" w:rsidRDefault="008B1389" w:rsidP="0024651C">
            <w:pPr>
              <w:spacing w:line="259" w:lineRule="auto"/>
              <w:ind w:right="52"/>
              <w:jc w:val="center"/>
              <w:rPr>
                <w:sz w:val="24"/>
                <w:szCs w:val="24"/>
              </w:rPr>
            </w:pPr>
            <w:r w:rsidRPr="008B1389">
              <w:rPr>
                <w:sz w:val="24"/>
                <w:szCs w:val="24"/>
              </w:rPr>
              <w:t xml:space="preserve">14 </w:t>
            </w:r>
          </w:p>
        </w:tc>
        <w:tc>
          <w:tcPr>
            <w:tcW w:w="4964" w:type="dxa"/>
            <w:tcBorders>
              <w:top w:val="single" w:sz="4" w:space="0" w:color="000000"/>
              <w:left w:val="single" w:sz="4" w:space="0" w:color="000000"/>
              <w:bottom w:val="single" w:sz="4" w:space="0" w:color="000000"/>
              <w:right w:val="single" w:sz="4" w:space="0" w:color="000000"/>
            </w:tcBorders>
          </w:tcPr>
          <w:p w14:paraId="07860E43" w14:textId="77777777" w:rsidR="008B1389" w:rsidRPr="008B1389" w:rsidRDefault="008B1389" w:rsidP="0024651C">
            <w:pPr>
              <w:spacing w:line="259" w:lineRule="auto"/>
              <w:rPr>
                <w:sz w:val="24"/>
                <w:szCs w:val="24"/>
              </w:rPr>
            </w:pPr>
            <w:r w:rsidRPr="008B1389">
              <w:rPr>
                <w:sz w:val="24"/>
                <w:szCs w:val="24"/>
              </w:rPr>
              <w:t xml:space="preserve">Retorque and check IMD connections and terminals </w:t>
            </w:r>
          </w:p>
        </w:tc>
        <w:tc>
          <w:tcPr>
            <w:tcW w:w="566" w:type="dxa"/>
            <w:tcBorders>
              <w:top w:val="single" w:sz="4" w:space="0" w:color="000000"/>
              <w:left w:val="single" w:sz="4" w:space="0" w:color="000000"/>
              <w:bottom w:val="single" w:sz="4" w:space="0" w:color="000000"/>
              <w:right w:val="single" w:sz="4" w:space="0" w:color="000000"/>
            </w:tcBorders>
          </w:tcPr>
          <w:p w14:paraId="3CDDD5B0" w14:textId="77777777" w:rsidR="008B1389" w:rsidRPr="008B1389" w:rsidRDefault="008B1389" w:rsidP="0024651C">
            <w:pPr>
              <w:spacing w:line="259" w:lineRule="auto"/>
              <w:rPr>
                <w:sz w:val="24"/>
                <w:szCs w:val="24"/>
              </w:rPr>
            </w:pPr>
            <w:r w:rsidRPr="008B1389">
              <w:rPr>
                <w:sz w:val="24"/>
                <w:szCs w:val="24"/>
              </w:rPr>
              <w:t xml:space="preserve">  </w:t>
            </w:r>
          </w:p>
        </w:tc>
        <w:tc>
          <w:tcPr>
            <w:tcW w:w="568" w:type="dxa"/>
            <w:tcBorders>
              <w:top w:val="single" w:sz="4" w:space="0" w:color="000000"/>
              <w:left w:val="single" w:sz="4" w:space="0" w:color="000000"/>
              <w:bottom w:val="single" w:sz="4" w:space="0" w:color="000000"/>
              <w:right w:val="single" w:sz="4" w:space="0" w:color="000000"/>
            </w:tcBorders>
          </w:tcPr>
          <w:p w14:paraId="255BA75E" w14:textId="77777777" w:rsidR="008B1389" w:rsidRPr="008B1389" w:rsidRDefault="008B1389" w:rsidP="0024651C">
            <w:pPr>
              <w:spacing w:line="259" w:lineRule="auto"/>
              <w:rPr>
                <w:sz w:val="24"/>
                <w:szCs w:val="24"/>
              </w:rPr>
            </w:pPr>
            <w:r w:rsidRPr="008B1389">
              <w:rPr>
                <w:sz w:val="24"/>
                <w:szCs w:val="24"/>
              </w:rPr>
              <w:t xml:space="preserve">  </w:t>
            </w:r>
          </w:p>
        </w:tc>
        <w:tc>
          <w:tcPr>
            <w:tcW w:w="710" w:type="dxa"/>
            <w:tcBorders>
              <w:top w:val="single" w:sz="4" w:space="0" w:color="000000"/>
              <w:left w:val="single" w:sz="4" w:space="0" w:color="000000"/>
              <w:bottom w:val="single" w:sz="4" w:space="0" w:color="000000"/>
              <w:right w:val="single" w:sz="4" w:space="0" w:color="000000"/>
            </w:tcBorders>
          </w:tcPr>
          <w:p w14:paraId="4830803D" w14:textId="77777777" w:rsidR="008B1389" w:rsidRPr="008B1389" w:rsidRDefault="008B1389" w:rsidP="0024651C">
            <w:pPr>
              <w:spacing w:line="259" w:lineRule="auto"/>
              <w:ind w:left="2"/>
              <w:rPr>
                <w:sz w:val="24"/>
                <w:szCs w:val="24"/>
              </w:rPr>
            </w:pPr>
            <w:r w:rsidRPr="008B1389">
              <w:rPr>
                <w:sz w:val="24"/>
                <w:szCs w:val="24"/>
              </w:rPr>
              <w:t xml:space="preserve">  </w:t>
            </w:r>
          </w:p>
        </w:tc>
        <w:tc>
          <w:tcPr>
            <w:tcW w:w="991" w:type="dxa"/>
            <w:tcBorders>
              <w:top w:val="single" w:sz="4" w:space="0" w:color="000000"/>
              <w:left w:val="single" w:sz="4" w:space="0" w:color="000000"/>
              <w:bottom w:val="single" w:sz="4" w:space="0" w:color="000000"/>
              <w:right w:val="single" w:sz="4" w:space="0" w:color="000000"/>
            </w:tcBorders>
          </w:tcPr>
          <w:p w14:paraId="07B47BC1" w14:textId="77777777" w:rsidR="008B1389" w:rsidRPr="008B1389" w:rsidRDefault="008B1389" w:rsidP="0024651C">
            <w:pPr>
              <w:spacing w:line="259" w:lineRule="auto"/>
              <w:rPr>
                <w:sz w:val="24"/>
                <w:szCs w:val="24"/>
              </w:rPr>
            </w:pPr>
            <w:r w:rsidRPr="008B1389">
              <w:rPr>
                <w:sz w:val="24"/>
                <w:szCs w:val="24"/>
              </w:rPr>
              <w:t xml:space="preserve">  </w:t>
            </w:r>
          </w:p>
        </w:tc>
        <w:tc>
          <w:tcPr>
            <w:tcW w:w="1276" w:type="dxa"/>
            <w:tcBorders>
              <w:top w:val="single" w:sz="4" w:space="0" w:color="000000"/>
              <w:left w:val="single" w:sz="4" w:space="0" w:color="000000"/>
              <w:bottom w:val="single" w:sz="4" w:space="0" w:color="000000"/>
              <w:right w:val="single" w:sz="8" w:space="0" w:color="000000"/>
            </w:tcBorders>
          </w:tcPr>
          <w:p w14:paraId="31FC5B8E" w14:textId="77777777" w:rsidR="008B1389" w:rsidRPr="008B1389" w:rsidRDefault="008B1389" w:rsidP="0024651C">
            <w:pPr>
              <w:spacing w:line="259" w:lineRule="auto"/>
              <w:rPr>
                <w:sz w:val="24"/>
                <w:szCs w:val="24"/>
              </w:rPr>
            </w:pPr>
            <w:r w:rsidRPr="008B1389">
              <w:rPr>
                <w:sz w:val="24"/>
                <w:szCs w:val="24"/>
              </w:rPr>
              <w:t xml:space="preserve">  </w:t>
            </w:r>
          </w:p>
        </w:tc>
      </w:tr>
      <w:tr w:rsidR="008B1389" w:rsidRPr="008B1389" w14:paraId="4E2AFBCF" w14:textId="77777777" w:rsidTr="0024651C">
        <w:trPr>
          <w:trHeight w:val="360"/>
        </w:trPr>
        <w:tc>
          <w:tcPr>
            <w:tcW w:w="714" w:type="dxa"/>
            <w:tcBorders>
              <w:top w:val="single" w:sz="4" w:space="0" w:color="000000"/>
              <w:left w:val="single" w:sz="8" w:space="0" w:color="000000"/>
              <w:bottom w:val="single" w:sz="4" w:space="0" w:color="000000"/>
              <w:right w:val="single" w:sz="4" w:space="0" w:color="000000"/>
            </w:tcBorders>
          </w:tcPr>
          <w:p w14:paraId="76324B84" w14:textId="77777777" w:rsidR="008B1389" w:rsidRPr="008B1389" w:rsidRDefault="008B1389" w:rsidP="0024651C">
            <w:pPr>
              <w:spacing w:line="259" w:lineRule="auto"/>
              <w:ind w:right="52"/>
              <w:jc w:val="center"/>
              <w:rPr>
                <w:sz w:val="24"/>
                <w:szCs w:val="24"/>
              </w:rPr>
            </w:pPr>
            <w:r w:rsidRPr="008B1389">
              <w:rPr>
                <w:sz w:val="24"/>
                <w:szCs w:val="24"/>
              </w:rPr>
              <w:t xml:space="preserve">15 </w:t>
            </w:r>
          </w:p>
        </w:tc>
        <w:tc>
          <w:tcPr>
            <w:tcW w:w="4964" w:type="dxa"/>
            <w:tcBorders>
              <w:top w:val="single" w:sz="4" w:space="0" w:color="000000"/>
              <w:left w:val="single" w:sz="4" w:space="0" w:color="000000"/>
              <w:bottom w:val="single" w:sz="4" w:space="0" w:color="000000"/>
              <w:right w:val="single" w:sz="4" w:space="0" w:color="000000"/>
            </w:tcBorders>
          </w:tcPr>
          <w:p w14:paraId="0287EFA2" w14:textId="77777777" w:rsidR="008B1389" w:rsidRPr="008B1389" w:rsidRDefault="008B1389" w:rsidP="0024651C">
            <w:pPr>
              <w:spacing w:line="259" w:lineRule="auto"/>
              <w:rPr>
                <w:sz w:val="24"/>
                <w:szCs w:val="24"/>
              </w:rPr>
            </w:pPr>
            <w:r w:rsidRPr="008B1389">
              <w:rPr>
                <w:sz w:val="24"/>
                <w:szCs w:val="24"/>
              </w:rPr>
              <w:t xml:space="preserve">Defects in existing installation identified and notified  </w:t>
            </w:r>
          </w:p>
        </w:tc>
        <w:tc>
          <w:tcPr>
            <w:tcW w:w="566" w:type="dxa"/>
            <w:tcBorders>
              <w:top w:val="single" w:sz="4" w:space="0" w:color="000000"/>
              <w:left w:val="single" w:sz="4" w:space="0" w:color="000000"/>
              <w:bottom w:val="single" w:sz="4" w:space="0" w:color="000000"/>
              <w:right w:val="single" w:sz="4" w:space="0" w:color="000000"/>
            </w:tcBorders>
          </w:tcPr>
          <w:p w14:paraId="3400C3E3" w14:textId="77777777" w:rsidR="008B1389" w:rsidRPr="008B1389" w:rsidRDefault="008B1389" w:rsidP="0024651C">
            <w:pPr>
              <w:spacing w:line="259" w:lineRule="auto"/>
              <w:rPr>
                <w:sz w:val="24"/>
                <w:szCs w:val="24"/>
              </w:rPr>
            </w:pPr>
            <w:r w:rsidRPr="008B1389">
              <w:rPr>
                <w:sz w:val="24"/>
                <w:szCs w:val="24"/>
              </w:rPr>
              <w:t xml:space="preserve">  </w:t>
            </w:r>
          </w:p>
        </w:tc>
        <w:tc>
          <w:tcPr>
            <w:tcW w:w="568" w:type="dxa"/>
            <w:tcBorders>
              <w:top w:val="single" w:sz="4" w:space="0" w:color="000000"/>
              <w:left w:val="single" w:sz="4" w:space="0" w:color="000000"/>
              <w:bottom w:val="single" w:sz="4" w:space="0" w:color="000000"/>
              <w:right w:val="single" w:sz="4" w:space="0" w:color="000000"/>
            </w:tcBorders>
          </w:tcPr>
          <w:p w14:paraId="1C67B17D" w14:textId="77777777" w:rsidR="008B1389" w:rsidRPr="008B1389" w:rsidRDefault="008B1389" w:rsidP="0024651C">
            <w:pPr>
              <w:spacing w:line="259" w:lineRule="auto"/>
              <w:rPr>
                <w:sz w:val="24"/>
                <w:szCs w:val="24"/>
              </w:rPr>
            </w:pPr>
            <w:r w:rsidRPr="008B1389">
              <w:rPr>
                <w:sz w:val="24"/>
                <w:szCs w:val="24"/>
              </w:rPr>
              <w:t xml:space="preserve">  </w:t>
            </w:r>
          </w:p>
        </w:tc>
        <w:tc>
          <w:tcPr>
            <w:tcW w:w="710" w:type="dxa"/>
            <w:tcBorders>
              <w:top w:val="single" w:sz="4" w:space="0" w:color="000000"/>
              <w:left w:val="single" w:sz="4" w:space="0" w:color="000000"/>
              <w:bottom w:val="single" w:sz="4" w:space="0" w:color="000000"/>
              <w:right w:val="single" w:sz="4" w:space="0" w:color="000000"/>
            </w:tcBorders>
          </w:tcPr>
          <w:p w14:paraId="5110C09B" w14:textId="77777777" w:rsidR="008B1389" w:rsidRPr="008B1389" w:rsidRDefault="008B1389" w:rsidP="0024651C">
            <w:pPr>
              <w:spacing w:line="259" w:lineRule="auto"/>
              <w:ind w:left="2"/>
              <w:rPr>
                <w:sz w:val="24"/>
                <w:szCs w:val="24"/>
              </w:rPr>
            </w:pPr>
            <w:r w:rsidRPr="008B1389">
              <w:rPr>
                <w:sz w:val="24"/>
                <w:szCs w:val="24"/>
              </w:rPr>
              <w:t xml:space="preserve">  </w:t>
            </w:r>
          </w:p>
        </w:tc>
        <w:tc>
          <w:tcPr>
            <w:tcW w:w="991" w:type="dxa"/>
            <w:tcBorders>
              <w:top w:val="single" w:sz="4" w:space="0" w:color="000000"/>
              <w:left w:val="single" w:sz="4" w:space="0" w:color="000000"/>
              <w:bottom w:val="single" w:sz="4" w:space="0" w:color="000000"/>
              <w:right w:val="single" w:sz="4" w:space="0" w:color="000000"/>
            </w:tcBorders>
          </w:tcPr>
          <w:p w14:paraId="0AB9DCFE" w14:textId="77777777" w:rsidR="008B1389" w:rsidRPr="008B1389" w:rsidRDefault="008B1389" w:rsidP="0024651C">
            <w:pPr>
              <w:spacing w:line="259" w:lineRule="auto"/>
              <w:rPr>
                <w:sz w:val="24"/>
                <w:szCs w:val="24"/>
              </w:rPr>
            </w:pPr>
            <w:r w:rsidRPr="008B1389">
              <w:rPr>
                <w:sz w:val="24"/>
                <w:szCs w:val="24"/>
              </w:rPr>
              <w:t xml:space="preserve">  </w:t>
            </w:r>
          </w:p>
        </w:tc>
        <w:tc>
          <w:tcPr>
            <w:tcW w:w="1276" w:type="dxa"/>
            <w:tcBorders>
              <w:top w:val="single" w:sz="4" w:space="0" w:color="000000"/>
              <w:left w:val="single" w:sz="4" w:space="0" w:color="000000"/>
              <w:bottom w:val="single" w:sz="4" w:space="0" w:color="000000"/>
              <w:right w:val="single" w:sz="8" w:space="0" w:color="000000"/>
            </w:tcBorders>
          </w:tcPr>
          <w:p w14:paraId="175FB838" w14:textId="77777777" w:rsidR="008B1389" w:rsidRPr="008B1389" w:rsidRDefault="008B1389" w:rsidP="0024651C">
            <w:pPr>
              <w:spacing w:line="259" w:lineRule="auto"/>
              <w:rPr>
                <w:sz w:val="24"/>
                <w:szCs w:val="24"/>
              </w:rPr>
            </w:pPr>
            <w:r w:rsidRPr="008B1389">
              <w:rPr>
                <w:sz w:val="24"/>
                <w:szCs w:val="24"/>
              </w:rPr>
              <w:t xml:space="preserve">  </w:t>
            </w:r>
          </w:p>
        </w:tc>
      </w:tr>
      <w:tr w:rsidR="008B1389" w:rsidRPr="008B1389" w14:paraId="4B09213E" w14:textId="77777777" w:rsidTr="0024651C">
        <w:trPr>
          <w:trHeight w:val="1049"/>
        </w:trPr>
        <w:tc>
          <w:tcPr>
            <w:tcW w:w="714" w:type="dxa"/>
            <w:tcBorders>
              <w:top w:val="single" w:sz="4" w:space="0" w:color="000000"/>
              <w:left w:val="single" w:sz="8" w:space="0" w:color="000000"/>
              <w:bottom w:val="single" w:sz="4" w:space="0" w:color="000000"/>
              <w:right w:val="single" w:sz="4" w:space="0" w:color="000000"/>
            </w:tcBorders>
          </w:tcPr>
          <w:p w14:paraId="620B0844" w14:textId="77777777" w:rsidR="008B1389" w:rsidRPr="008B1389" w:rsidRDefault="008B1389" w:rsidP="0024651C">
            <w:pPr>
              <w:spacing w:line="259" w:lineRule="auto"/>
              <w:ind w:right="52"/>
              <w:jc w:val="center"/>
              <w:rPr>
                <w:sz w:val="24"/>
                <w:szCs w:val="24"/>
              </w:rPr>
            </w:pPr>
            <w:r w:rsidRPr="008B1389">
              <w:rPr>
                <w:sz w:val="24"/>
                <w:szCs w:val="24"/>
              </w:rPr>
              <w:t xml:space="preserve">16 </w:t>
            </w:r>
          </w:p>
        </w:tc>
        <w:tc>
          <w:tcPr>
            <w:tcW w:w="4964" w:type="dxa"/>
            <w:tcBorders>
              <w:top w:val="single" w:sz="4" w:space="0" w:color="000000"/>
              <w:left w:val="single" w:sz="4" w:space="0" w:color="000000"/>
              <w:bottom w:val="single" w:sz="4" w:space="0" w:color="000000"/>
              <w:right w:val="single" w:sz="4" w:space="0" w:color="000000"/>
            </w:tcBorders>
          </w:tcPr>
          <w:p w14:paraId="5C491143" w14:textId="77777777" w:rsidR="008B1389" w:rsidRPr="008B1389" w:rsidRDefault="008B1389" w:rsidP="0024651C">
            <w:pPr>
              <w:spacing w:line="259" w:lineRule="auto"/>
              <w:ind w:right="56"/>
              <w:rPr>
                <w:sz w:val="24"/>
                <w:szCs w:val="24"/>
              </w:rPr>
            </w:pPr>
            <w:r w:rsidRPr="008B1389">
              <w:rPr>
                <w:sz w:val="24"/>
                <w:szCs w:val="24"/>
              </w:rPr>
              <w:t xml:space="preserve">Order to repair defects in existing installation affecting the new installation received, or, where necessary, provided to a contractor competent to work in hazardous areas of filling stations. </w:t>
            </w:r>
          </w:p>
        </w:tc>
        <w:tc>
          <w:tcPr>
            <w:tcW w:w="566" w:type="dxa"/>
            <w:tcBorders>
              <w:top w:val="single" w:sz="4" w:space="0" w:color="000000"/>
              <w:left w:val="single" w:sz="4" w:space="0" w:color="000000"/>
              <w:bottom w:val="single" w:sz="4" w:space="0" w:color="000000"/>
              <w:right w:val="single" w:sz="4" w:space="0" w:color="000000"/>
            </w:tcBorders>
            <w:vAlign w:val="bottom"/>
          </w:tcPr>
          <w:p w14:paraId="7A281B24" w14:textId="77777777" w:rsidR="008B1389" w:rsidRPr="008B1389" w:rsidRDefault="008B1389" w:rsidP="0024651C">
            <w:pPr>
              <w:spacing w:line="259" w:lineRule="auto"/>
              <w:rPr>
                <w:sz w:val="24"/>
                <w:szCs w:val="24"/>
              </w:rPr>
            </w:pPr>
            <w:r w:rsidRPr="008B1389">
              <w:rPr>
                <w:sz w:val="24"/>
                <w:szCs w:val="24"/>
              </w:rPr>
              <w:t xml:space="preserve">  </w:t>
            </w:r>
          </w:p>
        </w:tc>
        <w:tc>
          <w:tcPr>
            <w:tcW w:w="568" w:type="dxa"/>
            <w:tcBorders>
              <w:top w:val="single" w:sz="4" w:space="0" w:color="000000"/>
              <w:left w:val="single" w:sz="4" w:space="0" w:color="000000"/>
              <w:bottom w:val="single" w:sz="4" w:space="0" w:color="000000"/>
              <w:right w:val="single" w:sz="4" w:space="0" w:color="000000"/>
            </w:tcBorders>
            <w:vAlign w:val="bottom"/>
          </w:tcPr>
          <w:p w14:paraId="6FA6322E" w14:textId="77777777" w:rsidR="008B1389" w:rsidRPr="008B1389" w:rsidRDefault="008B1389" w:rsidP="0024651C">
            <w:pPr>
              <w:spacing w:line="259" w:lineRule="auto"/>
              <w:rPr>
                <w:sz w:val="24"/>
                <w:szCs w:val="24"/>
              </w:rPr>
            </w:pPr>
            <w:r w:rsidRPr="008B1389">
              <w:rPr>
                <w:sz w:val="24"/>
                <w:szCs w:val="24"/>
              </w:rPr>
              <w:t xml:space="preserve">  </w:t>
            </w:r>
          </w:p>
        </w:tc>
        <w:tc>
          <w:tcPr>
            <w:tcW w:w="710" w:type="dxa"/>
            <w:tcBorders>
              <w:top w:val="single" w:sz="4" w:space="0" w:color="000000"/>
              <w:left w:val="single" w:sz="4" w:space="0" w:color="000000"/>
              <w:bottom w:val="single" w:sz="4" w:space="0" w:color="000000"/>
              <w:right w:val="single" w:sz="4" w:space="0" w:color="000000"/>
            </w:tcBorders>
            <w:vAlign w:val="bottom"/>
          </w:tcPr>
          <w:p w14:paraId="55E00386" w14:textId="77777777" w:rsidR="008B1389" w:rsidRPr="008B1389" w:rsidRDefault="008B1389" w:rsidP="0024651C">
            <w:pPr>
              <w:spacing w:line="259" w:lineRule="auto"/>
              <w:ind w:left="2"/>
              <w:rPr>
                <w:sz w:val="24"/>
                <w:szCs w:val="24"/>
              </w:rPr>
            </w:pPr>
            <w:r w:rsidRPr="008B1389">
              <w:rPr>
                <w:sz w:val="24"/>
                <w:szCs w:val="24"/>
              </w:rPr>
              <w:t xml:space="preserve">  </w:t>
            </w:r>
          </w:p>
        </w:tc>
        <w:tc>
          <w:tcPr>
            <w:tcW w:w="991" w:type="dxa"/>
            <w:tcBorders>
              <w:top w:val="single" w:sz="4" w:space="0" w:color="000000"/>
              <w:left w:val="single" w:sz="4" w:space="0" w:color="000000"/>
              <w:bottom w:val="single" w:sz="4" w:space="0" w:color="000000"/>
              <w:right w:val="single" w:sz="4" w:space="0" w:color="000000"/>
            </w:tcBorders>
            <w:vAlign w:val="bottom"/>
          </w:tcPr>
          <w:p w14:paraId="0DF40C6A" w14:textId="77777777" w:rsidR="008B1389" w:rsidRPr="008B1389" w:rsidRDefault="008B1389" w:rsidP="0024651C">
            <w:pPr>
              <w:spacing w:line="259" w:lineRule="auto"/>
              <w:rPr>
                <w:sz w:val="24"/>
                <w:szCs w:val="24"/>
              </w:rPr>
            </w:pPr>
            <w:r w:rsidRPr="008B1389">
              <w:rPr>
                <w:sz w:val="24"/>
                <w:szCs w:val="24"/>
              </w:rPr>
              <w:t xml:space="preserve">  </w:t>
            </w:r>
          </w:p>
        </w:tc>
        <w:tc>
          <w:tcPr>
            <w:tcW w:w="1276" w:type="dxa"/>
            <w:tcBorders>
              <w:top w:val="single" w:sz="4" w:space="0" w:color="000000"/>
              <w:left w:val="single" w:sz="4" w:space="0" w:color="000000"/>
              <w:bottom w:val="single" w:sz="4" w:space="0" w:color="000000"/>
              <w:right w:val="single" w:sz="8" w:space="0" w:color="000000"/>
            </w:tcBorders>
            <w:vAlign w:val="bottom"/>
          </w:tcPr>
          <w:p w14:paraId="668D0517" w14:textId="77777777" w:rsidR="008B1389" w:rsidRPr="008B1389" w:rsidRDefault="008B1389" w:rsidP="0024651C">
            <w:pPr>
              <w:spacing w:line="259" w:lineRule="auto"/>
              <w:rPr>
                <w:sz w:val="24"/>
                <w:szCs w:val="24"/>
              </w:rPr>
            </w:pPr>
            <w:r w:rsidRPr="008B1389">
              <w:rPr>
                <w:sz w:val="24"/>
                <w:szCs w:val="24"/>
              </w:rPr>
              <w:t xml:space="preserve">  </w:t>
            </w:r>
          </w:p>
        </w:tc>
      </w:tr>
      <w:tr w:rsidR="008B1389" w:rsidRPr="008B1389" w14:paraId="34A478B1" w14:textId="77777777" w:rsidTr="0024651C">
        <w:trPr>
          <w:trHeight w:val="360"/>
        </w:trPr>
        <w:tc>
          <w:tcPr>
            <w:tcW w:w="714" w:type="dxa"/>
            <w:tcBorders>
              <w:top w:val="single" w:sz="4" w:space="0" w:color="000000"/>
              <w:left w:val="single" w:sz="8" w:space="0" w:color="000000"/>
              <w:bottom w:val="single" w:sz="4" w:space="0" w:color="000000"/>
              <w:right w:val="single" w:sz="4" w:space="0" w:color="000000"/>
            </w:tcBorders>
          </w:tcPr>
          <w:p w14:paraId="384D11DA" w14:textId="77777777" w:rsidR="008B1389" w:rsidRPr="008B1389" w:rsidRDefault="008B1389" w:rsidP="0024651C">
            <w:pPr>
              <w:spacing w:line="259" w:lineRule="auto"/>
              <w:ind w:right="52"/>
              <w:jc w:val="center"/>
              <w:rPr>
                <w:sz w:val="24"/>
                <w:szCs w:val="24"/>
              </w:rPr>
            </w:pPr>
            <w:r w:rsidRPr="008B1389">
              <w:rPr>
                <w:sz w:val="24"/>
                <w:szCs w:val="24"/>
              </w:rPr>
              <w:t xml:space="preserve">17 </w:t>
            </w:r>
          </w:p>
        </w:tc>
        <w:tc>
          <w:tcPr>
            <w:tcW w:w="4964" w:type="dxa"/>
            <w:tcBorders>
              <w:top w:val="single" w:sz="4" w:space="0" w:color="000000"/>
              <w:left w:val="single" w:sz="4" w:space="0" w:color="000000"/>
              <w:bottom w:val="single" w:sz="4" w:space="0" w:color="000000"/>
              <w:right w:val="single" w:sz="4" w:space="0" w:color="000000"/>
            </w:tcBorders>
          </w:tcPr>
          <w:p w14:paraId="7FB2B939" w14:textId="77777777" w:rsidR="008B1389" w:rsidRPr="008B1389" w:rsidRDefault="008B1389" w:rsidP="0024651C">
            <w:pPr>
              <w:spacing w:line="259" w:lineRule="auto"/>
              <w:rPr>
                <w:sz w:val="24"/>
                <w:szCs w:val="24"/>
              </w:rPr>
            </w:pPr>
            <w:r w:rsidRPr="008B1389">
              <w:rPr>
                <w:sz w:val="24"/>
                <w:szCs w:val="24"/>
              </w:rPr>
              <w:t xml:space="preserve">Equipment to be worked on isolated </w:t>
            </w:r>
          </w:p>
        </w:tc>
        <w:tc>
          <w:tcPr>
            <w:tcW w:w="566" w:type="dxa"/>
            <w:tcBorders>
              <w:top w:val="single" w:sz="4" w:space="0" w:color="000000"/>
              <w:left w:val="single" w:sz="4" w:space="0" w:color="000000"/>
              <w:bottom w:val="single" w:sz="4" w:space="0" w:color="000000"/>
              <w:right w:val="single" w:sz="4" w:space="0" w:color="000000"/>
            </w:tcBorders>
          </w:tcPr>
          <w:p w14:paraId="0678C888" w14:textId="77777777" w:rsidR="008B1389" w:rsidRPr="008B1389" w:rsidRDefault="008B1389" w:rsidP="0024651C">
            <w:pPr>
              <w:spacing w:line="259" w:lineRule="auto"/>
              <w:rPr>
                <w:sz w:val="24"/>
                <w:szCs w:val="24"/>
              </w:rPr>
            </w:pPr>
            <w:r w:rsidRPr="008B1389">
              <w:rPr>
                <w:sz w:val="24"/>
                <w:szCs w:val="24"/>
              </w:rPr>
              <w:t xml:space="preserve">  </w:t>
            </w:r>
          </w:p>
        </w:tc>
        <w:tc>
          <w:tcPr>
            <w:tcW w:w="568" w:type="dxa"/>
            <w:tcBorders>
              <w:top w:val="single" w:sz="4" w:space="0" w:color="000000"/>
              <w:left w:val="single" w:sz="4" w:space="0" w:color="000000"/>
              <w:bottom w:val="single" w:sz="4" w:space="0" w:color="000000"/>
              <w:right w:val="single" w:sz="4" w:space="0" w:color="000000"/>
            </w:tcBorders>
          </w:tcPr>
          <w:p w14:paraId="62B1B098" w14:textId="77777777" w:rsidR="008B1389" w:rsidRPr="008B1389" w:rsidRDefault="008B1389" w:rsidP="0024651C">
            <w:pPr>
              <w:spacing w:line="259" w:lineRule="auto"/>
              <w:rPr>
                <w:sz w:val="24"/>
                <w:szCs w:val="24"/>
              </w:rPr>
            </w:pPr>
            <w:r w:rsidRPr="008B1389">
              <w:rPr>
                <w:sz w:val="24"/>
                <w:szCs w:val="24"/>
              </w:rPr>
              <w:t xml:space="preserve">  </w:t>
            </w:r>
          </w:p>
        </w:tc>
        <w:tc>
          <w:tcPr>
            <w:tcW w:w="710" w:type="dxa"/>
            <w:tcBorders>
              <w:top w:val="single" w:sz="4" w:space="0" w:color="000000"/>
              <w:left w:val="single" w:sz="4" w:space="0" w:color="000000"/>
              <w:bottom w:val="single" w:sz="4" w:space="0" w:color="000000"/>
              <w:right w:val="single" w:sz="4" w:space="0" w:color="000000"/>
            </w:tcBorders>
          </w:tcPr>
          <w:p w14:paraId="55D090FB" w14:textId="77777777" w:rsidR="008B1389" w:rsidRPr="008B1389" w:rsidRDefault="008B1389" w:rsidP="0024651C">
            <w:pPr>
              <w:spacing w:line="259" w:lineRule="auto"/>
              <w:ind w:left="2"/>
              <w:rPr>
                <w:sz w:val="24"/>
                <w:szCs w:val="24"/>
              </w:rPr>
            </w:pPr>
            <w:r w:rsidRPr="008B1389">
              <w:rPr>
                <w:sz w:val="24"/>
                <w:szCs w:val="24"/>
              </w:rPr>
              <w:t xml:space="preserve">  </w:t>
            </w:r>
          </w:p>
        </w:tc>
        <w:tc>
          <w:tcPr>
            <w:tcW w:w="991" w:type="dxa"/>
            <w:tcBorders>
              <w:top w:val="single" w:sz="4" w:space="0" w:color="000000"/>
              <w:left w:val="single" w:sz="4" w:space="0" w:color="000000"/>
              <w:bottom w:val="single" w:sz="4" w:space="0" w:color="000000"/>
              <w:right w:val="single" w:sz="4" w:space="0" w:color="000000"/>
            </w:tcBorders>
          </w:tcPr>
          <w:p w14:paraId="3D56DE40" w14:textId="77777777" w:rsidR="008B1389" w:rsidRPr="008B1389" w:rsidRDefault="008B1389" w:rsidP="0024651C">
            <w:pPr>
              <w:spacing w:line="259" w:lineRule="auto"/>
              <w:rPr>
                <w:sz w:val="24"/>
                <w:szCs w:val="24"/>
              </w:rPr>
            </w:pPr>
            <w:r w:rsidRPr="008B1389">
              <w:rPr>
                <w:sz w:val="24"/>
                <w:szCs w:val="24"/>
              </w:rPr>
              <w:t xml:space="preserve">  </w:t>
            </w:r>
          </w:p>
        </w:tc>
        <w:tc>
          <w:tcPr>
            <w:tcW w:w="1276" w:type="dxa"/>
            <w:tcBorders>
              <w:top w:val="single" w:sz="4" w:space="0" w:color="000000"/>
              <w:left w:val="single" w:sz="4" w:space="0" w:color="000000"/>
              <w:bottom w:val="single" w:sz="4" w:space="0" w:color="000000"/>
              <w:right w:val="single" w:sz="8" w:space="0" w:color="000000"/>
            </w:tcBorders>
          </w:tcPr>
          <w:p w14:paraId="48991AC3" w14:textId="77777777" w:rsidR="008B1389" w:rsidRPr="008B1389" w:rsidRDefault="008B1389" w:rsidP="0024651C">
            <w:pPr>
              <w:spacing w:line="259" w:lineRule="auto"/>
              <w:rPr>
                <w:sz w:val="24"/>
                <w:szCs w:val="24"/>
              </w:rPr>
            </w:pPr>
            <w:r w:rsidRPr="008B1389">
              <w:rPr>
                <w:sz w:val="24"/>
                <w:szCs w:val="24"/>
              </w:rPr>
              <w:t xml:space="preserve">  </w:t>
            </w:r>
          </w:p>
        </w:tc>
      </w:tr>
      <w:tr w:rsidR="008B1389" w:rsidRPr="008B1389" w14:paraId="51E36633" w14:textId="77777777" w:rsidTr="0024651C">
        <w:trPr>
          <w:trHeight w:val="360"/>
        </w:trPr>
        <w:tc>
          <w:tcPr>
            <w:tcW w:w="714" w:type="dxa"/>
            <w:tcBorders>
              <w:top w:val="single" w:sz="4" w:space="0" w:color="000000"/>
              <w:left w:val="single" w:sz="8" w:space="0" w:color="000000"/>
              <w:bottom w:val="single" w:sz="4" w:space="0" w:color="000000"/>
              <w:right w:val="single" w:sz="4" w:space="0" w:color="000000"/>
            </w:tcBorders>
          </w:tcPr>
          <w:p w14:paraId="24B6ED94" w14:textId="77777777" w:rsidR="008B1389" w:rsidRPr="008B1389" w:rsidRDefault="008B1389" w:rsidP="0024651C">
            <w:pPr>
              <w:spacing w:line="259" w:lineRule="auto"/>
              <w:ind w:right="52"/>
              <w:jc w:val="center"/>
              <w:rPr>
                <w:sz w:val="24"/>
                <w:szCs w:val="24"/>
              </w:rPr>
            </w:pPr>
            <w:r w:rsidRPr="008B1389">
              <w:rPr>
                <w:sz w:val="24"/>
                <w:szCs w:val="24"/>
              </w:rPr>
              <w:t xml:space="preserve">18 </w:t>
            </w:r>
          </w:p>
        </w:tc>
        <w:tc>
          <w:tcPr>
            <w:tcW w:w="4964" w:type="dxa"/>
            <w:tcBorders>
              <w:top w:val="single" w:sz="4" w:space="0" w:color="000000"/>
              <w:left w:val="single" w:sz="4" w:space="0" w:color="000000"/>
              <w:bottom w:val="single" w:sz="4" w:space="0" w:color="000000"/>
              <w:right w:val="single" w:sz="4" w:space="0" w:color="000000"/>
            </w:tcBorders>
          </w:tcPr>
          <w:p w14:paraId="18C500FD" w14:textId="77777777" w:rsidR="008B1389" w:rsidRPr="008B1389" w:rsidRDefault="008B1389" w:rsidP="0024651C">
            <w:pPr>
              <w:spacing w:line="259" w:lineRule="auto"/>
              <w:rPr>
                <w:sz w:val="24"/>
                <w:szCs w:val="24"/>
              </w:rPr>
            </w:pPr>
            <w:r w:rsidRPr="008B1389">
              <w:rPr>
                <w:sz w:val="24"/>
                <w:szCs w:val="24"/>
              </w:rPr>
              <w:t xml:space="preserve">Precautions taken to prevent inadvertent energizing </w:t>
            </w:r>
          </w:p>
        </w:tc>
        <w:tc>
          <w:tcPr>
            <w:tcW w:w="566" w:type="dxa"/>
            <w:tcBorders>
              <w:top w:val="single" w:sz="4" w:space="0" w:color="000000"/>
              <w:left w:val="single" w:sz="4" w:space="0" w:color="000000"/>
              <w:bottom w:val="single" w:sz="4" w:space="0" w:color="000000"/>
              <w:right w:val="single" w:sz="4" w:space="0" w:color="000000"/>
            </w:tcBorders>
          </w:tcPr>
          <w:p w14:paraId="58C3A28E" w14:textId="77777777" w:rsidR="008B1389" w:rsidRPr="008B1389" w:rsidRDefault="008B1389" w:rsidP="0024651C">
            <w:pPr>
              <w:spacing w:line="259" w:lineRule="auto"/>
              <w:rPr>
                <w:sz w:val="24"/>
                <w:szCs w:val="24"/>
              </w:rPr>
            </w:pPr>
            <w:r w:rsidRPr="008B1389">
              <w:rPr>
                <w:sz w:val="24"/>
                <w:szCs w:val="24"/>
              </w:rPr>
              <w:t xml:space="preserve">  </w:t>
            </w:r>
          </w:p>
        </w:tc>
        <w:tc>
          <w:tcPr>
            <w:tcW w:w="568" w:type="dxa"/>
            <w:tcBorders>
              <w:top w:val="single" w:sz="4" w:space="0" w:color="000000"/>
              <w:left w:val="single" w:sz="4" w:space="0" w:color="000000"/>
              <w:bottom w:val="single" w:sz="4" w:space="0" w:color="000000"/>
              <w:right w:val="single" w:sz="4" w:space="0" w:color="000000"/>
            </w:tcBorders>
          </w:tcPr>
          <w:p w14:paraId="644007B6" w14:textId="77777777" w:rsidR="008B1389" w:rsidRPr="008B1389" w:rsidRDefault="008B1389" w:rsidP="0024651C">
            <w:pPr>
              <w:spacing w:line="259" w:lineRule="auto"/>
              <w:rPr>
                <w:sz w:val="24"/>
                <w:szCs w:val="24"/>
              </w:rPr>
            </w:pPr>
            <w:r w:rsidRPr="008B1389">
              <w:rPr>
                <w:sz w:val="24"/>
                <w:szCs w:val="24"/>
              </w:rPr>
              <w:t xml:space="preserve">  </w:t>
            </w:r>
          </w:p>
        </w:tc>
        <w:tc>
          <w:tcPr>
            <w:tcW w:w="710" w:type="dxa"/>
            <w:tcBorders>
              <w:top w:val="single" w:sz="4" w:space="0" w:color="000000"/>
              <w:left w:val="single" w:sz="4" w:space="0" w:color="000000"/>
              <w:bottom w:val="single" w:sz="4" w:space="0" w:color="000000"/>
              <w:right w:val="single" w:sz="4" w:space="0" w:color="000000"/>
            </w:tcBorders>
          </w:tcPr>
          <w:p w14:paraId="0774C110" w14:textId="77777777" w:rsidR="008B1389" w:rsidRPr="008B1389" w:rsidRDefault="008B1389" w:rsidP="0024651C">
            <w:pPr>
              <w:spacing w:line="259" w:lineRule="auto"/>
              <w:ind w:left="2"/>
              <w:rPr>
                <w:sz w:val="24"/>
                <w:szCs w:val="24"/>
              </w:rPr>
            </w:pPr>
            <w:r w:rsidRPr="008B1389">
              <w:rPr>
                <w:sz w:val="24"/>
                <w:szCs w:val="24"/>
              </w:rPr>
              <w:t xml:space="preserve">  </w:t>
            </w:r>
          </w:p>
        </w:tc>
        <w:tc>
          <w:tcPr>
            <w:tcW w:w="991" w:type="dxa"/>
            <w:tcBorders>
              <w:top w:val="single" w:sz="4" w:space="0" w:color="000000"/>
              <w:left w:val="single" w:sz="4" w:space="0" w:color="000000"/>
              <w:bottom w:val="single" w:sz="4" w:space="0" w:color="000000"/>
              <w:right w:val="single" w:sz="4" w:space="0" w:color="000000"/>
            </w:tcBorders>
          </w:tcPr>
          <w:p w14:paraId="251F4487" w14:textId="77777777" w:rsidR="008B1389" w:rsidRPr="008B1389" w:rsidRDefault="008B1389" w:rsidP="0024651C">
            <w:pPr>
              <w:spacing w:line="259" w:lineRule="auto"/>
              <w:rPr>
                <w:sz w:val="24"/>
                <w:szCs w:val="24"/>
              </w:rPr>
            </w:pPr>
            <w:r w:rsidRPr="008B1389">
              <w:rPr>
                <w:sz w:val="24"/>
                <w:szCs w:val="24"/>
              </w:rPr>
              <w:t xml:space="preserve">  </w:t>
            </w:r>
          </w:p>
        </w:tc>
        <w:tc>
          <w:tcPr>
            <w:tcW w:w="1276" w:type="dxa"/>
            <w:tcBorders>
              <w:top w:val="single" w:sz="4" w:space="0" w:color="000000"/>
              <w:left w:val="single" w:sz="4" w:space="0" w:color="000000"/>
              <w:bottom w:val="single" w:sz="4" w:space="0" w:color="000000"/>
              <w:right w:val="single" w:sz="8" w:space="0" w:color="000000"/>
            </w:tcBorders>
          </w:tcPr>
          <w:p w14:paraId="3B94ADFC" w14:textId="77777777" w:rsidR="008B1389" w:rsidRPr="008B1389" w:rsidRDefault="008B1389" w:rsidP="0024651C">
            <w:pPr>
              <w:spacing w:line="259" w:lineRule="auto"/>
              <w:rPr>
                <w:sz w:val="24"/>
                <w:szCs w:val="24"/>
              </w:rPr>
            </w:pPr>
            <w:r w:rsidRPr="008B1389">
              <w:rPr>
                <w:sz w:val="24"/>
                <w:szCs w:val="24"/>
              </w:rPr>
              <w:t xml:space="preserve">  </w:t>
            </w:r>
          </w:p>
        </w:tc>
      </w:tr>
      <w:tr w:rsidR="008B1389" w:rsidRPr="008B1389" w14:paraId="7104DC5A" w14:textId="77777777" w:rsidTr="0024651C">
        <w:trPr>
          <w:trHeight w:val="360"/>
        </w:trPr>
        <w:tc>
          <w:tcPr>
            <w:tcW w:w="714" w:type="dxa"/>
            <w:tcBorders>
              <w:top w:val="single" w:sz="4" w:space="0" w:color="000000"/>
              <w:left w:val="single" w:sz="8" w:space="0" w:color="000000"/>
              <w:bottom w:val="single" w:sz="4" w:space="0" w:color="000000"/>
              <w:right w:val="single" w:sz="4" w:space="0" w:color="000000"/>
            </w:tcBorders>
          </w:tcPr>
          <w:p w14:paraId="1BD4A193" w14:textId="77777777" w:rsidR="008B1389" w:rsidRPr="008B1389" w:rsidRDefault="008B1389" w:rsidP="0024651C">
            <w:pPr>
              <w:spacing w:line="259" w:lineRule="auto"/>
              <w:ind w:right="52"/>
              <w:jc w:val="center"/>
              <w:rPr>
                <w:sz w:val="24"/>
                <w:szCs w:val="24"/>
              </w:rPr>
            </w:pPr>
            <w:r w:rsidRPr="008B1389">
              <w:rPr>
                <w:sz w:val="24"/>
                <w:szCs w:val="24"/>
              </w:rPr>
              <w:t xml:space="preserve">19 </w:t>
            </w:r>
          </w:p>
        </w:tc>
        <w:tc>
          <w:tcPr>
            <w:tcW w:w="4964" w:type="dxa"/>
            <w:tcBorders>
              <w:top w:val="single" w:sz="4" w:space="0" w:color="000000"/>
              <w:left w:val="single" w:sz="4" w:space="0" w:color="000000"/>
              <w:bottom w:val="single" w:sz="4" w:space="0" w:color="000000"/>
              <w:right w:val="single" w:sz="4" w:space="0" w:color="000000"/>
            </w:tcBorders>
          </w:tcPr>
          <w:p w14:paraId="47473F39" w14:textId="77777777" w:rsidR="008B1389" w:rsidRPr="008B1389" w:rsidRDefault="008B1389" w:rsidP="0024651C">
            <w:pPr>
              <w:spacing w:line="259" w:lineRule="auto"/>
              <w:rPr>
                <w:sz w:val="24"/>
                <w:szCs w:val="24"/>
              </w:rPr>
            </w:pPr>
            <w:r w:rsidRPr="008B1389">
              <w:rPr>
                <w:sz w:val="24"/>
                <w:szCs w:val="24"/>
              </w:rPr>
              <w:t xml:space="preserve">Installation carried out </w:t>
            </w:r>
          </w:p>
        </w:tc>
        <w:tc>
          <w:tcPr>
            <w:tcW w:w="566" w:type="dxa"/>
            <w:tcBorders>
              <w:top w:val="single" w:sz="4" w:space="0" w:color="000000"/>
              <w:left w:val="single" w:sz="4" w:space="0" w:color="000000"/>
              <w:bottom w:val="single" w:sz="4" w:space="0" w:color="000000"/>
              <w:right w:val="single" w:sz="4" w:space="0" w:color="000000"/>
            </w:tcBorders>
          </w:tcPr>
          <w:p w14:paraId="135137BD" w14:textId="77777777" w:rsidR="008B1389" w:rsidRPr="008B1389" w:rsidRDefault="008B1389" w:rsidP="0024651C">
            <w:pPr>
              <w:spacing w:line="259" w:lineRule="auto"/>
              <w:rPr>
                <w:sz w:val="24"/>
                <w:szCs w:val="24"/>
              </w:rPr>
            </w:pPr>
            <w:r w:rsidRPr="008B1389">
              <w:rPr>
                <w:sz w:val="24"/>
                <w:szCs w:val="24"/>
              </w:rPr>
              <w:t xml:space="preserve">  </w:t>
            </w:r>
          </w:p>
        </w:tc>
        <w:tc>
          <w:tcPr>
            <w:tcW w:w="568" w:type="dxa"/>
            <w:tcBorders>
              <w:top w:val="single" w:sz="4" w:space="0" w:color="000000"/>
              <w:left w:val="single" w:sz="4" w:space="0" w:color="000000"/>
              <w:bottom w:val="single" w:sz="4" w:space="0" w:color="000000"/>
              <w:right w:val="single" w:sz="4" w:space="0" w:color="000000"/>
            </w:tcBorders>
          </w:tcPr>
          <w:p w14:paraId="2DD412D2" w14:textId="77777777" w:rsidR="008B1389" w:rsidRPr="008B1389" w:rsidRDefault="008B1389" w:rsidP="0024651C">
            <w:pPr>
              <w:spacing w:line="259" w:lineRule="auto"/>
              <w:rPr>
                <w:sz w:val="24"/>
                <w:szCs w:val="24"/>
              </w:rPr>
            </w:pPr>
            <w:r w:rsidRPr="008B1389">
              <w:rPr>
                <w:sz w:val="24"/>
                <w:szCs w:val="24"/>
              </w:rPr>
              <w:t xml:space="preserve">  </w:t>
            </w:r>
          </w:p>
        </w:tc>
        <w:tc>
          <w:tcPr>
            <w:tcW w:w="710" w:type="dxa"/>
            <w:tcBorders>
              <w:top w:val="single" w:sz="4" w:space="0" w:color="000000"/>
              <w:left w:val="single" w:sz="4" w:space="0" w:color="000000"/>
              <w:bottom w:val="single" w:sz="4" w:space="0" w:color="000000"/>
              <w:right w:val="single" w:sz="4" w:space="0" w:color="000000"/>
            </w:tcBorders>
          </w:tcPr>
          <w:p w14:paraId="3BE2CEDE" w14:textId="77777777" w:rsidR="008B1389" w:rsidRPr="008B1389" w:rsidRDefault="008B1389" w:rsidP="0024651C">
            <w:pPr>
              <w:spacing w:line="259" w:lineRule="auto"/>
              <w:ind w:left="2"/>
              <w:rPr>
                <w:sz w:val="24"/>
                <w:szCs w:val="24"/>
              </w:rPr>
            </w:pPr>
            <w:r w:rsidRPr="008B1389">
              <w:rPr>
                <w:sz w:val="24"/>
                <w:szCs w:val="24"/>
              </w:rPr>
              <w:t xml:space="preserve">  </w:t>
            </w:r>
          </w:p>
        </w:tc>
        <w:tc>
          <w:tcPr>
            <w:tcW w:w="991" w:type="dxa"/>
            <w:tcBorders>
              <w:top w:val="single" w:sz="4" w:space="0" w:color="000000"/>
              <w:left w:val="single" w:sz="4" w:space="0" w:color="000000"/>
              <w:bottom w:val="single" w:sz="4" w:space="0" w:color="000000"/>
              <w:right w:val="single" w:sz="4" w:space="0" w:color="000000"/>
            </w:tcBorders>
          </w:tcPr>
          <w:p w14:paraId="0726E68E" w14:textId="77777777" w:rsidR="008B1389" w:rsidRPr="008B1389" w:rsidRDefault="008B1389" w:rsidP="0024651C">
            <w:pPr>
              <w:spacing w:line="259" w:lineRule="auto"/>
              <w:rPr>
                <w:sz w:val="24"/>
                <w:szCs w:val="24"/>
              </w:rPr>
            </w:pPr>
            <w:r w:rsidRPr="008B1389">
              <w:rPr>
                <w:sz w:val="24"/>
                <w:szCs w:val="24"/>
              </w:rPr>
              <w:t xml:space="preserve">  </w:t>
            </w:r>
          </w:p>
        </w:tc>
        <w:tc>
          <w:tcPr>
            <w:tcW w:w="1276" w:type="dxa"/>
            <w:tcBorders>
              <w:top w:val="single" w:sz="4" w:space="0" w:color="000000"/>
              <w:left w:val="single" w:sz="4" w:space="0" w:color="000000"/>
              <w:bottom w:val="single" w:sz="4" w:space="0" w:color="000000"/>
              <w:right w:val="single" w:sz="8" w:space="0" w:color="000000"/>
            </w:tcBorders>
          </w:tcPr>
          <w:p w14:paraId="7A678922" w14:textId="77777777" w:rsidR="008B1389" w:rsidRPr="008B1389" w:rsidRDefault="008B1389" w:rsidP="0024651C">
            <w:pPr>
              <w:spacing w:line="259" w:lineRule="auto"/>
              <w:rPr>
                <w:sz w:val="24"/>
                <w:szCs w:val="24"/>
              </w:rPr>
            </w:pPr>
            <w:r w:rsidRPr="008B1389">
              <w:rPr>
                <w:sz w:val="24"/>
                <w:szCs w:val="24"/>
              </w:rPr>
              <w:t xml:space="preserve">  </w:t>
            </w:r>
          </w:p>
        </w:tc>
      </w:tr>
      <w:tr w:rsidR="008B1389" w:rsidRPr="008B1389" w14:paraId="15BDFB0B" w14:textId="77777777" w:rsidTr="0024651C">
        <w:trPr>
          <w:trHeight w:val="360"/>
        </w:trPr>
        <w:tc>
          <w:tcPr>
            <w:tcW w:w="714" w:type="dxa"/>
            <w:tcBorders>
              <w:top w:val="single" w:sz="4" w:space="0" w:color="000000"/>
              <w:left w:val="single" w:sz="8" w:space="0" w:color="000000"/>
              <w:bottom w:val="single" w:sz="4" w:space="0" w:color="000000"/>
              <w:right w:val="single" w:sz="4" w:space="0" w:color="000000"/>
            </w:tcBorders>
          </w:tcPr>
          <w:p w14:paraId="62866466" w14:textId="77777777" w:rsidR="008B1389" w:rsidRPr="008B1389" w:rsidRDefault="008B1389" w:rsidP="0024651C">
            <w:pPr>
              <w:spacing w:line="259" w:lineRule="auto"/>
              <w:ind w:right="52"/>
              <w:jc w:val="center"/>
              <w:rPr>
                <w:sz w:val="24"/>
                <w:szCs w:val="24"/>
              </w:rPr>
            </w:pPr>
            <w:r w:rsidRPr="008B1389">
              <w:rPr>
                <w:sz w:val="24"/>
                <w:szCs w:val="24"/>
              </w:rPr>
              <w:t xml:space="preserve">20 </w:t>
            </w:r>
          </w:p>
        </w:tc>
        <w:tc>
          <w:tcPr>
            <w:tcW w:w="4964" w:type="dxa"/>
            <w:tcBorders>
              <w:top w:val="single" w:sz="4" w:space="0" w:color="000000"/>
              <w:left w:val="single" w:sz="4" w:space="0" w:color="000000"/>
              <w:bottom w:val="single" w:sz="4" w:space="0" w:color="000000"/>
              <w:right w:val="single" w:sz="4" w:space="0" w:color="000000"/>
            </w:tcBorders>
          </w:tcPr>
          <w:p w14:paraId="58C6990F" w14:textId="77777777" w:rsidR="008B1389" w:rsidRPr="008B1389" w:rsidRDefault="008B1389" w:rsidP="0024651C">
            <w:pPr>
              <w:spacing w:line="259" w:lineRule="auto"/>
              <w:rPr>
                <w:sz w:val="24"/>
                <w:szCs w:val="24"/>
              </w:rPr>
            </w:pPr>
            <w:r w:rsidRPr="008B1389">
              <w:rPr>
                <w:sz w:val="24"/>
                <w:szCs w:val="24"/>
              </w:rPr>
              <w:t xml:space="preserve">Pre-Commissioning testing carried out? </w:t>
            </w:r>
          </w:p>
        </w:tc>
        <w:tc>
          <w:tcPr>
            <w:tcW w:w="566" w:type="dxa"/>
            <w:tcBorders>
              <w:top w:val="single" w:sz="4" w:space="0" w:color="000000"/>
              <w:left w:val="single" w:sz="4" w:space="0" w:color="000000"/>
              <w:bottom w:val="single" w:sz="4" w:space="0" w:color="000000"/>
              <w:right w:val="single" w:sz="4" w:space="0" w:color="000000"/>
            </w:tcBorders>
          </w:tcPr>
          <w:p w14:paraId="55EAC5E4" w14:textId="77777777" w:rsidR="008B1389" w:rsidRPr="008B1389" w:rsidRDefault="008B1389" w:rsidP="0024651C">
            <w:pPr>
              <w:spacing w:line="259" w:lineRule="auto"/>
              <w:rPr>
                <w:sz w:val="24"/>
                <w:szCs w:val="24"/>
              </w:rPr>
            </w:pPr>
            <w:r w:rsidRPr="008B1389">
              <w:rPr>
                <w:sz w:val="24"/>
                <w:szCs w:val="24"/>
              </w:rPr>
              <w:t xml:space="preserve">  </w:t>
            </w:r>
          </w:p>
        </w:tc>
        <w:tc>
          <w:tcPr>
            <w:tcW w:w="568" w:type="dxa"/>
            <w:tcBorders>
              <w:top w:val="single" w:sz="4" w:space="0" w:color="000000"/>
              <w:left w:val="single" w:sz="4" w:space="0" w:color="000000"/>
              <w:bottom w:val="single" w:sz="4" w:space="0" w:color="000000"/>
              <w:right w:val="single" w:sz="4" w:space="0" w:color="000000"/>
            </w:tcBorders>
          </w:tcPr>
          <w:p w14:paraId="2AB695D2" w14:textId="77777777" w:rsidR="008B1389" w:rsidRPr="008B1389" w:rsidRDefault="008B1389" w:rsidP="0024651C">
            <w:pPr>
              <w:spacing w:line="259" w:lineRule="auto"/>
              <w:rPr>
                <w:sz w:val="24"/>
                <w:szCs w:val="24"/>
              </w:rPr>
            </w:pPr>
            <w:r w:rsidRPr="008B1389">
              <w:rPr>
                <w:sz w:val="24"/>
                <w:szCs w:val="24"/>
              </w:rPr>
              <w:t xml:space="preserve">  </w:t>
            </w:r>
          </w:p>
        </w:tc>
        <w:tc>
          <w:tcPr>
            <w:tcW w:w="710" w:type="dxa"/>
            <w:tcBorders>
              <w:top w:val="single" w:sz="4" w:space="0" w:color="000000"/>
              <w:left w:val="single" w:sz="4" w:space="0" w:color="000000"/>
              <w:bottom w:val="single" w:sz="4" w:space="0" w:color="000000"/>
              <w:right w:val="single" w:sz="4" w:space="0" w:color="000000"/>
            </w:tcBorders>
          </w:tcPr>
          <w:p w14:paraId="399E5289" w14:textId="77777777" w:rsidR="008B1389" w:rsidRPr="008B1389" w:rsidRDefault="008B1389" w:rsidP="0024651C">
            <w:pPr>
              <w:spacing w:line="259" w:lineRule="auto"/>
              <w:ind w:left="2"/>
              <w:rPr>
                <w:sz w:val="24"/>
                <w:szCs w:val="24"/>
              </w:rPr>
            </w:pPr>
            <w:r w:rsidRPr="008B1389">
              <w:rPr>
                <w:sz w:val="24"/>
                <w:szCs w:val="24"/>
              </w:rPr>
              <w:t xml:space="preserve">  </w:t>
            </w:r>
          </w:p>
        </w:tc>
        <w:tc>
          <w:tcPr>
            <w:tcW w:w="991" w:type="dxa"/>
            <w:tcBorders>
              <w:top w:val="single" w:sz="4" w:space="0" w:color="000000"/>
              <w:left w:val="single" w:sz="4" w:space="0" w:color="000000"/>
              <w:bottom w:val="single" w:sz="4" w:space="0" w:color="000000"/>
              <w:right w:val="single" w:sz="4" w:space="0" w:color="000000"/>
            </w:tcBorders>
          </w:tcPr>
          <w:p w14:paraId="09D122EC" w14:textId="77777777" w:rsidR="008B1389" w:rsidRPr="008B1389" w:rsidRDefault="008B1389" w:rsidP="0024651C">
            <w:pPr>
              <w:spacing w:line="259" w:lineRule="auto"/>
              <w:rPr>
                <w:sz w:val="24"/>
                <w:szCs w:val="24"/>
              </w:rPr>
            </w:pPr>
            <w:r w:rsidRPr="008B1389">
              <w:rPr>
                <w:sz w:val="24"/>
                <w:szCs w:val="24"/>
              </w:rPr>
              <w:t xml:space="preserve">  </w:t>
            </w:r>
          </w:p>
        </w:tc>
        <w:tc>
          <w:tcPr>
            <w:tcW w:w="1276" w:type="dxa"/>
            <w:tcBorders>
              <w:top w:val="single" w:sz="4" w:space="0" w:color="000000"/>
              <w:left w:val="single" w:sz="4" w:space="0" w:color="000000"/>
              <w:bottom w:val="single" w:sz="4" w:space="0" w:color="000000"/>
              <w:right w:val="single" w:sz="8" w:space="0" w:color="000000"/>
            </w:tcBorders>
          </w:tcPr>
          <w:p w14:paraId="37356059" w14:textId="77777777" w:rsidR="008B1389" w:rsidRPr="008B1389" w:rsidRDefault="008B1389" w:rsidP="0024651C">
            <w:pPr>
              <w:spacing w:line="259" w:lineRule="auto"/>
              <w:rPr>
                <w:sz w:val="24"/>
                <w:szCs w:val="24"/>
              </w:rPr>
            </w:pPr>
            <w:r w:rsidRPr="008B1389">
              <w:rPr>
                <w:sz w:val="24"/>
                <w:szCs w:val="24"/>
              </w:rPr>
              <w:t xml:space="preserve">  </w:t>
            </w:r>
          </w:p>
        </w:tc>
      </w:tr>
      <w:tr w:rsidR="008B1389" w:rsidRPr="008B1389" w14:paraId="53A5A948" w14:textId="77777777" w:rsidTr="0024651C">
        <w:trPr>
          <w:trHeight w:val="590"/>
        </w:trPr>
        <w:tc>
          <w:tcPr>
            <w:tcW w:w="714" w:type="dxa"/>
            <w:tcBorders>
              <w:top w:val="single" w:sz="4" w:space="0" w:color="000000"/>
              <w:left w:val="single" w:sz="8" w:space="0" w:color="000000"/>
              <w:bottom w:val="single" w:sz="4" w:space="0" w:color="000000"/>
              <w:right w:val="single" w:sz="4" w:space="0" w:color="000000"/>
            </w:tcBorders>
          </w:tcPr>
          <w:p w14:paraId="34549E21" w14:textId="77777777" w:rsidR="008B1389" w:rsidRPr="008B1389" w:rsidRDefault="008B1389" w:rsidP="0024651C">
            <w:pPr>
              <w:spacing w:line="259" w:lineRule="auto"/>
              <w:ind w:right="52"/>
              <w:jc w:val="center"/>
              <w:rPr>
                <w:sz w:val="24"/>
                <w:szCs w:val="24"/>
              </w:rPr>
            </w:pPr>
            <w:r w:rsidRPr="008B1389">
              <w:rPr>
                <w:sz w:val="24"/>
                <w:szCs w:val="24"/>
              </w:rPr>
              <w:t xml:space="preserve">21 </w:t>
            </w:r>
          </w:p>
        </w:tc>
        <w:tc>
          <w:tcPr>
            <w:tcW w:w="4964" w:type="dxa"/>
            <w:tcBorders>
              <w:top w:val="single" w:sz="4" w:space="0" w:color="000000"/>
              <w:left w:val="single" w:sz="4" w:space="0" w:color="000000"/>
              <w:bottom w:val="single" w:sz="4" w:space="0" w:color="000000"/>
              <w:right w:val="single" w:sz="4" w:space="0" w:color="000000"/>
            </w:tcBorders>
          </w:tcPr>
          <w:p w14:paraId="2D431641" w14:textId="77777777" w:rsidR="008B1389" w:rsidRPr="008B1389" w:rsidRDefault="008B1389" w:rsidP="0024651C">
            <w:pPr>
              <w:spacing w:line="259" w:lineRule="auto"/>
              <w:rPr>
                <w:sz w:val="24"/>
                <w:szCs w:val="24"/>
              </w:rPr>
            </w:pPr>
            <w:r w:rsidRPr="008B1389">
              <w:rPr>
                <w:sz w:val="24"/>
                <w:szCs w:val="24"/>
              </w:rPr>
              <w:t xml:space="preserve">Electrical Installation Certificate available with preliminaries complete, including signatures for design </w:t>
            </w:r>
          </w:p>
        </w:tc>
        <w:tc>
          <w:tcPr>
            <w:tcW w:w="566" w:type="dxa"/>
            <w:tcBorders>
              <w:top w:val="single" w:sz="4" w:space="0" w:color="000000"/>
              <w:left w:val="single" w:sz="4" w:space="0" w:color="000000"/>
              <w:bottom w:val="single" w:sz="4" w:space="0" w:color="000000"/>
              <w:right w:val="single" w:sz="4" w:space="0" w:color="000000"/>
            </w:tcBorders>
            <w:vAlign w:val="bottom"/>
          </w:tcPr>
          <w:p w14:paraId="01B99349" w14:textId="77777777" w:rsidR="008B1389" w:rsidRPr="008B1389" w:rsidRDefault="008B1389" w:rsidP="0024651C">
            <w:pPr>
              <w:spacing w:line="259" w:lineRule="auto"/>
              <w:rPr>
                <w:sz w:val="24"/>
                <w:szCs w:val="24"/>
              </w:rPr>
            </w:pPr>
            <w:r w:rsidRPr="008B1389">
              <w:rPr>
                <w:sz w:val="24"/>
                <w:szCs w:val="24"/>
              </w:rPr>
              <w:t xml:space="preserve">  </w:t>
            </w:r>
          </w:p>
        </w:tc>
        <w:tc>
          <w:tcPr>
            <w:tcW w:w="568" w:type="dxa"/>
            <w:tcBorders>
              <w:top w:val="single" w:sz="4" w:space="0" w:color="000000"/>
              <w:left w:val="single" w:sz="4" w:space="0" w:color="000000"/>
              <w:bottom w:val="single" w:sz="4" w:space="0" w:color="000000"/>
              <w:right w:val="single" w:sz="4" w:space="0" w:color="000000"/>
            </w:tcBorders>
            <w:vAlign w:val="bottom"/>
          </w:tcPr>
          <w:p w14:paraId="4753F890" w14:textId="77777777" w:rsidR="008B1389" w:rsidRPr="008B1389" w:rsidRDefault="008B1389" w:rsidP="0024651C">
            <w:pPr>
              <w:spacing w:line="259" w:lineRule="auto"/>
              <w:rPr>
                <w:sz w:val="24"/>
                <w:szCs w:val="24"/>
              </w:rPr>
            </w:pPr>
            <w:r w:rsidRPr="008B1389">
              <w:rPr>
                <w:sz w:val="24"/>
                <w:szCs w:val="24"/>
              </w:rPr>
              <w:t xml:space="preserve">  </w:t>
            </w:r>
          </w:p>
        </w:tc>
        <w:tc>
          <w:tcPr>
            <w:tcW w:w="710" w:type="dxa"/>
            <w:tcBorders>
              <w:top w:val="single" w:sz="4" w:space="0" w:color="000000"/>
              <w:left w:val="single" w:sz="4" w:space="0" w:color="000000"/>
              <w:bottom w:val="single" w:sz="4" w:space="0" w:color="000000"/>
              <w:right w:val="single" w:sz="4" w:space="0" w:color="000000"/>
            </w:tcBorders>
            <w:vAlign w:val="bottom"/>
          </w:tcPr>
          <w:p w14:paraId="7B738A1F" w14:textId="77777777" w:rsidR="008B1389" w:rsidRPr="008B1389" w:rsidRDefault="008B1389" w:rsidP="0024651C">
            <w:pPr>
              <w:spacing w:line="259" w:lineRule="auto"/>
              <w:ind w:left="2"/>
              <w:rPr>
                <w:sz w:val="24"/>
                <w:szCs w:val="24"/>
              </w:rPr>
            </w:pPr>
            <w:r w:rsidRPr="008B1389">
              <w:rPr>
                <w:sz w:val="24"/>
                <w:szCs w:val="24"/>
              </w:rPr>
              <w:t xml:space="preserve">  </w:t>
            </w:r>
          </w:p>
        </w:tc>
        <w:tc>
          <w:tcPr>
            <w:tcW w:w="991" w:type="dxa"/>
            <w:tcBorders>
              <w:top w:val="single" w:sz="4" w:space="0" w:color="000000"/>
              <w:left w:val="single" w:sz="4" w:space="0" w:color="000000"/>
              <w:bottom w:val="single" w:sz="4" w:space="0" w:color="000000"/>
              <w:right w:val="single" w:sz="4" w:space="0" w:color="000000"/>
            </w:tcBorders>
            <w:vAlign w:val="bottom"/>
          </w:tcPr>
          <w:p w14:paraId="1A86C7FE" w14:textId="77777777" w:rsidR="008B1389" w:rsidRPr="008B1389" w:rsidRDefault="008B1389" w:rsidP="0024651C">
            <w:pPr>
              <w:spacing w:line="259" w:lineRule="auto"/>
              <w:rPr>
                <w:sz w:val="24"/>
                <w:szCs w:val="24"/>
              </w:rPr>
            </w:pPr>
            <w:r w:rsidRPr="008B1389">
              <w:rPr>
                <w:sz w:val="24"/>
                <w:szCs w:val="24"/>
              </w:rPr>
              <w:t xml:space="preserve">  </w:t>
            </w:r>
          </w:p>
        </w:tc>
        <w:tc>
          <w:tcPr>
            <w:tcW w:w="1276" w:type="dxa"/>
            <w:tcBorders>
              <w:top w:val="single" w:sz="4" w:space="0" w:color="000000"/>
              <w:left w:val="single" w:sz="4" w:space="0" w:color="000000"/>
              <w:bottom w:val="single" w:sz="4" w:space="0" w:color="000000"/>
              <w:right w:val="single" w:sz="8" w:space="0" w:color="000000"/>
            </w:tcBorders>
            <w:vAlign w:val="bottom"/>
          </w:tcPr>
          <w:p w14:paraId="3FB31126" w14:textId="77777777" w:rsidR="008B1389" w:rsidRPr="008B1389" w:rsidRDefault="008B1389" w:rsidP="0024651C">
            <w:pPr>
              <w:spacing w:line="259" w:lineRule="auto"/>
              <w:rPr>
                <w:sz w:val="24"/>
                <w:szCs w:val="24"/>
              </w:rPr>
            </w:pPr>
            <w:r w:rsidRPr="008B1389">
              <w:rPr>
                <w:sz w:val="24"/>
                <w:szCs w:val="24"/>
              </w:rPr>
              <w:t xml:space="preserve">  </w:t>
            </w:r>
          </w:p>
        </w:tc>
      </w:tr>
      <w:tr w:rsidR="008B1389" w:rsidRPr="008B1389" w14:paraId="070817A5" w14:textId="77777777" w:rsidTr="0024651C">
        <w:trPr>
          <w:trHeight w:val="590"/>
        </w:trPr>
        <w:tc>
          <w:tcPr>
            <w:tcW w:w="714" w:type="dxa"/>
            <w:tcBorders>
              <w:top w:val="single" w:sz="4" w:space="0" w:color="000000"/>
              <w:left w:val="single" w:sz="8" w:space="0" w:color="000000"/>
              <w:bottom w:val="single" w:sz="4" w:space="0" w:color="000000"/>
              <w:right w:val="single" w:sz="4" w:space="0" w:color="000000"/>
            </w:tcBorders>
          </w:tcPr>
          <w:p w14:paraId="155C1E21" w14:textId="77777777" w:rsidR="008B1389" w:rsidRPr="008B1389" w:rsidRDefault="008B1389" w:rsidP="0024651C">
            <w:pPr>
              <w:spacing w:line="259" w:lineRule="auto"/>
              <w:ind w:right="52"/>
              <w:jc w:val="center"/>
              <w:rPr>
                <w:sz w:val="24"/>
                <w:szCs w:val="24"/>
              </w:rPr>
            </w:pPr>
            <w:r w:rsidRPr="008B1389">
              <w:rPr>
                <w:sz w:val="24"/>
                <w:szCs w:val="24"/>
              </w:rPr>
              <w:t xml:space="preserve">22 </w:t>
            </w:r>
          </w:p>
        </w:tc>
        <w:tc>
          <w:tcPr>
            <w:tcW w:w="4964" w:type="dxa"/>
            <w:tcBorders>
              <w:top w:val="single" w:sz="4" w:space="0" w:color="000000"/>
              <w:left w:val="single" w:sz="4" w:space="0" w:color="000000"/>
              <w:bottom w:val="single" w:sz="4" w:space="0" w:color="000000"/>
              <w:right w:val="single" w:sz="4" w:space="0" w:color="000000"/>
            </w:tcBorders>
          </w:tcPr>
          <w:p w14:paraId="09FC8BD8" w14:textId="77777777" w:rsidR="008B1389" w:rsidRPr="008B1389" w:rsidRDefault="008B1389" w:rsidP="0024651C">
            <w:pPr>
              <w:spacing w:line="259" w:lineRule="auto"/>
              <w:rPr>
                <w:sz w:val="24"/>
                <w:szCs w:val="24"/>
              </w:rPr>
            </w:pPr>
            <w:r w:rsidRPr="008B1389">
              <w:rPr>
                <w:sz w:val="24"/>
                <w:szCs w:val="24"/>
              </w:rPr>
              <w:t xml:space="preserve">Installation isolated and precautions to prevent inadvertent switching on taken </w:t>
            </w:r>
          </w:p>
        </w:tc>
        <w:tc>
          <w:tcPr>
            <w:tcW w:w="566" w:type="dxa"/>
            <w:tcBorders>
              <w:top w:val="single" w:sz="4" w:space="0" w:color="000000"/>
              <w:left w:val="single" w:sz="4" w:space="0" w:color="000000"/>
              <w:bottom w:val="single" w:sz="4" w:space="0" w:color="000000"/>
              <w:right w:val="single" w:sz="4" w:space="0" w:color="000000"/>
            </w:tcBorders>
            <w:vAlign w:val="bottom"/>
          </w:tcPr>
          <w:p w14:paraId="388D8542" w14:textId="77777777" w:rsidR="008B1389" w:rsidRPr="008B1389" w:rsidRDefault="008B1389" w:rsidP="0024651C">
            <w:pPr>
              <w:spacing w:line="259" w:lineRule="auto"/>
              <w:rPr>
                <w:sz w:val="24"/>
                <w:szCs w:val="24"/>
              </w:rPr>
            </w:pPr>
            <w:r w:rsidRPr="008B1389">
              <w:rPr>
                <w:sz w:val="24"/>
                <w:szCs w:val="24"/>
              </w:rPr>
              <w:t xml:space="preserve">  </w:t>
            </w:r>
          </w:p>
        </w:tc>
        <w:tc>
          <w:tcPr>
            <w:tcW w:w="568" w:type="dxa"/>
            <w:tcBorders>
              <w:top w:val="single" w:sz="4" w:space="0" w:color="000000"/>
              <w:left w:val="single" w:sz="4" w:space="0" w:color="000000"/>
              <w:bottom w:val="single" w:sz="4" w:space="0" w:color="000000"/>
              <w:right w:val="single" w:sz="4" w:space="0" w:color="000000"/>
            </w:tcBorders>
            <w:vAlign w:val="bottom"/>
          </w:tcPr>
          <w:p w14:paraId="283DF9C3" w14:textId="77777777" w:rsidR="008B1389" w:rsidRPr="008B1389" w:rsidRDefault="008B1389" w:rsidP="0024651C">
            <w:pPr>
              <w:spacing w:line="259" w:lineRule="auto"/>
              <w:rPr>
                <w:sz w:val="24"/>
                <w:szCs w:val="24"/>
              </w:rPr>
            </w:pPr>
            <w:r w:rsidRPr="008B1389">
              <w:rPr>
                <w:sz w:val="24"/>
                <w:szCs w:val="24"/>
              </w:rPr>
              <w:t xml:space="preserve">  </w:t>
            </w:r>
          </w:p>
        </w:tc>
        <w:tc>
          <w:tcPr>
            <w:tcW w:w="710" w:type="dxa"/>
            <w:tcBorders>
              <w:top w:val="single" w:sz="4" w:space="0" w:color="000000"/>
              <w:left w:val="single" w:sz="4" w:space="0" w:color="000000"/>
              <w:bottom w:val="single" w:sz="4" w:space="0" w:color="000000"/>
              <w:right w:val="single" w:sz="4" w:space="0" w:color="000000"/>
            </w:tcBorders>
            <w:vAlign w:val="bottom"/>
          </w:tcPr>
          <w:p w14:paraId="6CA37DF0" w14:textId="77777777" w:rsidR="008B1389" w:rsidRPr="008B1389" w:rsidRDefault="008B1389" w:rsidP="0024651C">
            <w:pPr>
              <w:spacing w:line="259" w:lineRule="auto"/>
              <w:ind w:left="2"/>
              <w:rPr>
                <w:sz w:val="24"/>
                <w:szCs w:val="24"/>
              </w:rPr>
            </w:pPr>
            <w:r w:rsidRPr="008B1389">
              <w:rPr>
                <w:sz w:val="24"/>
                <w:szCs w:val="24"/>
              </w:rPr>
              <w:t xml:space="preserve">  </w:t>
            </w:r>
          </w:p>
        </w:tc>
        <w:tc>
          <w:tcPr>
            <w:tcW w:w="991" w:type="dxa"/>
            <w:tcBorders>
              <w:top w:val="single" w:sz="4" w:space="0" w:color="000000"/>
              <w:left w:val="single" w:sz="4" w:space="0" w:color="000000"/>
              <w:bottom w:val="single" w:sz="4" w:space="0" w:color="000000"/>
              <w:right w:val="single" w:sz="4" w:space="0" w:color="000000"/>
            </w:tcBorders>
            <w:vAlign w:val="bottom"/>
          </w:tcPr>
          <w:p w14:paraId="572340B2" w14:textId="77777777" w:rsidR="008B1389" w:rsidRPr="008B1389" w:rsidRDefault="008B1389" w:rsidP="0024651C">
            <w:pPr>
              <w:spacing w:line="259" w:lineRule="auto"/>
              <w:rPr>
                <w:sz w:val="24"/>
                <w:szCs w:val="24"/>
              </w:rPr>
            </w:pPr>
            <w:r w:rsidRPr="008B1389">
              <w:rPr>
                <w:sz w:val="24"/>
                <w:szCs w:val="24"/>
              </w:rPr>
              <w:t xml:space="preserve">  </w:t>
            </w:r>
          </w:p>
        </w:tc>
        <w:tc>
          <w:tcPr>
            <w:tcW w:w="1276" w:type="dxa"/>
            <w:tcBorders>
              <w:top w:val="single" w:sz="4" w:space="0" w:color="000000"/>
              <w:left w:val="single" w:sz="4" w:space="0" w:color="000000"/>
              <w:bottom w:val="single" w:sz="4" w:space="0" w:color="000000"/>
              <w:right w:val="single" w:sz="8" w:space="0" w:color="000000"/>
            </w:tcBorders>
            <w:vAlign w:val="bottom"/>
          </w:tcPr>
          <w:p w14:paraId="7E75C4B4" w14:textId="77777777" w:rsidR="008B1389" w:rsidRPr="008B1389" w:rsidRDefault="008B1389" w:rsidP="0024651C">
            <w:pPr>
              <w:spacing w:line="259" w:lineRule="auto"/>
              <w:rPr>
                <w:sz w:val="24"/>
                <w:szCs w:val="24"/>
              </w:rPr>
            </w:pPr>
            <w:r w:rsidRPr="008B1389">
              <w:rPr>
                <w:sz w:val="24"/>
                <w:szCs w:val="24"/>
              </w:rPr>
              <w:t xml:space="preserve">  </w:t>
            </w:r>
          </w:p>
        </w:tc>
      </w:tr>
      <w:tr w:rsidR="008B1389" w:rsidRPr="008B1389" w14:paraId="364C081B" w14:textId="77777777" w:rsidTr="0024651C">
        <w:trPr>
          <w:trHeight w:val="590"/>
        </w:trPr>
        <w:tc>
          <w:tcPr>
            <w:tcW w:w="714" w:type="dxa"/>
            <w:tcBorders>
              <w:top w:val="single" w:sz="4" w:space="0" w:color="000000"/>
              <w:left w:val="single" w:sz="8" w:space="0" w:color="000000"/>
              <w:bottom w:val="single" w:sz="4" w:space="0" w:color="000000"/>
              <w:right w:val="single" w:sz="4" w:space="0" w:color="000000"/>
            </w:tcBorders>
          </w:tcPr>
          <w:p w14:paraId="5C7FB7EE" w14:textId="77777777" w:rsidR="008B1389" w:rsidRPr="008B1389" w:rsidRDefault="008B1389" w:rsidP="0024651C">
            <w:pPr>
              <w:spacing w:line="259" w:lineRule="auto"/>
              <w:ind w:right="52"/>
              <w:jc w:val="center"/>
              <w:rPr>
                <w:sz w:val="24"/>
                <w:szCs w:val="24"/>
              </w:rPr>
            </w:pPr>
            <w:r w:rsidRPr="008B1389">
              <w:rPr>
                <w:sz w:val="24"/>
                <w:szCs w:val="24"/>
              </w:rPr>
              <w:t xml:space="preserve">23 </w:t>
            </w:r>
          </w:p>
        </w:tc>
        <w:tc>
          <w:tcPr>
            <w:tcW w:w="4964" w:type="dxa"/>
            <w:tcBorders>
              <w:top w:val="single" w:sz="4" w:space="0" w:color="000000"/>
              <w:left w:val="single" w:sz="4" w:space="0" w:color="000000"/>
              <w:bottom w:val="single" w:sz="4" w:space="0" w:color="000000"/>
              <w:right w:val="single" w:sz="4" w:space="0" w:color="000000"/>
            </w:tcBorders>
          </w:tcPr>
          <w:p w14:paraId="2AC01EFF" w14:textId="77777777" w:rsidR="008B1389" w:rsidRPr="008B1389" w:rsidRDefault="008B1389" w:rsidP="0024651C">
            <w:pPr>
              <w:spacing w:line="259" w:lineRule="auto"/>
              <w:rPr>
                <w:sz w:val="24"/>
                <w:szCs w:val="24"/>
              </w:rPr>
            </w:pPr>
            <w:r w:rsidRPr="008B1389">
              <w:rPr>
                <w:sz w:val="24"/>
                <w:szCs w:val="24"/>
              </w:rPr>
              <w:t xml:space="preserve">Inspections carried out as per schedule of inspections and testing outlined as per regulatory authority </w:t>
            </w:r>
          </w:p>
        </w:tc>
        <w:tc>
          <w:tcPr>
            <w:tcW w:w="566" w:type="dxa"/>
            <w:tcBorders>
              <w:top w:val="single" w:sz="4" w:space="0" w:color="000000"/>
              <w:left w:val="single" w:sz="4" w:space="0" w:color="000000"/>
              <w:bottom w:val="single" w:sz="4" w:space="0" w:color="000000"/>
              <w:right w:val="single" w:sz="4" w:space="0" w:color="000000"/>
            </w:tcBorders>
            <w:vAlign w:val="bottom"/>
          </w:tcPr>
          <w:p w14:paraId="2771E7F1" w14:textId="77777777" w:rsidR="008B1389" w:rsidRPr="008B1389" w:rsidRDefault="008B1389" w:rsidP="0024651C">
            <w:pPr>
              <w:spacing w:line="259" w:lineRule="auto"/>
              <w:rPr>
                <w:sz w:val="24"/>
                <w:szCs w:val="24"/>
              </w:rPr>
            </w:pPr>
            <w:r w:rsidRPr="008B1389">
              <w:rPr>
                <w:sz w:val="24"/>
                <w:szCs w:val="24"/>
              </w:rPr>
              <w:t xml:space="preserve">  </w:t>
            </w:r>
          </w:p>
        </w:tc>
        <w:tc>
          <w:tcPr>
            <w:tcW w:w="568" w:type="dxa"/>
            <w:tcBorders>
              <w:top w:val="single" w:sz="4" w:space="0" w:color="000000"/>
              <w:left w:val="single" w:sz="4" w:space="0" w:color="000000"/>
              <w:bottom w:val="single" w:sz="4" w:space="0" w:color="000000"/>
              <w:right w:val="single" w:sz="4" w:space="0" w:color="000000"/>
            </w:tcBorders>
            <w:vAlign w:val="bottom"/>
          </w:tcPr>
          <w:p w14:paraId="57DBD115" w14:textId="77777777" w:rsidR="008B1389" w:rsidRPr="008B1389" w:rsidRDefault="008B1389" w:rsidP="0024651C">
            <w:pPr>
              <w:spacing w:line="259" w:lineRule="auto"/>
              <w:rPr>
                <w:sz w:val="24"/>
                <w:szCs w:val="24"/>
              </w:rPr>
            </w:pPr>
            <w:r w:rsidRPr="008B1389">
              <w:rPr>
                <w:sz w:val="24"/>
                <w:szCs w:val="24"/>
              </w:rPr>
              <w:t xml:space="preserve">  </w:t>
            </w:r>
          </w:p>
        </w:tc>
        <w:tc>
          <w:tcPr>
            <w:tcW w:w="710" w:type="dxa"/>
            <w:tcBorders>
              <w:top w:val="single" w:sz="4" w:space="0" w:color="000000"/>
              <w:left w:val="single" w:sz="4" w:space="0" w:color="000000"/>
              <w:bottom w:val="single" w:sz="4" w:space="0" w:color="000000"/>
              <w:right w:val="single" w:sz="4" w:space="0" w:color="000000"/>
            </w:tcBorders>
            <w:vAlign w:val="bottom"/>
          </w:tcPr>
          <w:p w14:paraId="26F0E5E0" w14:textId="77777777" w:rsidR="008B1389" w:rsidRPr="008B1389" w:rsidRDefault="008B1389" w:rsidP="0024651C">
            <w:pPr>
              <w:spacing w:line="259" w:lineRule="auto"/>
              <w:ind w:left="2"/>
              <w:rPr>
                <w:sz w:val="24"/>
                <w:szCs w:val="24"/>
              </w:rPr>
            </w:pPr>
            <w:r w:rsidRPr="008B1389">
              <w:rPr>
                <w:sz w:val="24"/>
                <w:szCs w:val="24"/>
              </w:rPr>
              <w:t xml:space="preserve">  </w:t>
            </w:r>
          </w:p>
        </w:tc>
        <w:tc>
          <w:tcPr>
            <w:tcW w:w="991" w:type="dxa"/>
            <w:tcBorders>
              <w:top w:val="single" w:sz="4" w:space="0" w:color="000000"/>
              <w:left w:val="single" w:sz="4" w:space="0" w:color="000000"/>
              <w:bottom w:val="single" w:sz="4" w:space="0" w:color="000000"/>
              <w:right w:val="single" w:sz="4" w:space="0" w:color="000000"/>
            </w:tcBorders>
            <w:vAlign w:val="bottom"/>
          </w:tcPr>
          <w:p w14:paraId="02AF94A6" w14:textId="77777777" w:rsidR="008B1389" w:rsidRPr="008B1389" w:rsidRDefault="008B1389" w:rsidP="0024651C">
            <w:pPr>
              <w:spacing w:line="259" w:lineRule="auto"/>
              <w:rPr>
                <w:sz w:val="24"/>
                <w:szCs w:val="24"/>
              </w:rPr>
            </w:pPr>
            <w:r w:rsidRPr="008B1389">
              <w:rPr>
                <w:sz w:val="24"/>
                <w:szCs w:val="24"/>
              </w:rPr>
              <w:t xml:space="preserve">  </w:t>
            </w:r>
          </w:p>
        </w:tc>
        <w:tc>
          <w:tcPr>
            <w:tcW w:w="1276" w:type="dxa"/>
            <w:tcBorders>
              <w:top w:val="single" w:sz="4" w:space="0" w:color="000000"/>
              <w:left w:val="single" w:sz="4" w:space="0" w:color="000000"/>
              <w:bottom w:val="single" w:sz="4" w:space="0" w:color="000000"/>
              <w:right w:val="single" w:sz="8" w:space="0" w:color="000000"/>
            </w:tcBorders>
          </w:tcPr>
          <w:p w14:paraId="24E668B7" w14:textId="77777777" w:rsidR="008B1389" w:rsidRPr="008B1389" w:rsidRDefault="008B1389" w:rsidP="0024651C">
            <w:pPr>
              <w:spacing w:after="160" w:line="259" w:lineRule="auto"/>
              <w:rPr>
                <w:sz w:val="24"/>
                <w:szCs w:val="24"/>
              </w:rPr>
            </w:pPr>
          </w:p>
        </w:tc>
      </w:tr>
      <w:tr w:rsidR="008B1389" w:rsidRPr="008B1389" w14:paraId="22B1A81A" w14:textId="77777777" w:rsidTr="0024651C">
        <w:trPr>
          <w:trHeight w:val="588"/>
        </w:trPr>
        <w:tc>
          <w:tcPr>
            <w:tcW w:w="714" w:type="dxa"/>
            <w:tcBorders>
              <w:top w:val="single" w:sz="4" w:space="0" w:color="000000"/>
              <w:left w:val="single" w:sz="8" w:space="0" w:color="000000"/>
              <w:bottom w:val="single" w:sz="4" w:space="0" w:color="000000"/>
              <w:right w:val="single" w:sz="4" w:space="0" w:color="000000"/>
            </w:tcBorders>
          </w:tcPr>
          <w:p w14:paraId="1DDFB333" w14:textId="77777777" w:rsidR="008B1389" w:rsidRPr="008B1389" w:rsidRDefault="008B1389" w:rsidP="0024651C">
            <w:pPr>
              <w:spacing w:line="259" w:lineRule="auto"/>
              <w:ind w:right="52"/>
              <w:jc w:val="center"/>
              <w:rPr>
                <w:sz w:val="24"/>
                <w:szCs w:val="24"/>
              </w:rPr>
            </w:pPr>
            <w:r w:rsidRPr="008B1389">
              <w:rPr>
                <w:sz w:val="24"/>
                <w:szCs w:val="24"/>
              </w:rPr>
              <w:t xml:space="preserve">24 </w:t>
            </w:r>
          </w:p>
        </w:tc>
        <w:tc>
          <w:tcPr>
            <w:tcW w:w="4964" w:type="dxa"/>
            <w:tcBorders>
              <w:top w:val="single" w:sz="4" w:space="0" w:color="000000"/>
              <w:left w:val="single" w:sz="4" w:space="0" w:color="000000"/>
              <w:bottom w:val="single" w:sz="4" w:space="0" w:color="000000"/>
              <w:right w:val="single" w:sz="4" w:space="0" w:color="000000"/>
            </w:tcBorders>
          </w:tcPr>
          <w:p w14:paraId="29EA78A1" w14:textId="77777777" w:rsidR="008B1389" w:rsidRPr="008B1389" w:rsidRDefault="008B1389" w:rsidP="0024651C">
            <w:pPr>
              <w:spacing w:line="259" w:lineRule="auto"/>
              <w:rPr>
                <w:sz w:val="24"/>
                <w:szCs w:val="24"/>
              </w:rPr>
            </w:pPr>
            <w:r w:rsidRPr="008B1389">
              <w:rPr>
                <w:sz w:val="24"/>
                <w:szCs w:val="24"/>
              </w:rPr>
              <w:t xml:space="preserve">Pre-commissioning&amp; post -commissioning (running tests) tests carried out as required by regulatory authority </w:t>
            </w:r>
          </w:p>
        </w:tc>
        <w:tc>
          <w:tcPr>
            <w:tcW w:w="566" w:type="dxa"/>
            <w:tcBorders>
              <w:top w:val="single" w:sz="4" w:space="0" w:color="000000"/>
              <w:left w:val="single" w:sz="4" w:space="0" w:color="000000"/>
              <w:bottom w:val="single" w:sz="4" w:space="0" w:color="000000"/>
              <w:right w:val="single" w:sz="4" w:space="0" w:color="000000"/>
            </w:tcBorders>
            <w:vAlign w:val="bottom"/>
          </w:tcPr>
          <w:p w14:paraId="23228ECF" w14:textId="77777777" w:rsidR="008B1389" w:rsidRPr="008B1389" w:rsidRDefault="008B1389" w:rsidP="0024651C">
            <w:pPr>
              <w:spacing w:line="259" w:lineRule="auto"/>
              <w:rPr>
                <w:sz w:val="24"/>
                <w:szCs w:val="24"/>
              </w:rPr>
            </w:pPr>
            <w:r w:rsidRPr="008B1389">
              <w:rPr>
                <w:sz w:val="24"/>
                <w:szCs w:val="24"/>
              </w:rPr>
              <w:t xml:space="preserve">  </w:t>
            </w:r>
          </w:p>
        </w:tc>
        <w:tc>
          <w:tcPr>
            <w:tcW w:w="568" w:type="dxa"/>
            <w:tcBorders>
              <w:top w:val="single" w:sz="4" w:space="0" w:color="000000"/>
              <w:left w:val="single" w:sz="4" w:space="0" w:color="000000"/>
              <w:bottom w:val="single" w:sz="4" w:space="0" w:color="000000"/>
              <w:right w:val="single" w:sz="4" w:space="0" w:color="000000"/>
            </w:tcBorders>
            <w:vAlign w:val="bottom"/>
          </w:tcPr>
          <w:p w14:paraId="7FCD5843" w14:textId="77777777" w:rsidR="008B1389" w:rsidRPr="008B1389" w:rsidRDefault="008B1389" w:rsidP="0024651C">
            <w:pPr>
              <w:spacing w:line="259" w:lineRule="auto"/>
              <w:rPr>
                <w:sz w:val="24"/>
                <w:szCs w:val="24"/>
              </w:rPr>
            </w:pPr>
            <w:r w:rsidRPr="008B1389">
              <w:rPr>
                <w:sz w:val="24"/>
                <w:szCs w:val="24"/>
              </w:rPr>
              <w:t xml:space="preserve">  </w:t>
            </w:r>
          </w:p>
        </w:tc>
        <w:tc>
          <w:tcPr>
            <w:tcW w:w="710" w:type="dxa"/>
            <w:tcBorders>
              <w:top w:val="single" w:sz="4" w:space="0" w:color="000000"/>
              <w:left w:val="single" w:sz="4" w:space="0" w:color="000000"/>
              <w:bottom w:val="single" w:sz="4" w:space="0" w:color="000000"/>
              <w:right w:val="single" w:sz="4" w:space="0" w:color="000000"/>
            </w:tcBorders>
            <w:vAlign w:val="bottom"/>
          </w:tcPr>
          <w:p w14:paraId="03C003F8" w14:textId="77777777" w:rsidR="008B1389" w:rsidRPr="008B1389" w:rsidRDefault="008B1389" w:rsidP="0024651C">
            <w:pPr>
              <w:spacing w:line="259" w:lineRule="auto"/>
              <w:ind w:left="2"/>
              <w:rPr>
                <w:sz w:val="24"/>
                <w:szCs w:val="24"/>
              </w:rPr>
            </w:pPr>
            <w:r w:rsidRPr="008B1389">
              <w:rPr>
                <w:sz w:val="24"/>
                <w:szCs w:val="24"/>
              </w:rPr>
              <w:t xml:space="preserve">  </w:t>
            </w:r>
          </w:p>
        </w:tc>
        <w:tc>
          <w:tcPr>
            <w:tcW w:w="991" w:type="dxa"/>
            <w:tcBorders>
              <w:top w:val="single" w:sz="4" w:space="0" w:color="000000"/>
              <w:left w:val="single" w:sz="4" w:space="0" w:color="000000"/>
              <w:bottom w:val="single" w:sz="4" w:space="0" w:color="000000"/>
              <w:right w:val="single" w:sz="4" w:space="0" w:color="000000"/>
            </w:tcBorders>
            <w:vAlign w:val="bottom"/>
          </w:tcPr>
          <w:p w14:paraId="7864FDDC" w14:textId="77777777" w:rsidR="008B1389" w:rsidRPr="008B1389" w:rsidRDefault="008B1389" w:rsidP="0024651C">
            <w:pPr>
              <w:spacing w:line="259" w:lineRule="auto"/>
              <w:rPr>
                <w:sz w:val="24"/>
                <w:szCs w:val="24"/>
              </w:rPr>
            </w:pPr>
            <w:r w:rsidRPr="008B1389">
              <w:rPr>
                <w:sz w:val="24"/>
                <w:szCs w:val="24"/>
              </w:rPr>
              <w:t xml:space="preserve">  </w:t>
            </w:r>
          </w:p>
        </w:tc>
        <w:tc>
          <w:tcPr>
            <w:tcW w:w="1276" w:type="dxa"/>
            <w:tcBorders>
              <w:top w:val="single" w:sz="4" w:space="0" w:color="000000"/>
              <w:left w:val="single" w:sz="4" w:space="0" w:color="000000"/>
              <w:bottom w:val="single" w:sz="4" w:space="0" w:color="000000"/>
              <w:right w:val="single" w:sz="8" w:space="0" w:color="000000"/>
            </w:tcBorders>
            <w:vAlign w:val="bottom"/>
          </w:tcPr>
          <w:p w14:paraId="556BC6AC" w14:textId="77777777" w:rsidR="008B1389" w:rsidRPr="008B1389" w:rsidRDefault="008B1389" w:rsidP="0024651C">
            <w:pPr>
              <w:spacing w:line="259" w:lineRule="auto"/>
              <w:rPr>
                <w:sz w:val="24"/>
                <w:szCs w:val="24"/>
              </w:rPr>
            </w:pPr>
            <w:r w:rsidRPr="008B1389">
              <w:rPr>
                <w:sz w:val="24"/>
                <w:szCs w:val="24"/>
              </w:rPr>
              <w:t xml:space="preserve">  </w:t>
            </w:r>
          </w:p>
        </w:tc>
      </w:tr>
      <w:tr w:rsidR="008B1389" w:rsidRPr="008B1389" w14:paraId="547DF8F2" w14:textId="77777777" w:rsidTr="0024651C">
        <w:trPr>
          <w:trHeight w:val="590"/>
        </w:trPr>
        <w:tc>
          <w:tcPr>
            <w:tcW w:w="714" w:type="dxa"/>
            <w:tcBorders>
              <w:top w:val="single" w:sz="4" w:space="0" w:color="000000"/>
              <w:left w:val="single" w:sz="8" w:space="0" w:color="000000"/>
              <w:bottom w:val="single" w:sz="4" w:space="0" w:color="000000"/>
              <w:right w:val="single" w:sz="4" w:space="0" w:color="000000"/>
            </w:tcBorders>
          </w:tcPr>
          <w:p w14:paraId="148AAB57" w14:textId="77777777" w:rsidR="008B1389" w:rsidRPr="008B1389" w:rsidRDefault="008B1389" w:rsidP="0024651C">
            <w:pPr>
              <w:spacing w:line="259" w:lineRule="auto"/>
              <w:ind w:right="52"/>
              <w:jc w:val="center"/>
              <w:rPr>
                <w:sz w:val="24"/>
                <w:szCs w:val="24"/>
              </w:rPr>
            </w:pPr>
            <w:r w:rsidRPr="008B1389">
              <w:rPr>
                <w:sz w:val="24"/>
                <w:szCs w:val="24"/>
              </w:rPr>
              <w:lastRenderedPageBreak/>
              <w:t xml:space="preserve">25 </w:t>
            </w:r>
          </w:p>
        </w:tc>
        <w:tc>
          <w:tcPr>
            <w:tcW w:w="4964" w:type="dxa"/>
            <w:tcBorders>
              <w:top w:val="single" w:sz="4" w:space="0" w:color="000000"/>
              <w:left w:val="single" w:sz="4" w:space="0" w:color="000000"/>
              <w:bottom w:val="single" w:sz="4" w:space="0" w:color="000000"/>
              <w:right w:val="single" w:sz="4" w:space="0" w:color="000000"/>
            </w:tcBorders>
          </w:tcPr>
          <w:p w14:paraId="26DBDD6F" w14:textId="77777777" w:rsidR="008B1389" w:rsidRPr="008B1389" w:rsidRDefault="008B1389" w:rsidP="0024651C">
            <w:pPr>
              <w:spacing w:line="259" w:lineRule="auto"/>
              <w:rPr>
                <w:sz w:val="24"/>
                <w:szCs w:val="24"/>
              </w:rPr>
            </w:pPr>
            <w:r w:rsidRPr="008B1389">
              <w:rPr>
                <w:sz w:val="24"/>
                <w:szCs w:val="24"/>
              </w:rPr>
              <w:t xml:space="preserve">Electrical Installation Certificate completed, complete with schedule of inspections and schedule of test results </w:t>
            </w:r>
          </w:p>
        </w:tc>
        <w:tc>
          <w:tcPr>
            <w:tcW w:w="566" w:type="dxa"/>
            <w:tcBorders>
              <w:top w:val="single" w:sz="4" w:space="0" w:color="000000"/>
              <w:left w:val="single" w:sz="4" w:space="0" w:color="000000"/>
              <w:bottom w:val="single" w:sz="4" w:space="0" w:color="000000"/>
              <w:right w:val="single" w:sz="4" w:space="0" w:color="000000"/>
            </w:tcBorders>
            <w:vAlign w:val="bottom"/>
          </w:tcPr>
          <w:p w14:paraId="5BCAA0F9" w14:textId="77777777" w:rsidR="008B1389" w:rsidRPr="008B1389" w:rsidRDefault="008B1389" w:rsidP="0024651C">
            <w:pPr>
              <w:spacing w:line="259" w:lineRule="auto"/>
              <w:rPr>
                <w:sz w:val="24"/>
                <w:szCs w:val="24"/>
              </w:rPr>
            </w:pPr>
            <w:r w:rsidRPr="008B1389">
              <w:rPr>
                <w:sz w:val="24"/>
                <w:szCs w:val="24"/>
              </w:rPr>
              <w:t xml:space="preserve">  </w:t>
            </w:r>
          </w:p>
        </w:tc>
        <w:tc>
          <w:tcPr>
            <w:tcW w:w="568" w:type="dxa"/>
            <w:tcBorders>
              <w:top w:val="single" w:sz="4" w:space="0" w:color="000000"/>
              <w:left w:val="single" w:sz="4" w:space="0" w:color="000000"/>
              <w:bottom w:val="single" w:sz="4" w:space="0" w:color="000000"/>
              <w:right w:val="single" w:sz="4" w:space="0" w:color="000000"/>
            </w:tcBorders>
            <w:vAlign w:val="bottom"/>
          </w:tcPr>
          <w:p w14:paraId="078E4C66" w14:textId="77777777" w:rsidR="008B1389" w:rsidRPr="008B1389" w:rsidRDefault="008B1389" w:rsidP="0024651C">
            <w:pPr>
              <w:spacing w:line="259" w:lineRule="auto"/>
              <w:rPr>
                <w:sz w:val="24"/>
                <w:szCs w:val="24"/>
              </w:rPr>
            </w:pPr>
            <w:r w:rsidRPr="008B1389">
              <w:rPr>
                <w:sz w:val="24"/>
                <w:szCs w:val="24"/>
              </w:rPr>
              <w:t xml:space="preserve">  </w:t>
            </w:r>
          </w:p>
        </w:tc>
        <w:tc>
          <w:tcPr>
            <w:tcW w:w="710" w:type="dxa"/>
            <w:tcBorders>
              <w:top w:val="single" w:sz="4" w:space="0" w:color="000000"/>
              <w:left w:val="single" w:sz="4" w:space="0" w:color="000000"/>
              <w:bottom w:val="single" w:sz="4" w:space="0" w:color="000000"/>
              <w:right w:val="single" w:sz="4" w:space="0" w:color="000000"/>
            </w:tcBorders>
            <w:vAlign w:val="bottom"/>
          </w:tcPr>
          <w:p w14:paraId="791593A8" w14:textId="77777777" w:rsidR="008B1389" w:rsidRPr="008B1389" w:rsidRDefault="008B1389" w:rsidP="0024651C">
            <w:pPr>
              <w:spacing w:line="259" w:lineRule="auto"/>
              <w:ind w:left="2"/>
              <w:rPr>
                <w:sz w:val="24"/>
                <w:szCs w:val="24"/>
              </w:rPr>
            </w:pPr>
            <w:r w:rsidRPr="008B1389">
              <w:rPr>
                <w:sz w:val="24"/>
                <w:szCs w:val="24"/>
              </w:rPr>
              <w:t xml:space="preserve">  </w:t>
            </w:r>
          </w:p>
        </w:tc>
        <w:tc>
          <w:tcPr>
            <w:tcW w:w="991" w:type="dxa"/>
            <w:tcBorders>
              <w:top w:val="single" w:sz="4" w:space="0" w:color="000000"/>
              <w:left w:val="single" w:sz="4" w:space="0" w:color="000000"/>
              <w:bottom w:val="single" w:sz="4" w:space="0" w:color="000000"/>
              <w:right w:val="single" w:sz="4" w:space="0" w:color="000000"/>
            </w:tcBorders>
            <w:vAlign w:val="bottom"/>
          </w:tcPr>
          <w:p w14:paraId="4BCE937C" w14:textId="77777777" w:rsidR="008B1389" w:rsidRPr="008B1389" w:rsidRDefault="008B1389" w:rsidP="0024651C">
            <w:pPr>
              <w:spacing w:line="259" w:lineRule="auto"/>
              <w:rPr>
                <w:sz w:val="24"/>
                <w:szCs w:val="24"/>
              </w:rPr>
            </w:pPr>
            <w:r w:rsidRPr="008B1389">
              <w:rPr>
                <w:sz w:val="24"/>
                <w:szCs w:val="24"/>
              </w:rPr>
              <w:t xml:space="preserve">  </w:t>
            </w:r>
          </w:p>
        </w:tc>
        <w:tc>
          <w:tcPr>
            <w:tcW w:w="1276" w:type="dxa"/>
            <w:tcBorders>
              <w:top w:val="single" w:sz="4" w:space="0" w:color="000000"/>
              <w:left w:val="single" w:sz="4" w:space="0" w:color="000000"/>
              <w:bottom w:val="single" w:sz="4" w:space="0" w:color="000000"/>
              <w:right w:val="single" w:sz="8" w:space="0" w:color="000000"/>
            </w:tcBorders>
            <w:vAlign w:val="bottom"/>
          </w:tcPr>
          <w:p w14:paraId="4EFCD4D6" w14:textId="77777777" w:rsidR="008B1389" w:rsidRPr="008B1389" w:rsidRDefault="008B1389" w:rsidP="0024651C">
            <w:pPr>
              <w:spacing w:line="259" w:lineRule="auto"/>
              <w:rPr>
                <w:sz w:val="24"/>
                <w:szCs w:val="24"/>
              </w:rPr>
            </w:pPr>
            <w:r w:rsidRPr="008B1389">
              <w:rPr>
                <w:sz w:val="24"/>
                <w:szCs w:val="24"/>
              </w:rPr>
              <w:t xml:space="preserve">  </w:t>
            </w:r>
          </w:p>
        </w:tc>
      </w:tr>
      <w:tr w:rsidR="008B1389" w:rsidRPr="008B1389" w14:paraId="25F843D2" w14:textId="77777777" w:rsidTr="0024651C">
        <w:trPr>
          <w:trHeight w:val="821"/>
        </w:trPr>
        <w:tc>
          <w:tcPr>
            <w:tcW w:w="714" w:type="dxa"/>
            <w:tcBorders>
              <w:top w:val="single" w:sz="4" w:space="0" w:color="000000"/>
              <w:left w:val="single" w:sz="8" w:space="0" w:color="000000"/>
              <w:bottom w:val="single" w:sz="4" w:space="0" w:color="000000"/>
              <w:right w:val="single" w:sz="4" w:space="0" w:color="000000"/>
            </w:tcBorders>
          </w:tcPr>
          <w:p w14:paraId="7FC448A2" w14:textId="77777777" w:rsidR="008B1389" w:rsidRPr="008B1389" w:rsidRDefault="008B1389" w:rsidP="0024651C">
            <w:pPr>
              <w:spacing w:line="259" w:lineRule="auto"/>
              <w:ind w:right="52"/>
              <w:jc w:val="center"/>
              <w:rPr>
                <w:sz w:val="24"/>
                <w:szCs w:val="24"/>
              </w:rPr>
            </w:pPr>
            <w:r w:rsidRPr="008B1389">
              <w:rPr>
                <w:sz w:val="24"/>
                <w:szCs w:val="24"/>
              </w:rPr>
              <w:t xml:space="preserve">26 </w:t>
            </w:r>
          </w:p>
        </w:tc>
        <w:tc>
          <w:tcPr>
            <w:tcW w:w="4964" w:type="dxa"/>
            <w:tcBorders>
              <w:top w:val="single" w:sz="4" w:space="0" w:color="000000"/>
              <w:left w:val="single" w:sz="4" w:space="0" w:color="000000"/>
              <w:bottom w:val="single" w:sz="4" w:space="0" w:color="000000"/>
              <w:right w:val="single" w:sz="4" w:space="0" w:color="000000"/>
            </w:tcBorders>
          </w:tcPr>
          <w:p w14:paraId="28235E32" w14:textId="77777777" w:rsidR="008B1389" w:rsidRPr="008B1389" w:rsidRDefault="008B1389" w:rsidP="0024651C">
            <w:pPr>
              <w:spacing w:line="259" w:lineRule="auto"/>
              <w:ind w:right="53"/>
              <w:rPr>
                <w:sz w:val="24"/>
                <w:szCs w:val="24"/>
              </w:rPr>
            </w:pPr>
            <w:r w:rsidRPr="008B1389">
              <w:rPr>
                <w:sz w:val="24"/>
                <w:szCs w:val="24"/>
              </w:rPr>
              <w:t xml:space="preserve">Check AC contactors in the Power Unit are in the released and open position when deenergised (this can be visually checked with the power off).  </w:t>
            </w:r>
          </w:p>
        </w:tc>
        <w:tc>
          <w:tcPr>
            <w:tcW w:w="566" w:type="dxa"/>
            <w:tcBorders>
              <w:top w:val="single" w:sz="4" w:space="0" w:color="000000"/>
              <w:left w:val="single" w:sz="4" w:space="0" w:color="000000"/>
              <w:bottom w:val="single" w:sz="4" w:space="0" w:color="000000"/>
              <w:right w:val="single" w:sz="4" w:space="0" w:color="000000"/>
            </w:tcBorders>
            <w:vAlign w:val="bottom"/>
          </w:tcPr>
          <w:p w14:paraId="6FE17B01" w14:textId="77777777" w:rsidR="008B1389" w:rsidRPr="008B1389" w:rsidRDefault="008B1389" w:rsidP="0024651C">
            <w:pPr>
              <w:spacing w:line="259" w:lineRule="auto"/>
              <w:rPr>
                <w:sz w:val="24"/>
                <w:szCs w:val="24"/>
              </w:rPr>
            </w:pPr>
            <w:r w:rsidRPr="008B1389">
              <w:rPr>
                <w:sz w:val="24"/>
                <w:szCs w:val="24"/>
              </w:rPr>
              <w:t xml:space="preserve">  </w:t>
            </w:r>
          </w:p>
        </w:tc>
        <w:tc>
          <w:tcPr>
            <w:tcW w:w="568" w:type="dxa"/>
            <w:tcBorders>
              <w:top w:val="single" w:sz="4" w:space="0" w:color="000000"/>
              <w:left w:val="single" w:sz="4" w:space="0" w:color="000000"/>
              <w:bottom w:val="single" w:sz="4" w:space="0" w:color="000000"/>
              <w:right w:val="single" w:sz="4" w:space="0" w:color="000000"/>
            </w:tcBorders>
            <w:vAlign w:val="bottom"/>
          </w:tcPr>
          <w:p w14:paraId="3838C335" w14:textId="77777777" w:rsidR="008B1389" w:rsidRPr="008B1389" w:rsidRDefault="008B1389" w:rsidP="0024651C">
            <w:pPr>
              <w:spacing w:line="259" w:lineRule="auto"/>
              <w:rPr>
                <w:sz w:val="24"/>
                <w:szCs w:val="24"/>
              </w:rPr>
            </w:pPr>
            <w:r w:rsidRPr="008B1389">
              <w:rPr>
                <w:sz w:val="24"/>
                <w:szCs w:val="24"/>
              </w:rPr>
              <w:t xml:space="preserve">  </w:t>
            </w:r>
          </w:p>
        </w:tc>
        <w:tc>
          <w:tcPr>
            <w:tcW w:w="710" w:type="dxa"/>
            <w:tcBorders>
              <w:top w:val="single" w:sz="4" w:space="0" w:color="000000"/>
              <w:left w:val="single" w:sz="4" w:space="0" w:color="000000"/>
              <w:bottom w:val="single" w:sz="4" w:space="0" w:color="000000"/>
              <w:right w:val="single" w:sz="4" w:space="0" w:color="000000"/>
            </w:tcBorders>
            <w:vAlign w:val="bottom"/>
          </w:tcPr>
          <w:p w14:paraId="74A5AD2E" w14:textId="77777777" w:rsidR="008B1389" w:rsidRPr="008B1389" w:rsidRDefault="008B1389" w:rsidP="0024651C">
            <w:pPr>
              <w:spacing w:line="259" w:lineRule="auto"/>
              <w:ind w:left="2"/>
              <w:rPr>
                <w:sz w:val="24"/>
                <w:szCs w:val="24"/>
              </w:rPr>
            </w:pPr>
            <w:r w:rsidRPr="008B1389">
              <w:rPr>
                <w:sz w:val="24"/>
                <w:szCs w:val="24"/>
              </w:rPr>
              <w:t xml:space="preserve">  </w:t>
            </w:r>
          </w:p>
        </w:tc>
        <w:tc>
          <w:tcPr>
            <w:tcW w:w="991" w:type="dxa"/>
            <w:tcBorders>
              <w:top w:val="single" w:sz="4" w:space="0" w:color="000000"/>
              <w:left w:val="single" w:sz="4" w:space="0" w:color="000000"/>
              <w:bottom w:val="single" w:sz="4" w:space="0" w:color="000000"/>
              <w:right w:val="single" w:sz="4" w:space="0" w:color="000000"/>
            </w:tcBorders>
            <w:vAlign w:val="bottom"/>
          </w:tcPr>
          <w:p w14:paraId="12F1B141" w14:textId="77777777" w:rsidR="008B1389" w:rsidRPr="008B1389" w:rsidRDefault="008B1389" w:rsidP="0024651C">
            <w:pPr>
              <w:spacing w:line="259" w:lineRule="auto"/>
              <w:rPr>
                <w:sz w:val="24"/>
                <w:szCs w:val="24"/>
              </w:rPr>
            </w:pPr>
            <w:r w:rsidRPr="008B1389">
              <w:rPr>
                <w:sz w:val="24"/>
                <w:szCs w:val="24"/>
              </w:rPr>
              <w:t xml:space="preserve">  </w:t>
            </w:r>
          </w:p>
        </w:tc>
        <w:tc>
          <w:tcPr>
            <w:tcW w:w="1276" w:type="dxa"/>
            <w:tcBorders>
              <w:top w:val="single" w:sz="4" w:space="0" w:color="000000"/>
              <w:left w:val="single" w:sz="4" w:space="0" w:color="000000"/>
              <w:bottom w:val="single" w:sz="4" w:space="0" w:color="000000"/>
              <w:right w:val="single" w:sz="8" w:space="0" w:color="000000"/>
            </w:tcBorders>
            <w:vAlign w:val="bottom"/>
          </w:tcPr>
          <w:p w14:paraId="5D29C1AF" w14:textId="77777777" w:rsidR="008B1389" w:rsidRPr="008B1389" w:rsidRDefault="008B1389" w:rsidP="0024651C">
            <w:pPr>
              <w:spacing w:line="259" w:lineRule="auto"/>
              <w:rPr>
                <w:sz w:val="24"/>
                <w:szCs w:val="24"/>
              </w:rPr>
            </w:pPr>
            <w:r w:rsidRPr="008B1389">
              <w:rPr>
                <w:sz w:val="24"/>
                <w:szCs w:val="24"/>
              </w:rPr>
              <w:t xml:space="preserve">  </w:t>
            </w:r>
          </w:p>
        </w:tc>
      </w:tr>
      <w:tr w:rsidR="008B1389" w:rsidRPr="008B1389" w14:paraId="08D124BB" w14:textId="77777777" w:rsidTr="0024651C">
        <w:trPr>
          <w:trHeight w:val="360"/>
        </w:trPr>
        <w:tc>
          <w:tcPr>
            <w:tcW w:w="714" w:type="dxa"/>
            <w:tcBorders>
              <w:top w:val="single" w:sz="4" w:space="0" w:color="000000"/>
              <w:left w:val="single" w:sz="8" w:space="0" w:color="000000"/>
              <w:bottom w:val="single" w:sz="4" w:space="0" w:color="000000"/>
              <w:right w:val="single" w:sz="4" w:space="0" w:color="000000"/>
            </w:tcBorders>
          </w:tcPr>
          <w:p w14:paraId="404EA2AF" w14:textId="77777777" w:rsidR="008B1389" w:rsidRPr="008B1389" w:rsidRDefault="008B1389" w:rsidP="0024651C">
            <w:pPr>
              <w:spacing w:line="259" w:lineRule="auto"/>
              <w:ind w:right="52"/>
              <w:jc w:val="center"/>
              <w:rPr>
                <w:sz w:val="24"/>
                <w:szCs w:val="24"/>
              </w:rPr>
            </w:pPr>
            <w:r w:rsidRPr="008B1389">
              <w:rPr>
                <w:sz w:val="24"/>
                <w:szCs w:val="24"/>
              </w:rPr>
              <w:t xml:space="preserve">27 </w:t>
            </w:r>
          </w:p>
        </w:tc>
        <w:tc>
          <w:tcPr>
            <w:tcW w:w="4964" w:type="dxa"/>
            <w:tcBorders>
              <w:top w:val="single" w:sz="4" w:space="0" w:color="000000"/>
              <w:left w:val="single" w:sz="4" w:space="0" w:color="000000"/>
              <w:bottom w:val="single" w:sz="4" w:space="0" w:color="000000"/>
              <w:right w:val="single" w:sz="4" w:space="0" w:color="000000"/>
            </w:tcBorders>
          </w:tcPr>
          <w:p w14:paraId="23C3F3C9" w14:textId="77777777" w:rsidR="008B1389" w:rsidRPr="008B1389" w:rsidRDefault="008B1389" w:rsidP="0024651C">
            <w:pPr>
              <w:spacing w:line="259" w:lineRule="auto"/>
              <w:rPr>
                <w:sz w:val="24"/>
                <w:szCs w:val="24"/>
              </w:rPr>
            </w:pPr>
            <w:r w:rsidRPr="008B1389">
              <w:rPr>
                <w:sz w:val="24"/>
                <w:szCs w:val="24"/>
              </w:rPr>
              <w:t xml:space="preserve">Visual inspection of SPD devices in the Power Unit.  </w:t>
            </w:r>
          </w:p>
        </w:tc>
        <w:tc>
          <w:tcPr>
            <w:tcW w:w="566" w:type="dxa"/>
            <w:tcBorders>
              <w:top w:val="single" w:sz="4" w:space="0" w:color="000000"/>
              <w:left w:val="single" w:sz="4" w:space="0" w:color="000000"/>
              <w:bottom w:val="single" w:sz="4" w:space="0" w:color="000000"/>
              <w:right w:val="single" w:sz="4" w:space="0" w:color="000000"/>
            </w:tcBorders>
          </w:tcPr>
          <w:p w14:paraId="2F6C2230" w14:textId="77777777" w:rsidR="008B1389" w:rsidRPr="008B1389" w:rsidRDefault="008B1389" w:rsidP="0024651C">
            <w:pPr>
              <w:spacing w:line="259" w:lineRule="auto"/>
              <w:rPr>
                <w:sz w:val="24"/>
                <w:szCs w:val="24"/>
              </w:rPr>
            </w:pPr>
            <w:r w:rsidRPr="008B1389">
              <w:rPr>
                <w:sz w:val="24"/>
                <w:szCs w:val="24"/>
              </w:rPr>
              <w:t xml:space="preserve">  </w:t>
            </w:r>
          </w:p>
        </w:tc>
        <w:tc>
          <w:tcPr>
            <w:tcW w:w="568" w:type="dxa"/>
            <w:tcBorders>
              <w:top w:val="single" w:sz="4" w:space="0" w:color="000000"/>
              <w:left w:val="single" w:sz="4" w:space="0" w:color="000000"/>
              <w:bottom w:val="single" w:sz="4" w:space="0" w:color="000000"/>
              <w:right w:val="single" w:sz="4" w:space="0" w:color="000000"/>
            </w:tcBorders>
          </w:tcPr>
          <w:p w14:paraId="62685FCE" w14:textId="77777777" w:rsidR="008B1389" w:rsidRPr="008B1389" w:rsidRDefault="008B1389" w:rsidP="0024651C">
            <w:pPr>
              <w:spacing w:line="259" w:lineRule="auto"/>
              <w:rPr>
                <w:sz w:val="24"/>
                <w:szCs w:val="24"/>
              </w:rPr>
            </w:pPr>
            <w:r w:rsidRPr="008B1389">
              <w:rPr>
                <w:sz w:val="24"/>
                <w:szCs w:val="24"/>
              </w:rPr>
              <w:t xml:space="preserve">  </w:t>
            </w:r>
          </w:p>
        </w:tc>
        <w:tc>
          <w:tcPr>
            <w:tcW w:w="710" w:type="dxa"/>
            <w:tcBorders>
              <w:top w:val="single" w:sz="4" w:space="0" w:color="000000"/>
              <w:left w:val="single" w:sz="4" w:space="0" w:color="000000"/>
              <w:bottom w:val="single" w:sz="4" w:space="0" w:color="000000"/>
              <w:right w:val="single" w:sz="4" w:space="0" w:color="000000"/>
            </w:tcBorders>
          </w:tcPr>
          <w:p w14:paraId="59304FE8" w14:textId="77777777" w:rsidR="008B1389" w:rsidRPr="008B1389" w:rsidRDefault="008B1389" w:rsidP="0024651C">
            <w:pPr>
              <w:spacing w:line="259" w:lineRule="auto"/>
              <w:ind w:left="2"/>
              <w:rPr>
                <w:sz w:val="24"/>
                <w:szCs w:val="24"/>
              </w:rPr>
            </w:pPr>
            <w:r w:rsidRPr="008B1389">
              <w:rPr>
                <w:sz w:val="24"/>
                <w:szCs w:val="24"/>
              </w:rPr>
              <w:t xml:space="preserve">  </w:t>
            </w:r>
          </w:p>
        </w:tc>
        <w:tc>
          <w:tcPr>
            <w:tcW w:w="991" w:type="dxa"/>
            <w:tcBorders>
              <w:top w:val="single" w:sz="4" w:space="0" w:color="000000"/>
              <w:left w:val="single" w:sz="4" w:space="0" w:color="000000"/>
              <w:bottom w:val="single" w:sz="4" w:space="0" w:color="000000"/>
              <w:right w:val="single" w:sz="4" w:space="0" w:color="000000"/>
            </w:tcBorders>
          </w:tcPr>
          <w:p w14:paraId="2D764A9A" w14:textId="77777777" w:rsidR="008B1389" w:rsidRPr="008B1389" w:rsidRDefault="008B1389" w:rsidP="0024651C">
            <w:pPr>
              <w:spacing w:line="259" w:lineRule="auto"/>
              <w:rPr>
                <w:sz w:val="24"/>
                <w:szCs w:val="24"/>
              </w:rPr>
            </w:pPr>
            <w:r w:rsidRPr="008B1389">
              <w:rPr>
                <w:sz w:val="24"/>
                <w:szCs w:val="24"/>
              </w:rPr>
              <w:t xml:space="preserve">  </w:t>
            </w:r>
          </w:p>
        </w:tc>
        <w:tc>
          <w:tcPr>
            <w:tcW w:w="1276" w:type="dxa"/>
            <w:tcBorders>
              <w:top w:val="single" w:sz="4" w:space="0" w:color="000000"/>
              <w:left w:val="single" w:sz="4" w:space="0" w:color="000000"/>
              <w:bottom w:val="single" w:sz="4" w:space="0" w:color="000000"/>
              <w:right w:val="single" w:sz="8" w:space="0" w:color="000000"/>
            </w:tcBorders>
          </w:tcPr>
          <w:p w14:paraId="2E18CF30" w14:textId="77777777" w:rsidR="008B1389" w:rsidRPr="008B1389" w:rsidRDefault="008B1389" w:rsidP="0024651C">
            <w:pPr>
              <w:spacing w:line="259" w:lineRule="auto"/>
              <w:rPr>
                <w:sz w:val="24"/>
                <w:szCs w:val="24"/>
              </w:rPr>
            </w:pPr>
            <w:r w:rsidRPr="008B1389">
              <w:rPr>
                <w:sz w:val="24"/>
                <w:szCs w:val="24"/>
              </w:rPr>
              <w:t xml:space="preserve">  </w:t>
            </w:r>
          </w:p>
        </w:tc>
      </w:tr>
      <w:tr w:rsidR="008B1389" w:rsidRPr="008B1389" w14:paraId="521FBE04" w14:textId="77777777" w:rsidTr="0024651C">
        <w:trPr>
          <w:trHeight w:val="360"/>
        </w:trPr>
        <w:tc>
          <w:tcPr>
            <w:tcW w:w="714" w:type="dxa"/>
            <w:tcBorders>
              <w:top w:val="single" w:sz="4" w:space="0" w:color="000000"/>
              <w:left w:val="single" w:sz="8" w:space="0" w:color="000000"/>
              <w:bottom w:val="single" w:sz="4" w:space="0" w:color="000000"/>
              <w:right w:val="single" w:sz="4" w:space="0" w:color="000000"/>
            </w:tcBorders>
          </w:tcPr>
          <w:p w14:paraId="5A7AC790" w14:textId="77777777" w:rsidR="008B1389" w:rsidRPr="008B1389" w:rsidRDefault="008B1389" w:rsidP="0024651C">
            <w:pPr>
              <w:spacing w:line="259" w:lineRule="auto"/>
              <w:ind w:right="52"/>
              <w:jc w:val="center"/>
              <w:rPr>
                <w:sz w:val="24"/>
                <w:szCs w:val="24"/>
              </w:rPr>
            </w:pPr>
            <w:r w:rsidRPr="008B1389">
              <w:rPr>
                <w:sz w:val="24"/>
                <w:szCs w:val="24"/>
              </w:rPr>
              <w:t xml:space="preserve">28 </w:t>
            </w:r>
          </w:p>
        </w:tc>
        <w:tc>
          <w:tcPr>
            <w:tcW w:w="4964" w:type="dxa"/>
            <w:tcBorders>
              <w:top w:val="single" w:sz="4" w:space="0" w:color="000000"/>
              <w:left w:val="single" w:sz="4" w:space="0" w:color="000000"/>
              <w:bottom w:val="single" w:sz="4" w:space="0" w:color="000000"/>
              <w:right w:val="single" w:sz="4" w:space="0" w:color="000000"/>
            </w:tcBorders>
          </w:tcPr>
          <w:p w14:paraId="3346D0E8" w14:textId="77777777" w:rsidR="008B1389" w:rsidRPr="008B1389" w:rsidRDefault="008B1389" w:rsidP="0024651C">
            <w:pPr>
              <w:spacing w:line="259" w:lineRule="auto"/>
              <w:rPr>
                <w:sz w:val="24"/>
                <w:szCs w:val="24"/>
              </w:rPr>
            </w:pPr>
            <w:r w:rsidRPr="008B1389">
              <w:rPr>
                <w:sz w:val="24"/>
                <w:szCs w:val="24"/>
              </w:rPr>
              <w:t xml:space="preserve">Verify operation of SPD devices in the Power Unit.  </w:t>
            </w:r>
          </w:p>
        </w:tc>
        <w:tc>
          <w:tcPr>
            <w:tcW w:w="566" w:type="dxa"/>
            <w:tcBorders>
              <w:top w:val="single" w:sz="4" w:space="0" w:color="000000"/>
              <w:left w:val="single" w:sz="4" w:space="0" w:color="000000"/>
              <w:bottom w:val="single" w:sz="4" w:space="0" w:color="000000"/>
              <w:right w:val="single" w:sz="4" w:space="0" w:color="000000"/>
            </w:tcBorders>
          </w:tcPr>
          <w:p w14:paraId="3EC915D8" w14:textId="77777777" w:rsidR="008B1389" w:rsidRPr="008B1389" w:rsidRDefault="008B1389" w:rsidP="0024651C">
            <w:pPr>
              <w:spacing w:line="259" w:lineRule="auto"/>
              <w:rPr>
                <w:sz w:val="24"/>
                <w:szCs w:val="24"/>
              </w:rPr>
            </w:pPr>
            <w:r w:rsidRPr="008B1389">
              <w:rPr>
                <w:sz w:val="24"/>
                <w:szCs w:val="24"/>
              </w:rPr>
              <w:t xml:space="preserve">  </w:t>
            </w:r>
          </w:p>
        </w:tc>
        <w:tc>
          <w:tcPr>
            <w:tcW w:w="568" w:type="dxa"/>
            <w:tcBorders>
              <w:top w:val="single" w:sz="4" w:space="0" w:color="000000"/>
              <w:left w:val="single" w:sz="4" w:space="0" w:color="000000"/>
              <w:bottom w:val="single" w:sz="4" w:space="0" w:color="000000"/>
              <w:right w:val="single" w:sz="4" w:space="0" w:color="000000"/>
            </w:tcBorders>
          </w:tcPr>
          <w:p w14:paraId="4357D6D6" w14:textId="77777777" w:rsidR="008B1389" w:rsidRPr="008B1389" w:rsidRDefault="008B1389" w:rsidP="0024651C">
            <w:pPr>
              <w:spacing w:line="259" w:lineRule="auto"/>
              <w:rPr>
                <w:sz w:val="24"/>
                <w:szCs w:val="24"/>
              </w:rPr>
            </w:pPr>
            <w:r w:rsidRPr="008B1389">
              <w:rPr>
                <w:sz w:val="24"/>
                <w:szCs w:val="24"/>
              </w:rPr>
              <w:t xml:space="preserve">  </w:t>
            </w:r>
          </w:p>
        </w:tc>
        <w:tc>
          <w:tcPr>
            <w:tcW w:w="710" w:type="dxa"/>
            <w:tcBorders>
              <w:top w:val="single" w:sz="4" w:space="0" w:color="000000"/>
              <w:left w:val="single" w:sz="4" w:space="0" w:color="000000"/>
              <w:bottom w:val="single" w:sz="4" w:space="0" w:color="000000"/>
              <w:right w:val="single" w:sz="4" w:space="0" w:color="000000"/>
            </w:tcBorders>
          </w:tcPr>
          <w:p w14:paraId="1BD9A1A4" w14:textId="77777777" w:rsidR="008B1389" w:rsidRPr="008B1389" w:rsidRDefault="008B1389" w:rsidP="0024651C">
            <w:pPr>
              <w:spacing w:line="259" w:lineRule="auto"/>
              <w:ind w:left="2"/>
              <w:rPr>
                <w:sz w:val="24"/>
                <w:szCs w:val="24"/>
              </w:rPr>
            </w:pPr>
            <w:r w:rsidRPr="008B1389">
              <w:rPr>
                <w:sz w:val="24"/>
                <w:szCs w:val="24"/>
              </w:rPr>
              <w:t xml:space="preserve">  </w:t>
            </w:r>
          </w:p>
        </w:tc>
        <w:tc>
          <w:tcPr>
            <w:tcW w:w="991" w:type="dxa"/>
            <w:tcBorders>
              <w:top w:val="single" w:sz="4" w:space="0" w:color="000000"/>
              <w:left w:val="single" w:sz="4" w:space="0" w:color="000000"/>
              <w:bottom w:val="single" w:sz="4" w:space="0" w:color="000000"/>
              <w:right w:val="single" w:sz="4" w:space="0" w:color="000000"/>
            </w:tcBorders>
          </w:tcPr>
          <w:p w14:paraId="071AD883" w14:textId="77777777" w:rsidR="008B1389" w:rsidRPr="008B1389" w:rsidRDefault="008B1389" w:rsidP="0024651C">
            <w:pPr>
              <w:spacing w:line="259" w:lineRule="auto"/>
              <w:rPr>
                <w:sz w:val="24"/>
                <w:szCs w:val="24"/>
              </w:rPr>
            </w:pPr>
            <w:r w:rsidRPr="008B1389">
              <w:rPr>
                <w:sz w:val="24"/>
                <w:szCs w:val="24"/>
              </w:rPr>
              <w:t xml:space="preserve">  </w:t>
            </w:r>
          </w:p>
        </w:tc>
        <w:tc>
          <w:tcPr>
            <w:tcW w:w="1276" w:type="dxa"/>
            <w:tcBorders>
              <w:top w:val="single" w:sz="4" w:space="0" w:color="000000"/>
              <w:left w:val="single" w:sz="4" w:space="0" w:color="000000"/>
              <w:bottom w:val="single" w:sz="4" w:space="0" w:color="000000"/>
              <w:right w:val="single" w:sz="8" w:space="0" w:color="000000"/>
            </w:tcBorders>
          </w:tcPr>
          <w:p w14:paraId="2BF0DB74" w14:textId="77777777" w:rsidR="008B1389" w:rsidRPr="008B1389" w:rsidRDefault="008B1389" w:rsidP="0024651C">
            <w:pPr>
              <w:spacing w:line="259" w:lineRule="auto"/>
              <w:rPr>
                <w:sz w:val="24"/>
                <w:szCs w:val="24"/>
              </w:rPr>
            </w:pPr>
            <w:r w:rsidRPr="008B1389">
              <w:rPr>
                <w:sz w:val="24"/>
                <w:szCs w:val="24"/>
              </w:rPr>
              <w:t xml:space="preserve">  </w:t>
            </w:r>
          </w:p>
        </w:tc>
      </w:tr>
      <w:tr w:rsidR="008B1389" w:rsidRPr="008B1389" w14:paraId="66C90042" w14:textId="77777777" w:rsidTr="0024651C">
        <w:trPr>
          <w:trHeight w:val="590"/>
        </w:trPr>
        <w:tc>
          <w:tcPr>
            <w:tcW w:w="714" w:type="dxa"/>
            <w:tcBorders>
              <w:top w:val="single" w:sz="4" w:space="0" w:color="000000"/>
              <w:left w:val="single" w:sz="8" w:space="0" w:color="000000"/>
              <w:bottom w:val="single" w:sz="4" w:space="0" w:color="000000"/>
              <w:right w:val="single" w:sz="4" w:space="0" w:color="000000"/>
            </w:tcBorders>
          </w:tcPr>
          <w:p w14:paraId="26C9873B" w14:textId="77777777" w:rsidR="008B1389" w:rsidRPr="008B1389" w:rsidRDefault="008B1389" w:rsidP="0024651C">
            <w:pPr>
              <w:spacing w:line="259" w:lineRule="auto"/>
              <w:ind w:right="52"/>
              <w:jc w:val="center"/>
              <w:rPr>
                <w:sz w:val="24"/>
                <w:szCs w:val="24"/>
              </w:rPr>
            </w:pPr>
            <w:r w:rsidRPr="008B1389">
              <w:rPr>
                <w:sz w:val="24"/>
                <w:szCs w:val="24"/>
              </w:rPr>
              <w:t xml:space="preserve">29 </w:t>
            </w:r>
          </w:p>
        </w:tc>
        <w:tc>
          <w:tcPr>
            <w:tcW w:w="4964" w:type="dxa"/>
            <w:tcBorders>
              <w:top w:val="single" w:sz="4" w:space="0" w:color="000000"/>
              <w:left w:val="single" w:sz="4" w:space="0" w:color="000000"/>
              <w:bottom w:val="single" w:sz="4" w:space="0" w:color="000000"/>
              <w:right w:val="single" w:sz="4" w:space="0" w:color="000000"/>
            </w:tcBorders>
          </w:tcPr>
          <w:p w14:paraId="1C55ABDE" w14:textId="77777777" w:rsidR="008B1389" w:rsidRPr="008B1389" w:rsidRDefault="008B1389" w:rsidP="0024651C">
            <w:pPr>
              <w:spacing w:line="259" w:lineRule="auto"/>
              <w:rPr>
                <w:sz w:val="24"/>
                <w:szCs w:val="24"/>
              </w:rPr>
            </w:pPr>
            <w:r w:rsidRPr="008B1389">
              <w:rPr>
                <w:sz w:val="24"/>
                <w:szCs w:val="24"/>
              </w:rPr>
              <w:t xml:space="preserve">Evaluate the amount of deposited pollution visible in the enclosure </w:t>
            </w:r>
          </w:p>
        </w:tc>
        <w:tc>
          <w:tcPr>
            <w:tcW w:w="566" w:type="dxa"/>
            <w:tcBorders>
              <w:top w:val="single" w:sz="4" w:space="0" w:color="000000"/>
              <w:left w:val="single" w:sz="4" w:space="0" w:color="000000"/>
              <w:bottom w:val="single" w:sz="4" w:space="0" w:color="000000"/>
              <w:right w:val="single" w:sz="4" w:space="0" w:color="000000"/>
            </w:tcBorders>
            <w:vAlign w:val="bottom"/>
          </w:tcPr>
          <w:p w14:paraId="1DAF176D" w14:textId="77777777" w:rsidR="008B1389" w:rsidRPr="008B1389" w:rsidRDefault="008B1389" w:rsidP="0024651C">
            <w:pPr>
              <w:spacing w:line="259" w:lineRule="auto"/>
              <w:rPr>
                <w:sz w:val="24"/>
                <w:szCs w:val="24"/>
              </w:rPr>
            </w:pPr>
            <w:r w:rsidRPr="008B1389">
              <w:rPr>
                <w:sz w:val="24"/>
                <w:szCs w:val="24"/>
              </w:rPr>
              <w:t xml:space="preserve">  </w:t>
            </w:r>
          </w:p>
        </w:tc>
        <w:tc>
          <w:tcPr>
            <w:tcW w:w="568" w:type="dxa"/>
            <w:tcBorders>
              <w:top w:val="single" w:sz="4" w:space="0" w:color="000000"/>
              <w:left w:val="single" w:sz="4" w:space="0" w:color="000000"/>
              <w:bottom w:val="single" w:sz="4" w:space="0" w:color="000000"/>
              <w:right w:val="single" w:sz="4" w:space="0" w:color="000000"/>
            </w:tcBorders>
            <w:vAlign w:val="bottom"/>
          </w:tcPr>
          <w:p w14:paraId="612277C7" w14:textId="77777777" w:rsidR="008B1389" w:rsidRPr="008B1389" w:rsidRDefault="008B1389" w:rsidP="0024651C">
            <w:pPr>
              <w:spacing w:line="259" w:lineRule="auto"/>
              <w:rPr>
                <w:sz w:val="24"/>
                <w:szCs w:val="24"/>
              </w:rPr>
            </w:pPr>
            <w:r w:rsidRPr="008B1389">
              <w:rPr>
                <w:sz w:val="24"/>
                <w:szCs w:val="24"/>
              </w:rPr>
              <w:t xml:space="preserve">  </w:t>
            </w:r>
          </w:p>
        </w:tc>
        <w:tc>
          <w:tcPr>
            <w:tcW w:w="710" w:type="dxa"/>
            <w:tcBorders>
              <w:top w:val="single" w:sz="4" w:space="0" w:color="000000"/>
              <w:left w:val="single" w:sz="4" w:space="0" w:color="000000"/>
              <w:bottom w:val="single" w:sz="4" w:space="0" w:color="000000"/>
              <w:right w:val="single" w:sz="4" w:space="0" w:color="000000"/>
            </w:tcBorders>
            <w:vAlign w:val="bottom"/>
          </w:tcPr>
          <w:p w14:paraId="0259FC91" w14:textId="77777777" w:rsidR="008B1389" w:rsidRPr="008B1389" w:rsidRDefault="008B1389" w:rsidP="0024651C">
            <w:pPr>
              <w:spacing w:line="259" w:lineRule="auto"/>
              <w:ind w:left="2"/>
              <w:rPr>
                <w:sz w:val="24"/>
                <w:szCs w:val="24"/>
              </w:rPr>
            </w:pPr>
            <w:r w:rsidRPr="008B1389">
              <w:rPr>
                <w:sz w:val="24"/>
                <w:szCs w:val="24"/>
              </w:rPr>
              <w:t xml:space="preserve">  </w:t>
            </w:r>
          </w:p>
        </w:tc>
        <w:tc>
          <w:tcPr>
            <w:tcW w:w="991" w:type="dxa"/>
            <w:tcBorders>
              <w:top w:val="single" w:sz="4" w:space="0" w:color="000000"/>
              <w:left w:val="single" w:sz="4" w:space="0" w:color="000000"/>
              <w:bottom w:val="single" w:sz="4" w:space="0" w:color="000000"/>
              <w:right w:val="single" w:sz="4" w:space="0" w:color="000000"/>
            </w:tcBorders>
            <w:vAlign w:val="bottom"/>
          </w:tcPr>
          <w:p w14:paraId="513AF009" w14:textId="77777777" w:rsidR="008B1389" w:rsidRPr="008B1389" w:rsidRDefault="008B1389" w:rsidP="0024651C">
            <w:pPr>
              <w:spacing w:line="259" w:lineRule="auto"/>
              <w:rPr>
                <w:sz w:val="24"/>
                <w:szCs w:val="24"/>
              </w:rPr>
            </w:pPr>
            <w:r w:rsidRPr="008B1389">
              <w:rPr>
                <w:sz w:val="24"/>
                <w:szCs w:val="24"/>
              </w:rPr>
              <w:t xml:space="preserve">  </w:t>
            </w:r>
          </w:p>
        </w:tc>
        <w:tc>
          <w:tcPr>
            <w:tcW w:w="1276" w:type="dxa"/>
            <w:tcBorders>
              <w:top w:val="single" w:sz="4" w:space="0" w:color="000000"/>
              <w:left w:val="single" w:sz="4" w:space="0" w:color="000000"/>
              <w:bottom w:val="single" w:sz="4" w:space="0" w:color="000000"/>
              <w:right w:val="single" w:sz="8" w:space="0" w:color="000000"/>
            </w:tcBorders>
            <w:vAlign w:val="bottom"/>
          </w:tcPr>
          <w:p w14:paraId="5D176D4D" w14:textId="77777777" w:rsidR="008B1389" w:rsidRPr="008B1389" w:rsidRDefault="008B1389" w:rsidP="0024651C">
            <w:pPr>
              <w:spacing w:line="259" w:lineRule="auto"/>
              <w:rPr>
                <w:sz w:val="24"/>
                <w:szCs w:val="24"/>
              </w:rPr>
            </w:pPr>
            <w:r w:rsidRPr="008B1389">
              <w:rPr>
                <w:sz w:val="24"/>
                <w:szCs w:val="24"/>
              </w:rPr>
              <w:t xml:space="preserve">  </w:t>
            </w:r>
          </w:p>
        </w:tc>
      </w:tr>
      <w:tr w:rsidR="008B1389" w:rsidRPr="008B1389" w14:paraId="2A043CAD" w14:textId="77777777" w:rsidTr="0024651C">
        <w:trPr>
          <w:trHeight w:val="590"/>
        </w:trPr>
        <w:tc>
          <w:tcPr>
            <w:tcW w:w="714" w:type="dxa"/>
            <w:tcBorders>
              <w:top w:val="single" w:sz="4" w:space="0" w:color="000000"/>
              <w:left w:val="single" w:sz="8" w:space="0" w:color="000000"/>
              <w:bottom w:val="single" w:sz="4" w:space="0" w:color="000000"/>
              <w:right w:val="single" w:sz="4" w:space="0" w:color="000000"/>
            </w:tcBorders>
          </w:tcPr>
          <w:p w14:paraId="481BC349" w14:textId="77777777" w:rsidR="008B1389" w:rsidRPr="008B1389" w:rsidRDefault="008B1389" w:rsidP="0024651C">
            <w:pPr>
              <w:spacing w:line="259" w:lineRule="auto"/>
              <w:ind w:right="52"/>
              <w:jc w:val="center"/>
              <w:rPr>
                <w:sz w:val="24"/>
                <w:szCs w:val="24"/>
              </w:rPr>
            </w:pPr>
            <w:r w:rsidRPr="008B1389">
              <w:rPr>
                <w:sz w:val="24"/>
                <w:szCs w:val="24"/>
              </w:rPr>
              <w:t xml:space="preserve">30 </w:t>
            </w:r>
          </w:p>
        </w:tc>
        <w:tc>
          <w:tcPr>
            <w:tcW w:w="4964" w:type="dxa"/>
            <w:tcBorders>
              <w:top w:val="single" w:sz="4" w:space="0" w:color="000000"/>
              <w:left w:val="single" w:sz="4" w:space="0" w:color="000000"/>
              <w:bottom w:val="single" w:sz="4" w:space="0" w:color="000000"/>
              <w:right w:val="single" w:sz="4" w:space="0" w:color="000000"/>
            </w:tcBorders>
          </w:tcPr>
          <w:p w14:paraId="6C1FA328" w14:textId="77777777" w:rsidR="008B1389" w:rsidRPr="008B1389" w:rsidRDefault="008B1389" w:rsidP="0024651C">
            <w:pPr>
              <w:spacing w:line="259" w:lineRule="auto"/>
              <w:rPr>
                <w:sz w:val="24"/>
                <w:szCs w:val="24"/>
              </w:rPr>
            </w:pPr>
            <w:r w:rsidRPr="008B1389">
              <w:rPr>
                <w:sz w:val="24"/>
                <w:szCs w:val="24"/>
              </w:rPr>
              <w:t xml:space="preserve">Manually engage all Power Unit contactors and listen for chatter or intermittent operation </w:t>
            </w:r>
          </w:p>
        </w:tc>
        <w:tc>
          <w:tcPr>
            <w:tcW w:w="566" w:type="dxa"/>
            <w:tcBorders>
              <w:top w:val="single" w:sz="4" w:space="0" w:color="000000"/>
              <w:left w:val="single" w:sz="4" w:space="0" w:color="000000"/>
              <w:bottom w:val="single" w:sz="4" w:space="0" w:color="000000"/>
              <w:right w:val="single" w:sz="4" w:space="0" w:color="000000"/>
            </w:tcBorders>
            <w:vAlign w:val="bottom"/>
          </w:tcPr>
          <w:p w14:paraId="14C314FE" w14:textId="77777777" w:rsidR="008B1389" w:rsidRPr="008B1389" w:rsidRDefault="008B1389" w:rsidP="0024651C">
            <w:pPr>
              <w:spacing w:line="259" w:lineRule="auto"/>
              <w:rPr>
                <w:sz w:val="24"/>
                <w:szCs w:val="24"/>
              </w:rPr>
            </w:pPr>
            <w:r w:rsidRPr="008B1389">
              <w:rPr>
                <w:sz w:val="24"/>
                <w:szCs w:val="24"/>
              </w:rPr>
              <w:t xml:space="preserve">  </w:t>
            </w:r>
          </w:p>
        </w:tc>
        <w:tc>
          <w:tcPr>
            <w:tcW w:w="568" w:type="dxa"/>
            <w:tcBorders>
              <w:top w:val="single" w:sz="4" w:space="0" w:color="000000"/>
              <w:left w:val="single" w:sz="4" w:space="0" w:color="000000"/>
              <w:bottom w:val="single" w:sz="4" w:space="0" w:color="000000"/>
              <w:right w:val="single" w:sz="4" w:space="0" w:color="000000"/>
            </w:tcBorders>
            <w:vAlign w:val="bottom"/>
          </w:tcPr>
          <w:p w14:paraId="1B0917A3" w14:textId="77777777" w:rsidR="008B1389" w:rsidRPr="008B1389" w:rsidRDefault="008B1389" w:rsidP="0024651C">
            <w:pPr>
              <w:spacing w:line="259" w:lineRule="auto"/>
              <w:rPr>
                <w:sz w:val="24"/>
                <w:szCs w:val="24"/>
              </w:rPr>
            </w:pPr>
            <w:r w:rsidRPr="008B1389">
              <w:rPr>
                <w:sz w:val="24"/>
                <w:szCs w:val="24"/>
              </w:rPr>
              <w:t xml:space="preserve">  </w:t>
            </w:r>
          </w:p>
        </w:tc>
        <w:tc>
          <w:tcPr>
            <w:tcW w:w="710" w:type="dxa"/>
            <w:tcBorders>
              <w:top w:val="single" w:sz="4" w:space="0" w:color="000000"/>
              <w:left w:val="single" w:sz="4" w:space="0" w:color="000000"/>
              <w:bottom w:val="single" w:sz="4" w:space="0" w:color="000000"/>
              <w:right w:val="single" w:sz="4" w:space="0" w:color="000000"/>
            </w:tcBorders>
            <w:vAlign w:val="bottom"/>
          </w:tcPr>
          <w:p w14:paraId="46DC8701" w14:textId="77777777" w:rsidR="008B1389" w:rsidRPr="008B1389" w:rsidRDefault="008B1389" w:rsidP="0024651C">
            <w:pPr>
              <w:spacing w:line="259" w:lineRule="auto"/>
              <w:ind w:left="2"/>
              <w:rPr>
                <w:sz w:val="24"/>
                <w:szCs w:val="24"/>
              </w:rPr>
            </w:pPr>
            <w:r w:rsidRPr="008B1389">
              <w:rPr>
                <w:sz w:val="24"/>
                <w:szCs w:val="24"/>
              </w:rPr>
              <w:t xml:space="preserve">  </w:t>
            </w:r>
          </w:p>
        </w:tc>
        <w:tc>
          <w:tcPr>
            <w:tcW w:w="991" w:type="dxa"/>
            <w:tcBorders>
              <w:top w:val="single" w:sz="4" w:space="0" w:color="000000"/>
              <w:left w:val="single" w:sz="4" w:space="0" w:color="000000"/>
              <w:bottom w:val="single" w:sz="4" w:space="0" w:color="000000"/>
              <w:right w:val="single" w:sz="4" w:space="0" w:color="000000"/>
            </w:tcBorders>
            <w:vAlign w:val="bottom"/>
          </w:tcPr>
          <w:p w14:paraId="15341373" w14:textId="77777777" w:rsidR="008B1389" w:rsidRPr="008B1389" w:rsidRDefault="008B1389" w:rsidP="0024651C">
            <w:pPr>
              <w:spacing w:line="259" w:lineRule="auto"/>
              <w:rPr>
                <w:sz w:val="24"/>
                <w:szCs w:val="24"/>
              </w:rPr>
            </w:pPr>
            <w:r w:rsidRPr="008B1389">
              <w:rPr>
                <w:sz w:val="24"/>
                <w:szCs w:val="24"/>
              </w:rPr>
              <w:t xml:space="preserve">  </w:t>
            </w:r>
          </w:p>
        </w:tc>
        <w:tc>
          <w:tcPr>
            <w:tcW w:w="1276" w:type="dxa"/>
            <w:tcBorders>
              <w:top w:val="single" w:sz="4" w:space="0" w:color="000000"/>
              <w:left w:val="single" w:sz="4" w:space="0" w:color="000000"/>
              <w:bottom w:val="single" w:sz="4" w:space="0" w:color="000000"/>
              <w:right w:val="single" w:sz="8" w:space="0" w:color="000000"/>
            </w:tcBorders>
            <w:vAlign w:val="bottom"/>
          </w:tcPr>
          <w:p w14:paraId="09DACD57" w14:textId="77777777" w:rsidR="008B1389" w:rsidRPr="008B1389" w:rsidRDefault="008B1389" w:rsidP="0024651C">
            <w:pPr>
              <w:spacing w:line="259" w:lineRule="auto"/>
              <w:rPr>
                <w:sz w:val="24"/>
                <w:szCs w:val="24"/>
              </w:rPr>
            </w:pPr>
            <w:r w:rsidRPr="008B1389">
              <w:rPr>
                <w:sz w:val="24"/>
                <w:szCs w:val="24"/>
              </w:rPr>
              <w:t xml:space="preserve">  </w:t>
            </w:r>
          </w:p>
        </w:tc>
      </w:tr>
    </w:tbl>
    <w:p w14:paraId="7F9889EB" w14:textId="77777777" w:rsidR="008B1389" w:rsidRPr="008B1389" w:rsidRDefault="008B1389" w:rsidP="008B1389">
      <w:pPr>
        <w:spacing w:after="111" w:line="249" w:lineRule="auto"/>
        <w:ind w:left="399" w:right="538"/>
        <w:jc w:val="center"/>
        <w:rPr>
          <w:sz w:val="24"/>
          <w:szCs w:val="24"/>
        </w:rPr>
      </w:pPr>
      <w:r w:rsidRPr="008B1389">
        <w:rPr>
          <w:b/>
          <w:sz w:val="24"/>
          <w:szCs w:val="24"/>
        </w:rPr>
        <w:t xml:space="preserve">SCHEDULE 7: </w:t>
      </w:r>
    </w:p>
    <w:p w14:paraId="19EFEABE" w14:textId="77777777" w:rsidR="008B1389" w:rsidRPr="008B1389" w:rsidRDefault="008B1389" w:rsidP="008B1389">
      <w:pPr>
        <w:spacing w:line="365" w:lineRule="auto"/>
        <w:ind w:left="51" w:right="187"/>
        <w:jc w:val="center"/>
        <w:rPr>
          <w:sz w:val="24"/>
          <w:szCs w:val="24"/>
        </w:rPr>
      </w:pPr>
      <w:r w:rsidRPr="008B1389">
        <w:rPr>
          <w:b/>
          <w:sz w:val="24"/>
          <w:szCs w:val="24"/>
        </w:rPr>
        <w:t>[ See Regulation 6 (7)]</w:t>
      </w:r>
      <w:r w:rsidRPr="008B1389">
        <w:rPr>
          <w:sz w:val="24"/>
          <w:szCs w:val="24"/>
        </w:rPr>
        <w:t xml:space="preserve"> </w:t>
      </w:r>
      <w:r w:rsidRPr="008B1389">
        <w:rPr>
          <w:b/>
          <w:sz w:val="24"/>
          <w:szCs w:val="24"/>
        </w:rPr>
        <w:t xml:space="preserve">Dispensing of LNG from Installations using Prefabricated ISO Containers and Mobile Dispensing of Liquefied </w:t>
      </w:r>
    </w:p>
    <w:p w14:paraId="240D43EE" w14:textId="77777777" w:rsidR="008B1389" w:rsidRPr="008B1389" w:rsidRDefault="008B1389" w:rsidP="008B1389">
      <w:pPr>
        <w:spacing w:after="111" w:line="249" w:lineRule="auto"/>
        <w:ind w:left="399" w:right="536"/>
        <w:jc w:val="center"/>
        <w:rPr>
          <w:sz w:val="24"/>
          <w:szCs w:val="24"/>
        </w:rPr>
      </w:pPr>
      <w:r w:rsidRPr="008B1389">
        <w:rPr>
          <w:b/>
          <w:sz w:val="24"/>
          <w:szCs w:val="24"/>
        </w:rPr>
        <w:t xml:space="preserve">Natural Gas LNG </w:t>
      </w:r>
    </w:p>
    <w:p w14:paraId="2BF3D130" w14:textId="77777777" w:rsidR="008B1389" w:rsidRPr="008B1389" w:rsidRDefault="008B1389" w:rsidP="008B1389">
      <w:pPr>
        <w:pStyle w:val="Heading3"/>
        <w:tabs>
          <w:tab w:val="center" w:pos="789"/>
        </w:tabs>
        <w:ind w:left="-15"/>
        <w:rPr>
          <w:szCs w:val="24"/>
        </w:rPr>
      </w:pPr>
      <w:r w:rsidRPr="008B1389">
        <w:rPr>
          <w:szCs w:val="24"/>
        </w:rPr>
        <w:t xml:space="preserve">1.0 </w:t>
      </w:r>
      <w:r w:rsidRPr="008B1389">
        <w:rPr>
          <w:szCs w:val="24"/>
        </w:rPr>
        <w:tab/>
        <w:t>Scope</w:t>
      </w:r>
      <w:r w:rsidRPr="008B1389">
        <w:rPr>
          <w:b w:val="0"/>
          <w:szCs w:val="24"/>
        </w:rPr>
        <w:t xml:space="preserve"> </w:t>
      </w:r>
    </w:p>
    <w:p w14:paraId="43ACDC1B" w14:textId="77777777" w:rsidR="008B1389" w:rsidRPr="008B1389" w:rsidRDefault="008B1389" w:rsidP="008B1389">
      <w:pPr>
        <w:numPr>
          <w:ilvl w:val="0"/>
          <w:numId w:val="310"/>
        </w:numPr>
        <w:spacing w:after="144" w:line="247" w:lineRule="auto"/>
        <w:ind w:left="982" w:right="141" w:hanging="765"/>
        <w:jc w:val="both"/>
        <w:rPr>
          <w:sz w:val="24"/>
          <w:szCs w:val="24"/>
        </w:rPr>
      </w:pPr>
      <w:r w:rsidRPr="008B1389">
        <w:rPr>
          <w:sz w:val="24"/>
          <w:szCs w:val="24"/>
        </w:rPr>
        <w:t xml:space="preserve">The provisions of these regulations shall apply to dispensing of LNG from Installations using Prefabricated ISO Containers and Mobile Dispensing of Liquefied Natural Gas (LNG). </w:t>
      </w:r>
    </w:p>
    <w:p w14:paraId="5984BE17" w14:textId="77777777" w:rsidR="008B1389" w:rsidRPr="008B1389" w:rsidRDefault="008B1389" w:rsidP="008B1389">
      <w:pPr>
        <w:numPr>
          <w:ilvl w:val="0"/>
          <w:numId w:val="310"/>
        </w:numPr>
        <w:spacing w:after="116" w:line="247" w:lineRule="auto"/>
        <w:ind w:left="982" w:right="141" w:hanging="765"/>
        <w:jc w:val="both"/>
        <w:rPr>
          <w:sz w:val="24"/>
          <w:szCs w:val="24"/>
        </w:rPr>
      </w:pPr>
      <w:r w:rsidRPr="008B1389">
        <w:rPr>
          <w:sz w:val="24"/>
          <w:szCs w:val="24"/>
        </w:rPr>
        <w:t xml:space="preserve">The provisions of these regulations cover the minimum requirements for engineering and safety considerations in layout, design, operating procedures, maintenance, inspection, safety, emergency management plan etc. for dispensing of LNG from Installations using Prefabricated ISO Containers and Mobile Dispensing of LNG. </w:t>
      </w:r>
    </w:p>
    <w:p w14:paraId="547D60BB" w14:textId="77777777" w:rsidR="008B1389" w:rsidRPr="008B1389" w:rsidRDefault="008B1389" w:rsidP="008B1389">
      <w:pPr>
        <w:spacing w:after="163" w:line="315" w:lineRule="auto"/>
        <w:ind w:left="427" w:right="141" w:hanging="427"/>
        <w:rPr>
          <w:sz w:val="24"/>
          <w:szCs w:val="24"/>
        </w:rPr>
      </w:pPr>
      <w:r w:rsidRPr="008B1389">
        <w:rPr>
          <w:b/>
          <w:sz w:val="24"/>
          <w:szCs w:val="24"/>
        </w:rPr>
        <w:t xml:space="preserve">2.0 Definitions </w:t>
      </w:r>
      <w:r w:rsidRPr="008B1389">
        <w:rPr>
          <w:sz w:val="24"/>
          <w:szCs w:val="24"/>
        </w:rPr>
        <w:t xml:space="preserve">(a) ―Container‖ means a vessel for storing liquefied natural gas - such a vessel may be above, partially below, or totally below ground and may consist of an inner and outer tank; </w:t>
      </w:r>
    </w:p>
    <w:p w14:paraId="68F4C0BF" w14:textId="77777777" w:rsidR="008B1389" w:rsidRPr="008B1389" w:rsidRDefault="008B1389" w:rsidP="008B1389">
      <w:pPr>
        <w:numPr>
          <w:ilvl w:val="0"/>
          <w:numId w:val="311"/>
        </w:numPr>
        <w:spacing w:after="227" w:line="247" w:lineRule="auto"/>
        <w:ind w:right="141" w:hanging="360"/>
        <w:jc w:val="both"/>
        <w:rPr>
          <w:sz w:val="24"/>
          <w:szCs w:val="24"/>
        </w:rPr>
      </w:pPr>
      <w:r w:rsidRPr="008B1389">
        <w:rPr>
          <w:sz w:val="24"/>
          <w:szCs w:val="24"/>
        </w:rPr>
        <w:t xml:space="preserve">―Emergency Shutdown System‖ (ESD) means a system that safely and effectively stops whole plant or an individual unit during abnormal situation or in emergency; </w:t>
      </w:r>
    </w:p>
    <w:p w14:paraId="10933EEC" w14:textId="77777777" w:rsidR="008B1389" w:rsidRPr="008B1389" w:rsidRDefault="008B1389" w:rsidP="008B1389">
      <w:pPr>
        <w:numPr>
          <w:ilvl w:val="0"/>
          <w:numId w:val="311"/>
        </w:numPr>
        <w:spacing w:after="227" w:line="247" w:lineRule="auto"/>
        <w:ind w:right="141" w:hanging="360"/>
        <w:jc w:val="both"/>
        <w:rPr>
          <w:sz w:val="24"/>
          <w:szCs w:val="24"/>
        </w:rPr>
      </w:pPr>
      <w:r w:rsidRPr="008B1389">
        <w:rPr>
          <w:sz w:val="24"/>
          <w:szCs w:val="24"/>
        </w:rPr>
        <w:t xml:space="preserve">―Fill Point‖ means the point of inlet pipe connection of a bulk storage tank for LNG where hose is connected for filling the products into the tank; </w:t>
      </w:r>
    </w:p>
    <w:p w14:paraId="7BE1ADE9" w14:textId="77777777" w:rsidR="008B1389" w:rsidRPr="008B1389" w:rsidRDefault="008B1389" w:rsidP="008B1389">
      <w:pPr>
        <w:numPr>
          <w:ilvl w:val="0"/>
          <w:numId w:val="311"/>
        </w:numPr>
        <w:spacing w:after="228" w:line="247" w:lineRule="auto"/>
        <w:ind w:right="141" w:hanging="360"/>
        <w:jc w:val="both"/>
        <w:rPr>
          <w:sz w:val="24"/>
          <w:szCs w:val="24"/>
        </w:rPr>
      </w:pPr>
      <w:r w:rsidRPr="008B1389">
        <w:rPr>
          <w:sz w:val="24"/>
          <w:szCs w:val="24"/>
        </w:rPr>
        <w:t xml:space="preserve">―ISO Tank Container‖ means tank container which includes two basic elements, the tank and the framework, suitable for the carriage of compressed gas (including pressurized LNG) for international exchange and for the conveyance by road, rail and sea, including interchange between these forms of transport and complies with requirements of ISO 1496; </w:t>
      </w:r>
    </w:p>
    <w:p w14:paraId="1BD9BD1B" w14:textId="77777777" w:rsidR="008B1389" w:rsidRPr="008B1389" w:rsidRDefault="008B1389" w:rsidP="008B1389">
      <w:pPr>
        <w:numPr>
          <w:ilvl w:val="0"/>
          <w:numId w:val="311"/>
        </w:numPr>
        <w:spacing w:after="228" w:line="247" w:lineRule="auto"/>
        <w:ind w:right="141" w:hanging="360"/>
        <w:jc w:val="both"/>
        <w:rPr>
          <w:sz w:val="24"/>
          <w:szCs w:val="24"/>
        </w:rPr>
      </w:pPr>
      <w:r w:rsidRPr="008B1389">
        <w:rPr>
          <w:sz w:val="24"/>
          <w:szCs w:val="24"/>
        </w:rPr>
        <w:lastRenderedPageBreak/>
        <w:t xml:space="preserve">―Liquefied Natural Gas (LNG)‖ means a fluid in the liquid state composed predominantly of methane (CH4) and which may contain minor quantities of ethane, propane, nitrogen, or other components normally found in natural gas; </w:t>
      </w:r>
    </w:p>
    <w:p w14:paraId="0B387939" w14:textId="77777777" w:rsidR="008B1389" w:rsidRPr="008B1389" w:rsidRDefault="008B1389" w:rsidP="008B1389">
      <w:pPr>
        <w:numPr>
          <w:ilvl w:val="0"/>
          <w:numId w:val="311"/>
        </w:numPr>
        <w:spacing w:after="204" w:line="247" w:lineRule="auto"/>
        <w:ind w:right="141" w:hanging="360"/>
        <w:jc w:val="both"/>
        <w:rPr>
          <w:sz w:val="24"/>
          <w:szCs w:val="24"/>
        </w:rPr>
      </w:pPr>
      <w:r w:rsidRPr="008B1389">
        <w:rPr>
          <w:sz w:val="24"/>
          <w:szCs w:val="24"/>
        </w:rPr>
        <w:t xml:space="preserve">―LNG Dispenser‖ means equipment provided for delivering LNG to the auto fuel tank of motor vehicles or approved receptacles; </w:t>
      </w:r>
    </w:p>
    <w:p w14:paraId="108F2CF8" w14:textId="77777777" w:rsidR="008B1389" w:rsidRPr="008B1389" w:rsidRDefault="008B1389" w:rsidP="008B1389">
      <w:pPr>
        <w:numPr>
          <w:ilvl w:val="0"/>
          <w:numId w:val="311"/>
        </w:numPr>
        <w:spacing w:after="116" w:line="247" w:lineRule="auto"/>
        <w:ind w:right="141" w:hanging="360"/>
        <w:jc w:val="both"/>
        <w:rPr>
          <w:sz w:val="24"/>
          <w:szCs w:val="24"/>
        </w:rPr>
      </w:pPr>
      <w:r w:rsidRPr="008B1389">
        <w:rPr>
          <w:sz w:val="24"/>
          <w:szCs w:val="24"/>
        </w:rPr>
        <w:t xml:space="preserve">―Tank Truck‖ means a truck mounted with a properly designed and PESO approved tank for transportation of LNG in bulk to the dispensing stations. </w:t>
      </w:r>
    </w:p>
    <w:p w14:paraId="5FBCCE7A" w14:textId="77777777" w:rsidR="008B1389" w:rsidRPr="008B1389" w:rsidRDefault="008B1389" w:rsidP="008B1389">
      <w:pPr>
        <w:spacing w:after="111" w:line="249" w:lineRule="auto"/>
        <w:ind w:left="399" w:right="394"/>
        <w:jc w:val="center"/>
        <w:rPr>
          <w:sz w:val="24"/>
          <w:szCs w:val="24"/>
        </w:rPr>
      </w:pPr>
      <w:r w:rsidRPr="008B1389">
        <w:rPr>
          <w:b/>
          <w:sz w:val="24"/>
          <w:szCs w:val="24"/>
        </w:rPr>
        <w:t xml:space="preserve">SCHEDULE 7A: </w:t>
      </w:r>
    </w:p>
    <w:p w14:paraId="694A1AD9" w14:textId="77777777" w:rsidR="008B1389" w:rsidRPr="008B1389" w:rsidRDefault="008B1389" w:rsidP="008B1389">
      <w:pPr>
        <w:spacing w:after="8" w:line="249" w:lineRule="auto"/>
        <w:ind w:left="399" w:right="391"/>
        <w:jc w:val="center"/>
        <w:rPr>
          <w:sz w:val="24"/>
          <w:szCs w:val="24"/>
        </w:rPr>
      </w:pPr>
      <w:r w:rsidRPr="008B1389">
        <w:rPr>
          <w:b/>
          <w:sz w:val="24"/>
          <w:szCs w:val="24"/>
        </w:rPr>
        <w:t xml:space="preserve">[See Regulation 6 (7)(a)] </w:t>
      </w:r>
    </w:p>
    <w:p w14:paraId="5AF4F2B0" w14:textId="77777777" w:rsidR="008B1389" w:rsidRPr="008B1389" w:rsidRDefault="008B1389" w:rsidP="008B1389">
      <w:pPr>
        <w:pStyle w:val="Heading1"/>
        <w:ind w:left="2134"/>
        <w:rPr>
          <w:szCs w:val="24"/>
        </w:rPr>
      </w:pPr>
      <w:r w:rsidRPr="008B1389">
        <w:rPr>
          <w:szCs w:val="24"/>
        </w:rPr>
        <w:t xml:space="preserve">LNG INSTALLATIONS USING PREFABRICATED ISO CONTAINER </w:t>
      </w:r>
    </w:p>
    <w:p w14:paraId="020F2D72" w14:textId="77777777" w:rsidR="008B1389" w:rsidRPr="008B1389" w:rsidRDefault="008B1389" w:rsidP="008B1389">
      <w:pPr>
        <w:spacing w:after="109" w:line="249" w:lineRule="auto"/>
        <w:ind w:left="-5"/>
        <w:rPr>
          <w:sz w:val="24"/>
          <w:szCs w:val="24"/>
        </w:rPr>
      </w:pPr>
      <w:r w:rsidRPr="008B1389">
        <w:rPr>
          <w:b/>
          <w:sz w:val="24"/>
          <w:szCs w:val="24"/>
        </w:rPr>
        <w:t>1.0 Scope:</w:t>
      </w:r>
      <w:r w:rsidRPr="008B1389">
        <w:rPr>
          <w:sz w:val="24"/>
          <w:szCs w:val="24"/>
        </w:rPr>
        <w:t xml:space="preserve"> </w:t>
      </w:r>
    </w:p>
    <w:p w14:paraId="1B4F2A49" w14:textId="77777777" w:rsidR="008B1389" w:rsidRPr="008B1389" w:rsidRDefault="008B1389" w:rsidP="008B1389">
      <w:pPr>
        <w:ind w:left="715" w:right="141"/>
        <w:rPr>
          <w:sz w:val="24"/>
          <w:szCs w:val="24"/>
        </w:rPr>
      </w:pPr>
      <w:r w:rsidRPr="008B1389">
        <w:rPr>
          <w:sz w:val="24"/>
          <w:szCs w:val="24"/>
        </w:rPr>
        <w:t xml:space="preserve">The technical standard and specifications including safety standards under this Schedule lays down the minimum requirements for engineering and safety considerations in layout, design, construction, operating procedures, maintenance, inspection, safety equipment, electrical power distribution system, automation, competence assurance, emergency management plan, customer safety and awareness at prefabricated LNG station. </w:t>
      </w:r>
    </w:p>
    <w:p w14:paraId="4715EB05" w14:textId="77777777" w:rsidR="008B1389" w:rsidRPr="008B1389" w:rsidRDefault="008B1389" w:rsidP="008B1389">
      <w:pPr>
        <w:spacing w:after="109" w:line="249" w:lineRule="auto"/>
        <w:ind w:left="-5"/>
        <w:rPr>
          <w:sz w:val="24"/>
          <w:szCs w:val="24"/>
        </w:rPr>
      </w:pPr>
      <w:r w:rsidRPr="008B1389">
        <w:rPr>
          <w:b/>
          <w:sz w:val="24"/>
          <w:szCs w:val="24"/>
        </w:rPr>
        <w:t xml:space="preserve">2.0 Installation Design for Prefabricated ISO Container-Based Installations: </w:t>
      </w:r>
    </w:p>
    <w:p w14:paraId="2EE5E7A6" w14:textId="77777777" w:rsidR="008B1389" w:rsidRPr="008B1389" w:rsidRDefault="008B1389" w:rsidP="008B1389">
      <w:pPr>
        <w:tabs>
          <w:tab w:val="center" w:pos="1079"/>
        </w:tabs>
        <w:spacing w:after="109" w:line="249" w:lineRule="auto"/>
        <w:ind w:left="-15"/>
        <w:rPr>
          <w:sz w:val="24"/>
          <w:szCs w:val="24"/>
        </w:rPr>
      </w:pPr>
      <w:r w:rsidRPr="008B1389">
        <w:rPr>
          <w:b/>
          <w:sz w:val="24"/>
          <w:szCs w:val="24"/>
        </w:rPr>
        <w:t xml:space="preserve">2.1 </w:t>
      </w:r>
      <w:r w:rsidRPr="008B1389">
        <w:rPr>
          <w:b/>
          <w:sz w:val="24"/>
          <w:szCs w:val="24"/>
        </w:rPr>
        <w:tab/>
        <w:t>General</w:t>
      </w:r>
      <w:r w:rsidRPr="008B1389">
        <w:rPr>
          <w:sz w:val="24"/>
          <w:szCs w:val="24"/>
        </w:rPr>
        <w:t xml:space="preserve">: </w:t>
      </w:r>
    </w:p>
    <w:p w14:paraId="44F4940F" w14:textId="77777777" w:rsidR="008B1389" w:rsidRPr="008B1389" w:rsidRDefault="008B1389" w:rsidP="008B1389">
      <w:pPr>
        <w:numPr>
          <w:ilvl w:val="0"/>
          <w:numId w:val="312"/>
        </w:numPr>
        <w:spacing w:after="116" w:line="247" w:lineRule="auto"/>
        <w:ind w:right="141" w:hanging="360"/>
        <w:jc w:val="both"/>
        <w:rPr>
          <w:sz w:val="24"/>
          <w:szCs w:val="24"/>
        </w:rPr>
      </w:pPr>
      <w:r w:rsidRPr="008B1389">
        <w:rPr>
          <w:sz w:val="24"/>
          <w:szCs w:val="24"/>
        </w:rPr>
        <w:t xml:space="preserve">The layout should ensure unobstructed movement of vehicles and provision for entry and exit of Tank Trucks;  </w:t>
      </w:r>
    </w:p>
    <w:p w14:paraId="75E0EB99" w14:textId="77777777" w:rsidR="008B1389" w:rsidRPr="008B1389" w:rsidRDefault="008B1389" w:rsidP="008B1389">
      <w:pPr>
        <w:numPr>
          <w:ilvl w:val="0"/>
          <w:numId w:val="312"/>
        </w:numPr>
        <w:spacing w:after="116" w:line="247" w:lineRule="auto"/>
        <w:ind w:right="141" w:hanging="360"/>
        <w:jc w:val="both"/>
        <w:rPr>
          <w:sz w:val="24"/>
          <w:szCs w:val="24"/>
        </w:rPr>
      </w:pPr>
      <w:r w:rsidRPr="008B1389">
        <w:rPr>
          <w:sz w:val="24"/>
          <w:szCs w:val="24"/>
        </w:rPr>
        <w:t xml:space="preserve">The unloading area shall be of sufficient size to accommodate the tank trucks without excessive movement or turning; </w:t>
      </w:r>
    </w:p>
    <w:p w14:paraId="50BB38DA" w14:textId="77777777" w:rsidR="008B1389" w:rsidRPr="008B1389" w:rsidRDefault="008B1389" w:rsidP="008B1389">
      <w:pPr>
        <w:numPr>
          <w:ilvl w:val="0"/>
          <w:numId w:val="312"/>
        </w:numPr>
        <w:spacing w:after="142" w:line="247" w:lineRule="auto"/>
        <w:ind w:right="141" w:hanging="360"/>
        <w:jc w:val="both"/>
        <w:rPr>
          <w:sz w:val="24"/>
          <w:szCs w:val="24"/>
        </w:rPr>
      </w:pPr>
      <w:r w:rsidRPr="008B1389">
        <w:rPr>
          <w:sz w:val="24"/>
          <w:szCs w:val="24"/>
        </w:rPr>
        <w:t xml:space="preserve">Location of the facilities, equipment, entrance, exit and paving shall be arranged in such a manner so as to avoid the risk of any collision amongst the motor vehicles with associated installed facilities. Separate entry and exit points shall be considered;   </w:t>
      </w:r>
    </w:p>
    <w:p w14:paraId="3980EF2B" w14:textId="77777777" w:rsidR="008B1389" w:rsidRPr="008B1389" w:rsidRDefault="008B1389" w:rsidP="008B1389">
      <w:pPr>
        <w:numPr>
          <w:ilvl w:val="0"/>
          <w:numId w:val="312"/>
        </w:numPr>
        <w:spacing w:after="116" w:line="247" w:lineRule="auto"/>
        <w:ind w:right="141" w:hanging="360"/>
        <w:jc w:val="both"/>
        <w:rPr>
          <w:sz w:val="24"/>
          <w:szCs w:val="24"/>
        </w:rPr>
      </w:pPr>
      <w:r w:rsidRPr="008B1389">
        <w:rPr>
          <w:sz w:val="24"/>
          <w:szCs w:val="24"/>
        </w:rPr>
        <w:t xml:space="preserve">All Facilities should have access to mobile firefighting equipment‘s including unhindered access to fire tenders; </w:t>
      </w:r>
    </w:p>
    <w:p w14:paraId="226414A6" w14:textId="77777777" w:rsidR="008B1389" w:rsidRPr="008B1389" w:rsidRDefault="008B1389" w:rsidP="008B1389">
      <w:pPr>
        <w:numPr>
          <w:ilvl w:val="0"/>
          <w:numId w:val="312"/>
        </w:numPr>
        <w:spacing w:after="116" w:line="247" w:lineRule="auto"/>
        <w:ind w:right="141" w:hanging="360"/>
        <w:jc w:val="both"/>
        <w:rPr>
          <w:sz w:val="24"/>
          <w:szCs w:val="24"/>
        </w:rPr>
      </w:pPr>
      <w:r w:rsidRPr="008B1389">
        <w:rPr>
          <w:sz w:val="24"/>
          <w:szCs w:val="24"/>
        </w:rPr>
        <w:t xml:space="preserve">The location of tanks, fill and vent pipes, tank container and tank truck decanting area, shall be so designed to enable means of escape for persons, in the event of fire or any other incident;  </w:t>
      </w:r>
    </w:p>
    <w:p w14:paraId="7478D77A" w14:textId="77777777" w:rsidR="008B1389" w:rsidRPr="008B1389" w:rsidRDefault="008B1389" w:rsidP="008B1389">
      <w:pPr>
        <w:numPr>
          <w:ilvl w:val="0"/>
          <w:numId w:val="312"/>
        </w:numPr>
        <w:spacing w:after="116" w:line="247" w:lineRule="auto"/>
        <w:ind w:right="141" w:hanging="360"/>
        <w:jc w:val="both"/>
        <w:rPr>
          <w:sz w:val="24"/>
          <w:szCs w:val="24"/>
        </w:rPr>
      </w:pPr>
      <w:r w:rsidRPr="008B1389">
        <w:rPr>
          <w:sz w:val="24"/>
          <w:szCs w:val="24"/>
        </w:rPr>
        <w:t xml:space="preserve">The fuel lines and electrical cables shall have positive segregation;   </w:t>
      </w:r>
    </w:p>
    <w:p w14:paraId="5AEF65D8" w14:textId="77777777" w:rsidR="008B1389" w:rsidRPr="008B1389" w:rsidRDefault="008B1389" w:rsidP="008B1389">
      <w:pPr>
        <w:numPr>
          <w:ilvl w:val="0"/>
          <w:numId w:val="312"/>
        </w:numPr>
        <w:spacing w:after="116" w:line="247" w:lineRule="auto"/>
        <w:ind w:right="141" w:hanging="360"/>
        <w:jc w:val="both"/>
        <w:rPr>
          <w:sz w:val="24"/>
          <w:szCs w:val="24"/>
        </w:rPr>
      </w:pPr>
      <w:r w:rsidRPr="008B1389">
        <w:rPr>
          <w:sz w:val="24"/>
          <w:szCs w:val="24"/>
        </w:rPr>
        <w:t xml:space="preserve">Naked flames, sources of ignition and mobile phones shall not be allowed in the hazardous areas: </w:t>
      </w:r>
    </w:p>
    <w:p w14:paraId="2D22F97E" w14:textId="77777777" w:rsidR="008B1389" w:rsidRPr="008B1389" w:rsidRDefault="008B1389" w:rsidP="008B1389">
      <w:pPr>
        <w:numPr>
          <w:ilvl w:val="0"/>
          <w:numId w:val="312"/>
        </w:numPr>
        <w:spacing w:after="116" w:line="247" w:lineRule="auto"/>
        <w:ind w:right="141" w:hanging="360"/>
        <w:jc w:val="both"/>
        <w:rPr>
          <w:sz w:val="24"/>
          <w:szCs w:val="24"/>
        </w:rPr>
      </w:pPr>
      <w:r w:rsidRPr="008B1389">
        <w:rPr>
          <w:sz w:val="24"/>
          <w:szCs w:val="24"/>
        </w:rPr>
        <w:t xml:space="preserve">All electrical wiring, fittings, LNG dispensers located in hazardous area shall be in accordance with the law in force relating to electricity, SMPV Rules,2016 and IS:5571, IS:5572 as amended from time to time; </w:t>
      </w:r>
    </w:p>
    <w:p w14:paraId="31CA3170" w14:textId="77777777" w:rsidR="008B1389" w:rsidRPr="008B1389" w:rsidRDefault="008B1389" w:rsidP="008B1389">
      <w:pPr>
        <w:numPr>
          <w:ilvl w:val="0"/>
          <w:numId w:val="312"/>
        </w:numPr>
        <w:spacing w:after="116" w:line="247" w:lineRule="auto"/>
        <w:ind w:right="141" w:hanging="360"/>
        <w:jc w:val="both"/>
        <w:rPr>
          <w:sz w:val="24"/>
          <w:szCs w:val="24"/>
        </w:rPr>
      </w:pPr>
      <w:r w:rsidRPr="008B1389">
        <w:rPr>
          <w:sz w:val="24"/>
          <w:szCs w:val="24"/>
        </w:rPr>
        <w:t xml:space="preserve">Hazardous area classification shall be done in line with IS: 5572. </w:t>
      </w:r>
    </w:p>
    <w:p w14:paraId="34D76749" w14:textId="77777777" w:rsidR="008B1389" w:rsidRPr="008B1389" w:rsidRDefault="008B1389" w:rsidP="008B1389">
      <w:pPr>
        <w:ind w:left="708" w:right="141" w:hanging="634"/>
        <w:rPr>
          <w:sz w:val="24"/>
          <w:szCs w:val="24"/>
        </w:rPr>
      </w:pPr>
      <w:r w:rsidRPr="008B1389">
        <w:rPr>
          <w:b/>
          <w:sz w:val="24"/>
          <w:szCs w:val="24"/>
        </w:rPr>
        <w:lastRenderedPageBreak/>
        <w:t xml:space="preserve">2.2 </w:t>
      </w:r>
      <w:r w:rsidRPr="008B1389">
        <w:rPr>
          <w:b/>
          <w:sz w:val="24"/>
          <w:szCs w:val="24"/>
        </w:rPr>
        <w:tab/>
      </w:r>
      <w:r w:rsidRPr="008B1389">
        <w:rPr>
          <w:sz w:val="24"/>
          <w:szCs w:val="24"/>
        </w:rPr>
        <w:t xml:space="preserve">The LNG installation shall be designed to withstand the following without loss of structural or functional integrity: </w:t>
      </w:r>
    </w:p>
    <w:p w14:paraId="46A22DF1" w14:textId="77777777" w:rsidR="008B1389" w:rsidRPr="008B1389" w:rsidRDefault="008B1389" w:rsidP="008B1389">
      <w:pPr>
        <w:numPr>
          <w:ilvl w:val="0"/>
          <w:numId w:val="313"/>
        </w:numPr>
        <w:spacing w:after="116" w:line="247" w:lineRule="auto"/>
        <w:ind w:right="141" w:hanging="360"/>
        <w:jc w:val="both"/>
        <w:rPr>
          <w:sz w:val="24"/>
          <w:szCs w:val="24"/>
        </w:rPr>
      </w:pPr>
      <w:r w:rsidRPr="008B1389">
        <w:rPr>
          <w:sz w:val="24"/>
          <w:szCs w:val="24"/>
        </w:rPr>
        <w:t xml:space="preserve">The direct effect of wind forces; </w:t>
      </w:r>
    </w:p>
    <w:p w14:paraId="56C948E5" w14:textId="77777777" w:rsidR="008B1389" w:rsidRPr="008B1389" w:rsidRDefault="008B1389" w:rsidP="008B1389">
      <w:pPr>
        <w:numPr>
          <w:ilvl w:val="0"/>
          <w:numId w:val="313"/>
        </w:numPr>
        <w:spacing w:after="116" w:line="247" w:lineRule="auto"/>
        <w:ind w:right="141" w:hanging="360"/>
        <w:jc w:val="both"/>
        <w:rPr>
          <w:sz w:val="24"/>
          <w:szCs w:val="24"/>
        </w:rPr>
      </w:pPr>
      <w:r w:rsidRPr="008B1389">
        <w:rPr>
          <w:sz w:val="24"/>
          <w:szCs w:val="24"/>
        </w:rPr>
        <w:t xml:space="preserve">Loading due to seismic effect; </w:t>
      </w:r>
    </w:p>
    <w:p w14:paraId="02FE6AF0" w14:textId="77777777" w:rsidR="008B1389" w:rsidRPr="008B1389" w:rsidRDefault="008B1389" w:rsidP="008B1389">
      <w:pPr>
        <w:numPr>
          <w:ilvl w:val="0"/>
          <w:numId w:val="313"/>
        </w:numPr>
        <w:spacing w:after="116" w:line="247" w:lineRule="auto"/>
        <w:ind w:right="141" w:hanging="360"/>
        <w:jc w:val="both"/>
        <w:rPr>
          <w:sz w:val="24"/>
          <w:szCs w:val="24"/>
        </w:rPr>
      </w:pPr>
      <w:r w:rsidRPr="008B1389">
        <w:rPr>
          <w:sz w:val="24"/>
          <w:szCs w:val="24"/>
        </w:rPr>
        <w:t xml:space="preserve">Erosive action from a spill; </w:t>
      </w:r>
    </w:p>
    <w:p w14:paraId="75592252" w14:textId="77777777" w:rsidR="008B1389" w:rsidRPr="008B1389" w:rsidRDefault="008B1389" w:rsidP="008B1389">
      <w:pPr>
        <w:numPr>
          <w:ilvl w:val="0"/>
          <w:numId w:val="313"/>
        </w:numPr>
        <w:spacing w:after="116" w:line="247" w:lineRule="auto"/>
        <w:ind w:right="141" w:hanging="360"/>
        <w:jc w:val="both"/>
        <w:rPr>
          <w:sz w:val="24"/>
          <w:szCs w:val="24"/>
        </w:rPr>
      </w:pPr>
      <w:r w:rsidRPr="008B1389">
        <w:rPr>
          <w:sz w:val="24"/>
          <w:szCs w:val="24"/>
        </w:rPr>
        <w:t xml:space="preserve">Effect of the temperature, any thermal gradient (in cryogenic range), and any other anticipated degradation resulting from sudden or localized contact with LNG. </w:t>
      </w:r>
    </w:p>
    <w:p w14:paraId="77869947" w14:textId="77777777" w:rsidR="008B1389" w:rsidRPr="008B1389" w:rsidRDefault="008B1389" w:rsidP="008B1389">
      <w:pPr>
        <w:numPr>
          <w:ilvl w:val="0"/>
          <w:numId w:val="313"/>
        </w:numPr>
        <w:spacing w:after="116" w:line="247" w:lineRule="auto"/>
        <w:ind w:right="141" w:hanging="360"/>
        <w:jc w:val="both"/>
        <w:rPr>
          <w:sz w:val="24"/>
          <w:szCs w:val="24"/>
        </w:rPr>
      </w:pPr>
      <w:r w:rsidRPr="008B1389">
        <w:rPr>
          <w:sz w:val="24"/>
          <w:szCs w:val="24"/>
        </w:rPr>
        <w:t xml:space="preserve">Valves, piping, electrical components, steel structures and all other parts of the LNG fueling station shall be designed to withstand all loads to which the equipment can be exposed during transportation. </w:t>
      </w:r>
    </w:p>
    <w:p w14:paraId="01B32285" w14:textId="77777777" w:rsidR="008B1389" w:rsidRPr="008B1389" w:rsidRDefault="008B1389" w:rsidP="008B1389">
      <w:pPr>
        <w:numPr>
          <w:ilvl w:val="0"/>
          <w:numId w:val="313"/>
        </w:numPr>
        <w:spacing w:after="116" w:line="247" w:lineRule="auto"/>
        <w:ind w:right="141" w:hanging="360"/>
        <w:jc w:val="both"/>
        <w:rPr>
          <w:sz w:val="24"/>
          <w:szCs w:val="24"/>
        </w:rPr>
      </w:pPr>
      <w:r w:rsidRPr="008B1389">
        <w:rPr>
          <w:sz w:val="24"/>
          <w:szCs w:val="24"/>
        </w:rPr>
        <w:t xml:space="preserve">The Pre-fabricated ISO Containers meant for LNG static storage shall be properly secured to avoid collision, or drift or slide. </w:t>
      </w:r>
    </w:p>
    <w:p w14:paraId="5040072E" w14:textId="77777777" w:rsidR="008B1389" w:rsidRPr="008B1389" w:rsidRDefault="008B1389" w:rsidP="008B1389">
      <w:pPr>
        <w:numPr>
          <w:ilvl w:val="0"/>
          <w:numId w:val="313"/>
        </w:numPr>
        <w:spacing w:after="116" w:line="247" w:lineRule="auto"/>
        <w:ind w:right="141" w:hanging="360"/>
        <w:jc w:val="both"/>
        <w:rPr>
          <w:sz w:val="24"/>
          <w:szCs w:val="24"/>
        </w:rPr>
      </w:pPr>
      <w:r w:rsidRPr="008B1389">
        <w:rPr>
          <w:sz w:val="24"/>
          <w:szCs w:val="24"/>
        </w:rPr>
        <w:t xml:space="preserve">Applicable national standards and international standards should be complied. </w:t>
      </w:r>
    </w:p>
    <w:p w14:paraId="436058C3" w14:textId="77777777" w:rsidR="008B1389" w:rsidRPr="008B1389" w:rsidRDefault="008B1389" w:rsidP="008B1389">
      <w:pPr>
        <w:spacing w:after="83" w:line="303" w:lineRule="auto"/>
        <w:ind w:left="708" w:right="141" w:hanging="634"/>
        <w:rPr>
          <w:sz w:val="24"/>
          <w:szCs w:val="24"/>
        </w:rPr>
      </w:pPr>
      <w:r w:rsidRPr="008B1389">
        <w:rPr>
          <w:b/>
          <w:sz w:val="24"/>
          <w:szCs w:val="24"/>
        </w:rPr>
        <w:t xml:space="preserve">2.3 </w:t>
      </w:r>
      <w:r w:rsidRPr="008B1389">
        <w:rPr>
          <w:sz w:val="24"/>
          <w:szCs w:val="24"/>
        </w:rPr>
        <w:t xml:space="preserve">The structural members of the impoundment system shall be designed and constructed to prevent impairment of the impoundments reliability and structural integrity as a result of the following-: (i) Imposed loading from full hydrostatic head of impounded LNG; </w:t>
      </w:r>
    </w:p>
    <w:p w14:paraId="623A14A4" w14:textId="77777777" w:rsidR="008B1389" w:rsidRPr="008B1389" w:rsidRDefault="008B1389" w:rsidP="008B1389">
      <w:pPr>
        <w:spacing w:after="68"/>
        <w:ind w:left="862" w:right="141"/>
        <w:rPr>
          <w:sz w:val="24"/>
          <w:szCs w:val="24"/>
        </w:rPr>
      </w:pPr>
      <w:r w:rsidRPr="008B1389">
        <w:rPr>
          <w:sz w:val="24"/>
          <w:szCs w:val="24"/>
        </w:rPr>
        <w:t xml:space="preserve">(ii) Hydro dynamic action from injected material. </w:t>
      </w:r>
    </w:p>
    <w:p w14:paraId="6936D5AE" w14:textId="77777777" w:rsidR="008B1389" w:rsidRPr="008B1389" w:rsidRDefault="008B1389" w:rsidP="008B1389">
      <w:pPr>
        <w:ind w:left="708" w:right="141" w:hanging="634"/>
        <w:rPr>
          <w:sz w:val="24"/>
          <w:szCs w:val="24"/>
        </w:rPr>
      </w:pPr>
      <w:r w:rsidRPr="008B1389">
        <w:rPr>
          <w:b/>
          <w:sz w:val="24"/>
          <w:szCs w:val="24"/>
        </w:rPr>
        <w:t xml:space="preserve">2.4 </w:t>
      </w:r>
      <w:r w:rsidRPr="008B1389">
        <w:rPr>
          <w:sz w:val="24"/>
          <w:szCs w:val="24"/>
        </w:rPr>
        <w:t>Impoundment or dyke areas shall be designed so that all areas drain completely to prevent water collection. The drainage pumps and piping should be provided to remove water from accumulating in the impoundment area provided. Where automatically controlled drainage pumps are used, these shall be provided with cut off devices that prevent their operation when exposed to LNG temperature. Such impoundment or dyke may not be essential provided Containerized ISO container is used having adequate inbuilt arrangement containment of LNG spillage volume equivalent to the water capacity of the ISO container.</w:t>
      </w:r>
      <w:r w:rsidRPr="008B1389">
        <w:rPr>
          <w:b/>
          <w:sz w:val="24"/>
          <w:szCs w:val="24"/>
        </w:rPr>
        <w:t xml:space="preserve"> </w:t>
      </w:r>
    </w:p>
    <w:p w14:paraId="77B068F2" w14:textId="77777777" w:rsidR="008B1389" w:rsidRPr="008B1389" w:rsidRDefault="008B1389" w:rsidP="008B1389">
      <w:pPr>
        <w:tabs>
          <w:tab w:val="center" w:pos="4459"/>
        </w:tabs>
        <w:rPr>
          <w:sz w:val="24"/>
          <w:szCs w:val="24"/>
        </w:rPr>
      </w:pPr>
      <w:r w:rsidRPr="008B1389">
        <w:rPr>
          <w:b/>
          <w:sz w:val="24"/>
          <w:szCs w:val="24"/>
        </w:rPr>
        <w:t xml:space="preserve">2.5 </w:t>
      </w:r>
      <w:r w:rsidRPr="008B1389">
        <w:rPr>
          <w:b/>
          <w:sz w:val="24"/>
          <w:szCs w:val="24"/>
        </w:rPr>
        <w:tab/>
      </w:r>
      <w:r w:rsidRPr="008B1389">
        <w:rPr>
          <w:sz w:val="24"/>
          <w:szCs w:val="24"/>
        </w:rPr>
        <w:t xml:space="preserve">Impoundment or dyke areas shall be provided with suitable gradient to collect LNG in the pit. </w:t>
      </w:r>
    </w:p>
    <w:p w14:paraId="45B70BF7" w14:textId="77777777" w:rsidR="008B1389" w:rsidRPr="008B1389" w:rsidRDefault="008B1389" w:rsidP="008B1389">
      <w:pPr>
        <w:tabs>
          <w:tab w:val="center" w:pos="4077"/>
        </w:tabs>
        <w:rPr>
          <w:sz w:val="24"/>
          <w:szCs w:val="24"/>
        </w:rPr>
      </w:pPr>
      <w:r w:rsidRPr="008B1389">
        <w:rPr>
          <w:b/>
          <w:sz w:val="24"/>
          <w:szCs w:val="24"/>
        </w:rPr>
        <w:t xml:space="preserve">2.6 </w:t>
      </w:r>
      <w:r w:rsidRPr="008B1389">
        <w:rPr>
          <w:b/>
          <w:sz w:val="24"/>
          <w:szCs w:val="24"/>
        </w:rPr>
        <w:tab/>
      </w:r>
      <w:r w:rsidRPr="008B1389">
        <w:rPr>
          <w:sz w:val="24"/>
          <w:szCs w:val="24"/>
        </w:rPr>
        <w:t xml:space="preserve">Foundation and support shall have a fire resistance rating of not less than two hours. </w:t>
      </w:r>
    </w:p>
    <w:p w14:paraId="1A52ECE8" w14:textId="77777777" w:rsidR="008B1389" w:rsidRPr="008B1389" w:rsidRDefault="008B1389" w:rsidP="008B1389">
      <w:pPr>
        <w:tabs>
          <w:tab w:val="center" w:pos="4572"/>
        </w:tabs>
        <w:rPr>
          <w:sz w:val="24"/>
          <w:szCs w:val="24"/>
        </w:rPr>
      </w:pPr>
      <w:r w:rsidRPr="008B1389">
        <w:rPr>
          <w:b/>
          <w:sz w:val="24"/>
          <w:szCs w:val="24"/>
        </w:rPr>
        <w:t xml:space="preserve">2.7 </w:t>
      </w:r>
      <w:r w:rsidRPr="008B1389">
        <w:rPr>
          <w:b/>
          <w:sz w:val="24"/>
          <w:szCs w:val="24"/>
        </w:rPr>
        <w:tab/>
      </w:r>
      <w:r w:rsidRPr="008B1389">
        <w:rPr>
          <w:sz w:val="24"/>
          <w:szCs w:val="24"/>
        </w:rPr>
        <w:t xml:space="preserve">The Ambient vaporizers and remotely heated vaporizers may be located inside impounding area. </w:t>
      </w:r>
    </w:p>
    <w:p w14:paraId="7A574284" w14:textId="77777777" w:rsidR="008B1389" w:rsidRPr="008B1389" w:rsidRDefault="008B1389" w:rsidP="008B1389">
      <w:pPr>
        <w:tabs>
          <w:tab w:val="center" w:pos="4758"/>
        </w:tabs>
        <w:spacing w:after="157"/>
        <w:rPr>
          <w:sz w:val="24"/>
          <w:szCs w:val="24"/>
        </w:rPr>
      </w:pPr>
      <w:r w:rsidRPr="008B1389">
        <w:rPr>
          <w:b/>
          <w:sz w:val="24"/>
          <w:szCs w:val="24"/>
        </w:rPr>
        <w:t xml:space="preserve">2.8 </w:t>
      </w:r>
      <w:r w:rsidRPr="008B1389">
        <w:rPr>
          <w:b/>
          <w:sz w:val="24"/>
          <w:szCs w:val="24"/>
        </w:rPr>
        <w:tab/>
      </w:r>
      <w:r w:rsidRPr="008B1389">
        <w:rPr>
          <w:sz w:val="24"/>
          <w:szCs w:val="24"/>
        </w:rPr>
        <w:t xml:space="preserve">The impounding system for LNG storage vessel shall have a minimum volumetric liquid capacity of- </w:t>
      </w:r>
    </w:p>
    <w:p w14:paraId="009FB1AD" w14:textId="77777777" w:rsidR="008B1389" w:rsidRPr="008B1389" w:rsidRDefault="008B1389" w:rsidP="008B1389">
      <w:pPr>
        <w:spacing w:line="377" w:lineRule="auto"/>
        <w:ind w:left="715" w:right="941"/>
        <w:rPr>
          <w:sz w:val="24"/>
          <w:szCs w:val="24"/>
        </w:rPr>
      </w:pPr>
      <w:r w:rsidRPr="008B1389">
        <w:rPr>
          <w:sz w:val="24"/>
          <w:szCs w:val="24"/>
        </w:rPr>
        <w:t xml:space="preserve">(i) </w:t>
      </w:r>
      <w:r w:rsidRPr="008B1389">
        <w:rPr>
          <w:sz w:val="24"/>
          <w:szCs w:val="24"/>
        </w:rPr>
        <w:tab/>
        <w:t xml:space="preserve">110% of maximum liquid capacity of vessel for an impoundment serving a single vessel; (ii) </w:t>
      </w:r>
      <w:r w:rsidRPr="008B1389">
        <w:rPr>
          <w:sz w:val="24"/>
          <w:szCs w:val="24"/>
        </w:rPr>
        <w:tab/>
        <w:t xml:space="preserve">110% of maximum liquid capacity of the largest vessel serving for more than one vessel. </w:t>
      </w:r>
    </w:p>
    <w:p w14:paraId="096FE6BC" w14:textId="77777777" w:rsidR="008B1389" w:rsidRPr="008B1389" w:rsidRDefault="008B1389" w:rsidP="008B1389">
      <w:pPr>
        <w:spacing w:after="114" w:line="249" w:lineRule="auto"/>
        <w:ind w:left="619" w:right="127" w:hanging="634"/>
        <w:rPr>
          <w:sz w:val="24"/>
          <w:szCs w:val="24"/>
        </w:rPr>
      </w:pPr>
      <w:r w:rsidRPr="008B1389">
        <w:rPr>
          <w:b/>
          <w:sz w:val="24"/>
          <w:szCs w:val="24"/>
        </w:rPr>
        <w:t xml:space="preserve">2.9 </w:t>
      </w:r>
      <w:r w:rsidRPr="008B1389">
        <w:rPr>
          <w:b/>
          <w:sz w:val="24"/>
          <w:szCs w:val="24"/>
        </w:rPr>
        <w:tab/>
      </w:r>
      <w:r w:rsidRPr="008B1389">
        <w:rPr>
          <w:sz w:val="24"/>
          <w:szCs w:val="24"/>
        </w:rPr>
        <w:t xml:space="preserve">The height of the impoundment wall shall be adequate to contain spillage of any LNG. The Dyke wall height of 0.6 metre to 1 metre from the dyke floor level should be provided and the height of the foundation of the vessel shall be minimum 0.4 metre or designed in such a way to prevent exposure of carbon steel material to the spilled LNG. </w:t>
      </w:r>
    </w:p>
    <w:p w14:paraId="24F36635" w14:textId="77777777" w:rsidR="008B1389" w:rsidRPr="008B1389" w:rsidRDefault="008B1389" w:rsidP="008B1389">
      <w:pPr>
        <w:ind w:left="708" w:right="141" w:hanging="634"/>
        <w:rPr>
          <w:sz w:val="24"/>
          <w:szCs w:val="24"/>
        </w:rPr>
      </w:pPr>
      <w:r w:rsidRPr="008B1389">
        <w:rPr>
          <w:b/>
          <w:sz w:val="24"/>
          <w:szCs w:val="24"/>
        </w:rPr>
        <w:t xml:space="preserve">2.10 </w:t>
      </w:r>
      <w:r w:rsidRPr="008B1389">
        <w:rPr>
          <w:sz w:val="24"/>
          <w:szCs w:val="24"/>
        </w:rPr>
        <w:t xml:space="preserve">The site shall be constructed in such a manner to avoid spillage of LNG towards sewage, other dangerous installations, access roads, the LNG installation, the LNG supply truck or the refueling vehicles. </w:t>
      </w:r>
    </w:p>
    <w:p w14:paraId="28A4CF2B" w14:textId="77777777" w:rsidR="008B1389" w:rsidRPr="008B1389" w:rsidRDefault="008B1389" w:rsidP="008B1389">
      <w:pPr>
        <w:ind w:left="708" w:right="141" w:hanging="634"/>
        <w:rPr>
          <w:sz w:val="24"/>
          <w:szCs w:val="24"/>
        </w:rPr>
      </w:pPr>
      <w:r w:rsidRPr="008B1389">
        <w:rPr>
          <w:b/>
          <w:sz w:val="24"/>
          <w:szCs w:val="24"/>
        </w:rPr>
        <w:lastRenderedPageBreak/>
        <w:t xml:space="preserve">2.11 </w:t>
      </w:r>
      <w:r w:rsidRPr="008B1389">
        <w:rPr>
          <w:sz w:val="24"/>
          <w:szCs w:val="24"/>
        </w:rPr>
        <w:t xml:space="preserve">No other flammable liquid or storage vessel shall be located within an LNG impounding area. The separation distance of the subject LNG installation from other flammable or hazardous material storage should be governed by minimum separation distance for such flammable or hazardous materials as specified in any applicable regulation in force. </w:t>
      </w:r>
    </w:p>
    <w:p w14:paraId="55AC6086" w14:textId="77777777" w:rsidR="008B1389" w:rsidRPr="008B1389" w:rsidRDefault="008B1389" w:rsidP="008B1389">
      <w:pPr>
        <w:ind w:left="708" w:right="141" w:hanging="634"/>
        <w:rPr>
          <w:sz w:val="24"/>
          <w:szCs w:val="24"/>
        </w:rPr>
      </w:pPr>
      <w:r w:rsidRPr="008B1389">
        <w:rPr>
          <w:b/>
          <w:sz w:val="24"/>
          <w:szCs w:val="24"/>
        </w:rPr>
        <w:t xml:space="preserve">2.12 </w:t>
      </w:r>
      <w:r w:rsidRPr="008B1389">
        <w:rPr>
          <w:sz w:val="24"/>
          <w:szCs w:val="24"/>
        </w:rPr>
        <w:t xml:space="preserve">LNG vessels or tank container, cold boxes, piping and pipe supports and other cryogenic apparatus installed within dyke shall be designed and constructed in a manner to prevent damage to these structures and equipment due to freezing or frost heaving in the soil and to avoid excessive mechanical tension due to installation, difference in temperature or prolapse. </w:t>
      </w:r>
    </w:p>
    <w:p w14:paraId="50FFEA34" w14:textId="77777777" w:rsidR="008B1389" w:rsidRPr="008B1389" w:rsidRDefault="008B1389" w:rsidP="008B1389">
      <w:pPr>
        <w:ind w:left="708" w:right="141" w:hanging="634"/>
        <w:rPr>
          <w:sz w:val="24"/>
          <w:szCs w:val="24"/>
        </w:rPr>
      </w:pPr>
      <w:r w:rsidRPr="008B1389">
        <w:rPr>
          <w:b/>
          <w:sz w:val="24"/>
          <w:szCs w:val="24"/>
        </w:rPr>
        <w:t xml:space="preserve">2.13 </w:t>
      </w:r>
      <w:r w:rsidRPr="008B1389">
        <w:rPr>
          <w:sz w:val="24"/>
          <w:szCs w:val="24"/>
        </w:rPr>
        <w:t xml:space="preserve">LNG piping should be protected against mechanical, chemical and thermal stress and shall be dry under normal climatologic circumstances, and accessible for visual inspection. </w:t>
      </w:r>
    </w:p>
    <w:p w14:paraId="04C8B63E" w14:textId="77777777" w:rsidR="008B1389" w:rsidRPr="008B1389" w:rsidRDefault="008B1389" w:rsidP="008B1389">
      <w:pPr>
        <w:ind w:left="708" w:right="141" w:hanging="634"/>
        <w:rPr>
          <w:sz w:val="24"/>
          <w:szCs w:val="24"/>
        </w:rPr>
      </w:pPr>
      <w:r w:rsidRPr="008B1389">
        <w:rPr>
          <w:b/>
          <w:sz w:val="24"/>
          <w:szCs w:val="24"/>
        </w:rPr>
        <w:t xml:space="preserve">2.14 </w:t>
      </w:r>
      <w:r w:rsidRPr="008B1389">
        <w:rPr>
          <w:sz w:val="24"/>
          <w:szCs w:val="24"/>
        </w:rPr>
        <w:t xml:space="preserve">The filling connector of the tanker container should be above ground and protected against collision and driver or operator should have a clear view on the filling level from the filling area. Filling area, Unloading area to be marked properly to ensure proper parking. </w:t>
      </w:r>
    </w:p>
    <w:p w14:paraId="23042AD6" w14:textId="77777777" w:rsidR="008B1389" w:rsidRPr="008B1389" w:rsidRDefault="008B1389" w:rsidP="008B1389">
      <w:pPr>
        <w:ind w:left="708" w:right="141" w:hanging="634"/>
        <w:rPr>
          <w:sz w:val="24"/>
          <w:szCs w:val="24"/>
        </w:rPr>
      </w:pPr>
      <w:r w:rsidRPr="008B1389">
        <w:rPr>
          <w:b/>
          <w:sz w:val="24"/>
          <w:szCs w:val="24"/>
        </w:rPr>
        <w:t xml:space="preserve">2.15 </w:t>
      </w:r>
      <w:r w:rsidRPr="008B1389">
        <w:rPr>
          <w:sz w:val="24"/>
          <w:szCs w:val="24"/>
        </w:rPr>
        <w:t xml:space="preserve">Adequate flameproof lighting arrangement shall be done for facilities transferring LNG during night. Further, the light fittings shall be suitable to the Hazardous Area classification mentioned in IS 5572. </w:t>
      </w:r>
    </w:p>
    <w:p w14:paraId="71EC2410" w14:textId="77777777" w:rsidR="008B1389" w:rsidRPr="008B1389" w:rsidRDefault="008B1389" w:rsidP="008B1389">
      <w:pPr>
        <w:tabs>
          <w:tab w:val="center" w:pos="2762"/>
        </w:tabs>
        <w:rPr>
          <w:sz w:val="24"/>
          <w:szCs w:val="24"/>
        </w:rPr>
      </w:pPr>
      <w:r w:rsidRPr="008B1389">
        <w:rPr>
          <w:b/>
          <w:sz w:val="24"/>
          <w:szCs w:val="24"/>
        </w:rPr>
        <w:t xml:space="preserve">2.16 </w:t>
      </w:r>
      <w:r w:rsidRPr="008B1389">
        <w:rPr>
          <w:b/>
          <w:sz w:val="24"/>
          <w:szCs w:val="24"/>
        </w:rPr>
        <w:tab/>
      </w:r>
      <w:r w:rsidRPr="008B1389">
        <w:rPr>
          <w:sz w:val="24"/>
          <w:szCs w:val="24"/>
        </w:rPr>
        <w:t xml:space="preserve">Electrical grounding and bonding shall be provided </w:t>
      </w:r>
    </w:p>
    <w:p w14:paraId="0B306F3B" w14:textId="77777777" w:rsidR="008B1389" w:rsidRPr="008B1389" w:rsidRDefault="008B1389" w:rsidP="008B1389">
      <w:pPr>
        <w:ind w:left="708" w:right="141" w:hanging="634"/>
        <w:rPr>
          <w:sz w:val="24"/>
          <w:szCs w:val="24"/>
        </w:rPr>
      </w:pPr>
      <w:r w:rsidRPr="008B1389">
        <w:rPr>
          <w:b/>
          <w:sz w:val="24"/>
          <w:szCs w:val="24"/>
        </w:rPr>
        <w:t xml:space="preserve">2.17 </w:t>
      </w:r>
      <w:r w:rsidRPr="008B1389">
        <w:rPr>
          <w:sz w:val="24"/>
          <w:szCs w:val="24"/>
        </w:rPr>
        <w:t xml:space="preserve">Layout shall ensure unobstructed access and exit of the consumers and supply vehicles at all times. The evacuation routes and muster points shall be clearly demarked. </w:t>
      </w:r>
    </w:p>
    <w:p w14:paraId="5C27CFD2" w14:textId="77777777" w:rsidR="008B1389" w:rsidRPr="008B1389" w:rsidRDefault="008B1389" w:rsidP="008B1389">
      <w:pPr>
        <w:tabs>
          <w:tab w:val="center" w:pos="4512"/>
        </w:tabs>
        <w:rPr>
          <w:sz w:val="24"/>
          <w:szCs w:val="24"/>
        </w:rPr>
      </w:pPr>
      <w:r w:rsidRPr="008B1389">
        <w:rPr>
          <w:b/>
          <w:sz w:val="24"/>
          <w:szCs w:val="24"/>
        </w:rPr>
        <w:t xml:space="preserve">2.18 </w:t>
      </w:r>
      <w:r w:rsidRPr="008B1389">
        <w:rPr>
          <w:b/>
          <w:sz w:val="24"/>
          <w:szCs w:val="24"/>
        </w:rPr>
        <w:tab/>
      </w:r>
      <w:r w:rsidRPr="008B1389">
        <w:rPr>
          <w:sz w:val="24"/>
          <w:szCs w:val="24"/>
        </w:rPr>
        <w:t xml:space="preserve">Entrance, exit and paving shall be arranged in a manner, so as to minimize the risk of collision. </w:t>
      </w:r>
    </w:p>
    <w:p w14:paraId="7E5C9DA0" w14:textId="77777777" w:rsidR="008B1389" w:rsidRPr="008B1389" w:rsidRDefault="008B1389" w:rsidP="008B1389">
      <w:pPr>
        <w:ind w:left="708" w:right="141" w:hanging="634"/>
        <w:rPr>
          <w:sz w:val="24"/>
          <w:szCs w:val="24"/>
        </w:rPr>
      </w:pPr>
      <w:r w:rsidRPr="008B1389">
        <w:rPr>
          <w:b/>
          <w:sz w:val="24"/>
          <w:szCs w:val="24"/>
        </w:rPr>
        <w:t xml:space="preserve">2.19 </w:t>
      </w:r>
      <w:r w:rsidRPr="008B1389">
        <w:rPr>
          <w:sz w:val="24"/>
          <w:szCs w:val="24"/>
        </w:rPr>
        <w:t xml:space="preserve">The operating personnel shall have an unobstructed overall view on the facilities both from the sales room and from the delivery area. </w:t>
      </w:r>
    </w:p>
    <w:p w14:paraId="42180A5F" w14:textId="77777777" w:rsidR="008B1389" w:rsidRPr="008B1389" w:rsidRDefault="008B1389" w:rsidP="008B1389">
      <w:pPr>
        <w:spacing w:after="190"/>
        <w:ind w:left="708" w:right="141" w:hanging="634"/>
        <w:rPr>
          <w:sz w:val="24"/>
          <w:szCs w:val="24"/>
        </w:rPr>
      </w:pPr>
      <w:r w:rsidRPr="008B1389">
        <w:rPr>
          <w:b/>
          <w:sz w:val="24"/>
          <w:szCs w:val="24"/>
        </w:rPr>
        <w:t xml:space="preserve">2.20 </w:t>
      </w:r>
      <w:r w:rsidRPr="008B1389">
        <w:rPr>
          <w:sz w:val="24"/>
          <w:szCs w:val="24"/>
        </w:rPr>
        <w:t xml:space="preserve">The designated tanker unloading location shall be so located that it does not hinder other traffic and at the same time permits tanker to be in drive out position for allowing it to come out of the premises easily in case of an emergency. </w:t>
      </w:r>
    </w:p>
    <w:p w14:paraId="2F52B31B" w14:textId="77777777" w:rsidR="008B1389" w:rsidRPr="008B1389" w:rsidRDefault="008B1389" w:rsidP="008B1389">
      <w:pPr>
        <w:spacing w:after="76"/>
        <w:ind w:left="708" w:right="141" w:hanging="634"/>
        <w:rPr>
          <w:sz w:val="24"/>
          <w:szCs w:val="24"/>
        </w:rPr>
      </w:pPr>
      <w:r w:rsidRPr="008B1389">
        <w:rPr>
          <w:b/>
          <w:sz w:val="24"/>
          <w:szCs w:val="24"/>
        </w:rPr>
        <w:t xml:space="preserve">2.21 </w:t>
      </w:r>
      <w:r w:rsidRPr="008B1389">
        <w:rPr>
          <w:sz w:val="24"/>
          <w:szCs w:val="24"/>
        </w:rPr>
        <w:t xml:space="preserve">The storage area which includes the pumps and the related piping shall be suitably segregated from the rest of the premises and located in a manner that it is away from the area frequented by public during their movement within the station and also from the path of vehicles entering and leaving the premises.  </w:t>
      </w:r>
    </w:p>
    <w:p w14:paraId="12ADEF6C" w14:textId="77777777" w:rsidR="008B1389" w:rsidRPr="008B1389" w:rsidRDefault="008B1389" w:rsidP="008B1389">
      <w:pPr>
        <w:ind w:left="715" w:right="141"/>
        <w:rPr>
          <w:sz w:val="24"/>
          <w:szCs w:val="24"/>
        </w:rPr>
      </w:pPr>
      <w:r w:rsidRPr="008B1389">
        <w:rPr>
          <w:sz w:val="24"/>
          <w:szCs w:val="24"/>
        </w:rPr>
        <w:t xml:space="preserve">Adequate separation distance or effective mitigating barriers should be provided between the LNG storage and processing areas, and any onsite, or offsite facilities, which can be potentially impacted by an LNG hazard. </w:t>
      </w:r>
    </w:p>
    <w:p w14:paraId="35C6C931" w14:textId="77777777" w:rsidR="008B1389" w:rsidRPr="008B1389" w:rsidRDefault="008B1389" w:rsidP="008B1389">
      <w:pPr>
        <w:ind w:left="708" w:right="141" w:hanging="634"/>
        <w:rPr>
          <w:sz w:val="24"/>
          <w:szCs w:val="24"/>
        </w:rPr>
      </w:pPr>
      <w:r w:rsidRPr="008B1389">
        <w:rPr>
          <w:b/>
          <w:sz w:val="24"/>
          <w:szCs w:val="24"/>
        </w:rPr>
        <w:t xml:space="preserve">2.22 </w:t>
      </w:r>
      <w:r w:rsidRPr="008B1389">
        <w:rPr>
          <w:b/>
          <w:sz w:val="24"/>
          <w:szCs w:val="24"/>
        </w:rPr>
        <w:tab/>
      </w:r>
      <w:r w:rsidRPr="008B1389">
        <w:rPr>
          <w:sz w:val="24"/>
          <w:szCs w:val="24"/>
        </w:rPr>
        <w:t xml:space="preserve">Crash or impact barriers shall be installed to protect vulnerable equipment against accidents involving vehicle movements.  </w:t>
      </w:r>
    </w:p>
    <w:p w14:paraId="2621372B" w14:textId="77777777" w:rsidR="008B1389" w:rsidRPr="008B1389" w:rsidRDefault="008B1389" w:rsidP="008B1389">
      <w:pPr>
        <w:tabs>
          <w:tab w:val="center" w:pos="3561"/>
        </w:tabs>
        <w:rPr>
          <w:sz w:val="24"/>
          <w:szCs w:val="24"/>
        </w:rPr>
      </w:pPr>
      <w:r w:rsidRPr="008B1389">
        <w:rPr>
          <w:b/>
          <w:sz w:val="24"/>
          <w:szCs w:val="24"/>
        </w:rPr>
        <w:t xml:space="preserve">2.23 </w:t>
      </w:r>
      <w:r w:rsidRPr="008B1389">
        <w:rPr>
          <w:b/>
          <w:sz w:val="24"/>
          <w:szCs w:val="24"/>
        </w:rPr>
        <w:tab/>
      </w:r>
      <w:r w:rsidRPr="008B1389">
        <w:rPr>
          <w:sz w:val="24"/>
          <w:szCs w:val="24"/>
        </w:rPr>
        <w:t xml:space="preserve">ISO Tank Containers Based Installation - General design requirements: </w:t>
      </w:r>
    </w:p>
    <w:p w14:paraId="634E2258" w14:textId="77777777" w:rsidR="008B1389" w:rsidRPr="008B1389" w:rsidRDefault="008B1389" w:rsidP="008B1389">
      <w:pPr>
        <w:numPr>
          <w:ilvl w:val="0"/>
          <w:numId w:val="314"/>
        </w:numPr>
        <w:spacing w:after="116" w:line="247" w:lineRule="auto"/>
        <w:ind w:right="141" w:hanging="360"/>
        <w:jc w:val="both"/>
        <w:rPr>
          <w:sz w:val="24"/>
          <w:szCs w:val="24"/>
        </w:rPr>
      </w:pPr>
      <w:r w:rsidRPr="008B1389">
        <w:rPr>
          <w:sz w:val="24"/>
          <w:szCs w:val="24"/>
        </w:rPr>
        <w:t xml:space="preserve">Foundation: (Not required for prefabricated units based upon ISO containers); </w:t>
      </w:r>
    </w:p>
    <w:p w14:paraId="47886CE0" w14:textId="77777777" w:rsidR="008B1389" w:rsidRPr="008B1389" w:rsidRDefault="008B1389" w:rsidP="008B1389">
      <w:pPr>
        <w:numPr>
          <w:ilvl w:val="0"/>
          <w:numId w:val="314"/>
        </w:numPr>
        <w:spacing w:after="116" w:line="247" w:lineRule="auto"/>
        <w:ind w:right="141" w:hanging="360"/>
        <w:jc w:val="both"/>
        <w:rPr>
          <w:sz w:val="24"/>
          <w:szCs w:val="24"/>
        </w:rPr>
      </w:pPr>
      <w:r w:rsidRPr="008B1389">
        <w:rPr>
          <w:sz w:val="24"/>
          <w:szCs w:val="24"/>
        </w:rPr>
        <w:t xml:space="preserve">Pre-fabricated ISO Containers shall be properly secured; </w:t>
      </w:r>
    </w:p>
    <w:p w14:paraId="57C59E39" w14:textId="77777777" w:rsidR="008B1389" w:rsidRPr="008B1389" w:rsidRDefault="008B1389" w:rsidP="008B1389">
      <w:pPr>
        <w:numPr>
          <w:ilvl w:val="0"/>
          <w:numId w:val="314"/>
        </w:numPr>
        <w:spacing w:after="116" w:line="247" w:lineRule="auto"/>
        <w:ind w:right="141" w:hanging="360"/>
        <w:jc w:val="both"/>
        <w:rPr>
          <w:sz w:val="24"/>
          <w:szCs w:val="24"/>
        </w:rPr>
      </w:pPr>
      <w:r w:rsidRPr="008B1389">
        <w:rPr>
          <w:sz w:val="24"/>
          <w:szCs w:val="24"/>
        </w:rPr>
        <w:t xml:space="preserve">The storage location shall be of adequate strength to prevent sagging of ISO container and its frame; </w:t>
      </w:r>
    </w:p>
    <w:p w14:paraId="5353CA2C" w14:textId="77777777" w:rsidR="008B1389" w:rsidRPr="008B1389" w:rsidRDefault="008B1389" w:rsidP="008B1389">
      <w:pPr>
        <w:numPr>
          <w:ilvl w:val="0"/>
          <w:numId w:val="314"/>
        </w:numPr>
        <w:spacing w:after="116" w:line="247" w:lineRule="auto"/>
        <w:ind w:right="141" w:hanging="360"/>
        <w:jc w:val="both"/>
        <w:rPr>
          <w:sz w:val="24"/>
          <w:szCs w:val="24"/>
        </w:rPr>
      </w:pPr>
      <w:r w:rsidRPr="008B1389">
        <w:rPr>
          <w:sz w:val="24"/>
          <w:szCs w:val="24"/>
        </w:rPr>
        <w:t xml:space="preserve">All other provisions except inter-distance between the equipment (such as valves, vaporizers, dispenser) is not applicable in case of prefabricated units. All equipments in such pre-fabricated units, or LNG skid, shall comply with the hazard area classification, applicable safety distances to onsite and offsite facilities, provided with effective </w:t>
      </w:r>
      <w:r w:rsidRPr="008B1389">
        <w:rPr>
          <w:sz w:val="24"/>
          <w:szCs w:val="24"/>
        </w:rPr>
        <w:lastRenderedPageBreak/>
        <w:t xml:space="preserve">hydrocarbon containment measures and isolation facilities during normal operation, and shall comply with applicable statutes; </w:t>
      </w:r>
    </w:p>
    <w:p w14:paraId="507FCF2D" w14:textId="77777777" w:rsidR="008B1389" w:rsidRPr="008B1389" w:rsidRDefault="008B1389" w:rsidP="008B1389">
      <w:pPr>
        <w:numPr>
          <w:ilvl w:val="0"/>
          <w:numId w:val="314"/>
        </w:numPr>
        <w:spacing w:after="116" w:line="247" w:lineRule="auto"/>
        <w:ind w:right="141" w:hanging="360"/>
        <w:jc w:val="both"/>
        <w:rPr>
          <w:sz w:val="24"/>
          <w:szCs w:val="24"/>
        </w:rPr>
      </w:pPr>
      <w:r w:rsidRPr="008B1389">
        <w:rPr>
          <w:sz w:val="24"/>
          <w:szCs w:val="24"/>
        </w:rPr>
        <w:t xml:space="preserve">LNG dispensing hose coming out of dyke shall be operated by trained personnel. Further, the trained personnel shall also carry out the start and stop operation for the dispensing operation; </w:t>
      </w:r>
    </w:p>
    <w:p w14:paraId="523BDF57" w14:textId="77777777" w:rsidR="008B1389" w:rsidRPr="008B1389" w:rsidRDefault="008B1389" w:rsidP="008B1389">
      <w:pPr>
        <w:numPr>
          <w:ilvl w:val="0"/>
          <w:numId w:val="314"/>
        </w:numPr>
        <w:spacing w:after="116" w:line="247" w:lineRule="auto"/>
        <w:ind w:right="141" w:hanging="360"/>
        <w:jc w:val="both"/>
        <w:rPr>
          <w:sz w:val="24"/>
          <w:szCs w:val="24"/>
        </w:rPr>
      </w:pPr>
      <w:r w:rsidRPr="008B1389">
        <w:rPr>
          <w:sz w:val="24"/>
          <w:szCs w:val="24"/>
        </w:rPr>
        <w:t xml:space="preserve">A vapor return hose, from the customer vehicle back to the LNG storage stank, shall be provided, as to mitigate the risk of over pressuring the customer tank during refueling. BOG management system for maintaining the storage tank pressure shall be incorporated. </w:t>
      </w:r>
    </w:p>
    <w:p w14:paraId="5DF3FF52" w14:textId="77777777" w:rsidR="008B1389" w:rsidRPr="008B1389" w:rsidRDefault="008B1389" w:rsidP="008B1389">
      <w:pPr>
        <w:numPr>
          <w:ilvl w:val="0"/>
          <w:numId w:val="314"/>
        </w:numPr>
        <w:spacing w:after="116" w:line="247" w:lineRule="auto"/>
        <w:ind w:right="141" w:hanging="360"/>
        <w:jc w:val="both"/>
        <w:rPr>
          <w:sz w:val="24"/>
          <w:szCs w:val="24"/>
        </w:rPr>
      </w:pPr>
      <w:r w:rsidRPr="008B1389">
        <w:rPr>
          <w:sz w:val="24"/>
          <w:szCs w:val="24"/>
        </w:rPr>
        <w:t xml:space="preserve">One Emergency stop button will be provided outside dyke near the hose to stop dispensing in case of Emergency. </w:t>
      </w:r>
    </w:p>
    <w:p w14:paraId="7496CA26" w14:textId="77777777" w:rsidR="008B1389" w:rsidRPr="008B1389" w:rsidRDefault="008B1389" w:rsidP="008B1389">
      <w:pPr>
        <w:numPr>
          <w:ilvl w:val="0"/>
          <w:numId w:val="314"/>
        </w:numPr>
        <w:spacing w:after="116" w:line="247" w:lineRule="auto"/>
        <w:ind w:right="141" w:hanging="360"/>
        <w:jc w:val="both"/>
        <w:rPr>
          <w:sz w:val="24"/>
          <w:szCs w:val="24"/>
        </w:rPr>
      </w:pPr>
      <w:r w:rsidRPr="008B1389">
        <w:rPr>
          <w:sz w:val="24"/>
          <w:szCs w:val="24"/>
        </w:rPr>
        <w:t xml:space="preserve">The LNG Dispenser shall be attached to the ISO Container frame and its reading should be visible to the customer. </w:t>
      </w:r>
    </w:p>
    <w:p w14:paraId="57D5FA15" w14:textId="77777777" w:rsidR="008B1389" w:rsidRPr="008B1389" w:rsidRDefault="008B1389" w:rsidP="008B1389">
      <w:pPr>
        <w:tabs>
          <w:tab w:val="center" w:pos="2843"/>
        </w:tabs>
        <w:rPr>
          <w:sz w:val="24"/>
          <w:szCs w:val="24"/>
        </w:rPr>
      </w:pPr>
      <w:r w:rsidRPr="008B1389">
        <w:rPr>
          <w:b/>
          <w:sz w:val="24"/>
          <w:szCs w:val="24"/>
        </w:rPr>
        <w:t xml:space="preserve">2.24 </w:t>
      </w:r>
      <w:r w:rsidRPr="008B1389">
        <w:rPr>
          <w:b/>
          <w:sz w:val="24"/>
          <w:szCs w:val="24"/>
        </w:rPr>
        <w:tab/>
      </w:r>
      <w:r w:rsidRPr="008B1389">
        <w:rPr>
          <w:color w:val="FF0000"/>
          <w:sz w:val="24"/>
          <w:szCs w:val="24"/>
        </w:rPr>
        <w:t xml:space="preserve"> </w:t>
      </w:r>
      <w:r w:rsidRPr="008B1389">
        <w:rPr>
          <w:sz w:val="24"/>
          <w:szCs w:val="24"/>
        </w:rPr>
        <w:t xml:space="preserve">LNG installation should have the following features: </w:t>
      </w:r>
    </w:p>
    <w:p w14:paraId="46E7CF38" w14:textId="77777777" w:rsidR="008B1389" w:rsidRPr="008B1389" w:rsidRDefault="008B1389" w:rsidP="008B1389">
      <w:pPr>
        <w:numPr>
          <w:ilvl w:val="0"/>
          <w:numId w:val="315"/>
        </w:numPr>
        <w:spacing w:after="116" w:line="247" w:lineRule="auto"/>
        <w:ind w:right="141" w:hanging="360"/>
        <w:jc w:val="both"/>
        <w:rPr>
          <w:sz w:val="24"/>
          <w:szCs w:val="24"/>
        </w:rPr>
      </w:pPr>
      <w:r w:rsidRPr="008B1389">
        <w:rPr>
          <w:sz w:val="24"/>
          <w:szCs w:val="24"/>
        </w:rPr>
        <w:t xml:space="preserve">A provision to release the dispenser for refueling only after the identification of the supervisory person; </w:t>
      </w:r>
    </w:p>
    <w:p w14:paraId="46057E25" w14:textId="77777777" w:rsidR="008B1389" w:rsidRPr="008B1389" w:rsidRDefault="008B1389" w:rsidP="008B1389">
      <w:pPr>
        <w:numPr>
          <w:ilvl w:val="0"/>
          <w:numId w:val="315"/>
        </w:numPr>
        <w:spacing w:after="116" w:line="247" w:lineRule="auto"/>
        <w:ind w:right="141" w:hanging="360"/>
        <w:jc w:val="both"/>
        <w:rPr>
          <w:sz w:val="24"/>
          <w:szCs w:val="24"/>
        </w:rPr>
      </w:pPr>
      <w:r w:rsidRPr="008B1389">
        <w:rPr>
          <w:sz w:val="24"/>
          <w:szCs w:val="24"/>
        </w:rPr>
        <w:t xml:space="preserve">A provision for the registration of data of the refueling (name, date, time, volume); </w:t>
      </w:r>
    </w:p>
    <w:p w14:paraId="5BC5335F" w14:textId="77777777" w:rsidR="008B1389" w:rsidRPr="008B1389" w:rsidRDefault="008B1389" w:rsidP="008B1389">
      <w:pPr>
        <w:numPr>
          <w:ilvl w:val="0"/>
          <w:numId w:val="315"/>
        </w:numPr>
        <w:spacing w:after="116" w:line="247" w:lineRule="auto"/>
        <w:ind w:right="141" w:hanging="360"/>
        <w:jc w:val="both"/>
        <w:rPr>
          <w:sz w:val="24"/>
          <w:szCs w:val="24"/>
        </w:rPr>
      </w:pPr>
      <w:r w:rsidRPr="008B1389">
        <w:rPr>
          <w:sz w:val="24"/>
          <w:szCs w:val="24"/>
        </w:rPr>
        <w:t xml:space="preserve">Provision for communication of the supervisory person with the operator of the station; and </w:t>
      </w:r>
    </w:p>
    <w:p w14:paraId="3750ACDD" w14:textId="77777777" w:rsidR="008B1389" w:rsidRPr="008B1389" w:rsidRDefault="008B1389" w:rsidP="008B1389">
      <w:pPr>
        <w:numPr>
          <w:ilvl w:val="0"/>
          <w:numId w:val="315"/>
        </w:numPr>
        <w:spacing w:after="116" w:line="247" w:lineRule="auto"/>
        <w:ind w:right="141" w:hanging="360"/>
        <w:jc w:val="both"/>
        <w:rPr>
          <w:sz w:val="24"/>
          <w:szCs w:val="24"/>
        </w:rPr>
      </w:pPr>
      <w:r w:rsidRPr="008B1389">
        <w:rPr>
          <w:sz w:val="24"/>
          <w:szCs w:val="24"/>
        </w:rPr>
        <w:t xml:space="preserve">A system to prevent the refueling by a high-pressure system to a low-pressure vehicle tank. This can be done by means of an RFID system or different connector or electronic safety system. </w:t>
      </w:r>
    </w:p>
    <w:p w14:paraId="2D045C99" w14:textId="77777777" w:rsidR="008B1389" w:rsidRPr="008B1389" w:rsidRDefault="008B1389" w:rsidP="008B1389">
      <w:pPr>
        <w:spacing w:after="57" w:line="305" w:lineRule="auto"/>
        <w:ind w:right="141" w:firstLine="74"/>
        <w:rPr>
          <w:sz w:val="24"/>
          <w:szCs w:val="24"/>
        </w:rPr>
      </w:pPr>
      <w:r w:rsidRPr="008B1389">
        <w:rPr>
          <w:b/>
          <w:sz w:val="24"/>
          <w:szCs w:val="24"/>
        </w:rPr>
        <w:t xml:space="preserve">2.25 </w:t>
      </w:r>
      <w:r w:rsidRPr="008B1389">
        <w:rPr>
          <w:sz w:val="24"/>
          <w:szCs w:val="24"/>
        </w:rPr>
        <w:t xml:space="preserve">Periodic inspection and testing of ISO container and its safety fitting shall be carried out by as per the Static and Mobile Pressure Vessel (SMPV) Rules and the design code. </w:t>
      </w:r>
      <w:r w:rsidRPr="008B1389">
        <w:rPr>
          <w:b/>
          <w:sz w:val="24"/>
          <w:szCs w:val="24"/>
        </w:rPr>
        <w:t xml:space="preserve">3.0 Siting and Layout </w:t>
      </w:r>
    </w:p>
    <w:p w14:paraId="1B6129E8" w14:textId="77777777" w:rsidR="008B1389" w:rsidRPr="008B1389" w:rsidRDefault="008B1389" w:rsidP="008B1389">
      <w:pPr>
        <w:spacing w:after="111" w:line="249" w:lineRule="auto"/>
        <w:ind w:left="399" w:right="1074"/>
        <w:jc w:val="center"/>
        <w:rPr>
          <w:sz w:val="24"/>
          <w:szCs w:val="24"/>
        </w:rPr>
      </w:pPr>
      <w:r w:rsidRPr="008B1389">
        <w:rPr>
          <w:b/>
          <w:sz w:val="24"/>
          <w:szCs w:val="24"/>
        </w:rPr>
        <w:t xml:space="preserve">TABLE-1 </w:t>
      </w:r>
    </w:p>
    <w:p w14:paraId="79917854" w14:textId="77777777" w:rsidR="008B1389" w:rsidRPr="008B1389" w:rsidRDefault="008B1389" w:rsidP="008B1389">
      <w:pPr>
        <w:spacing w:after="109" w:line="249" w:lineRule="auto"/>
        <w:ind w:left="1352"/>
        <w:rPr>
          <w:sz w:val="24"/>
          <w:szCs w:val="24"/>
        </w:rPr>
      </w:pPr>
      <w:r w:rsidRPr="008B1389">
        <w:rPr>
          <w:b/>
          <w:sz w:val="24"/>
          <w:szCs w:val="24"/>
        </w:rPr>
        <w:t xml:space="preserve">(For prefabricated installations Using ISO Tank Containers as storage) </w:t>
      </w:r>
    </w:p>
    <w:p w14:paraId="5CC2208E" w14:textId="77777777" w:rsidR="008B1389" w:rsidRPr="008B1389" w:rsidRDefault="008B1389" w:rsidP="008B1389">
      <w:pPr>
        <w:pStyle w:val="Heading1"/>
        <w:spacing w:after="8"/>
        <w:ind w:left="1522"/>
        <w:rPr>
          <w:szCs w:val="24"/>
        </w:rPr>
      </w:pPr>
      <w:r w:rsidRPr="008B1389">
        <w:rPr>
          <w:szCs w:val="24"/>
        </w:rPr>
        <w:t xml:space="preserve">DISTANCES FROM IMPOUND WALL AND PROPERTY LINE </w:t>
      </w:r>
    </w:p>
    <w:tbl>
      <w:tblPr>
        <w:tblStyle w:val="TableGrid0"/>
        <w:tblW w:w="9520" w:type="dxa"/>
        <w:tblInd w:w="-5" w:type="dxa"/>
        <w:tblCellMar>
          <w:top w:w="7" w:type="dxa"/>
          <w:right w:w="12" w:type="dxa"/>
        </w:tblCellMar>
        <w:tblLook w:val="04A0" w:firstRow="1" w:lastRow="0" w:firstColumn="1" w:lastColumn="0" w:noHBand="0" w:noVBand="1"/>
      </w:tblPr>
      <w:tblGrid>
        <w:gridCol w:w="727"/>
        <w:gridCol w:w="2218"/>
        <w:gridCol w:w="4285"/>
        <w:gridCol w:w="2290"/>
      </w:tblGrid>
      <w:tr w:rsidR="008B1389" w:rsidRPr="008B1389" w14:paraId="00083A44" w14:textId="77777777" w:rsidTr="0024651C">
        <w:trPr>
          <w:trHeight w:val="758"/>
        </w:trPr>
        <w:tc>
          <w:tcPr>
            <w:tcW w:w="727" w:type="dxa"/>
            <w:tcBorders>
              <w:top w:val="single" w:sz="4" w:space="0" w:color="000000"/>
              <w:left w:val="single" w:sz="4" w:space="0" w:color="000000"/>
              <w:bottom w:val="single" w:sz="4" w:space="0" w:color="000000"/>
              <w:right w:val="single" w:sz="4" w:space="0" w:color="000000"/>
            </w:tcBorders>
          </w:tcPr>
          <w:p w14:paraId="1E67D31C" w14:textId="77777777" w:rsidR="008B1389" w:rsidRPr="008B1389" w:rsidRDefault="008B1389" w:rsidP="0024651C">
            <w:pPr>
              <w:spacing w:after="41" w:line="259" w:lineRule="auto"/>
              <w:ind w:left="106"/>
              <w:rPr>
                <w:sz w:val="24"/>
                <w:szCs w:val="24"/>
              </w:rPr>
            </w:pPr>
            <w:r w:rsidRPr="008B1389">
              <w:rPr>
                <w:sz w:val="24"/>
                <w:szCs w:val="24"/>
              </w:rPr>
              <w:t xml:space="preserve">Sl. </w:t>
            </w:r>
          </w:p>
          <w:p w14:paraId="101AA5C0" w14:textId="77777777" w:rsidR="008B1389" w:rsidRPr="008B1389" w:rsidRDefault="008B1389" w:rsidP="0024651C">
            <w:pPr>
              <w:spacing w:line="259" w:lineRule="auto"/>
              <w:ind w:left="106"/>
              <w:rPr>
                <w:sz w:val="24"/>
                <w:szCs w:val="24"/>
              </w:rPr>
            </w:pPr>
            <w:r w:rsidRPr="008B1389">
              <w:rPr>
                <w:sz w:val="24"/>
                <w:szCs w:val="24"/>
              </w:rPr>
              <w:t xml:space="preserve">No. </w:t>
            </w:r>
          </w:p>
        </w:tc>
        <w:tc>
          <w:tcPr>
            <w:tcW w:w="2218" w:type="dxa"/>
            <w:tcBorders>
              <w:top w:val="single" w:sz="4" w:space="0" w:color="000000"/>
              <w:left w:val="single" w:sz="4" w:space="0" w:color="000000"/>
              <w:bottom w:val="single" w:sz="4" w:space="0" w:color="000000"/>
              <w:right w:val="single" w:sz="4" w:space="0" w:color="000000"/>
            </w:tcBorders>
            <w:vAlign w:val="center"/>
          </w:tcPr>
          <w:p w14:paraId="695582A6" w14:textId="77777777" w:rsidR="008B1389" w:rsidRPr="008B1389" w:rsidRDefault="008B1389" w:rsidP="0024651C">
            <w:pPr>
              <w:spacing w:line="259" w:lineRule="auto"/>
              <w:ind w:left="108"/>
              <w:rPr>
                <w:sz w:val="24"/>
                <w:szCs w:val="24"/>
              </w:rPr>
            </w:pPr>
            <w:r w:rsidRPr="008B1389">
              <w:rPr>
                <w:sz w:val="24"/>
                <w:szCs w:val="24"/>
              </w:rPr>
              <w:t>Water Capacity of the vessel (m</w:t>
            </w:r>
            <w:r w:rsidRPr="008B1389">
              <w:rPr>
                <w:sz w:val="24"/>
                <w:szCs w:val="24"/>
                <w:vertAlign w:val="superscript"/>
              </w:rPr>
              <w:t>3</w:t>
            </w:r>
            <w:r w:rsidRPr="008B1389">
              <w:rPr>
                <w:sz w:val="24"/>
                <w:szCs w:val="24"/>
              </w:rPr>
              <w:t xml:space="preserve">) </w:t>
            </w:r>
          </w:p>
        </w:tc>
        <w:tc>
          <w:tcPr>
            <w:tcW w:w="4285" w:type="dxa"/>
            <w:tcBorders>
              <w:top w:val="single" w:sz="4" w:space="0" w:color="000000"/>
              <w:left w:val="single" w:sz="4" w:space="0" w:color="000000"/>
              <w:bottom w:val="single" w:sz="4" w:space="0" w:color="000000"/>
              <w:right w:val="single" w:sz="4" w:space="0" w:color="000000"/>
            </w:tcBorders>
            <w:vAlign w:val="center"/>
          </w:tcPr>
          <w:p w14:paraId="10821A96" w14:textId="77777777" w:rsidR="008B1389" w:rsidRPr="008B1389" w:rsidRDefault="008B1389" w:rsidP="0024651C">
            <w:pPr>
              <w:spacing w:line="259" w:lineRule="auto"/>
              <w:ind w:left="106" w:hanging="117"/>
              <w:rPr>
                <w:sz w:val="24"/>
                <w:szCs w:val="24"/>
              </w:rPr>
            </w:pPr>
            <w:r w:rsidRPr="008B1389">
              <w:rPr>
                <w:sz w:val="24"/>
                <w:szCs w:val="24"/>
              </w:rPr>
              <w:t xml:space="preserve"> Minimum distance from edge of impoundment or vessel drainage system to property line </w:t>
            </w:r>
          </w:p>
        </w:tc>
        <w:tc>
          <w:tcPr>
            <w:tcW w:w="2290" w:type="dxa"/>
            <w:tcBorders>
              <w:top w:val="single" w:sz="4" w:space="0" w:color="000000"/>
              <w:left w:val="single" w:sz="4" w:space="0" w:color="000000"/>
              <w:bottom w:val="single" w:sz="4" w:space="0" w:color="000000"/>
              <w:right w:val="single" w:sz="4" w:space="0" w:color="000000"/>
            </w:tcBorders>
          </w:tcPr>
          <w:p w14:paraId="6A429EC4" w14:textId="77777777" w:rsidR="008B1389" w:rsidRPr="008B1389" w:rsidRDefault="008B1389" w:rsidP="0024651C">
            <w:pPr>
              <w:tabs>
                <w:tab w:val="right" w:pos="2278"/>
              </w:tabs>
              <w:spacing w:line="259" w:lineRule="auto"/>
              <w:rPr>
                <w:sz w:val="24"/>
                <w:szCs w:val="24"/>
              </w:rPr>
            </w:pPr>
            <w:r w:rsidRPr="008B1389">
              <w:rPr>
                <w:sz w:val="24"/>
                <w:szCs w:val="24"/>
              </w:rPr>
              <w:t xml:space="preserve">Minimum </w:t>
            </w:r>
            <w:r w:rsidRPr="008B1389">
              <w:rPr>
                <w:sz w:val="24"/>
                <w:szCs w:val="24"/>
              </w:rPr>
              <w:tab/>
              <w:t xml:space="preserve">distance </w:t>
            </w:r>
          </w:p>
          <w:p w14:paraId="18D1C0D6" w14:textId="77777777" w:rsidR="008B1389" w:rsidRPr="008B1389" w:rsidRDefault="008B1389" w:rsidP="0024651C">
            <w:pPr>
              <w:spacing w:line="259" w:lineRule="auto"/>
              <w:ind w:left="-12"/>
              <w:rPr>
                <w:sz w:val="24"/>
                <w:szCs w:val="24"/>
              </w:rPr>
            </w:pPr>
            <w:r w:rsidRPr="008B1389">
              <w:rPr>
                <w:sz w:val="24"/>
                <w:szCs w:val="24"/>
              </w:rPr>
              <w:t xml:space="preserve"> </w:t>
            </w:r>
          </w:p>
          <w:p w14:paraId="41DFA058" w14:textId="77777777" w:rsidR="008B1389" w:rsidRPr="008B1389" w:rsidRDefault="008B1389" w:rsidP="0024651C">
            <w:pPr>
              <w:tabs>
                <w:tab w:val="right" w:pos="2278"/>
              </w:tabs>
              <w:spacing w:line="259" w:lineRule="auto"/>
              <w:rPr>
                <w:sz w:val="24"/>
                <w:szCs w:val="24"/>
              </w:rPr>
            </w:pPr>
            <w:r w:rsidRPr="008B1389">
              <w:rPr>
                <w:sz w:val="24"/>
                <w:szCs w:val="24"/>
              </w:rPr>
              <w:t xml:space="preserve">between </w:t>
            </w:r>
            <w:r w:rsidRPr="008B1389">
              <w:rPr>
                <w:sz w:val="24"/>
                <w:szCs w:val="24"/>
              </w:rPr>
              <w:tab/>
              <w:t xml:space="preserve">storage </w:t>
            </w:r>
          </w:p>
          <w:p w14:paraId="3B171833" w14:textId="77777777" w:rsidR="008B1389" w:rsidRPr="008B1389" w:rsidRDefault="008B1389" w:rsidP="0024651C">
            <w:pPr>
              <w:spacing w:line="259" w:lineRule="auto"/>
              <w:ind w:left="108"/>
              <w:rPr>
                <w:sz w:val="24"/>
                <w:szCs w:val="24"/>
              </w:rPr>
            </w:pPr>
            <w:r w:rsidRPr="008B1389">
              <w:rPr>
                <w:sz w:val="24"/>
                <w:szCs w:val="24"/>
              </w:rPr>
              <w:t xml:space="preserve">vessels </w:t>
            </w:r>
          </w:p>
        </w:tc>
      </w:tr>
      <w:tr w:rsidR="008B1389" w:rsidRPr="008B1389" w14:paraId="599C3143" w14:textId="77777777" w:rsidTr="0024651C">
        <w:trPr>
          <w:trHeight w:val="300"/>
        </w:trPr>
        <w:tc>
          <w:tcPr>
            <w:tcW w:w="727" w:type="dxa"/>
            <w:tcBorders>
              <w:top w:val="single" w:sz="4" w:space="0" w:color="000000"/>
              <w:left w:val="single" w:sz="4" w:space="0" w:color="000000"/>
              <w:bottom w:val="single" w:sz="4" w:space="0" w:color="000000"/>
              <w:right w:val="single" w:sz="4" w:space="0" w:color="000000"/>
            </w:tcBorders>
          </w:tcPr>
          <w:p w14:paraId="56AFFF18" w14:textId="77777777" w:rsidR="008B1389" w:rsidRPr="008B1389" w:rsidRDefault="008B1389" w:rsidP="0024651C">
            <w:pPr>
              <w:spacing w:line="259" w:lineRule="auto"/>
              <w:ind w:left="117"/>
              <w:jc w:val="center"/>
              <w:rPr>
                <w:sz w:val="24"/>
                <w:szCs w:val="24"/>
              </w:rPr>
            </w:pPr>
            <w:r w:rsidRPr="008B1389">
              <w:rPr>
                <w:sz w:val="24"/>
                <w:szCs w:val="24"/>
              </w:rPr>
              <w:t xml:space="preserve">1. </w:t>
            </w:r>
          </w:p>
        </w:tc>
        <w:tc>
          <w:tcPr>
            <w:tcW w:w="2218" w:type="dxa"/>
            <w:tcBorders>
              <w:top w:val="single" w:sz="4" w:space="0" w:color="000000"/>
              <w:left w:val="single" w:sz="4" w:space="0" w:color="000000"/>
              <w:bottom w:val="single" w:sz="4" w:space="0" w:color="000000"/>
              <w:right w:val="single" w:sz="4" w:space="0" w:color="000000"/>
            </w:tcBorders>
          </w:tcPr>
          <w:p w14:paraId="38DA24FF" w14:textId="77777777" w:rsidR="008B1389" w:rsidRPr="008B1389" w:rsidRDefault="008B1389" w:rsidP="0024651C">
            <w:pPr>
              <w:spacing w:line="259" w:lineRule="auto"/>
              <w:ind w:left="33"/>
              <w:jc w:val="center"/>
              <w:rPr>
                <w:sz w:val="24"/>
                <w:szCs w:val="24"/>
              </w:rPr>
            </w:pPr>
            <w:r w:rsidRPr="008B1389">
              <w:rPr>
                <w:sz w:val="24"/>
                <w:szCs w:val="24"/>
              </w:rPr>
              <w:t xml:space="preserve">Not above 7.6 </w:t>
            </w:r>
          </w:p>
        </w:tc>
        <w:tc>
          <w:tcPr>
            <w:tcW w:w="4285" w:type="dxa"/>
            <w:tcBorders>
              <w:top w:val="single" w:sz="4" w:space="0" w:color="000000"/>
              <w:left w:val="single" w:sz="4" w:space="0" w:color="000000"/>
              <w:bottom w:val="single" w:sz="4" w:space="0" w:color="000000"/>
              <w:right w:val="single" w:sz="4" w:space="0" w:color="000000"/>
            </w:tcBorders>
          </w:tcPr>
          <w:p w14:paraId="23CA139E" w14:textId="77777777" w:rsidR="008B1389" w:rsidRPr="008B1389" w:rsidRDefault="008B1389" w:rsidP="0024651C">
            <w:pPr>
              <w:spacing w:line="259" w:lineRule="auto"/>
              <w:ind w:left="114"/>
              <w:jc w:val="center"/>
              <w:rPr>
                <w:sz w:val="24"/>
                <w:szCs w:val="24"/>
              </w:rPr>
            </w:pPr>
            <w:r w:rsidRPr="008B1389">
              <w:rPr>
                <w:sz w:val="24"/>
                <w:szCs w:val="24"/>
              </w:rPr>
              <w:t xml:space="preserve">5.0 m </w:t>
            </w:r>
          </w:p>
        </w:tc>
        <w:tc>
          <w:tcPr>
            <w:tcW w:w="2290" w:type="dxa"/>
            <w:tcBorders>
              <w:top w:val="single" w:sz="4" w:space="0" w:color="000000"/>
              <w:left w:val="single" w:sz="4" w:space="0" w:color="000000"/>
              <w:bottom w:val="single" w:sz="4" w:space="0" w:color="000000"/>
              <w:right w:val="single" w:sz="4" w:space="0" w:color="000000"/>
            </w:tcBorders>
          </w:tcPr>
          <w:p w14:paraId="1A5F6B18" w14:textId="77777777" w:rsidR="008B1389" w:rsidRPr="008B1389" w:rsidRDefault="008B1389" w:rsidP="0024651C">
            <w:pPr>
              <w:spacing w:line="259" w:lineRule="auto"/>
              <w:ind w:left="116"/>
              <w:jc w:val="center"/>
              <w:rPr>
                <w:sz w:val="24"/>
                <w:szCs w:val="24"/>
              </w:rPr>
            </w:pPr>
            <w:r w:rsidRPr="008B1389">
              <w:rPr>
                <w:sz w:val="24"/>
                <w:szCs w:val="24"/>
              </w:rPr>
              <w:t xml:space="preserve">1.0 m </w:t>
            </w:r>
          </w:p>
        </w:tc>
      </w:tr>
      <w:tr w:rsidR="008B1389" w:rsidRPr="008B1389" w14:paraId="09B6ACA5" w14:textId="77777777" w:rsidTr="0024651C">
        <w:trPr>
          <w:trHeight w:val="530"/>
        </w:trPr>
        <w:tc>
          <w:tcPr>
            <w:tcW w:w="727" w:type="dxa"/>
            <w:tcBorders>
              <w:top w:val="single" w:sz="4" w:space="0" w:color="000000"/>
              <w:left w:val="single" w:sz="4" w:space="0" w:color="000000"/>
              <w:bottom w:val="single" w:sz="4" w:space="0" w:color="000000"/>
              <w:right w:val="single" w:sz="4" w:space="0" w:color="000000"/>
            </w:tcBorders>
            <w:vAlign w:val="center"/>
          </w:tcPr>
          <w:p w14:paraId="581AC45C" w14:textId="77777777" w:rsidR="008B1389" w:rsidRPr="008B1389" w:rsidRDefault="008B1389" w:rsidP="0024651C">
            <w:pPr>
              <w:spacing w:line="259" w:lineRule="auto"/>
              <w:ind w:left="117"/>
              <w:jc w:val="center"/>
              <w:rPr>
                <w:sz w:val="24"/>
                <w:szCs w:val="24"/>
              </w:rPr>
            </w:pPr>
            <w:r w:rsidRPr="008B1389">
              <w:rPr>
                <w:sz w:val="24"/>
                <w:szCs w:val="24"/>
              </w:rPr>
              <w:t xml:space="preserve">2. </w:t>
            </w:r>
          </w:p>
        </w:tc>
        <w:tc>
          <w:tcPr>
            <w:tcW w:w="2218" w:type="dxa"/>
            <w:tcBorders>
              <w:top w:val="single" w:sz="4" w:space="0" w:color="000000"/>
              <w:left w:val="single" w:sz="4" w:space="0" w:color="000000"/>
              <w:bottom w:val="single" w:sz="4" w:space="0" w:color="000000"/>
              <w:right w:val="single" w:sz="4" w:space="0" w:color="000000"/>
            </w:tcBorders>
          </w:tcPr>
          <w:p w14:paraId="15EBE247" w14:textId="77777777" w:rsidR="008B1389" w:rsidRPr="008B1389" w:rsidRDefault="008B1389" w:rsidP="0024651C">
            <w:pPr>
              <w:spacing w:line="259" w:lineRule="auto"/>
              <w:ind w:left="89"/>
              <w:rPr>
                <w:sz w:val="24"/>
                <w:szCs w:val="24"/>
              </w:rPr>
            </w:pPr>
            <w:r w:rsidRPr="008B1389">
              <w:rPr>
                <w:sz w:val="24"/>
                <w:szCs w:val="24"/>
              </w:rPr>
              <w:t xml:space="preserve">Above 7.6 but not above </w:t>
            </w:r>
          </w:p>
          <w:p w14:paraId="15548401" w14:textId="77777777" w:rsidR="008B1389" w:rsidRPr="008B1389" w:rsidRDefault="008B1389" w:rsidP="0024651C">
            <w:pPr>
              <w:spacing w:line="259" w:lineRule="auto"/>
              <w:ind w:left="35"/>
              <w:jc w:val="center"/>
              <w:rPr>
                <w:sz w:val="24"/>
                <w:szCs w:val="24"/>
              </w:rPr>
            </w:pPr>
            <w:r w:rsidRPr="008B1389">
              <w:rPr>
                <w:sz w:val="24"/>
                <w:szCs w:val="24"/>
              </w:rPr>
              <w:t xml:space="preserve">56.8 </w:t>
            </w:r>
          </w:p>
        </w:tc>
        <w:tc>
          <w:tcPr>
            <w:tcW w:w="4285" w:type="dxa"/>
            <w:tcBorders>
              <w:top w:val="single" w:sz="4" w:space="0" w:color="000000"/>
              <w:left w:val="single" w:sz="4" w:space="0" w:color="000000"/>
              <w:bottom w:val="single" w:sz="4" w:space="0" w:color="000000"/>
              <w:right w:val="single" w:sz="4" w:space="0" w:color="000000"/>
            </w:tcBorders>
            <w:vAlign w:val="center"/>
          </w:tcPr>
          <w:p w14:paraId="6658D568" w14:textId="77777777" w:rsidR="008B1389" w:rsidRPr="008B1389" w:rsidRDefault="008B1389" w:rsidP="0024651C">
            <w:pPr>
              <w:spacing w:line="259" w:lineRule="auto"/>
              <w:ind w:left="121"/>
              <w:jc w:val="center"/>
              <w:rPr>
                <w:sz w:val="24"/>
                <w:szCs w:val="24"/>
              </w:rPr>
            </w:pPr>
            <w:r w:rsidRPr="008B1389">
              <w:rPr>
                <w:sz w:val="24"/>
                <w:szCs w:val="24"/>
              </w:rPr>
              <w:t xml:space="preserve">8.0 m </w:t>
            </w:r>
          </w:p>
        </w:tc>
        <w:tc>
          <w:tcPr>
            <w:tcW w:w="2290" w:type="dxa"/>
            <w:tcBorders>
              <w:top w:val="single" w:sz="4" w:space="0" w:color="000000"/>
              <w:left w:val="single" w:sz="4" w:space="0" w:color="000000"/>
              <w:bottom w:val="single" w:sz="4" w:space="0" w:color="000000"/>
              <w:right w:val="single" w:sz="4" w:space="0" w:color="000000"/>
            </w:tcBorders>
            <w:vAlign w:val="center"/>
          </w:tcPr>
          <w:p w14:paraId="78FFD5B6" w14:textId="77777777" w:rsidR="008B1389" w:rsidRPr="008B1389" w:rsidRDefault="008B1389" w:rsidP="0024651C">
            <w:pPr>
              <w:spacing w:line="259" w:lineRule="auto"/>
              <w:ind w:left="118"/>
              <w:jc w:val="center"/>
              <w:rPr>
                <w:sz w:val="24"/>
                <w:szCs w:val="24"/>
              </w:rPr>
            </w:pPr>
            <w:r w:rsidRPr="008B1389">
              <w:rPr>
                <w:sz w:val="24"/>
                <w:szCs w:val="24"/>
              </w:rPr>
              <w:t xml:space="preserve">1.5 m </w:t>
            </w:r>
          </w:p>
        </w:tc>
      </w:tr>
    </w:tbl>
    <w:p w14:paraId="4009DD6E" w14:textId="77777777" w:rsidR="008B1389" w:rsidRPr="008B1389" w:rsidRDefault="008B1389" w:rsidP="008B1389">
      <w:pPr>
        <w:spacing w:after="60" w:line="259" w:lineRule="auto"/>
        <w:ind w:right="617"/>
        <w:jc w:val="center"/>
        <w:rPr>
          <w:sz w:val="24"/>
          <w:szCs w:val="24"/>
        </w:rPr>
      </w:pPr>
      <w:r w:rsidRPr="008B1389">
        <w:rPr>
          <w:b/>
          <w:sz w:val="24"/>
          <w:szCs w:val="24"/>
        </w:rPr>
        <w:t xml:space="preserve"> </w:t>
      </w:r>
    </w:p>
    <w:p w14:paraId="5580943C" w14:textId="77777777" w:rsidR="008B1389" w:rsidRPr="008B1389" w:rsidRDefault="008B1389" w:rsidP="008B1389">
      <w:pPr>
        <w:spacing w:after="111" w:line="249" w:lineRule="auto"/>
        <w:ind w:left="399" w:right="1074"/>
        <w:jc w:val="center"/>
        <w:rPr>
          <w:sz w:val="24"/>
          <w:szCs w:val="24"/>
        </w:rPr>
      </w:pPr>
      <w:r w:rsidRPr="008B1389">
        <w:rPr>
          <w:b/>
          <w:sz w:val="24"/>
          <w:szCs w:val="24"/>
        </w:rPr>
        <w:t xml:space="preserve">TABLE-2 </w:t>
      </w:r>
    </w:p>
    <w:p w14:paraId="40C3A261" w14:textId="77777777" w:rsidR="008B1389" w:rsidRPr="008B1389" w:rsidRDefault="008B1389" w:rsidP="008B1389">
      <w:pPr>
        <w:spacing w:after="109" w:line="249" w:lineRule="auto"/>
        <w:ind w:left="1352"/>
        <w:rPr>
          <w:sz w:val="24"/>
          <w:szCs w:val="24"/>
        </w:rPr>
      </w:pPr>
      <w:r w:rsidRPr="008B1389">
        <w:rPr>
          <w:b/>
          <w:sz w:val="24"/>
          <w:szCs w:val="24"/>
        </w:rPr>
        <w:t xml:space="preserve">(For prefabricated installations Using ISO Tank Containers as storage) </w:t>
      </w:r>
    </w:p>
    <w:p w14:paraId="2C394240" w14:textId="77777777" w:rsidR="008B1389" w:rsidRPr="008B1389" w:rsidRDefault="008B1389" w:rsidP="008B1389">
      <w:pPr>
        <w:pStyle w:val="Heading1"/>
        <w:ind w:left="1481"/>
        <w:rPr>
          <w:szCs w:val="24"/>
        </w:rPr>
      </w:pPr>
      <w:r w:rsidRPr="008B1389">
        <w:rPr>
          <w:szCs w:val="24"/>
        </w:rPr>
        <w:t xml:space="preserve">MINIMUM DISTANCE BETWEEN VESSEL AND DYKE WALL </w:t>
      </w:r>
    </w:p>
    <w:p w14:paraId="2BAF5104" w14:textId="77777777" w:rsidR="008B1389" w:rsidRPr="008B1389" w:rsidRDefault="008B1389" w:rsidP="008B1389">
      <w:pPr>
        <w:spacing w:line="259" w:lineRule="auto"/>
        <w:ind w:right="629"/>
        <w:jc w:val="center"/>
        <w:rPr>
          <w:sz w:val="24"/>
          <w:szCs w:val="24"/>
        </w:rPr>
      </w:pPr>
      <w:r w:rsidRPr="008B1389">
        <w:rPr>
          <w:b/>
          <w:sz w:val="24"/>
          <w:szCs w:val="24"/>
        </w:rPr>
        <w:t xml:space="preserve"> </w:t>
      </w:r>
    </w:p>
    <w:tbl>
      <w:tblPr>
        <w:tblStyle w:val="TableGrid0"/>
        <w:tblW w:w="9367" w:type="dxa"/>
        <w:tblInd w:w="211" w:type="dxa"/>
        <w:tblCellMar>
          <w:top w:w="7" w:type="dxa"/>
          <w:left w:w="214" w:type="dxa"/>
          <w:right w:w="115" w:type="dxa"/>
        </w:tblCellMar>
        <w:tblLook w:val="04A0" w:firstRow="1" w:lastRow="0" w:firstColumn="1" w:lastColumn="0" w:noHBand="0" w:noVBand="1"/>
      </w:tblPr>
      <w:tblGrid>
        <w:gridCol w:w="1198"/>
        <w:gridCol w:w="3543"/>
        <w:gridCol w:w="4626"/>
      </w:tblGrid>
      <w:tr w:rsidR="008B1389" w:rsidRPr="008B1389" w14:paraId="725F18EF" w14:textId="77777777" w:rsidTr="0024651C">
        <w:trPr>
          <w:trHeight w:val="528"/>
        </w:trPr>
        <w:tc>
          <w:tcPr>
            <w:tcW w:w="1198" w:type="dxa"/>
            <w:tcBorders>
              <w:top w:val="single" w:sz="4" w:space="0" w:color="000000"/>
              <w:left w:val="single" w:sz="4" w:space="0" w:color="000000"/>
              <w:bottom w:val="single" w:sz="4" w:space="0" w:color="000000"/>
              <w:right w:val="single" w:sz="4" w:space="0" w:color="000000"/>
            </w:tcBorders>
          </w:tcPr>
          <w:p w14:paraId="7FC3D007" w14:textId="77777777" w:rsidR="008B1389" w:rsidRPr="008B1389" w:rsidRDefault="008B1389" w:rsidP="0024651C">
            <w:pPr>
              <w:spacing w:line="259" w:lineRule="auto"/>
              <w:ind w:right="106"/>
              <w:jc w:val="center"/>
              <w:rPr>
                <w:sz w:val="24"/>
                <w:szCs w:val="24"/>
              </w:rPr>
            </w:pPr>
            <w:r w:rsidRPr="008B1389">
              <w:rPr>
                <w:sz w:val="24"/>
                <w:szCs w:val="24"/>
              </w:rPr>
              <w:lastRenderedPageBreak/>
              <w:t xml:space="preserve">Sl. No. </w:t>
            </w:r>
          </w:p>
        </w:tc>
        <w:tc>
          <w:tcPr>
            <w:tcW w:w="3543" w:type="dxa"/>
            <w:tcBorders>
              <w:top w:val="single" w:sz="4" w:space="0" w:color="000000"/>
              <w:left w:val="single" w:sz="4" w:space="0" w:color="000000"/>
              <w:bottom w:val="single" w:sz="4" w:space="0" w:color="000000"/>
              <w:right w:val="single" w:sz="4" w:space="0" w:color="000000"/>
            </w:tcBorders>
          </w:tcPr>
          <w:p w14:paraId="1610AAFC" w14:textId="77777777" w:rsidR="008B1389" w:rsidRPr="008B1389" w:rsidRDefault="008B1389" w:rsidP="0024651C">
            <w:pPr>
              <w:spacing w:line="259" w:lineRule="auto"/>
              <w:ind w:left="77"/>
              <w:rPr>
                <w:sz w:val="24"/>
                <w:szCs w:val="24"/>
              </w:rPr>
            </w:pPr>
            <w:r w:rsidRPr="008B1389">
              <w:rPr>
                <w:sz w:val="24"/>
                <w:szCs w:val="24"/>
              </w:rPr>
              <w:t>Water Capacity of Vessel (m</w:t>
            </w:r>
            <w:r w:rsidRPr="008B1389">
              <w:rPr>
                <w:sz w:val="24"/>
                <w:szCs w:val="24"/>
                <w:vertAlign w:val="superscript"/>
              </w:rPr>
              <w:t>3</w:t>
            </w:r>
            <w:r w:rsidRPr="008B1389">
              <w:rPr>
                <w:sz w:val="24"/>
                <w:szCs w:val="24"/>
              </w:rPr>
              <w:t xml:space="preserve">) </w:t>
            </w:r>
          </w:p>
        </w:tc>
        <w:tc>
          <w:tcPr>
            <w:tcW w:w="4626" w:type="dxa"/>
            <w:tcBorders>
              <w:top w:val="single" w:sz="4" w:space="0" w:color="000000"/>
              <w:left w:val="single" w:sz="4" w:space="0" w:color="000000"/>
              <w:bottom w:val="single" w:sz="4" w:space="0" w:color="000000"/>
              <w:right w:val="single" w:sz="4" w:space="0" w:color="000000"/>
            </w:tcBorders>
          </w:tcPr>
          <w:p w14:paraId="187C4490" w14:textId="77777777" w:rsidR="008B1389" w:rsidRPr="008B1389" w:rsidRDefault="008B1389" w:rsidP="0024651C">
            <w:pPr>
              <w:spacing w:line="259" w:lineRule="auto"/>
              <w:ind w:left="307" w:hanging="307"/>
              <w:rPr>
                <w:sz w:val="24"/>
                <w:szCs w:val="24"/>
              </w:rPr>
            </w:pPr>
            <w:r w:rsidRPr="008B1389">
              <w:rPr>
                <w:sz w:val="24"/>
                <w:szCs w:val="24"/>
              </w:rPr>
              <w:t xml:space="preserve">Inner edge of the dyke wall and outer shell of the storage vessel or D/2 (whichever is higher) </w:t>
            </w:r>
          </w:p>
        </w:tc>
      </w:tr>
      <w:tr w:rsidR="008B1389" w:rsidRPr="008B1389" w14:paraId="061BD10C" w14:textId="77777777" w:rsidTr="0024651C">
        <w:trPr>
          <w:trHeight w:val="300"/>
        </w:trPr>
        <w:tc>
          <w:tcPr>
            <w:tcW w:w="1198" w:type="dxa"/>
            <w:tcBorders>
              <w:top w:val="single" w:sz="4" w:space="0" w:color="000000"/>
              <w:left w:val="single" w:sz="4" w:space="0" w:color="000000"/>
              <w:bottom w:val="single" w:sz="4" w:space="0" w:color="000000"/>
              <w:right w:val="single" w:sz="4" w:space="0" w:color="000000"/>
            </w:tcBorders>
          </w:tcPr>
          <w:p w14:paraId="454C73BF" w14:textId="77777777" w:rsidR="008B1389" w:rsidRPr="008B1389" w:rsidRDefault="008B1389" w:rsidP="0024651C">
            <w:pPr>
              <w:spacing w:line="259" w:lineRule="auto"/>
              <w:ind w:right="100"/>
              <w:jc w:val="center"/>
              <w:rPr>
                <w:sz w:val="24"/>
                <w:szCs w:val="24"/>
              </w:rPr>
            </w:pPr>
            <w:r w:rsidRPr="008B1389">
              <w:rPr>
                <w:sz w:val="24"/>
                <w:szCs w:val="24"/>
              </w:rPr>
              <w:t xml:space="preserve">1. </w:t>
            </w:r>
          </w:p>
        </w:tc>
        <w:tc>
          <w:tcPr>
            <w:tcW w:w="3543" w:type="dxa"/>
            <w:tcBorders>
              <w:top w:val="single" w:sz="4" w:space="0" w:color="000000"/>
              <w:left w:val="single" w:sz="4" w:space="0" w:color="000000"/>
              <w:bottom w:val="single" w:sz="4" w:space="0" w:color="000000"/>
              <w:right w:val="single" w:sz="4" w:space="0" w:color="000000"/>
            </w:tcBorders>
          </w:tcPr>
          <w:p w14:paraId="21014805" w14:textId="77777777" w:rsidR="008B1389" w:rsidRPr="008B1389" w:rsidRDefault="008B1389" w:rsidP="0024651C">
            <w:pPr>
              <w:spacing w:line="259" w:lineRule="auto"/>
              <w:ind w:right="77"/>
              <w:jc w:val="center"/>
              <w:rPr>
                <w:sz w:val="24"/>
                <w:szCs w:val="24"/>
              </w:rPr>
            </w:pPr>
            <w:r w:rsidRPr="008B1389">
              <w:rPr>
                <w:sz w:val="24"/>
                <w:szCs w:val="24"/>
              </w:rPr>
              <w:t xml:space="preserve">Not above 7.6 </w:t>
            </w:r>
          </w:p>
        </w:tc>
        <w:tc>
          <w:tcPr>
            <w:tcW w:w="4626" w:type="dxa"/>
            <w:tcBorders>
              <w:top w:val="single" w:sz="4" w:space="0" w:color="000000"/>
              <w:left w:val="single" w:sz="4" w:space="0" w:color="000000"/>
              <w:bottom w:val="single" w:sz="4" w:space="0" w:color="000000"/>
              <w:right w:val="single" w:sz="4" w:space="0" w:color="000000"/>
            </w:tcBorders>
          </w:tcPr>
          <w:p w14:paraId="4934B54B" w14:textId="77777777" w:rsidR="008B1389" w:rsidRPr="008B1389" w:rsidRDefault="008B1389" w:rsidP="0024651C">
            <w:pPr>
              <w:spacing w:line="259" w:lineRule="auto"/>
              <w:ind w:left="3"/>
              <w:jc w:val="center"/>
              <w:rPr>
                <w:sz w:val="24"/>
                <w:szCs w:val="24"/>
              </w:rPr>
            </w:pPr>
            <w:r w:rsidRPr="008B1389">
              <w:rPr>
                <w:sz w:val="24"/>
                <w:szCs w:val="24"/>
              </w:rPr>
              <w:t xml:space="preserve">1.0 m </w:t>
            </w:r>
          </w:p>
        </w:tc>
      </w:tr>
      <w:tr w:rsidR="008B1389" w:rsidRPr="008B1389" w14:paraId="7FB45DD7" w14:textId="77777777" w:rsidTr="0024651C">
        <w:trPr>
          <w:trHeight w:val="300"/>
        </w:trPr>
        <w:tc>
          <w:tcPr>
            <w:tcW w:w="1198" w:type="dxa"/>
            <w:tcBorders>
              <w:top w:val="single" w:sz="4" w:space="0" w:color="000000"/>
              <w:left w:val="single" w:sz="4" w:space="0" w:color="000000"/>
              <w:bottom w:val="single" w:sz="4" w:space="0" w:color="000000"/>
              <w:right w:val="single" w:sz="4" w:space="0" w:color="000000"/>
            </w:tcBorders>
          </w:tcPr>
          <w:p w14:paraId="742F61D1" w14:textId="77777777" w:rsidR="008B1389" w:rsidRPr="008B1389" w:rsidRDefault="008B1389" w:rsidP="0024651C">
            <w:pPr>
              <w:spacing w:line="259" w:lineRule="auto"/>
              <w:ind w:right="100"/>
              <w:jc w:val="center"/>
              <w:rPr>
                <w:sz w:val="24"/>
                <w:szCs w:val="24"/>
              </w:rPr>
            </w:pPr>
            <w:r w:rsidRPr="008B1389">
              <w:rPr>
                <w:sz w:val="24"/>
                <w:szCs w:val="24"/>
              </w:rPr>
              <w:t xml:space="preserve">2. </w:t>
            </w:r>
          </w:p>
        </w:tc>
        <w:tc>
          <w:tcPr>
            <w:tcW w:w="3543" w:type="dxa"/>
            <w:tcBorders>
              <w:top w:val="single" w:sz="4" w:space="0" w:color="000000"/>
              <w:left w:val="single" w:sz="4" w:space="0" w:color="000000"/>
              <w:bottom w:val="single" w:sz="4" w:space="0" w:color="000000"/>
              <w:right w:val="single" w:sz="4" w:space="0" w:color="000000"/>
            </w:tcBorders>
          </w:tcPr>
          <w:p w14:paraId="58C8926C" w14:textId="77777777" w:rsidR="008B1389" w:rsidRPr="008B1389" w:rsidRDefault="008B1389" w:rsidP="0024651C">
            <w:pPr>
              <w:spacing w:line="259" w:lineRule="auto"/>
              <w:ind w:right="77"/>
              <w:jc w:val="center"/>
              <w:rPr>
                <w:sz w:val="24"/>
                <w:szCs w:val="24"/>
              </w:rPr>
            </w:pPr>
            <w:r w:rsidRPr="008B1389">
              <w:rPr>
                <w:sz w:val="24"/>
                <w:szCs w:val="24"/>
              </w:rPr>
              <w:t xml:space="preserve">Above 7.6 but not above 56.8 </w:t>
            </w:r>
          </w:p>
        </w:tc>
        <w:tc>
          <w:tcPr>
            <w:tcW w:w="4626" w:type="dxa"/>
            <w:tcBorders>
              <w:top w:val="single" w:sz="4" w:space="0" w:color="000000"/>
              <w:left w:val="single" w:sz="4" w:space="0" w:color="000000"/>
              <w:bottom w:val="single" w:sz="4" w:space="0" w:color="000000"/>
              <w:right w:val="single" w:sz="4" w:space="0" w:color="000000"/>
            </w:tcBorders>
          </w:tcPr>
          <w:p w14:paraId="21A6310C" w14:textId="77777777" w:rsidR="008B1389" w:rsidRPr="008B1389" w:rsidRDefault="008B1389" w:rsidP="0024651C">
            <w:pPr>
              <w:spacing w:line="259" w:lineRule="auto"/>
              <w:ind w:left="3"/>
              <w:jc w:val="center"/>
              <w:rPr>
                <w:sz w:val="24"/>
                <w:szCs w:val="24"/>
              </w:rPr>
            </w:pPr>
            <w:r w:rsidRPr="008B1389">
              <w:rPr>
                <w:sz w:val="24"/>
                <w:szCs w:val="24"/>
              </w:rPr>
              <w:t xml:space="preserve">1.5 m </w:t>
            </w:r>
          </w:p>
        </w:tc>
      </w:tr>
    </w:tbl>
    <w:p w14:paraId="4581020F" w14:textId="77777777" w:rsidR="008B1389" w:rsidRPr="008B1389" w:rsidRDefault="008B1389" w:rsidP="008B1389">
      <w:pPr>
        <w:spacing w:after="132" w:line="259" w:lineRule="auto"/>
        <w:ind w:left="360"/>
        <w:rPr>
          <w:sz w:val="24"/>
          <w:szCs w:val="24"/>
        </w:rPr>
      </w:pPr>
      <w:r w:rsidRPr="008B1389">
        <w:rPr>
          <w:b/>
          <w:sz w:val="24"/>
          <w:szCs w:val="24"/>
        </w:rPr>
        <w:t xml:space="preserve"> </w:t>
      </w:r>
    </w:p>
    <w:p w14:paraId="0138C428" w14:textId="77777777" w:rsidR="008B1389" w:rsidRPr="008B1389" w:rsidRDefault="008B1389" w:rsidP="008B1389">
      <w:pPr>
        <w:spacing w:after="73"/>
        <w:ind w:left="370" w:right="141"/>
        <w:rPr>
          <w:sz w:val="24"/>
          <w:szCs w:val="24"/>
        </w:rPr>
      </w:pPr>
      <w:r w:rsidRPr="008B1389">
        <w:rPr>
          <w:b/>
          <w:sz w:val="24"/>
          <w:szCs w:val="24"/>
        </w:rPr>
        <w:t xml:space="preserve">Note: </w:t>
      </w:r>
      <w:r w:rsidRPr="008B1389">
        <w:rPr>
          <w:sz w:val="24"/>
          <w:szCs w:val="24"/>
        </w:rPr>
        <w:t xml:space="preserve">D denotes the diameter of the largest vessel </w:t>
      </w:r>
    </w:p>
    <w:p w14:paraId="79C9E9AD" w14:textId="77777777" w:rsidR="008B1389" w:rsidRPr="008B1389" w:rsidRDefault="008B1389" w:rsidP="008B1389">
      <w:pPr>
        <w:spacing w:after="146" w:line="249" w:lineRule="auto"/>
        <w:ind w:left="399" w:right="1074"/>
        <w:jc w:val="center"/>
        <w:rPr>
          <w:sz w:val="24"/>
          <w:szCs w:val="24"/>
        </w:rPr>
      </w:pPr>
      <w:r w:rsidRPr="008B1389">
        <w:rPr>
          <w:b/>
          <w:sz w:val="24"/>
          <w:szCs w:val="24"/>
        </w:rPr>
        <w:t xml:space="preserve">TABLE-3 </w:t>
      </w:r>
    </w:p>
    <w:p w14:paraId="52168610" w14:textId="77777777" w:rsidR="008B1389" w:rsidRPr="008B1389" w:rsidRDefault="008B1389" w:rsidP="008B1389">
      <w:pPr>
        <w:spacing w:after="67" w:line="249" w:lineRule="auto"/>
        <w:ind w:left="1354"/>
        <w:rPr>
          <w:sz w:val="24"/>
          <w:szCs w:val="24"/>
        </w:rPr>
      </w:pPr>
      <w:r w:rsidRPr="008B1389">
        <w:rPr>
          <w:b/>
          <w:sz w:val="24"/>
          <w:szCs w:val="24"/>
        </w:rPr>
        <w:t xml:space="preserve">(For prefabricated installations Using ISO Tank Containers as storage) </w:t>
      </w:r>
    </w:p>
    <w:p w14:paraId="4521EEB3" w14:textId="77777777" w:rsidR="008B1389" w:rsidRPr="008B1389" w:rsidRDefault="008B1389" w:rsidP="008B1389">
      <w:pPr>
        <w:pStyle w:val="Heading1"/>
        <w:spacing w:after="8"/>
        <w:ind w:left="500"/>
        <w:rPr>
          <w:szCs w:val="24"/>
        </w:rPr>
      </w:pPr>
      <w:r w:rsidRPr="008B1389">
        <w:rPr>
          <w:szCs w:val="24"/>
        </w:rPr>
        <w:t xml:space="preserve">MINIMUM DISTANCES BETWEEN EQUIPMENTS / ITEMS INSTALLED OUTSIDE THE DYKE WALL AND OUTER EDGE OF DYKE WALL </w:t>
      </w:r>
    </w:p>
    <w:tbl>
      <w:tblPr>
        <w:tblStyle w:val="TableGrid0"/>
        <w:tblW w:w="9520" w:type="dxa"/>
        <w:tblInd w:w="-5" w:type="dxa"/>
        <w:tblCellMar>
          <w:top w:w="7" w:type="dxa"/>
          <w:left w:w="106" w:type="dxa"/>
        </w:tblCellMar>
        <w:tblLook w:val="04A0" w:firstRow="1" w:lastRow="0" w:firstColumn="1" w:lastColumn="0" w:noHBand="0" w:noVBand="1"/>
      </w:tblPr>
      <w:tblGrid>
        <w:gridCol w:w="1032"/>
        <w:gridCol w:w="3752"/>
        <w:gridCol w:w="4736"/>
      </w:tblGrid>
      <w:tr w:rsidR="008B1389" w:rsidRPr="008B1389" w14:paraId="44D14C34" w14:textId="77777777" w:rsidTr="0024651C">
        <w:trPr>
          <w:trHeight w:val="300"/>
        </w:trPr>
        <w:tc>
          <w:tcPr>
            <w:tcW w:w="1032" w:type="dxa"/>
            <w:tcBorders>
              <w:top w:val="single" w:sz="4" w:space="0" w:color="000000"/>
              <w:left w:val="single" w:sz="4" w:space="0" w:color="000000"/>
              <w:bottom w:val="single" w:sz="4" w:space="0" w:color="000000"/>
              <w:right w:val="single" w:sz="4" w:space="0" w:color="000000"/>
            </w:tcBorders>
          </w:tcPr>
          <w:p w14:paraId="41CF2F88" w14:textId="77777777" w:rsidR="008B1389" w:rsidRPr="008B1389" w:rsidRDefault="008B1389" w:rsidP="0024651C">
            <w:pPr>
              <w:spacing w:line="259" w:lineRule="auto"/>
              <w:ind w:right="164"/>
              <w:jc w:val="center"/>
              <w:rPr>
                <w:sz w:val="24"/>
                <w:szCs w:val="24"/>
              </w:rPr>
            </w:pPr>
            <w:r w:rsidRPr="008B1389">
              <w:rPr>
                <w:sz w:val="24"/>
                <w:szCs w:val="24"/>
              </w:rPr>
              <w:t xml:space="preserve">Sl. No. </w:t>
            </w:r>
          </w:p>
        </w:tc>
        <w:tc>
          <w:tcPr>
            <w:tcW w:w="3752" w:type="dxa"/>
            <w:tcBorders>
              <w:top w:val="single" w:sz="4" w:space="0" w:color="000000"/>
              <w:left w:val="single" w:sz="4" w:space="0" w:color="000000"/>
              <w:bottom w:val="single" w:sz="4" w:space="0" w:color="000000"/>
              <w:right w:val="single" w:sz="4" w:space="0" w:color="000000"/>
            </w:tcBorders>
          </w:tcPr>
          <w:p w14:paraId="445F3A77" w14:textId="77777777" w:rsidR="008B1389" w:rsidRPr="008B1389" w:rsidRDefault="008B1389" w:rsidP="0024651C">
            <w:pPr>
              <w:spacing w:line="259" w:lineRule="auto"/>
              <w:ind w:left="730"/>
              <w:rPr>
                <w:sz w:val="24"/>
                <w:szCs w:val="24"/>
              </w:rPr>
            </w:pPr>
            <w:r w:rsidRPr="008B1389">
              <w:rPr>
                <w:sz w:val="24"/>
                <w:szCs w:val="24"/>
              </w:rPr>
              <w:t xml:space="preserve">Equipment or Items </w:t>
            </w:r>
          </w:p>
        </w:tc>
        <w:tc>
          <w:tcPr>
            <w:tcW w:w="4736" w:type="dxa"/>
            <w:tcBorders>
              <w:top w:val="single" w:sz="4" w:space="0" w:color="000000"/>
              <w:left w:val="single" w:sz="4" w:space="0" w:color="000000"/>
              <w:bottom w:val="single" w:sz="4" w:space="0" w:color="000000"/>
              <w:right w:val="single" w:sz="4" w:space="0" w:color="000000"/>
            </w:tcBorders>
          </w:tcPr>
          <w:p w14:paraId="1452BAB4" w14:textId="77777777" w:rsidR="008B1389" w:rsidRPr="008B1389" w:rsidRDefault="008B1389" w:rsidP="0024651C">
            <w:pPr>
              <w:spacing w:line="259" w:lineRule="auto"/>
              <w:ind w:left="929"/>
              <w:rPr>
                <w:sz w:val="24"/>
                <w:szCs w:val="24"/>
              </w:rPr>
            </w:pPr>
            <w:r w:rsidRPr="008B1389">
              <w:rPr>
                <w:sz w:val="24"/>
                <w:szCs w:val="24"/>
              </w:rPr>
              <w:t xml:space="preserve">Dyke wall (Outer Edge) </w:t>
            </w:r>
          </w:p>
        </w:tc>
      </w:tr>
      <w:tr w:rsidR="008B1389" w:rsidRPr="008B1389" w14:paraId="3609B39F" w14:textId="77777777" w:rsidTr="0024651C">
        <w:trPr>
          <w:trHeight w:val="300"/>
        </w:trPr>
        <w:tc>
          <w:tcPr>
            <w:tcW w:w="1032" w:type="dxa"/>
            <w:tcBorders>
              <w:top w:val="single" w:sz="4" w:space="0" w:color="000000"/>
              <w:left w:val="single" w:sz="4" w:space="0" w:color="000000"/>
              <w:bottom w:val="single" w:sz="4" w:space="0" w:color="000000"/>
              <w:right w:val="single" w:sz="4" w:space="0" w:color="000000"/>
            </w:tcBorders>
          </w:tcPr>
          <w:p w14:paraId="2C65454D" w14:textId="77777777" w:rsidR="008B1389" w:rsidRPr="008B1389" w:rsidRDefault="008B1389" w:rsidP="0024651C">
            <w:pPr>
              <w:spacing w:line="259" w:lineRule="auto"/>
              <w:ind w:right="167"/>
              <w:jc w:val="center"/>
              <w:rPr>
                <w:sz w:val="24"/>
                <w:szCs w:val="24"/>
              </w:rPr>
            </w:pPr>
            <w:r w:rsidRPr="008B1389">
              <w:rPr>
                <w:sz w:val="24"/>
                <w:szCs w:val="24"/>
              </w:rPr>
              <w:t xml:space="preserve">1. </w:t>
            </w:r>
          </w:p>
        </w:tc>
        <w:tc>
          <w:tcPr>
            <w:tcW w:w="3752" w:type="dxa"/>
            <w:tcBorders>
              <w:top w:val="single" w:sz="4" w:space="0" w:color="000000"/>
              <w:left w:val="single" w:sz="4" w:space="0" w:color="000000"/>
              <w:bottom w:val="single" w:sz="4" w:space="0" w:color="000000"/>
              <w:right w:val="single" w:sz="4" w:space="0" w:color="000000"/>
            </w:tcBorders>
          </w:tcPr>
          <w:p w14:paraId="44206FB7" w14:textId="77777777" w:rsidR="008B1389" w:rsidRPr="008B1389" w:rsidRDefault="008B1389" w:rsidP="0024651C">
            <w:pPr>
              <w:spacing w:line="259" w:lineRule="auto"/>
              <w:rPr>
                <w:sz w:val="24"/>
                <w:szCs w:val="24"/>
              </w:rPr>
            </w:pPr>
            <w:r w:rsidRPr="008B1389">
              <w:rPr>
                <w:sz w:val="24"/>
                <w:szCs w:val="24"/>
              </w:rPr>
              <w:t xml:space="preserve">Property Line or Fencing </w:t>
            </w:r>
          </w:p>
        </w:tc>
        <w:tc>
          <w:tcPr>
            <w:tcW w:w="4736" w:type="dxa"/>
            <w:tcBorders>
              <w:top w:val="single" w:sz="4" w:space="0" w:color="000000"/>
              <w:left w:val="single" w:sz="4" w:space="0" w:color="000000"/>
              <w:bottom w:val="single" w:sz="4" w:space="0" w:color="000000"/>
              <w:right w:val="single" w:sz="4" w:space="0" w:color="000000"/>
            </w:tcBorders>
          </w:tcPr>
          <w:p w14:paraId="2B6AAA08" w14:textId="77777777" w:rsidR="008B1389" w:rsidRPr="008B1389" w:rsidRDefault="008B1389" w:rsidP="0024651C">
            <w:pPr>
              <w:spacing w:line="259" w:lineRule="auto"/>
              <w:rPr>
                <w:sz w:val="24"/>
                <w:szCs w:val="24"/>
              </w:rPr>
            </w:pPr>
            <w:r w:rsidRPr="008B1389">
              <w:rPr>
                <w:sz w:val="24"/>
                <w:szCs w:val="24"/>
              </w:rPr>
              <w:t xml:space="preserve">As per Table 4 of this schedule </w:t>
            </w:r>
          </w:p>
        </w:tc>
      </w:tr>
      <w:tr w:rsidR="008B1389" w:rsidRPr="008B1389" w14:paraId="27554B95" w14:textId="77777777" w:rsidTr="0024651C">
        <w:trPr>
          <w:trHeight w:val="1051"/>
        </w:trPr>
        <w:tc>
          <w:tcPr>
            <w:tcW w:w="1032" w:type="dxa"/>
            <w:tcBorders>
              <w:top w:val="single" w:sz="4" w:space="0" w:color="000000"/>
              <w:left w:val="single" w:sz="4" w:space="0" w:color="000000"/>
              <w:bottom w:val="single" w:sz="4" w:space="0" w:color="000000"/>
              <w:right w:val="single" w:sz="4" w:space="0" w:color="000000"/>
            </w:tcBorders>
          </w:tcPr>
          <w:p w14:paraId="2D3CB5E0" w14:textId="77777777" w:rsidR="008B1389" w:rsidRPr="008B1389" w:rsidRDefault="008B1389" w:rsidP="0024651C">
            <w:pPr>
              <w:spacing w:after="39" w:line="259" w:lineRule="auto"/>
              <w:ind w:left="7"/>
              <w:rPr>
                <w:sz w:val="24"/>
                <w:szCs w:val="24"/>
              </w:rPr>
            </w:pPr>
            <w:r w:rsidRPr="008B1389">
              <w:rPr>
                <w:b/>
                <w:sz w:val="24"/>
                <w:szCs w:val="24"/>
              </w:rPr>
              <w:t xml:space="preserve"> </w:t>
            </w:r>
          </w:p>
          <w:p w14:paraId="0D1A276C" w14:textId="77777777" w:rsidR="008B1389" w:rsidRPr="008B1389" w:rsidRDefault="008B1389" w:rsidP="0024651C">
            <w:pPr>
              <w:spacing w:after="36" w:line="259" w:lineRule="auto"/>
              <w:ind w:left="7"/>
              <w:rPr>
                <w:sz w:val="24"/>
                <w:szCs w:val="24"/>
              </w:rPr>
            </w:pPr>
            <w:r w:rsidRPr="008B1389">
              <w:rPr>
                <w:b/>
                <w:sz w:val="24"/>
                <w:szCs w:val="24"/>
              </w:rPr>
              <w:t xml:space="preserve"> </w:t>
            </w:r>
          </w:p>
          <w:p w14:paraId="3F6713EE" w14:textId="77777777" w:rsidR="008B1389" w:rsidRPr="008B1389" w:rsidRDefault="008B1389" w:rsidP="0024651C">
            <w:pPr>
              <w:spacing w:line="259" w:lineRule="auto"/>
              <w:ind w:right="167"/>
              <w:jc w:val="center"/>
              <w:rPr>
                <w:sz w:val="24"/>
                <w:szCs w:val="24"/>
              </w:rPr>
            </w:pPr>
            <w:r w:rsidRPr="008B1389">
              <w:rPr>
                <w:sz w:val="24"/>
                <w:szCs w:val="24"/>
              </w:rPr>
              <w:t xml:space="preserve">2. </w:t>
            </w:r>
          </w:p>
        </w:tc>
        <w:tc>
          <w:tcPr>
            <w:tcW w:w="3752" w:type="dxa"/>
            <w:tcBorders>
              <w:top w:val="single" w:sz="4" w:space="0" w:color="000000"/>
              <w:left w:val="single" w:sz="4" w:space="0" w:color="000000"/>
              <w:bottom w:val="single" w:sz="4" w:space="0" w:color="000000"/>
              <w:right w:val="single" w:sz="4" w:space="0" w:color="000000"/>
            </w:tcBorders>
          </w:tcPr>
          <w:p w14:paraId="7074660D" w14:textId="77777777" w:rsidR="008B1389" w:rsidRPr="008B1389" w:rsidRDefault="008B1389" w:rsidP="0024651C">
            <w:pPr>
              <w:spacing w:after="39" w:line="259" w:lineRule="auto"/>
              <w:ind w:left="7"/>
              <w:rPr>
                <w:sz w:val="24"/>
                <w:szCs w:val="24"/>
              </w:rPr>
            </w:pPr>
            <w:r w:rsidRPr="008B1389">
              <w:rPr>
                <w:b/>
                <w:sz w:val="24"/>
                <w:szCs w:val="24"/>
              </w:rPr>
              <w:t xml:space="preserve"> </w:t>
            </w:r>
          </w:p>
          <w:p w14:paraId="3C7C03B3" w14:textId="77777777" w:rsidR="008B1389" w:rsidRPr="008B1389" w:rsidRDefault="008B1389" w:rsidP="0024651C">
            <w:pPr>
              <w:spacing w:after="36" w:line="259" w:lineRule="auto"/>
              <w:ind w:left="7"/>
              <w:rPr>
                <w:sz w:val="24"/>
                <w:szCs w:val="24"/>
              </w:rPr>
            </w:pPr>
            <w:r w:rsidRPr="008B1389">
              <w:rPr>
                <w:b/>
                <w:sz w:val="24"/>
                <w:szCs w:val="24"/>
              </w:rPr>
              <w:t xml:space="preserve"> </w:t>
            </w:r>
          </w:p>
          <w:p w14:paraId="7CA6B0FB" w14:textId="77777777" w:rsidR="008B1389" w:rsidRPr="008B1389" w:rsidRDefault="008B1389" w:rsidP="0024651C">
            <w:pPr>
              <w:spacing w:line="259" w:lineRule="auto"/>
              <w:rPr>
                <w:sz w:val="24"/>
                <w:szCs w:val="24"/>
              </w:rPr>
            </w:pPr>
            <w:r w:rsidRPr="008B1389">
              <w:rPr>
                <w:sz w:val="24"/>
                <w:szCs w:val="24"/>
              </w:rPr>
              <w:t xml:space="preserve">Center of Truck Unloading Platform </w:t>
            </w:r>
          </w:p>
        </w:tc>
        <w:tc>
          <w:tcPr>
            <w:tcW w:w="4736" w:type="dxa"/>
            <w:tcBorders>
              <w:top w:val="single" w:sz="4" w:space="0" w:color="000000"/>
              <w:left w:val="single" w:sz="4" w:space="0" w:color="000000"/>
              <w:bottom w:val="single" w:sz="4" w:space="0" w:color="000000"/>
              <w:right w:val="single" w:sz="4" w:space="0" w:color="000000"/>
            </w:tcBorders>
          </w:tcPr>
          <w:p w14:paraId="21E08DEA" w14:textId="77777777" w:rsidR="008B1389" w:rsidRPr="008B1389" w:rsidRDefault="008B1389" w:rsidP="0024651C">
            <w:pPr>
              <w:spacing w:after="39" w:line="259" w:lineRule="auto"/>
              <w:ind w:right="173"/>
              <w:jc w:val="center"/>
              <w:rPr>
                <w:sz w:val="24"/>
                <w:szCs w:val="24"/>
              </w:rPr>
            </w:pPr>
            <w:r w:rsidRPr="008B1389">
              <w:rPr>
                <w:sz w:val="24"/>
                <w:szCs w:val="24"/>
              </w:rPr>
              <w:t xml:space="preserve">Min. 4.0 m </w:t>
            </w:r>
          </w:p>
          <w:p w14:paraId="3EB0FFE2" w14:textId="77777777" w:rsidR="008B1389" w:rsidRPr="008B1389" w:rsidRDefault="008B1389" w:rsidP="0024651C">
            <w:pPr>
              <w:spacing w:line="259" w:lineRule="auto"/>
              <w:ind w:right="8"/>
              <w:rPr>
                <w:sz w:val="24"/>
                <w:szCs w:val="24"/>
              </w:rPr>
            </w:pPr>
            <w:r w:rsidRPr="008B1389">
              <w:rPr>
                <w:sz w:val="24"/>
                <w:szCs w:val="24"/>
              </w:rPr>
              <w:t xml:space="preserve">(and also, min 9 m from the adjoining boundary or property). The fill point shall observe 9.0-metre safety distance to the adjoining boundary. </w:t>
            </w:r>
          </w:p>
        </w:tc>
      </w:tr>
      <w:tr w:rsidR="008B1389" w:rsidRPr="008B1389" w14:paraId="7D176E2A" w14:textId="77777777" w:rsidTr="0024651C">
        <w:trPr>
          <w:trHeight w:val="643"/>
        </w:trPr>
        <w:tc>
          <w:tcPr>
            <w:tcW w:w="1032" w:type="dxa"/>
            <w:tcBorders>
              <w:top w:val="single" w:sz="4" w:space="0" w:color="000000"/>
              <w:left w:val="single" w:sz="4" w:space="0" w:color="000000"/>
              <w:bottom w:val="single" w:sz="4" w:space="0" w:color="000000"/>
              <w:right w:val="single" w:sz="4" w:space="0" w:color="000000"/>
            </w:tcBorders>
          </w:tcPr>
          <w:p w14:paraId="0E415BBD" w14:textId="77777777" w:rsidR="008B1389" w:rsidRPr="008B1389" w:rsidRDefault="008B1389" w:rsidP="0024651C">
            <w:pPr>
              <w:spacing w:after="36" w:line="259" w:lineRule="auto"/>
              <w:ind w:left="7"/>
              <w:rPr>
                <w:sz w:val="24"/>
                <w:szCs w:val="24"/>
              </w:rPr>
            </w:pPr>
            <w:r w:rsidRPr="008B1389">
              <w:rPr>
                <w:b/>
                <w:sz w:val="24"/>
                <w:szCs w:val="24"/>
              </w:rPr>
              <w:t xml:space="preserve"> </w:t>
            </w:r>
          </w:p>
          <w:p w14:paraId="7C691582" w14:textId="77777777" w:rsidR="008B1389" w:rsidRPr="008B1389" w:rsidRDefault="008B1389" w:rsidP="0024651C">
            <w:pPr>
              <w:spacing w:line="259" w:lineRule="auto"/>
              <w:ind w:right="167"/>
              <w:jc w:val="center"/>
              <w:rPr>
                <w:sz w:val="24"/>
                <w:szCs w:val="24"/>
              </w:rPr>
            </w:pPr>
            <w:r w:rsidRPr="008B1389">
              <w:rPr>
                <w:sz w:val="24"/>
                <w:szCs w:val="24"/>
              </w:rPr>
              <w:t xml:space="preserve">3. </w:t>
            </w:r>
          </w:p>
        </w:tc>
        <w:tc>
          <w:tcPr>
            <w:tcW w:w="3752" w:type="dxa"/>
            <w:tcBorders>
              <w:top w:val="single" w:sz="4" w:space="0" w:color="000000"/>
              <w:left w:val="single" w:sz="4" w:space="0" w:color="000000"/>
              <w:bottom w:val="single" w:sz="4" w:space="0" w:color="000000"/>
              <w:right w:val="single" w:sz="4" w:space="0" w:color="000000"/>
            </w:tcBorders>
          </w:tcPr>
          <w:p w14:paraId="666B10BD" w14:textId="77777777" w:rsidR="008B1389" w:rsidRPr="008B1389" w:rsidRDefault="008B1389" w:rsidP="0024651C">
            <w:pPr>
              <w:spacing w:line="259" w:lineRule="auto"/>
              <w:ind w:right="7"/>
              <w:rPr>
                <w:sz w:val="24"/>
                <w:szCs w:val="24"/>
              </w:rPr>
            </w:pPr>
            <w:r w:rsidRPr="008B1389">
              <w:rPr>
                <w:sz w:val="24"/>
                <w:szCs w:val="24"/>
              </w:rPr>
              <w:t xml:space="preserve">On site building, Control room, sales office </w:t>
            </w:r>
          </w:p>
        </w:tc>
        <w:tc>
          <w:tcPr>
            <w:tcW w:w="4736" w:type="dxa"/>
            <w:tcBorders>
              <w:top w:val="single" w:sz="4" w:space="0" w:color="000000"/>
              <w:left w:val="single" w:sz="4" w:space="0" w:color="000000"/>
              <w:bottom w:val="single" w:sz="4" w:space="0" w:color="000000"/>
              <w:right w:val="single" w:sz="4" w:space="0" w:color="000000"/>
            </w:tcBorders>
          </w:tcPr>
          <w:p w14:paraId="346E0DE2" w14:textId="77777777" w:rsidR="008B1389" w:rsidRPr="008B1389" w:rsidRDefault="008B1389" w:rsidP="0024651C">
            <w:pPr>
              <w:spacing w:line="259" w:lineRule="auto"/>
              <w:rPr>
                <w:sz w:val="24"/>
                <w:szCs w:val="24"/>
              </w:rPr>
            </w:pPr>
            <w:r w:rsidRPr="008B1389">
              <w:rPr>
                <w:sz w:val="24"/>
                <w:szCs w:val="24"/>
              </w:rPr>
              <w:t xml:space="preserve">Outside the safety distances as per Table 1 of this schedule. </w:t>
            </w:r>
          </w:p>
        </w:tc>
      </w:tr>
    </w:tbl>
    <w:p w14:paraId="06EA4403" w14:textId="77777777" w:rsidR="008B1389" w:rsidRPr="008B1389" w:rsidRDefault="008B1389" w:rsidP="008B1389">
      <w:pPr>
        <w:spacing w:after="60" w:line="259" w:lineRule="auto"/>
        <w:ind w:right="617"/>
        <w:jc w:val="center"/>
        <w:rPr>
          <w:sz w:val="24"/>
          <w:szCs w:val="24"/>
        </w:rPr>
      </w:pPr>
      <w:r w:rsidRPr="008B1389">
        <w:rPr>
          <w:b/>
          <w:sz w:val="24"/>
          <w:szCs w:val="24"/>
        </w:rPr>
        <w:t xml:space="preserve"> </w:t>
      </w:r>
    </w:p>
    <w:p w14:paraId="643FD937" w14:textId="77777777" w:rsidR="008B1389" w:rsidRPr="008B1389" w:rsidRDefault="008B1389" w:rsidP="008B1389">
      <w:pPr>
        <w:spacing w:after="111" w:line="249" w:lineRule="auto"/>
        <w:ind w:left="399" w:right="1074"/>
        <w:jc w:val="center"/>
        <w:rPr>
          <w:sz w:val="24"/>
          <w:szCs w:val="24"/>
        </w:rPr>
      </w:pPr>
      <w:r w:rsidRPr="008B1389">
        <w:rPr>
          <w:b/>
          <w:sz w:val="24"/>
          <w:szCs w:val="24"/>
        </w:rPr>
        <w:t xml:space="preserve">TABLE-4 </w:t>
      </w:r>
    </w:p>
    <w:p w14:paraId="007D00AE" w14:textId="77777777" w:rsidR="008B1389" w:rsidRPr="008B1389" w:rsidRDefault="008B1389" w:rsidP="008B1389">
      <w:pPr>
        <w:pStyle w:val="Heading2"/>
        <w:rPr>
          <w:szCs w:val="24"/>
        </w:rPr>
      </w:pPr>
      <w:r w:rsidRPr="008B1389">
        <w:rPr>
          <w:szCs w:val="24"/>
        </w:rPr>
        <w:t xml:space="preserve">General Layout of a LNG Station using Prefabricated ISO Tank Containers </w:t>
      </w:r>
    </w:p>
    <w:tbl>
      <w:tblPr>
        <w:tblStyle w:val="TableGrid0"/>
        <w:tblW w:w="9727" w:type="dxa"/>
        <w:tblInd w:w="-108" w:type="dxa"/>
        <w:tblCellMar>
          <w:top w:w="7" w:type="dxa"/>
          <w:left w:w="108" w:type="dxa"/>
          <w:right w:w="68" w:type="dxa"/>
        </w:tblCellMar>
        <w:tblLook w:val="04A0" w:firstRow="1" w:lastRow="0" w:firstColumn="1" w:lastColumn="0" w:noHBand="0" w:noVBand="1"/>
      </w:tblPr>
      <w:tblGrid>
        <w:gridCol w:w="702"/>
        <w:gridCol w:w="3315"/>
        <w:gridCol w:w="1417"/>
        <w:gridCol w:w="835"/>
        <w:gridCol w:w="2135"/>
        <w:gridCol w:w="1323"/>
      </w:tblGrid>
      <w:tr w:rsidR="008B1389" w:rsidRPr="008B1389" w14:paraId="15CCE841" w14:textId="77777777" w:rsidTr="0024651C">
        <w:trPr>
          <w:trHeight w:val="468"/>
        </w:trPr>
        <w:tc>
          <w:tcPr>
            <w:tcW w:w="706" w:type="dxa"/>
            <w:vMerge w:val="restart"/>
            <w:tcBorders>
              <w:top w:val="single" w:sz="4" w:space="0" w:color="000000"/>
              <w:left w:val="single" w:sz="4" w:space="0" w:color="000000"/>
              <w:bottom w:val="single" w:sz="4" w:space="0" w:color="000000"/>
              <w:right w:val="single" w:sz="4" w:space="0" w:color="000000"/>
            </w:tcBorders>
          </w:tcPr>
          <w:p w14:paraId="568FC3B0" w14:textId="77777777" w:rsidR="008B1389" w:rsidRPr="008B1389" w:rsidRDefault="008B1389" w:rsidP="0024651C">
            <w:pPr>
              <w:spacing w:line="259" w:lineRule="auto"/>
              <w:ind w:right="44"/>
              <w:jc w:val="center"/>
              <w:rPr>
                <w:sz w:val="24"/>
                <w:szCs w:val="24"/>
              </w:rPr>
            </w:pPr>
            <w:r w:rsidRPr="008B1389">
              <w:rPr>
                <w:sz w:val="24"/>
                <w:szCs w:val="24"/>
              </w:rPr>
              <w:t xml:space="preserve">Sl. </w:t>
            </w:r>
          </w:p>
          <w:p w14:paraId="645324C8" w14:textId="77777777" w:rsidR="008B1389" w:rsidRPr="008B1389" w:rsidRDefault="008B1389" w:rsidP="0024651C">
            <w:pPr>
              <w:spacing w:line="259" w:lineRule="auto"/>
              <w:ind w:right="47"/>
              <w:jc w:val="center"/>
              <w:rPr>
                <w:sz w:val="24"/>
                <w:szCs w:val="24"/>
              </w:rPr>
            </w:pPr>
            <w:r w:rsidRPr="008B1389">
              <w:rPr>
                <w:sz w:val="24"/>
                <w:szCs w:val="24"/>
              </w:rPr>
              <w:t xml:space="preserve">No. </w:t>
            </w:r>
          </w:p>
        </w:tc>
        <w:tc>
          <w:tcPr>
            <w:tcW w:w="3363" w:type="dxa"/>
            <w:vMerge w:val="restart"/>
            <w:tcBorders>
              <w:top w:val="single" w:sz="4" w:space="0" w:color="000000"/>
              <w:left w:val="single" w:sz="4" w:space="0" w:color="000000"/>
              <w:bottom w:val="single" w:sz="4" w:space="0" w:color="000000"/>
              <w:right w:val="single" w:sz="4" w:space="0" w:color="000000"/>
            </w:tcBorders>
          </w:tcPr>
          <w:p w14:paraId="64B6FCE6" w14:textId="77777777" w:rsidR="008B1389" w:rsidRPr="008B1389" w:rsidRDefault="008B1389" w:rsidP="0024651C">
            <w:pPr>
              <w:spacing w:line="259" w:lineRule="auto"/>
              <w:ind w:right="414"/>
              <w:jc w:val="right"/>
              <w:rPr>
                <w:sz w:val="24"/>
                <w:szCs w:val="24"/>
              </w:rPr>
            </w:pPr>
            <w:r w:rsidRPr="008B1389">
              <w:rPr>
                <w:sz w:val="24"/>
                <w:szCs w:val="24"/>
              </w:rPr>
              <w:t xml:space="preserve">Container water capacity </w:t>
            </w:r>
            <w:r w:rsidRPr="008B1389">
              <w:rPr>
                <w:b/>
                <w:sz w:val="24"/>
                <w:szCs w:val="24"/>
              </w:rPr>
              <w:t xml:space="preserve">(m³)        </w:t>
            </w:r>
          </w:p>
          <w:p w14:paraId="5B10E124" w14:textId="77777777" w:rsidR="008B1389" w:rsidRPr="008B1389" w:rsidRDefault="008B1389" w:rsidP="0024651C">
            <w:pPr>
              <w:spacing w:line="259" w:lineRule="auto"/>
              <w:ind w:right="40"/>
              <w:jc w:val="center"/>
              <w:rPr>
                <w:sz w:val="24"/>
                <w:szCs w:val="24"/>
              </w:rPr>
            </w:pPr>
            <w:r w:rsidRPr="008B1389">
              <w:rPr>
                <w:b/>
                <w:sz w:val="24"/>
                <w:szCs w:val="24"/>
              </w:rPr>
              <w:t xml:space="preserve"> V </w:t>
            </w:r>
          </w:p>
        </w:tc>
        <w:tc>
          <w:tcPr>
            <w:tcW w:w="2280" w:type="dxa"/>
            <w:gridSpan w:val="2"/>
            <w:tcBorders>
              <w:top w:val="single" w:sz="4" w:space="0" w:color="000000"/>
              <w:left w:val="single" w:sz="4" w:space="0" w:color="000000"/>
              <w:bottom w:val="single" w:sz="4" w:space="0" w:color="000000"/>
              <w:right w:val="single" w:sz="4" w:space="0" w:color="000000"/>
            </w:tcBorders>
          </w:tcPr>
          <w:p w14:paraId="3199F6E6" w14:textId="77777777" w:rsidR="008B1389" w:rsidRPr="008B1389" w:rsidRDefault="008B1389" w:rsidP="0024651C">
            <w:pPr>
              <w:spacing w:line="259" w:lineRule="auto"/>
              <w:jc w:val="center"/>
              <w:rPr>
                <w:sz w:val="24"/>
                <w:szCs w:val="24"/>
              </w:rPr>
            </w:pPr>
            <w:r w:rsidRPr="008B1389">
              <w:rPr>
                <w:b/>
                <w:sz w:val="24"/>
                <w:szCs w:val="24"/>
              </w:rPr>
              <w:t xml:space="preserve">Distance from Dyke to Boundary </w:t>
            </w:r>
          </w:p>
        </w:tc>
        <w:tc>
          <w:tcPr>
            <w:tcW w:w="2161" w:type="dxa"/>
            <w:vMerge w:val="restart"/>
            <w:tcBorders>
              <w:top w:val="single" w:sz="4" w:space="0" w:color="000000"/>
              <w:left w:val="single" w:sz="4" w:space="0" w:color="000000"/>
              <w:bottom w:val="single" w:sz="4" w:space="0" w:color="000000"/>
              <w:right w:val="single" w:sz="4" w:space="0" w:color="000000"/>
            </w:tcBorders>
          </w:tcPr>
          <w:p w14:paraId="7AA1A0B4" w14:textId="77777777" w:rsidR="008B1389" w:rsidRPr="008B1389" w:rsidRDefault="008B1389" w:rsidP="0024651C">
            <w:pPr>
              <w:spacing w:line="259" w:lineRule="auto"/>
              <w:ind w:right="39"/>
              <w:jc w:val="center"/>
              <w:rPr>
                <w:sz w:val="24"/>
                <w:szCs w:val="24"/>
              </w:rPr>
            </w:pPr>
            <w:r w:rsidRPr="008B1389">
              <w:rPr>
                <w:sz w:val="24"/>
                <w:szCs w:val="24"/>
              </w:rPr>
              <w:t xml:space="preserve">Minimum  </w:t>
            </w:r>
          </w:p>
          <w:p w14:paraId="259F20B7" w14:textId="77777777" w:rsidR="008B1389" w:rsidRPr="008B1389" w:rsidRDefault="008B1389" w:rsidP="0024651C">
            <w:pPr>
              <w:spacing w:after="7" w:line="237" w:lineRule="auto"/>
              <w:jc w:val="center"/>
              <w:rPr>
                <w:sz w:val="24"/>
                <w:szCs w:val="24"/>
              </w:rPr>
            </w:pPr>
            <w:r w:rsidRPr="008B1389">
              <w:rPr>
                <w:sz w:val="24"/>
                <w:szCs w:val="24"/>
              </w:rPr>
              <w:t xml:space="preserve">Distance b/w storage containers </w:t>
            </w:r>
          </w:p>
          <w:p w14:paraId="64B6C1C1" w14:textId="77777777" w:rsidR="008B1389" w:rsidRPr="008B1389" w:rsidRDefault="008B1389" w:rsidP="0024651C">
            <w:pPr>
              <w:spacing w:line="259" w:lineRule="auto"/>
              <w:ind w:right="40"/>
              <w:jc w:val="center"/>
              <w:rPr>
                <w:sz w:val="24"/>
                <w:szCs w:val="24"/>
              </w:rPr>
            </w:pPr>
            <w:r w:rsidRPr="008B1389">
              <w:rPr>
                <w:b/>
                <w:sz w:val="24"/>
                <w:szCs w:val="24"/>
              </w:rPr>
              <w:t xml:space="preserve">C </w:t>
            </w:r>
          </w:p>
        </w:tc>
        <w:tc>
          <w:tcPr>
            <w:tcW w:w="1217" w:type="dxa"/>
            <w:vMerge w:val="restart"/>
            <w:tcBorders>
              <w:top w:val="single" w:sz="4" w:space="0" w:color="000000"/>
              <w:left w:val="single" w:sz="4" w:space="0" w:color="000000"/>
              <w:bottom w:val="single" w:sz="4" w:space="0" w:color="000000"/>
              <w:right w:val="single" w:sz="4" w:space="0" w:color="000000"/>
            </w:tcBorders>
          </w:tcPr>
          <w:p w14:paraId="5233E892" w14:textId="77777777" w:rsidR="008B1389" w:rsidRPr="008B1389" w:rsidRDefault="008B1389" w:rsidP="0024651C">
            <w:pPr>
              <w:spacing w:after="15" w:line="259" w:lineRule="auto"/>
              <w:ind w:left="65"/>
              <w:rPr>
                <w:sz w:val="24"/>
                <w:szCs w:val="24"/>
              </w:rPr>
            </w:pPr>
            <w:r w:rsidRPr="008B1389">
              <w:rPr>
                <w:sz w:val="24"/>
                <w:szCs w:val="24"/>
              </w:rPr>
              <w:t xml:space="preserve">Dyke Wall </w:t>
            </w:r>
          </w:p>
          <w:p w14:paraId="2C6E129D" w14:textId="77777777" w:rsidR="008B1389" w:rsidRPr="008B1389" w:rsidRDefault="008B1389" w:rsidP="0024651C">
            <w:pPr>
              <w:spacing w:line="259" w:lineRule="auto"/>
              <w:jc w:val="center"/>
              <w:rPr>
                <w:sz w:val="24"/>
                <w:szCs w:val="24"/>
              </w:rPr>
            </w:pPr>
            <w:r w:rsidRPr="008B1389">
              <w:rPr>
                <w:sz w:val="24"/>
                <w:szCs w:val="24"/>
              </w:rPr>
              <w:t>Dimensions</w:t>
            </w:r>
            <w:r w:rsidRPr="008B1389">
              <w:rPr>
                <w:b/>
                <w:sz w:val="24"/>
                <w:szCs w:val="24"/>
              </w:rPr>
              <w:t xml:space="preserve"> Height </w:t>
            </w:r>
          </w:p>
        </w:tc>
      </w:tr>
      <w:tr w:rsidR="008B1389" w:rsidRPr="008B1389" w14:paraId="56E46FFE" w14:textId="77777777" w:rsidTr="0024651C">
        <w:trPr>
          <w:trHeight w:val="461"/>
        </w:trPr>
        <w:tc>
          <w:tcPr>
            <w:tcW w:w="0" w:type="auto"/>
            <w:vMerge/>
            <w:tcBorders>
              <w:top w:val="nil"/>
              <w:left w:val="single" w:sz="4" w:space="0" w:color="000000"/>
              <w:bottom w:val="single" w:sz="4" w:space="0" w:color="000000"/>
              <w:right w:val="single" w:sz="4" w:space="0" w:color="000000"/>
            </w:tcBorders>
          </w:tcPr>
          <w:p w14:paraId="70F6C992" w14:textId="77777777" w:rsidR="008B1389" w:rsidRPr="008B1389" w:rsidRDefault="008B1389" w:rsidP="0024651C">
            <w:pPr>
              <w:spacing w:after="160" w:line="259" w:lineRule="auto"/>
              <w:rPr>
                <w:sz w:val="24"/>
                <w:szCs w:val="24"/>
              </w:rPr>
            </w:pPr>
          </w:p>
        </w:tc>
        <w:tc>
          <w:tcPr>
            <w:tcW w:w="0" w:type="auto"/>
            <w:vMerge/>
            <w:tcBorders>
              <w:top w:val="nil"/>
              <w:left w:val="single" w:sz="4" w:space="0" w:color="000000"/>
              <w:bottom w:val="single" w:sz="4" w:space="0" w:color="000000"/>
              <w:right w:val="single" w:sz="4" w:space="0" w:color="000000"/>
            </w:tcBorders>
          </w:tcPr>
          <w:p w14:paraId="469FDC93" w14:textId="77777777" w:rsidR="008B1389" w:rsidRPr="008B1389" w:rsidRDefault="008B1389" w:rsidP="0024651C">
            <w:pPr>
              <w:spacing w:after="160" w:line="259" w:lineRule="auto"/>
              <w:rPr>
                <w:sz w:val="24"/>
                <w:szCs w:val="24"/>
              </w:rPr>
            </w:pPr>
          </w:p>
        </w:tc>
        <w:tc>
          <w:tcPr>
            <w:tcW w:w="1440" w:type="dxa"/>
            <w:tcBorders>
              <w:top w:val="single" w:sz="4" w:space="0" w:color="000000"/>
              <w:left w:val="single" w:sz="4" w:space="0" w:color="000000"/>
              <w:bottom w:val="single" w:sz="4" w:space="0" w:color="000000"/>
              <w:right w:val="single" w:sz="4" w:space="0" w:color="000000"/>
            </w:tcBorders>
          </w:tcPr>
          <w:p w14:paraId="7DDDDB06" w14:textId="77777777" w:rsidR="008B1389" w:rsidRPr="008B1389" w:rsidRDefault="008B1389" w:rsidP="0024651C">
            <w:pPr>
              <w:spacing w:line="259" w:lineRule="auto"/>
              <w:ind w:right="40"/>
              <w:jc w:val="center"/>
              <w:rPr>
                <w:sz w:val="24"/>
                <w:szCs w:val="24"/>
              </w:rPr>
            </w:pPr>
            <w:r w:rsidRPr="008B1389">
              <w:rPr>
                <w:b/>
                <w:sz w:val="24"/>
                <w:szCs w:val="24"/>
              </w:rPr>
              <w:t xml:space="preserve">A </w:t>
            </w:r>
          </w:p>
        </w:tc>
        <w:tc>
          <w:tcPr>
            <w:tcW w:w="840" w:type="dxa"/>
            <w:tcBorders>
              <w:top w:val="single" w:sz="4" w:space="0" w:color="000000"/>
              <w:left w:val="single" w:sz="4" w:space="0" w:color="000000"/>
              <w:bottom w:val="single" w:sz="4" w:space="0" w:color="000000"/>
              <w:right w:val="single" w:sz="4" w:space="0" w:color="000000"/>
            </w:tcBorders>
          </w:tcPr>
          <w:p w14:paraId="43287D66" w14:textId="77777777" w:rsidR="008B1389" w:rsidRPr="008B1389" w:rsidRDefault="008B1389" w:rsidP="0024651C">
            <w:pPr>
              <w:spacing w:line="259" w:lineRule="auto"/>
              <w:ind w:right="42"/>
              <w:jc w:val="center"/>
              <w:rPr>
                <w:sz w:val="24"/>
                <w:szCs w:val="24"/>
              </w:rPr>
            </w:pPr>
            <w:r w:rsidRPr="008B1389">
              <w:rPr>
                <w:b/>
                <w:sz w:val="24"/>
                <w:szCs w:val="24"/>
              </w:rPr>
              <w:t xml:space="preserve">B </w:t>
            </w:r>
          </w:p>
        </w:tc>
        <w:tc>
          <w:tcPr>
            <w:tcW w:w="0" w:type="auto"/>
            <w:vMerge/>
            <w:tcBorders>
              <w:top w:val="nil"/>
              <w:left w:val="single" w:sz="4" w:space="0" w:color="000000"/>
              <w:bottom w:val="single" w:sz="4" w:space="0" w:color="000000"/>
              <w:right w:val="single" w:sz="4" w:space="0" w:color="000000"/>
            </w:tcBorders>
          </w:tcPr>
          <w:p w14:paraId="035F9497" w14:textId="77777777" w:rsidR="008B1389" w:rsidRPr="008B1389" w:rsidRDefault="008B1389" w:rsidP="0024651C">
            <w:pPr>
              <w:spacing w:after="160" w:line="259" w:lineRule="auto"/>
              <w:rPr>
                <w:sz w:val="24"/>
                <w:szCs w:val="24"/>
              </w:rPr>
            </w:pPr>
          </w:p>
        </w:tc>
        <w:tc>
          <w:tcPr>
            <w:tcW w:w="0" w:type="auto"/>
            <w:vMerge/>
            <w:tcBorders>
              <w:top w:val="nil"/>
              <w:left w:val="single" w:sz="4" w:space="0" w:color="000000"/>
              <w:bottom w:val="single" w:sz="4" w:space="0" w:color="000000"/>
              <w:right w:val="single" w:sz="4" w:space="0" w:color="000000"/>
            </w:tcBorders>
          </w:tcPr>
          <w:p w14:paraId="04D412DE" w14:textId="77777777" w:rsidR="008B1389" w:rsidRPr="008B1389" w:rsidRDefault="008B1389" w:rsidP="0024651C">
            <w:pPr>
              <w:spacing w:after="160" w:line="259" w:lineRule="auto"/>
              <w:rPr>
                <w:sz w:val="24"/>
                <w:szCs w:val="24"/>
              </w:rPr>
            </w:pPr>
          </w:p>
        </w:tc>
      </w:tr>
      <w:tr w:rsidR="008B1389" w:rsidRPr="008B1389" w14:paraId="3A0542A4" w14:textId="77777777" w:rsidTr="0024651C">
        <w:trPr>
          <w:trHeight w:val="240"/>
        </w:trPr>
        <w:tc>
          <w:tcPr>
            <w:tcW w:w="706" w:type="dxa"/>
            <w:tcBorders>
              <w:top w:val="single" w:sz="4" w:space="0" w:color="000000"/>
              <w:left w:val="single" w:sz="4" w:space="0" w:color="000000"/>
              <w:bottom w:val="single" w:sz="4" w:space="0" w:color="000000"/>
              <w:right w:val="single" w:sz="4" w:space="0" w:color="000000"/>
            </w:tcBorders>
          </w:tcPr>
          <w:p w14:paraId="14A93699" w14:textId="77777777" w:rsidR="008B1389" w:rsidRPr="008B1389" w:rsidRDefault="008B1389" w:rsidP="0024651C">
            <w:pPr>
              <w:spacing w:line="259" w:lineRule="auto"/>
              <w:ind w:right="43"/>
              <w:jc w:val="center"/>
              <w:rPr>
                <w:sz w:val="24"/>
                <w:szCs w:val="24"/>
              </w:rPr>
            </w:pPr>
            <w:r w:rsidRPr="008B1389">
              <w:rPr>
                <w:sz w:val="24"/>
                <w:szCs w:val="24"/>
              </w:rPr>
              <w:t xml:space="preserve">1. </w:t>
            </w:r>
          </w:p>
        </w:tc>
        <w:tc>
          <w:tcPr>
            <w:tcW w:w="3363" w:type="dxa"/>
            <w:tcBorders>
              <w:top w:val="single" w:sz="4" w:space="0" w:color="000000"/>
              <w:left w:val="single" w:sz="4" w:space="0" w:color="000000"/>
              <w:bottom w:val="single" w:sz="4" w:space="0" w:color="000000"/>
              <w:right w:val="single" w:sz="4" w:space="0" w:color="000000"/>
            </w:tcBorders>
          </w:tcPr>
          <w:p w14:paraId="3AA03E76" w14:textId="77777777" w:rsidR="008B1389" w:rsidRPr="008B1389" w:rsidRDefault="008B1389" w:rsidP="0024651C">
            <w:pPr>
              <w:spacing w:line="259" w:lineRule="auto"/>
              <w:rPr>
                <w:sz w:val="24"/>
                <w:szCs w:val="24"/>
              </w:rPr>
            </w:pPr>
            <w:r w:rsidRPr="008B1389">
              <w:rPr>
                <w:sz w:val="24"/>
                <w:szCs w:val="24"/>
              </w:rPr>
              <w:t xml:space="preserve"> Not above 7.6  </w:t>
            </w:r>
          </w:p>
        </w:tc>
        <w:tc>
          <w:tcPr>
            <w:tcW w:w="1440" w:type="dxa"/>
            <w:tcBorders>
              <w:top w:val="single" w:sz="4" w:space="0" w:color="000000"/>
              <w:left w:val="single" w:sz="4" w:space="0" w:color="000000"/>
              <w:bottom w:val="single" w:sz="4" w:space="0" w:color="000000"/>
              <w:right w:val="single" w:sz="4" w:space="0" w:color="000000"/>
            </w:tcBorders>
          </w:tcPr>
          <w:p w14:paraId="3088F528" w14:textId="77777777" w:rsidR="008B1389" w:rsidRPr="008B1389" w:rsidRDefault="008B1389" w:rsidP="0024651C">
            <w:pPr>
              <w:spacing w:line="259" w:lineRule="auto"/>
              <w:ind w:right="40"/>
              <w:jc w:val="center"/>
              <w:rPr>
                <w:sz w:val="24"/>
                <w:szCs w:val="24"/>
              </w:rPr>
            </w:pPr>
            <w:r w:rsidRPr="008B1389">
              <w:rPr>
                <w:sz w:val="24"/>
                <w:szCs w:val="24"/>
              </w:rPr>
              <w:t xml:space="preserve">5.0 m </w:t>
            </w:r>
          </w:p>
        </w:tc>
        <w:tc>
          <w:tcPr>
            <w:tcW w:w="840" w:type="dxa"/>
            <w:tcBorders>
              <w:top w:val="single" w:sz="4" w:space="0" w:color="000000"/>
              <w:left w:val="single" w:sz="4" w:space="0" w:color="000000"/>
              <w:bottom w:val="single" w:sz="4" w:space="0" w:color="000000"/>
              <w:right w:val="single" w:sz="4" w:space="0" w:color="000000"/>
            </w:tcBorders>
          </w:tcPr>
          <w:p w14:paraId="1131D387" w14:textId="77777777" w:rsidR="008B1389" w:rsidRPr="008B1389" w:rsidRDefault="008B1389" w:rsidP="0024651C">
            <w:pPr>
              <w:spacing w:line="259" w:lineRule="auto"/>
              <w:rPr>
                <w:sz w:val="24"/>
                <w:szCs w:val="24"/>
              </w:rPr>
            </w:pPr>
            <w:r w:rsidRPr="008B1389">
              <w:rPr>
                <w:sz w:val="24"/>
                <w:szCs w:val="24"/>
              </w:rPr>
              <w:t xml:space="preserve"> 10.0 m </w:t>
            </w:r>
          </w:p>
        </w:tc>
        <w:tc>
          <w:tcPr>
            <w:tcW w:w="2161" w:type="dxa"/>
            <w:tcBorders>
              <w:top w:val="single" w:sz="4" w:space="0" w:color="000000"/>
              <w:left w:val="single" w:sz="4" w:space="0" w:color="000000"/>
              <w:bottom w:val="single" w:sz="4" w:space="0" w:color="000000"/>
              <w:right w:val="single" w:sz="4" w:space="0" w:color="000000"/>
            </w:tcBorders>
          </w:tcPr>
          <w:p w14:paraId="3F8CAD45" w14:textId="77777777" w:rsidR="008B1389" w:rsidRPr="008B1389" w:rsidRDefault="008B1389" w:rsidP="0024651C">
            <w:pPr>
              <w:spacing w:line="259" w:lineRule="auto"/>
              <w:ind w:right="39"/>
              <w:jc w:val="center"/>
              <w:rPr>
                <w:sz w:val="24"/>
                <w:szCs w:val="24"/>
              </w:rPr>
            </w:pPr>
            <w:r w:rsidRPr="008B1389">
              <w:rPr>
                <w:sz w:val="24"/>
                <w:szCs w:val="24"/>
              </w:rPr>
              <w:t xml:space="preserve">1.0 m </w:t>
            </w:r>
          </w:p>
        </w:tc>
        <w:tc>
          <w:tcPr>
            <w:tcW w:w="1217" w:type="dxa"/>
            <w:tcBorders>
              <w:top w:val="single" w:sz="4" w:space="0" w:color="000000"/>
              <w:left w:val="single" w:sz="4" w:space="0" w:color="000000"/>
              <w:bottom w:val="single" w:sz="4" w:space="0" w:color="000000"/>
              <w:right w:val="single" w:sz="4" w:space="0" w:color="000000"/>
            </w:tcBorders>
          </w:tcPr>
          <w:p w14:paraId="12E017FF" w14:textId="77777777" w:rsidR="008B1389" w:rsidRPr="008B1389" w:rsidRDefault="008B1389" w:rsidP="0024651C">
            <w:pPr>
              <w:spacing w:line="259" w:lineRule="auto"/>
              <w:ind w:right="42"/>
              <w:jc w:val="center"/>
              <w:rPr>
                <w:sz w:val="24"/>
                <w:szCs w:val="24"/>
              </w:rPr>
            </w:pPr>
            <w:r w:rsidRPr="008B1389">
              <w:rPr>
                <w:sz w:val="24"/>
                <w:szCs w:val="24"/>
              </w:rPr>
              <w:t xml:space="preserve">0.6-1.0 m </w:t>
            </w:r>
          </w:p>
        </w:tc>
      </w:tr>
      <w:tr w:rsidR="008B1389" w:rsidRPr="008B1389" w14:paraId="1FBA5541" w14:textId="77777777" w:rsidTr="0024651C">
        <w:trPr>
          <w:trHeight w:val="240"/>
        </w:trPr>
        <w:tc>
          <w:tcPr>
            <w:tcW w:w="706" w:type="dxa"/>
            <w:tcBorders>
              <w:top w:val="single" w:sz="4" w:space="0" w:color="000000"/>
              <w:left w:val="single" w:sz="4" w:space="0" w:color="000000"/>
              <w:bottom w:val="single" w:sz="4" w:space="0" w:color="000000"/>
              <w:right w:val="single" w:sz="4" w:space="0" w:color="000000"/>
            </w:tcBorders>
          </w:tcPr>
          <w:p w14:paraId="76DA5F79" w14:textId="77777777" w:rsidR="008B1389" w:rsidRPr="008B1389" w:rsidRDefault="008B1389" w:rsidP="0024651C">
            <w:pPr>
              <w:spacing w:line="259" w:lineRule="auto"/>
              <w:ind w:right="44"/>
              <w:jc w:val="center"/>
              <w:rPr>
                <w:sz w:val="24"/>
                <w:szCs w:val="24"/>
              </w:rPr>
            </w:pPr>
            <w:r w:rsidRPr="008B1389">
              <w:rPr>
                <w:sz w:val="24"/>
                <w:szCs w:val="24"/>
              </w:rPr>
              <w:t xml:space="preserve">2. </w:t>
            </w:r>
          </w:p>
        </w:tc>
        <w:tc>
          <w:tcPr>
            <w:tcW w:w="3363" w:type="dxa"/>
            <w:tcBorders>
              <w:top w:val="single" w:sz="4" w:space="0" w:color="000000"/>
              <w:left w:val="single" w:sz="4" w:space="0" w:color="000000"/>
              <w:bottom w:val="single" w:sz="4" w:space="0" w:color="000000"/>
              <w:right w:val="single" w:sz="4" w:space="0" w:color="000000"/>
            </w:tcBorders>
          </w:tcPr>
          <w:p w14:paraId="328D9341" w14:textId="77777777" w:rsidR="008B1389" w:rsidRPr="008B1389" w:rsidRDefault="008B1389" w:rsidP="0024651C">
            <w:pPr>
              <w:spacing w:line="259" w:lineRule="auto"/>
              <w:rPr>
                <w:sz w:val="24"/>
                <w:szCs w:val="24"/>
              </w:rPr>
            </w:pPr>
            <w:r w:rsidRPr="008B1389">
              <w:rPr>
                <w:sz w:val="24"/>
                <w:szCs w:val="24"/>
              </w:rPr>
              <w:t xml:space="preserve">Above 7.6 but not above 56.8 </w:t>
            </w:r>
          </w:p>
        </w:tc>
        <w:tc>
          <w:tcPr>
            <w:tcW w:w="1440" w:type="dxa"/>
            <w:tcBorders>
              <w:top w:val="single" w:sz="4" w:space="0" w:color="000000"/>
              <w:left w:val="single" w:sz="4" w:space="0" w:color="000000"/>
              <w:bottom w:val="single" w:sz="4" w:space="0" w:color="000000"/>
              <w:right w:val="single" w:sz="4" w:space="0" w:color="000000"/>
            </w:tcBorders>
          </w:tcPr>
          <w:p w14:paraId="7C56E679" w14:textId="77777777" w:rsidR="008B1389" w:rsidRPr="008B1389" w:rsidRDefault="008B1389" w:rsidP="0024651C">
            <w:pPr>
              <w:spacing w:line="259" w:lineRule="auto"/>
              <w:ind w:right="40"/>
              <w:jc w:val="center"/>
              <w:rPr>
                <w:sz w:val="24"/>
                <w:szCs w:val="24"/>
              </w:rPr>
            </w:pPr>
            <w:r w:rsidRPr="008B1389">
              <w:rPr>
                <w:sz w:val="24"/>
                <w:szCs w:val="24"/>
              </w:rPr>
              <w:t xml:space="preserve">8.0 m </w:t>
            </w:r>
          </w:p>
        </w:tc>
        <w:tc>
          <w:tcPr>
            <w:tcW w:w="840" w:type="dxa"/>
            <w:tcBorders>
              <w:top w:val="single" w:sz="4" w:space="0" w:color="000000"/>
              <w:left w:val="single" w:sz="4" w:space="0" w:color="000000"/>
              <w:bottom w:val="single" w:sz="4" w:space="0" w:color="000000"/>
              <w:right w:val="single" w:sz="4" w:space="0" w:color="000000"/>
            </w:tcBorders>
          </w:tcPr>
          <w:p w14:paraId="2CD4A333" w14:textId="77777777" w:rsidR="008B1389" w:rsidRPr="008B1389" w:rsidRDefault="008B1389" w:rsidP="0024651C">
            <w:pPr>
              <w:spacing w:line="259" w:lineRule="auto"/>
              <w:ind w:left="34"/>
              <w:rPr>
                <w:sz w:val="24"/>
                <w:szCs w:val="24"/>
              </w:rPr>
            </w:pPr>
            <w:r w:rsidRPr="008B1389">
              <w:rPr>
                <w:sz w:val="24"/>
                <w:szCs w:val="24"/>
              </w:rPr>
              <w:t xml:space="preserve">13.0 m </w:t>
            </w:r>
          </w:p>
        </w:tc>
        <w:tc>
          <w:tcPr>
            <w:tcW w:w="2161" w:type="dxa"/>
            <w:tcBorders>
              <w:top w:val="single" w:sz="4" w:space="0" w:color="000000"/>
              <w:left w:val="single" w:sz="4" w:space="0" w:color="000000"/>
              <w:bottom w:val="single" w:sz="4" w:space="0" w:color="000000"/>
              <w:right w:val="single" w:sz="4" w:space="0" w:color="000000"/>
            </w:tcBorders>
          </w:tcPr>
          <w:p w14:paraId="74859D16" w14:textId="77777777" w:rsidR="008B1389" w:rsidRPr="008B1389" w:rsidRDefault="008B1389" w:rsidP="0024651C">
            <w:pPr>
              <w:spacing w:line="259" w:lineRule="auto"/>
              <w:ind w:right="39"/>
              <w:jc w:val="center"/>
              <w:rPr>
                <w:sz w:val="24"/>
                <w:szCs w:val="24"/>
              </w:rPr>
            </w:pPr>
            <w:r w:rsidRPr="008B1389">
              <w:rPr>
                <w:sz w:val="24"/>
                <w:szCs w:val="24"/>
              </w:rPr>
              <w:t xml:space="preserve">1.5 m </w:t>
            </w:r>
          </w:p>
        </w:tc>
        <w:tc>
          <w:tcPr>
            <w:tcW w:w="1217" w:type="dxa"/>
            <w:tcBorders>
              <w:top w:val="single" w:sz="4" w:space="0" w:color="000000"/>
              <w:left w:val="single" w:sz="4" w:space="0" w:color="000000"/>
              <w:bottom w:val="single" w:sz="4" w:space="0" w:color="000000"/>
              <w:right w:val="single" w:sz="4" w:space="0" w:color="000000"/>
            </w:tcBorders>
          </w:tcPr>
          <w:p w14:paraId="44E852B9" w14:textId="77777777" w:rsidR="008B1389" w:rsidRPr="008B1389" w:rsidRDefault="008B1389" w:rsidP="0024651C">
            <w:pPr>
              <w:spacing w:line="259" w:lineRule="auto"/>
              <w:ind w:right="42"/>
              <w:jc w:val="center"/>
              <w:rPr>
                <w:sz w:val="24"/>
                <w:szCs w:val="24"/>
              </w:rPr>
            </w:pPr>
            <w:r w:rsidRPr="008B1389">
              <w:rPr>
                <w:sz w:val="24"/>
                <w:szCs w:val="24"/>
              </w:rPr>
              <w:t xml:space="preserve">0.6-1.0 m </w:t>
            </w:r>
          </w:p>
        </w:tc>
      </w:tr>
    </w:tbl>
    <w:p w14:paraId="4A65747B" w14:textId="77777777" w:rsidR="008B1389" w:rsidRPr="008B1389" w:rsidRDefault="008B1389" w:rsidP="008B1389">
      <w:pPr>
        <w:spacing w:line="259" w:lineRule="auto"/>
        <w:ind w:left="708"/>
        <w:rPr>
          <w:sz w:val="24"/>
          <w:szCs w:val="24"/>
        </w:rPr>
      </w:pPr>
      <w:r w:rsidRPr="008B1389">
        <w:rPr>
          <w:b/>
          <w:sz w:val="24"/>
          <w:szCs w:val="24"/>
        </w:rPr>
        <w:t xml:space="preserve"> </w:t>
      </w:r>
    </w:p>
    <w:p w14:paraId="313272AB" w14:textId="77777777" w:rsidR="008B1389" w:rsidRPr="008B1389" w:rsidRDefault="008B1389" w:rsidP="008B1389">
      <w:pPr>
        <w:pStyle w:val="Heading3"/>
        <w:ind w:left="718"/>
        <w:rPr>
          <w:szCs w:val="24"/>
        </w:rPr>
      </w:pPr>
      <w:r w:rsidRPr="008B1389">
        <w:rPr>
          <w:szCs w:val="24"/>
        </w:rPr>
        <w:t xml:space="preserve">Diagram 1.0: Typical Layout of LNG Station using Prefabricated ISO Tank Containers </w:t>
      </w:r>
    </w:p>
    <w:p w14:paraId="7765D7BE" w14:textId="77777777" w:rsidR="008B1389" w:rsidRPr="008B1389" w:rsidRDefault="008B1389" w:rsidP="008B1389">
      <w:pPr>
        <w:spacing w:line="259" w:lineRule="auto"/>
        <w:ind w:left="708"/>
        <w:rPr>
          <w:sz w:val="24"/>
          <w:szCs w:val="24"/>
        </w:rPr>
      </w:pPr>
      <w:r w:rsidRPr="008B1389">
        <w:rPr>
          <w:sz w:val="24"/>
          <w:szCs w:val="24"/>
        </w:rPr>
        <w:t xml:space="preserve"> </w:t>
      </w:r>
    </w:p>
    <w:p w14:paraId="19129B1F" w14:textId="69B09529" w:rsidR="008B1389" w:rsidRPr="008B1389" w:rsidRDefault="008B1389" w:rsidP="008B1389">
      <w:pPr>
        <w:spacing w:after="76" w:line="259" w:lineRule="auto"/>
        <w:ind w:left="597"/>
        <w:rPr>
          <w:sz w:val="24"/>
          <w:szCs w:val="24"/>
        </w:rPr>
      </w:pPr>
      <w:r w:rsidRPr="008B1389">
        <w:rPr>
          <w:noProof/>
          <w:sz w:val="24"/>
          <w:szCs w:val="24"/>
        </w:rPr>
        <w:lastRenderedPageBreak/>
        <w:drawing>
          <wp:inline distT="0" distB="0" distL="0" distR="0" wp14:anchorId="5AC13FA5" wp14:editId="744A83D6">
            <wp:extent cx="5267325" cy="4705350"/>
            <wp:effectExtent l="0" t="0" r="952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7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67325" cy="4705350"/>
                    </a:xfrm>
                    <a:prstGeom prst="rect">
                      <a:avLst/>
                    </a:prstGeom>
                    <a:noFill/>
                    <a:ln>
                      <a:noFill/>
                    </a:ln>
                  </pic:spPr>
                </pic:pic>
              </a:graphicData>
            </a:graphic>
          </wp:inline>
        </w:drawing>
      </w:r>
    </w:p>
    <w:p w14:paraId="79D5BAEA" w14:textId="77777777" w:rsidR="008B1389" w:rsidRPr="008B1389" w:rsidRDefault="008B1389" w:rsidP="008B1389">
      <w:pPr>
        <w:ind w:left="708" w:right="141" w:hanging="634"/>
        <w:rPr>
          <w:sz w:val="24"/>
          <w:szCs w:val="24"/>
        </w:rPr>
      </w:pPr>
      <w:r w:rsidRPr="008B1389">
        <w:rPr>
          <w:b/>
          <w:sz w:val="24"/>
          <w:szCs w:val="24"/>
        </w:rPr>
        <w:t xml:space="preserve">3.1 </w:t>
      </w:r>
      <w:r w:rsidRPr="008B1389">
        <w:rPr>
          <w:sz w:val="24"/>
          <w:szCs w:val="24"/>
        </w:rPr>
        <w:t xml:space="preserve">The requirement of Scope, Definitions, Storage Installations and Handling, LNG Storage Vessel - General design requirements, Fitments, Equipment, Piping System, Transfer of LNG, Pump and Compressor Control, Tank Vehicle Unloading Facilities, Emergency Shut Down System (ESD System), Fire Prevention and Protection Facilities, Boil Off Gas Management, LNG or LCNG Dispensing, Operation and Maintenance, Road Transportation, Competence Assessment and Assurance, Emergency Plan and Procedure, Automation, </w:t>
      </w:r>
    </w:p>
    <w:p w14:paraId="1770AE3A" w14:textId="77777777" w:rsidR="008B1389" w:rsidRPr="008B1389" w:rsidRDefault="008B1389" w:rsidP="008B1389">
      <w:pPr>
        <w:spacing w:after="10"/>
        <w:ind w:left="715" w:right="141"/>
        <w:rPr>
          <w:sz w:val="24"/>
          <w:szCs w:val="24"/>
        </w:rPr>
      </w:pPr>
      <w:r w:rsidRPr="008B1389">
        <w:rPr>
          <w:sz w:val="24"/>
          <w:szCs w:val="24"/>
        </w:rPr>
        <w:t xml:space="preserve">Safety Inspections or Audit, as specified in the Schedule 4 of Petroleum and Natural Gas Regulatory Board </w:t>
      </w:r>
    </w:p>
    <w:p w14:paraId="58D8AD6D" w14:textId="77777777" w:rsidR="008B1389" w:rsidRPr="008B1389" w:rsidRDefault="008B1389" w:rsidP="008B1389">
      <w:pPr>
        <w:ind w:left="715" w:right="141"/>
        <w:rPr>
          <w:sz w:val="24"/>
          <w:szCs w:val="24"/>
        </w:rPr>
      </w:pPr>
      <w:r w:rsidRPr="008B1389">
        <w:rPr>
          <w:sz w:val="24"/>
          <w:szCs w:val="24"/>
        </w:rPr>
        <w:t xml:space="preserve">(Technical Standards and Specifications including Safety Standards for dispensing of Automotive Fuels Regulations, 2018, shall be applicable unless specified otherwise in this schedule for installations using Prefabricated ISO Containers and mobile dispensing of LNG. </w:t>
      </w:r>
    </w:p>
    <w:p w14:paraId="0B821DF2" w14:textId="77777777" w:rsidR="008B1389" w:rsidRPr="008B1389" w:rsidRDefault="008B1389" w:rsidP="008B1389">
      <w:pPr>
        <w:pStyle w:val="Heading4"/>
        <w:tabs>
          <w:tab w:val="center" w:pos="2803"/>
        </w:tabs>
        <w:ind w:left="-15"/>
        <w:rPr>
          <w:szCs w:val="24"/>
        </w:rPr>
      </w:pPr>
      <w:r w:rsidRPr="008B1389">
        <w:rPr>
          <w:szCs w:val="24"/>
        </w:rPr>
        <w:t xml:space="preserve">4.0 </w:t>
      </w:r>
      <w:r w:rsidRPr="008B1389">
        <w:rPr>
          <w:szCs w:val="24"/>
        </w:rPr>
        <w:tab/>
        <w:t xml:space="preserve">Procedures for filling of the ISO Tank Container </w:t>
      </w:r>
    </w:p>
    <w:p w14:paraId="19C37D3F" w14:textId="77777777" w:rsidR="008B1389" w:rsidRPr="008B1389" w:rsidRDefault="008B1389" w:rsidP="008B1389">
      <w:pPr>
        <w:ind w:left="708" w:right="141" w:hanging="634"/>
        <w:rPr>
          <w:sz w:val="24"/>
          <w:szCs w:val="24"/>
        </w:rPr>
      </w:pPr>
      <w:r w:rsidRPr="008B1389">
        <w:rPr>
          <w:b/>
          <w:sz w:val="24"/>
          <w:szCs w:val="24"/>
        </w:rPr>
        <w:t xml:space="preserve">4.1 </w:t>
      </w:r>
      <w:r w:rsidRPr="008B1389">
        <w:rPr>
          <w:sz w:val="24"/>
          <w:szCs w:val="24"/>
        </w:rPr>
        <w:t xml:space="preserve">The operator shall determine, prior to the offload of LNG onsite, what is the safe volume of LNG that can be offloaded into the onsite LNG storage, and communicate that volume, as a part of the site operational checklist, with the applicable local team. The operator shall monitor the tank filling level throughout the LNG offloading operation and stop the offload safely below the tank high level alarm. </w:t>
      </w:r>
    </w:p>
    <w:p w14:paraId="7BA8936E" w14:textId="77777777" w:rsidR="008B1389" w:rsidRPr="008B1389" w:rsidRDefault="008B1389" w:rsidP="008B1389">
      <w:pPr>
        <w:ind w:left="708" w:right="141" w:hanging="634"/>
        <w:rPr>
          <w:sz w:val="24"/>
          <w:szCs w:val="24"/>
        </w:rPr>
      </w:pPr>
      <w:r w:rsidRPr="008B1389">
        <w:rPr>
          <w:b/>
          <w:sz w:val="24"/>
          <w:szCs w:val="24"/>
        </w:rPr>
        <w:t xml:space="preserve">4.2 </w:t>
      </w:r>
      <w:r w:rsidRPr="008B1389">
        <w:rPr>
          <w:sz w:val="24"/>
          <w:szCs w:val="24"/>
        </w:rPr>
        <w:t xml:space="preserve">The expansion of the LNG during the storage in the ISO Container should be considered for deciding the quantity of LNG to be transferred. </w:t>
      </w:r>
    </w:p>
    <w:p w14:paraId="0D2CCFFC" w14:textId="77777777" w:rsidR="008B1389" w:rsidRPr="008B1389" w:rsidRDefault="008B1389" w:rsidP="008B1389">
      <w:pPr>
        <w:ind w:left="708" w:right="141" w:hanging="634"/>
        <w:rPr>
          <w:sz w:val="24"/>
          <w:szCs w:val="24"/>
        </w:rPr>
      </w:pPr>
      <w:r w:rsidRPr="008B1389">
        <w:rPr>
          <w:b/>
          <w:sz w:val="24"/>
          <w:szCs w:val="24"/>
        </w:rPr>
        <w:lastRenderedPageBreak/>
        <w:t xml:space="preserve">4.3 </w:t>
      </w:r>
      <w:r w:rsidRPr="008B1389">
        <w:rPr>
          <w:sz w:val="24"/>
          <w:szCs w:val="24"/>
        </w:rPr>
        <w:t xml:space="preserve">After the offloading process is concluded, the LNG hose shall boil dry back to the LNG storage tank, or to the LNG offloading trailer, and shall not result in the venting of LNG vapors to the atmosphere upon disconnection. Venting of LNG vapors from hoses to the atmosphere should only be permitted during emergency situations.  </w:t>
      </w:r>
    </w:p>
    <w:p w14:paraId="0B33B51E" w14:textId="77777777" w:rsidR="008B1389" w:rsidRPr="008B1389" w:rsidRDefault="008B1389" w:rsidP="008B1389">
      <w:pPr>
        <w:ind w:left="708" w:right="141" w:hanging="634"/>
        <w:rPr>
          <w:sz w:val="24"/>
          <w:szCs w:val="24"/>
        </w:rPr>
      </w:pPr>
      <w:r w:rsidRPr="008B1389">
        <w:rPr>
          <w:b/>
          <w:sz w:val="24"/>
          <w:szCs w:val="24"/>
        </w:rPr>
        <w:t xml:space="preserve">4.4 </w:t>
      </w:r>
      <w:r w:rsidRPr="008B1389">
        <w:rPr>
          <w:sz w:val="24"/>
          <w:szCs w:val="24"/>
        </w:rPr>
        <w:t xml:space="preserve">The filling hose shall be replaced every 3 years or whenever any defect or damage is observed. Flexible steel braided hose used to connect consumer appliances should be inspected at least once every year. </w:t>
      </w:r>
    </w:p>
    <w:p w14:paraId="59B7E6B6" w14:textId="77777777" w:rsidR="008B1389" w:rsidRPr="008B1389" w:rsidRDefault="008B1389" w:rsidP="008B1389">
      <w:pPr>
        <w:ind w:left="708" w:right="141" w:hanging="634"/>
        <w:rPr>
          <w:sz w:val="24"/>
          <w:szCs w:val="24"/>
        </w:rPr>
      </w:pPr>
      <w:r w:rsidRPr="008B1389">
        <w:rPr>
          <w:b/>
          <w:sz w:val="24"/>
          <w:szCs w:val="24"/>
        </w:rPr>
        <w:t xml:space="preserve">4.5 </w:t>
      </w:r>
      <w:r w:rsidRPr="008B1389">
        <w:rPr>
          <w:sz w:val="24"/>
          <w:szCs w:val="24"/>
        </w:rPr>
        <w:t xml:space="preserve">The filling line for the storage tank should have a manual valve at the connector. It should only be accessible by authorized personnel. </w:t>
      </w:r>
    </w:p>
    <w:p w14:paraId="7F1AB166" w14:textId="77777777" w:rsidR="008B1389" w:rsidRPr="008B1389" w:rsidRDefault="008B1389" w:rsidP="008B1389">
      <w:pPr>
        <w:ind w:left="708" w:right="141" w:hanging="634"/>
        <w:rPr>
          <w:sz w:val="24"/>
          <w:szCs w:val="24"/>
        </w:rPr>
      </w:pPr>
      <w:r w:rsidRPr="008B1389">
        <w:rPr>
          <w:b/>
          <w:sz w:val="24"/>
          <w:szCs w:val="24"/>
        </w:rPr>
        <w:t xml:space="preserve">4.6 </w:t>
      </w:r>
      <w:r w:rsidRPr="008B1389">
        <w:rPr>
          <w:b/>
          <w:sz w:val="24"/>
          <w:szCs w:val="24"/>
        </w:rPr>
        <w:tab/>
      </w:r>
      <w:r w:rsidRPr="008B1389">
        <w:rPr>
          <w:sz w:val="24"/>
          <w:szCs w:val="24"/>
        </w:rPr>
        <w:t xml:space="preserve">The engine of the supply tank truck shall be stopped during the unloading operation including connection and disconnection of the filling hose.  </w:t>
      </w:r>
    </w:p>
    <w:p w14:paraId="3E149BBA" w14:textId="77777777" w:rsidR="008B1389" w:rsidRPr="008B1389" w:rsidRDefault="008B1389" w:rsidP="008B1389">
      <w:pPr>
        <w:ind w:left="708" w:right="141" w:hanging="634"/>
        <w:rPr>
          <w:sz w:val="24"/>
          <w:szCs w:val="24"/>
        </w:rPr>
      </w:pPr>
      <w:r w:rsidRPr="008B1389">
        <w:rPr>
          <w:b/>
          <w:sz w:val="24"/>
          <w:szCs w:val="24"/>
        </w:rPr>
        <w:t xml:space="preserve">4.7 </w:t>
      </w:r>
      <w:r w:rsidRPr="008B1389">
        <w:rPr>
          <w:sz w:val="24"/>
          <w:szCs w:val="24"/>
        </w:rPr>
        <w:t xml:space="preserve">The mechanical brake and wheel chocks shall be applied and the master switch of the battery shall also be switched off during unloading.  </w:t>
      </w:r>
    </w:p>
    <w:p w14:paraId="37A70A35" w14:textId="77777777" w:rsidR="008B1389" w:rsidRPr="008B1389" w:rsidRDefault="008B1389" w:rsidP="008B1389">
      <w:pPr>
        <w:ind w:left="708" w:right="141" w:hanging="634"/>
        <w:rPr>
          <w:sz w:val="24"/>
          <w:szCs w:val="24"/>
        </w:rPr>
      </w:pPr>
      <w:r w:rsidRPr="008B1389">
        <w:rPr>
          <w:b/>
          <w:sz w:val="24"/>
          <w:szCs w:val="24"/>
        </w:rPr>
        <w:t xml:space="preserve">4.8 </w:t>
      </w:r>
      <w:r w:rsidRPr="008B1389">
        <w:rPr>
          <w:sz w:val="24"/>
          <w:szCs w:val="24"/>
        </w:rPr>
        <w:t xml:space="preserve">Before connecting the transfer hose to the fill connector, the LNG offload tanker shall be grounded to the LNG installation grounding system. </w:t>
      </w:r>
    </w:p>
    <w:p w14:paraId="1E3F72B7" w14:textId="77777777" w:rsidR="008B1389" w:rsidRPr="008B1389" w:rsidRDefault="008B1389" w:rsidP="008B1389">
      <w:pPr>
        <w:spacing w:after="111" w:line="249" w:lineRule="auto"/>
        <w:ind w:left="399" w:right="533"/>
        <w:jc w:val="center"/>
        <w:rPr>
          <w:sz w:val="24"/>
          <w:szCs w:val="24"/>
        </w:rPr>
      </w:pPr>
      <w:r w:rsidRPr="008B1389">
        <w:rPr>
          <w:b/>
          <w:sz w:val="24"/>
          <w:szCs w:val="24"/>
        </w:rPr>
        <w:t xml:space="preserve">SCHEDULE 7B: </w:t>
      </w:r>
    </w:p>
    <w:p w14:paraId="032099B2" w14:textId="77777777" w:rsidR="008B1389" w:rsidRPr="008B1389" w:rsidRDefault="008B1389" w:rsidP="008B1389">
      <w:pPr>
        <w:spacing w:after="111" w:line="249" w:lineRule="auto"/>
        <w:ind w:left="399" w:right="533"/>
        <w:jc w:val="center"/>
        <w:rPr>
          <w:sz w:val="24"/>
          <w:szCs w:val="24"/>
        </w:rPr>
      </w:pPr>
      <w:r w:rsidRPr="008B1389">
        <w:rPr>
          <w:b/>
          <w:sz w:val="24"/>
          <w:szCs w:val="24"/>
        </w:rPr>
        <w:t>[See Regulation 6 (7)(b)]</w:t>
      </w:r>
      <w:r w:rsidRPr="008B1389">
        <w:rPr>
          <w:sz w:val="24"/>
          <w:szCs w:val="24"/>
        </w:rPr>
        <w:t xml:space="preserve"> </w:t>
      </w:r>
    </w:p>
    <w:p w14:paraId="14B4F285" w14:textId="77777777" w:rsidR="008B1389" w:rsidRPr="008B1389" w:rsidRDefault="008B1389" w:rsidP="008B1389">
      <w:pPr>
        <w:spacing w:after="156" w:line="249" w:lineRule="auto"/>
        <w:ind w:left="399" w:right="536"/>
        <w:jc w:val="center"/>
        <w:rPr>
          <w:sz w:val="24"/>
          <w:szCs w:val="24"/>
        </w:rPr>
      </w:pPr>
      <w:r w:rsidRPr="008B1389">
        <w:rPr>
          <w:b/>
          <w:sz w:val="24"/>
          <w:szCs w:val="24"/>
        </w:rPr>
        <w:t xml:space="preserve">MOBILE DISPENSING OF LNG </w:t>
      </w:r>
    </w:p>
    <w:p w14:paraId="7CC89C46" w14:textId="77777777" w:rsidR="008B1389" w:rsidRPr="008B1389" w:rsidRDefault="008B1389" w:rsidP="008B1389">
      <w:pPr>
        <w:pStyle w:val="Heading4"/>
        <w:spacing w:after="73"/>
        <w:ind w:left="152"/>
        <w:rPr>
          <w:szCs w:val="24"/>
        </w:rPr>
      </w:pPr>
      <w:r w:rsidRPr="008B1389">
        <w:rPr>
          <w:szCs w:val="24"/>
        </w:rPr>
        <w:t xml:space="preserve">1.0  Scope </w:t>
      </w:r>
    </w:p>
    <w:p w14:paraId="372036F8" w14:textId="77777777" w:rsidR="008B1389" w:rsidRPr="008B1389" w:rsidRDefault="008B1389" w:rsidP="008B1389">
      <w:pPr>
        <w:ind w:left="708" w:right="241" w:hanging="708"/>
        <w:rPr>
          <w:sz w:val="24"/>
          <w:szCs w:val="24"/>
        </w:rPr>
      </w:pPr>
      <w:r w:rsidRPr="008B1389">
        <w:rPr>
          <w:sz w:val="24"/>
          <w:szCs w:val="24"/>
        </w:rPr>
        <w:t xml:space="preserve"> The technical standards and specifications including safety standards for Mobile dispensing of LNG are as specified in this Schedule which relate to Storage Installations and Handling, LNG Storage Vessel - General design requirements, Fitments, Equipment, Piping System, Transfer of LNG, Pump and Compressor Control, Tank Vehicle Unloading Facilities, Emergency Shut Down System (ESD System), Fire Prevention and Protection Facilities, Boil Off Gas Management, LNG or LCNG Dispensing, Operation and Maintenance, Road Transportation, Competence Assessment and Assurance, Emergency Plan and Procedure, Automation, Safety Inspections or Audit. Provisions as specified in the Schedule 4 of Petroleum and Natural Gas Regulatory Board (Technical Standards and Specifications including Safety Standards for dispensing of Automotive Fuels) Regulations, 2018, shall be applicable unless specified otherwise in this schedule.</w:t>
      </w:r>
      <w:r w:rsidRPr="008B1389">
        <w:rPr>
          <w:b/>
          <w:sz w:val="24"/>
          <w:szCs w:val="24"/>
        </w:rPr>
        <w:t xml:space="preserve"> </w:t>
      </w:r>
    </w:p>
    <w:p w14:paraId="69E9A693" w14:textId="77777777" w:rsidR="008B1389" w:rsidRPr="008B1389" w:rsidRDefault="008B1389" w:rsidP="008B1389">
      <w:pPr>
        <w:ind w:left="708" w:right="141" w:hanging="566"/>
        <w:rPr>
          <w:sz w:val="24"/>
          <w:szCs w:val="24"/>
        </w:rPr>
      </w:pPr>
      <w:r w:rsidRPr="008B1389">
        <w:rPr>
          <w:b/>
          <w:sz w:val="24"/>
          <w:szCs w:val="24"/>
        </w:rPr>
        <w:t xml:space="preserve">2.0 </w:t>
      </w:r>
      <w:r w:rsidRPr="008B1389">
        <w:rPr>
          <w:sz w:val="24"/>
          <w:szCs w:val="24"/>
        </w:rPr>
        <w:t xml:space="preserve">Designated Location Requirements when the LNG Mobile Dispenser goes for refueling LNG driven vehicles like Mining Equipment, Railway Wagon or Boats., at the designated place. </w:t>
      </w:r>
    </w:p>
    <w:p w14:paraId="43A8577A" w14:textId="77777777" w:rsidR="008B1389" w:rsidRPr="008B1389" w:rsidRDefault="008B1389" w:rsidP="008B1389">
      <w:pPr>
        <w:spacing w:after="56"/>
        <w:ind w:left="715" w:right="238"/>
        <w:rPr>
          <w:sz w:val="24"/>
          <w:szCs w:val="24"/>
        </w:rPr>
      </w:pPr>
      <w:r w:rsidRPr="008B1389">
        <w:rPr>
          <w:sz w:val="24"/>
          <w:szCs w:val="24"/>
        </w:rPr>
        <w:t xml:space="preserve">The mobile LNG dispenser shall be parked at designated location within earmarked dyke. LNG tankers shall unload LNG to mobile LNG dispenser at this designated location and LNG dispensing to vehicles done in this place. Typical layout is shown Diagram 2.0. This mobile LNG dispenser can go out of this designated location for fueling the LNG driven vehicles like Mining Equipment, Railway Wagon or Boats. at the designated place and after fueling, it will return to the designated location. </w:t>
      </w:r>
    </w:p>
    <w:p w14:paraId="2C30C9C0" w14:textId="77777777" w:rsidR="008B1389" w:rsidRPr="008B1389" w:rsidRDefault="008B1389" w:rsidP="008B1389">
      <w:pPr>
        <w:spacing w:after="54"/>
        <w:ind w:left="708" w:right="141" w:hanging="566"/>
        <w:rPr>
          <w:sz w:val="24"/>
          <w:szCs w:val="24"/>
        </w:rPr>
      </w:pPr>
      <w:r w:rsidRPr="008B1389">
        <w:rPr>
          <w:b/>
          <w:sz w:val="24"/>
          <w:szCs w:val="24"/>
        </w:rPr>
        <w:t xml:space="preserve">2.1 </w:t>
      </w:r>
      <w:r w:rsidRPr="008B1389">
        <w:rPr>
          <w:sz w:val="24"/>
          <w:szCs w:val="24"/>
        </w:rPr>
        <w:t xml:space="preserve">The fueling shall be done under the supervision of a nominated trained person or as specified in the Quality Control Manual and shall be carried out by an authorized person from the LNG Operator. </w:t>
      </w:r>
    </w:p>
    <w:p w14:paraId="66B889D6" w14:textId="77777777" w:rsidR="008B1389" w:rsidRPr="008B1389" w:rsidRDefault="008B1389" w:rsidP="008B1389">
      <w:pPr>
        <w:tabs>
          <w:tab w:val="center" w:pos="4849"/>
        </w:tabs>
        <w:spacing w:after="60"/>
        <w:rPr>
          <w:sz w:val="24"/>
          <w:szCs w:val="24"/>
        </w:rPr>
      </w:pPr>
      <w:r w:rsidRPr="008B1389">
        <w:rPr>
          <w:b/>
          <w:sz w:val="24"/>
          <w:szCs w:val="24"/>
        </w:rPr>
        <w:t xml:space="preserve">2.2 </w:t>
      </w:r>
      <w:r w:rsidRPr="008B1389">
        <w:rPr>
          <w:b/>
          <w:sz w:val="24"/>
          <w:szCs w:val="24"/>
        </w:rPr>
        <w:tab/>
      </w:r>
      <w:r w:rsidRPr="008B1389">
        <w:rPr>
          <w:sz w:val="24"/>
          <w:szCs w:val="24"/>
        </w:rPr>
        <w:t xml:space="preserve">The nominated personnel shall not move from the place of fueling leaving the facilities unattended.  </w:t>
      </w:r>
    </w:p>
    <w:p w14:paraId="508CD4B2" w14:textId="77777777" w:rsidR="008B1389" w:rsidRPr="008B1389" w:rsidRDefault="008B1389" w:rsidP="008B1389">
      <w:pPr>
        <w:spacing w:after="56"/>
        <w:ind w:left="708" w:right="241" w:hanging="566"/>
        <w:rPr>
          <w:sz w:val="24"/>
          <w:szCs w:val="24"/>
        </w:rPr>
      </w:pPr>
      <w:r w:rsidRPr="008B1389">
        <w:rPr>
          <w:b/>
          <w:sz w:val="24"/>
          <w:szCs w:val="24"/>
        </w:rPr>
        <w:lastRenderedPageBreak/>
        <w:t xml:space="preserve">2.3 </w:t>
      </w:r>
      <w:r w:rsidRPr="008B1389">
        <w:rPr>
          <w:sz w:val="24"/>
          <w:szCs w:val="24"/>
        </w:rPr>
        <w:t xml:space="preserve">Written SOPs covering the correct procedure of fueling and precautions to be taken for particular type of equipment. These instructions shall include the fueling pressure, rate of delivery, safety protocols, emergency and response plan. </w:t>
      </w:r>
    </w:p>
    <w:p w14:paraId="45C89777" w14:textId="77777777" w:rsidR="008B1389" w:rsidRPr="008B1389" w:rsidRDefault="008B1389" w:rsidP="008B1389">
      <w:pPr>
        <w:spacing w:after="53"/>
        <w:ind w:left="708" w:right="141" w:hanging="566"/>
        <w:rPr>
          <w:sz w:val="24"/>
          <w:szCs w:val="24"/>
        </w:rPr>
      </w:pPr>
      <w:r w:rsidRPr="008B1389">
        <w:rPr>
          <w:b/>
          <w:sz w:val="24"/>
          <w:szCs w:val="24"/>
        </w:rPr>
        <w:t xml:space="preserve">2.4 </w:t>
      </w:r>
      <w:r w:rsidRPr="008B1389">
        <w:rPr>
          <w:b/>
          <w:sz w:val="24"/>
          <w:szCs w:val="24"/>
        </w:rPr>
        <w:tab/>
      </w:r>
      <w:r w:rsidRPr="008B1389">
        <w:rPr>
          <w:sz w:val="24"/>
          <w:szCs w:val="24"/>
        </w:rPr>
        <w:t xml:space="preserve">The nominated person shall ensure that there is adequate restraint on the LNG user by checking that the brakes are applied, and the wheel chocks are placed properly before the fueling operations start.  </w:t>
      </w:r>
    </w:p>
    <w:p w14:paraId="3B67922A" w14:textId="77777777" w:rsidR="008B1389" w:rsidRPr="008B1389" w:rsidRDefault="008B1389" w:rsidP="008B1389">
      <w:pPr>
        <w:spacing w:after="56"/>
        <w:ind w:left="708" w:right="141" w:hanging="566"/>
        <w:rPr>
          <w:sz w:val="24"/>
          <w:szCs w:val="24"/>
        </w:rPr>
      </w:pPr>
      <w:r w:rsidRPr="008B1389">
        <w:rPr>
          <w:b/>
          <w:sz w:val="24"/>
          <w:szCs w:val="24"/>
        </w:rPr>
        <w:t xml:space="preserve">2.5 </w:t>
      </w:r>
      <w:r w:rsidRPr="008B1389">
        <w:rPr>
          <w:b/>
          <w:sz w:val="24"/>
          <w:szCs w:val="24"/>
        </w:rPr>
        <w:tab/>
      </w:r>
      <w:r w:rsidRPr="008B1389">
        <w:rPr>
          <w:sz w:val="24"/>
          <w:szCs w:val="24"/>
        </w:rPr>
        <w:t xml:space="preserve">The access and exit of LNG driven vehicles for refueling shall be controlled and done under supervision. </w:t>
      </w:r>
    </w:p>
    <w:p w14:paraId="0F5F183F" w14:textId="77777777" w:rsidR="008B1389" w:rsidRPr="008B1389" w:rsidRDefault="008B1389" w:rsidP="008B1389">
      <w:pPr>
        <w:spacing w:after="54"/>
        <w:ind w:left="708" w:right="250" w:hanging="566"/>
        <w:rPr>
          <w:sz w:val="24"/>
          <w:szCs w:val="24"/>
        </w:rPr>
      </w:pPr>
      <w:r w:rsidRPr="008B1389">
        <w:rPr>
          <w:b/>
          <w:sz w:val="24"/>
          <w:szCs w:val="24"/>
        </w:rPr>
        <w:t xml:space="preserve">2.6 </w:t>
      </w:r>
      <w:r w:rsidRPr="008B1389">
        <w:rPr>
          <w:sz w:val="24"/>
          <w:szCs w:val="24"/>
        </w:rPr>
        <w:t xml:space="preserve">Adequate manpower shall be available to shut off the flow of fuel, maneuver, retreat the equipment in case of an emergency. In case of ESD activation, the system shall automatically return to a safe mode, stopping any LNG transfer, and isolating the LNG inventory. </w:t>
      </w:r>
    </w:p>
    <w:p w14:paraId="4E31EB33" w14:textId="77777777" w:rsidR="008B1389" w:rsidRPr="008B1389" w:rsidRDefault="008B1389" w:rsidP="008B1389">
      <w:pPr>
        <w:tabs>
          <w:tab w:val="center" w:pos="3803"/>
        </w:tabs>
        <w:spacing w:after="59"/>
        <w:rPr>
          <w:sz w:val="24"/>
          <w:szCs w:val="24"/>
        </w:rPr>
      </w:pPr>
      <w:r w:rsidRPr="008B1389">
        <w:rPr>
          <w:b/>
          <w:sz w:val="24"/>
          <w:szCs w:val="24"/>
        </w:rPr>
        <w:t xml:space="preserve">2.7 </w:t>
      </w:r>
      <w:r w:rsidRPr="008B1389">
        <w:rPr>
          <w:b/>
          <w:sz w:val="24"/>
          <w:szCs w:val="24"/>
        </w:rPr>
        <w:tab/>
      </w:r>
      <w:r w:rsidRPr="008B1389">
        <w:rPr>
          <w:sz w:val="24"/>
          <w:szCs w:val="24"/>
        </w:rPr>
        <w:t xml:space="preserve">Within Fueling Zone, smoking, the use of naked lights shall be forbidden. </w:t>
      </w:r>
    </w:p>
    <w:p w14:paraId="6C18D3D9" w14:textId="77777777" w:rsidR="008B1389" w:rsidRPr="008B1389" w:rsidRDefault="008B1389" w:rsidP="008B1389">
      <w:pPr>
        <w:tabs>
          <w:tab w:val="center" w:pos="3236"/>
        </w:tabs>
        <w:spacing w:after="59"/>
        <w:rPr>
          <w:sz w:val="24"/>
          <w:szCs w:val="24"/>
        </w:rPr>
      </w:pPr>
      <w:r w:rsidRPr="008B1389">
        <w:rPr>
          <w:b/>
          <w:sz w:val="24"/>
          <w:szCs w:val="24"/>
        </w:rPr>
        <w:t xml:space="preserve">2.8 </w:t>
      </w:r>
      <w:r w:rsidRPr="008B1389">
        <w:rPr>
          <w:b/>
          <w:sz w:val="24"/>
          <w:szCs w:val="24"/>
        </w:rPr>
        <w:tab/>
      </w:r>
      <w:r w:rsidRPr="008B1389">
        <w:rPr>
          <w:sz w:val="24"/>
          <w:szCs w:val="24"/>
        </w:rPr>
        <w:t xml:space="preserve">All operating personnel shall be equipped with safety shoes. </w:t>
      </w:r>
    </w:p>
    <w:p w14:paraId="0F84213F" w14:textId="77777777" w:rsidR="008B1389" w:rsidRPr="008B1389" w:rsidRDefault="008B1389" w:rsidP="008B1389">
      <w:pPr>
        <w:spacing w:after="57"/>
        <w:ind w:left="708" w:right="141" w:hanging="566"/>
        <w:rPr>
          <w:sz w:val="24"/>
          <w:szCs w:val="24"/>
        </w:rPr>
      </w:pPr>
      <w:r w:rsidRPr="008B1389">
        <w:rPr>
          <w:b/>
          <w:sz w:val="24"/>
          <w:szCs w:val="24"/>
        </w:rPr>
        <w:t xml:space="preserve">2.9 </w:t>
      </w:r>
      <w:r w:rsidRPr="008B1389">
        <w:rPr>
          <w:sz w:val="24"/>
          <w:szCs w:val="24"/>
        </w:rPr>
        <w:t xml:space="preserve">LNG driven vehicles with all metal wheels or rod capable of producing sparks shall not be moved in the fueling zone while fueling is in progress. </w:t>
      </w:r>
    </w:p>
    <w:p w14:paraId="5AFC39A3" w14:textId="77777777" w:rsidR="008B1389" w:rsidRPr="008B1389" w:rsidRDefault="008B1389" w:rsidP="008B1389">
      <w:pPr>
        <w:spacing w:after="54"/>
        <w:ind w:left="708" w:right="141" w:hanging="566"/>
        <w:rPr>
          <w:sz w:val="24"/>
          <w:szCs w:val="24"/>
        </w:rPr>
      </w:pPr>
      <w:r w:rsidRPr="008B1389">
        <w:rPr>
          <w:b/>
          <w:sz w:val="24"/>
          <w:szCs w:val="24"/>
        </w:rPr>
        <w:t xml:space="preserve">2.10 </w:t>
      </w:r>
      <w:r w:rsidRPr="008B1389">
        <w:rPr>
          <w:sz w:val="24"/>
          <w:szCs w:val="24"/>
        </w:rPr>
        <w:t xml:space="preserve">The earthing system for mobile dispensing system shall be as per design. During fueling, earthing shall be done at earthing points designed for this purpose. </w:t>
      </w:r>
    </w:p>
    <w:p w14:paraId="193C148F" w14:textId="77777777" w:rsidR="008B1389" w:rsidRPr="008B1389" w:rsidRDefault="008B1389" w:rsidP="008B1389">
      <w:pPr>
        <w:spacing w:after="56"/>
        <w:ind w:left="708" w:right="141" w:hanging="566"/>
        <w:rPr>
          <w:sz w:val="24"/>
          <w:szCs w:val="24"/>
        </w:rPr>
      </w:pPr>
      <w:r w:rsidRPr="008B1389">
        <w:rPr>
          <w:b/>
          <w:sz w:val="24"/>
          <w:szCs w:val="24"/>
        </w:rPr>
        <w:t xml:space="preserve">2.11 </w:t>
      </w:r>
      <w:r w:rsidRPr="008B1389">
        <w:rPr>
          <w:sz w:val="24"/>
          <w:szCs w:val="24"/>
        </w:rPr>
        <w:t xml:space="preserve">LNG mobile dispenser shall move only on paved or levelized roads inside mining, railway, jetties for boat or other premises. </w:t>
      </w:r>
    </w:p>
    <w:p w14:paraId="30ED6C78" w14:textId="77777777" w:rsidR="008B1389" w:rsidRPr="008B1389" w:rsidRDefault="008B1389" w:rsidP="008B1389">
      <w:pPr>
        <w:spacing w:after="56"/>
        <w:ind w:left="708" w:right="141" w:hanging="566"/>
        <w:rPr>
          <w:sz w:val="24"/>
          <w:szCs w:val="24"/>
        </w:rPr>
      </w:pPr>
      <w:r w:rsidRPr="008B1389">
        <w:rPr>
          <w:b/>
          <w:sz w:val="24"/>
          <w:szCs w:val="24"/>
        </w:rPr>
        <w:t xml:space="preserve">2.12 </w:t>
      </w:r>
      <w:r w:rsidRPr="008B1389">
        <w:rPr>
          <w:sz w:val="24"/>
          <w:szCs w:val="24"/>
        </w:rPr>
        <w:t xml:space="preserve">Layout for Mobile Dispensing for refueling LNG driven vehicles like Mining Equipment, Railway Wagon or Boats. at designated place: </w:t>
      </w:r>
    </w:p>
    <w:p w14:paraId="1F670C1D" w14:textId="77777777" w:rsidR="008B1389" w:rsidRPr="008B1389" w:rsidRDefault="008B1389" w:rsidP="008B1389">
      <w:pPr>
        <w:numPr>
          <w:ilvl w:val="0"/>
          <w:numId w:val="316"/>
        </w:numPr>
        <w:spacing w:after="116" w:line="247" w:lineRule="auto"/>
        <w:ind w:right="141" w:hanging="360"/>
        <w:jc w:val="both"/>
        <w:rPr>
          <w:sz w:val="24"/>
          <w:szCs w:val="24"/>
        </w:rPr>
      </w:pPr>
      <w:r w:rsidRPr="008B1389">
        <w:rPr>
          <w:sz w:val="24"/>
          <w:szCs w:val="24"/>
        </w:rPr>
        <w:t xml:space="preserve">There should be temporary barricading around the LNG mobile dispenser at a minimum distance of 1 metre on three sides from the mobile dispenser. </w:t>
      </w:r>
    </w:p>
    <w:p w14:paraId="4F488A2D" w14:textId="77777777" w:rsidR="008B1389" w:rsidRPr="008B1389" w:rsidRDefault="008B1389" w:rsidP="008B1389">
      <w:pPr>
        <w:numPr>
          <w:ilvl w:val="0"/>
          <w:numId w:val="316"/>
        </w:numPr>
        <w:spacing w:after="116" w:line="247" w:lineRule="auto"/>
        <w:ind w:right="141" w:hanging="360"/>
        <w:jc w:val="both"/>
        <w:rPr>
          <w:sz w:val="24"/>
          <w:szCs w:val="24"/>
        </w:rPr>
      </w:pPr>
      <w:r w:rsidRPr="008B1389">
        <w:rPr>
          <w:sz w:val="24"/>
          <w:szCs w:val="24"/>
        </w:rPr>
        <w:t xml:space="preserve">The LNG mobile dispenser shall be placed in such a way that a clear exit path is maintained all round the LNG mobile dispenser to allow its quick removal in case of an emergency. </w:t>
      </w:r>
    </w:p>
    <w:p w14:paraId="2CE9D1CA" w14:textId="77777777" w:rsidR="008B1389" w:rsidRPr="008B1389" w:rsidRDefault="008B1389" w:rsidP="008B1389">
      <w:pPr>
        <w:numPr>
          <w:ilvl w:val="0"/>
          <w:numId w:val="316"/>
        </w:numPr>
        <w:spacing w:after="116" w:line="247" w:lineRule="auto"/>
        <w:ind w:right="141" w:hanging="360"/>
        <w:jc w:val="both"/>
        <w:rPr>
          <w:sz w:val="24"/>
          <w:szCs w:val="24"/>
        </w:rPr>
      </w:pPr>
      <w:r w:rsidRPr="008B1389">
        <w:rPr>
          <w:sz w:val="24"/>
          <w:szCs w:val="24"/>
        </w:rPr>
        <w:t xml:space="preserve">A minimum distance of 5 metre shall be maintained between two consecutive LNG driven vehicles during refueling of LNG by mobile dispenser. </w:t>
      </w:r>
    </w:p>
    <w:p w14:paraId="21220C60" w14:textId="77777777" w:rsidR="008B1389" w:rsidRPr="008B1389" w:rsidRDefault="008B1389" w:rsidP="008B1389">
      <w:pPr>
        <w:numPr>
          <w:ilvl w:val="0"/>
          <w:numId w:val="316"/>
        </w:numPr>
        <w:spacing w:after="116" w:line="247" w:lineRule="auto"/>
        <w:ind w:right="141" w:hanging="360"/>
        <w:jc w:val="both"/>
        <w:rPr>
          <w:sz w:val="24"/>
          <w:szCs w:val="24"/>
        </w:rPr>
      </w:pPr>
      <w:r w:rsidRPr="008B1389">
        <w:rPr>
          <w:sz w:val="24"/>
          <w:szCs w:val="24"/>
        </w:rPr>
        <w:t xml:space="preserve">The LNG driven vehicle at the dispensing station for refueling shall be placed in a manner such that the LNG driven vehicle can be removed from the queue without affecting the other LNG driven vehicles.  </w:t>
      </w:r>
    </w:p>
    <w:p w14:paraId="3241781F" w14:textId="77777777" w:rsidR="008B1389" w:rsidRPr="008B1389" w:rsidRDefault="008B1389" w:rsidP="008B1389">
      <w:pPr>
        <w:ind w:left="152" w:right="141"/>
        <w:rPr>
          <w:sz w:val="24"/>
          <w:szCs w:val="24"/>
        </w:rPr>
      </w:pPr>
      <w:r w:rsidRPr="008B1389">
        <w:rPr>
          <w:b/>
          <w:sz w:val="24"/>
          <w:szCs w:val="24"/>
        </w:rPr>
        <w:t xml:space="preserve">2.13 </w:t>
      </w:r>
      <w:r w:rsidRPr="008B1389">
        <w:rPr>
          <w:sz w:val="24"/>
          <w:szCs w:val="24"/>
        </w:rPr>
        <w:t xml:space="preserve">Fire and Safety: </w:t>
      </w:r>
    </w:p>
    <w:p w14:paraId="14AA0E69" w14:textId="77777777" w:rsidR="008B1389" w:rsidRPr="008B1389" w:rsidRDefault="008B1389" w:rsidP="008B1389">
      <w:pPr>
        <w:numPr>
          <w:ilvl w:val="0"/>
          <w:numId w:val="317"/>
        </w:numPr>
        <w:spacing w:after="116" w:line="247" w:lineRule="auto"/>
        <w:ind w:right="141" w:hanging="360"/>
        <w:jc w:val="both"/>
        <w:rPr>
          <w:sz w:val="24"/>
          <w:szCs w:val="24"/>
        </w:rPr>
      </w:pPr>
      <w:r w:rsidRPr="008B1389">
        <w:rPr>
          <w:sz w:val="24"/>
          <w:szCs w:val="24"/>
        </w:rPr>
        <w:t xml:space="preserve">Fire extinguishers of adequate capacity and approved type shall be readily available before the start of transfer of LNG.  </w:t>
      </w:r>
    </w:p>
    <w:p w14:paraId="5AF7A11E" w14:textId="77777777" w:rsidR="008B1389" w:rsidRPr="008B1389" w:rsidRDefault="008B1389" w:rsidP="008B1389">
      <w:pPr>
        <w:numPr>
          <w:ilvl w:val="0"/>
          <w:numId w:val="317"/>
        </w:numPr>
        <w:spacing w:after="116" w:line="247" w:lineRule="auto"/>
        <w:ind w:right="141" w:hanging="360"/>
        <w:jc w:val="both"/>
        <w:rPr>
          <w:sz w:val="24"/>
          <w:szCs w:val="24"/>
        </w:rPr>
      </w:pPr>
      <w:r w:rsidRPr="008B1389">
        <w:rPr>
          <w:sz w:val="24"/>
          <w:szCs w:val="24"/>
        </w:rPr>
        <w:t xml:space="preserve">The fire extinguishers shall be maintained as recommended by their manufacturers. </w:t>
      </w:r>
    </w:p>
    <w:p w14:paraId="68ECE6F8" w14:textId="77777777" w:rsidR="008B1389" w:rsidRPr="008B1389" w:rsidRDefault="008B1389" w:rsidP="008B1389">
      <w:pPr>
        <w:numPr>
          <w:ilvl w:val="0"/>
          <w:numId w:val="317"/>
        </w:numPr>
        <w:spacing w:after="116" w:line="247" w:lineRule="auto"/>
        <w:ind w:right="141" w:hanging="360"/>
        <w:jc w:val="both"/>
        <w:rPr>
          <w:sz w:val="24"/>
          <w:szCs w:val="24"/>
        </w:rPr>
      </w:pPr>
      <w:r w:rsidRPr="008B1389">
        <w:rPr>
          <w:sz w:val="24"/>
          <w:szCs w:val="24"/>
        </w:rPr>
        <w:t xml:space="preserve">Fueling crew shall be trained to handle the emergency and also equipped with facilities to call for emergency services. </w:t>
      </w:r>
    </w:p>
    <w:p w14:paraId="6365A796" w14:textId="77777777" w:rsidR="008B1389" w:rsidRPr="008B1389" w:rsidRDefault="008B1389" w:rsidP="008B1389">
      <w:pPr>
        <w:numPr>
          <w:ilvl w:val="0"/>
          <w:numId w:val="317"/>
        </w:numPr>
        <w:spacing w:after="116" w:line="247" w:lineRule="auto"/>
        <w:ind w:right="141" w:hanging="360"/>
        <w:jc w:val="both"/>
        <w:rPr>
          <w:sz w:val="24"/>
          <w:szCs w:val="24"/>
        </w:rPr>
      </w:pPr>
      <w:r w:rsidRPr="008B1389">
        <w:rPr>
          <w:sz w:val="24"/>
          <w:szCs w:val="24"/>
        </w:rPr>
        <w:t xml:space="preserve">All personnel connected with the fueling operations shall be adequately trained and supplied with appropriate instructions and guidance on safe operating procedures. All such personnel shall be fully conversant with the operation of firefighting equipment provided. </w:t>
      </w:r>
    </w:p>
    <w:p w14:paraId="4DDB0A1F" w14:textId="77777777" w:rsidR="008B1389" w:rsidRPr="008B1389" w:rsidRDefault="008B1389" w:rsidP="008B1389">
      <w:pPr>
        <w:numPr>
          <w:ilvl w:val="0"/>
          <w:numId w:val="317"/>
        </w:numPr>
        <w:spacing w:after="116" w:line="247" w:lineRule="auto"/>
        <w:ind w:right="141" w:hanging="360"/>
        <w:jc w:val="both"/>
        <w:rPr>
          <w:sz w:val="24"/>
          <w:szCs w:val="24"/>
        </w:rPr>
      </w:pPr>
      <w:r w:rsidRPr="008B1389">
        <w:rPr>
          <w:sz w:val="24"/>
          <w:szCs w:val="24"/>
        </w:rPr>
        <w:t xml:space="preserve">At least 4 DCP fire extinguishers of 9 kg capacity each shall be provided at each fueling location placed at strategic points. </w:t>
      </w:r>
    </w:p>
    <w:p w14:paraId="67201EED" w14:textId="77777777" w:rsidR="008B1389" w:rsidRPr="008B1389" w:rsidRDefault="008B1389" w:rsidP="008B1389">
      <w:pPr>
        <w:numPr>
          <w:ilvl w:val="1"/>
          <w:numId w:val="318"/>
        </w:numPr>
        <w:spacing w:after="116" w:line="247" w:lineRule="auto"/>
        <w:ind w:right="141" w:hanging="360"/>
        <w:jc w:val="both"/>
        <w:rPr>
          <w:sz w:val="24"/>
          <w:szCs w:val="24"/>
        </w:rPr>
      </w:pPr>
      <w:r w:rsidRPr="008B1389">
        <w:rPr>
          <w:sz w:val="24"/>
          <w:szCs w:val="24"/>
        </w:rPr>
        <w:lastRenderedPageBreak/>
        <w:t xml:space="preserve">LNG mobile dispenser should return back to the designated place for refilling. </w:t>
      </w:r>
    </w:p>
    <w:p w14:paraId="564F57DE" w14:textId="77777777" w:rsidR="008B1389" w:rsidRPr="008B1389" w:rsidRDefault="008B1389" w:rsidP="008B1389">
      <w:pPr>
        <w:numPr>
          <w:ilvl w:val="1"/>
          <w:numId w:val="318"/>
        </w:numPr>
        <w:spacing w:after="116" w:line="247" w:lineRule="auto"/>
        <w:ind w:right="141" w:hanging="360"/>
        <w:jc w:val="both"/>
        <w:rPr>
          <w:sz w:val="24"/>
          <w:szCs w:val="24"/>
        </w:rPr>
      </w:pPr>
      <w:r w:rsidRPr="008B1389">
        <w:rPr>
          <w:sz w:val="24"/>
          <w:szCs w:val="24"/>
        </w:rPr>
        <w:t xml:space="preserve">LNG Mobile dispenser shall be refilled either at designated place using LNG Tank truck or at LNG terminal. </w:t>
      </w:r>
    </w:p>
    <w:p w14:paraId="3CEABD76" w14:textId="40B48CDD" w:rsidR="008B1389" w:rsidRPr="008B1389" w:rsidRDefault="008B1389" w:rsidP="008B1389">
      <w:pPr>
        <w:spacing w:after="109" w:line="249" w:lineRule="auto"/>
        <w:ind w:left="-112"/>
        <w:rPr>
          <w:sz w:val="24"/>
          <w:szCs w:val="24"/>
        </w:rPr>
      </w:pPr>
      <w:r w:rsidRPr="008B1389">
        <w:rPr>
          <w:noProof/>
          <w:sz w:val="24"/>
          <w:szCs w:val="24"/>
        </w:rPr>
        <w:drawing>
          <wp:inline distT="0" distB="0" distL="0" distR="0" wp14:anchorId="42B37CC6" wp14:editId="573C55CD">
            <wp:extent cx="6191250" cy="565785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60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191250" cy="5657850"/>
                    </a:xfrm>
                    <a:prstGeom prst="rect">
                      <a:avLst/>
                    </a:prstGeom>
                    <a:noFill/>
                    <a:ln>
                      <a:noFill/>
                    </a:ln>
                  </pic:spPr>
                </pic:pic>
              </a:graphicData>
            </a:graphic>
          </wp:inline>
        </w:drawing>
      </w:r>
      <w:r w:rsidRPr="008B1389">
        <w:rPr>
          <w:b/>
          <w:sz w:val="24"/>
          <w:szCs w:val="24"/>
        </w:rPr>
        <w:t xml:space="preserve">Siting &amp; Layout: </w:t>
      </w:r>
      <w:r w:rsidRPr="008B1389">
        <w:rPr>
          <w:sz w:val="24"/>
          <w:szCs w:val="24"/>
        </w:rPr>
        <w:br w:type="page"/>
      </w:r>
    </w:p>
    <w:p w14:paraId="14731B3B" w14:textId="77777777" w:rsidR="008B1389" w:rsidRPr="008B1389" w:rsidRDefault="008B1389" w:rsidP="008B1389">
      <w:pPr>
        <w:pStyle w:val="Heading2"/>
        <w:spacing w:after="99"/>
        <w:ind w:left="-5"/>
        <w:rPr>
          <w:szCs w:val="24"/>
        </w:rPr>
      </w:pPr>
      <w:r w:rsidRPr="008B1389">
        <w:rPr>
          <w:szCs w:val="24"/>
        </w:rPr>
        <w:lastRenderedPageBreak/>
        <w:t xml:space="preserve">Emergency Plan and Procedure </w:t>
      </w:r>
    </w:p>
    <w:p w14:paraId="1EE8653A" w14:textId="77777777" w:rsidR="008B1389" w:rsidRPr="008B1389" w:rsidRDefault="008B1389" w:rsidP="008B1389">
      <w:pPr>
        <w:spacing w:after="158"/>
        <w:ind w:left="708" w:right="141" w:hanging="566"/>
        <w:rPr>
          <w:sz w:val="24"/>
          <w:szCs w:val="24"/>
        </w:rPr>
      </w:pPr>
      <w:r w:rsidRPr="008B1389">
        <w:rPr>
          <w:b/>
          <w:sz w:val="24"/>
          <w:szCs w:val="24"/>
        </w:rPr>
        <w:t xml:space="preserve">3.1 </w:t>
      </w:r>
      <w:r w:rsidRPr="008B1389">
        <w:rPr>
          <w:sz w:val="24"/>
          <w:szCs w:val="24"/>
        </w:rPr>
        <w:t xml:space="preserve">Each LNG Dispenser shall have an ESD system that when operated isolates or shuts off sources of LNG and shuts down equipments. </w:t>
      </w:r>
    </w:p>
    <w:p w14:paraId="54801DCA" w14:textId="77777777" w:rsidR="008B1389" w:rsidRPr="008B1389" w:rsidRDefault="008B1389" w:rsidP="008B1389">
      <w:pPr>
        <w:spacing w:after="94"/>
        <w:ind w:left="708" w:right="241" w:hanging="566"/>
        <w:rPr>
          <w:sz w:val="24"/>
          <w:szCs w:val="24"/>
        </w:rPr>
      </w:pPr>
      <w:r w:rsidRPr="008B1389">
        <w:rPr>
          <w:b/>
          <w:sz w:val="24"/>
          <w:szCs w:val="24"/>
        </w:rPr>
        <w:t xml:space="preserve">3.2 </w:t>
      </w:r>
      <w:r w:rsidRPr="008B1389">
        <w:rPr>
          <w:sz w:val="24"/>
          <w:szCs w:val="24"/>
        </w:rPr>
        <w:t xml:space="preserve">The emergency shutdown (ESD) system shall be in accordance with applicable standard. A fail-safe system shall be designed and incorporated to isolate LNG truck from dispensers and cut off power supply on activation of ESD switch. </w:t>
      </w:r>
    </w:p>
    <w:p w14:paraId="52039F4E" w14:textId="77777777" w:rsidR="008B1389" w:rsidRPr="008B1389" w:rsidRDefault="008B1389" w:rsidP="008B1389">
      <w:pPr>
        <w:ind w:left="708" w:right="141" w:hanging="566"/>
        <w:rPr>
          <w:sz w:val="24"/>
          <w:szCs w:val="24"/>
        </w:rPr>
      </w:pPr>
      <w:r w:rsidRPr="008B1389">
        <w:rPr>
          <w:b/>
          <w:sz w:val="24"/>
          <w:szCs w:val="24"/>
        </w:rPr>
        <w:t xml:space="preserve">3.3 </w:t>
      </w:r>
      <w:r w:rsidRPr="008B1389">
        <w:rPr>
          <w:sz w:val="24"/>
          <w:szCs w:val="24"/>
        </w:rPr>
        <w:t xml:space="preserve">ESD (2nos.) shall be provided in suitable locations. One is locally mounted on dispensing unit and other is located remotely at a distant place in the dispensing site. </w:t>
      </w:r>
    </w:p>
    <w:p w14:paraId="700353C4" w14:textId="77777777" w:rsidR="008B1389" w:rsidRPr="008B1389" w:rsidRDefault="008B1389" w:rsidP="008B1389">
      <w:pPr>
        <w:ind w:left="708" w:right="141" w:hanging="566"/>
        <w:rPr>
          <w:sz w:val="24"/>
          <w:szCs w:val="24"/>
        </w:rPr>
      </w:pPr>
      <w:r w:rsidRPr="008B1389">
        <w:rPr>
          <w:b/>
          <w:sz w:val="24"/>
          <w:szCs w:val="24"/>
        </w:rPr>
        <w:t xml:space="preserve">3.4 </w:t>
      </w:r>
      <w:r w:rsidRPr="008B1389">
        <w:rPr>
          <w:b/>
          <w:sz w:val="24"/>
          <w:szCs w:val="24"/>
        </w:rPr>
        <w:tab/>
      </w:r>
      <w:r w:rsidRPr="008B1389">
        <w:rPr>
          <w:sz w:val="24"/>
          <w:szCs w:val="24"/>
        </w:rPr>
        <w:t xml:space="preserve">The ESD system shall be of a failsafe design and shall be installed, located or protected from becoming inoperative during an emergency or failure at the normal control system. </w:t>
      </w:r>
    </w:p>
    <w:p w14:paraId="4AB17DA3" w14:textId="77777777" w:rsidR="008B1389" w:rsidRPr="008B1389" w:rsidRDefault="008B1389" w:rsidP="008B1389">
      <w:pPr>
        <w:ind w:left="708" w:right="249" w:hanging="566"/>
        <w:rPr>
          <w:sz w:val="24"/>
          <w:szCs w:val="24"/>
        </w:rPr>
      </w:pPr>
      <w:r w:rsidRPr="008B1389">
        <w:rPr>
          <w:b/>
          <w:sz w:val="24"/>
          <w:szCs w:val="24"/>
        </w:rPr>
        <w:t xml:space="preserve">3.5 </w:t>
      </w:r>
      <w:r w:rsidRPr="008B1389">
        <w:rPr>
          <w:sz w:val="24"/>
          <w:szCs w:val="24"/>
        </w:rPr>
        <w:t xml:space="preserve">The Entity having control over the refueling unit shall draw an operational emergency plan in consultation with adjoining establishments and local authorities such as  fire brigade, police, and other District Emergency Authorities.  </w:t>
      </w:r>
    </w:p>
    <w:p w14:paraId="162DC4BD" w14:textId="77777777" w:rsidR="008B1389" w:rsidRPr="008B1389" w:rsidRDefault="008B1389" w:rsidP="008B1389">
      <w:pPr>
        <w:ind w:left="708" w:right="242" w:hanging="566"/>
        <w:rPr>
          <w:sz w:val="24"/>
          <w:szCs w:val="24"/>
        </w:rPr>
      </w:pPr>
      <w:r w:rsidRPr="008B1389">
        <w:rPr>
          <w:b/>
          <w:sz w:val="24"/>
          <w:szCs w:val="24"/>
        </w:rPr>
        <w:t xml:space="preserve">3.6 </w:t>
      </w:r>
      <w:r w:rsidRPr="008B1389">
        <w:rPr>
          <w:sz w:val="24"/>
          <w:szCs w:val="24"/>
        </w:rPr>
        <w:t xml:space="preserve">A comprehensive ERDMP shall be developed in accordance to the Petroleum and Natural Gas Regulatory Board (Codes of Practices for Emergency Response and Disaster Management Plan (ERDMP)) Regulations, 2010. </w:t>
      </w:r>
    </w:p>
    <w:p w14:paraId="74E13710" w14:textId="77777777" w:rsidR="008B1389" w:rsidRPr="008B1389" w:rsidRDefault="008B1389" w:rsidP="008B1389">
      <w:pPr>
        <w:ind w:left="708" w:right="141" w:hanging="566"/>
        <w:rPr>
          <w:sz w:val="24"/>
          <w:szCs w:val="24"/>
        </w:rPr>
      </w:pPr>
      <w:r w:rsidRPr="008B1389">
        <w:rPr>
          <w:b/>
          <w:sz w:val="24"/>
          <w:szCs w:val="24"/>
        </w:rPr>
        <w:t xml:space="preserve">3.7 </w:t>
      </w:r>
      <w:r w:rsidRPr="008B1389">
        <w:rPr>
          <w:sz w:val="24"/>
          <w:szCs w:val="24"/>
        </w:rPr>
        <w:t xml:space="preserve">The emergency plan shall be disseminated amongst all personnel involved and ensured that they understand their roles and responsibilities in the event of an emergency. </w:t>
      </w:r>
    </w:p>
    <w:p w14:paraId="7F0A47AF" w14:textId="77777777" w:rsidR="008B1389" w:rsidRPr="008B1389" w:rsidRDefault="008B1389" w:rsidP="008B1389">
      <w:pPr>
        <w:ind w:left="708" w:right="141" w:hanging="566"/>
        <w:rPr>
          <w:sz w:val="24"/>
          <w:szCs w:val="24"/>
        </w:rPr>
      </w:pPr>
      <w:r w:rsidRPr="008B1389">
        <w:rPr>
          <w:b/>
          <w:sz w:val="24"/>
          <w:szCs w:val="24"/>
        </w:rPr>
        <w:t xml:space="preserve">3.8 </w:t>
      </w:r>
      <w:r w:rsidRPr="008B1389">
        <w:rPr>
          <w:b/>
          <w:sz w:val="24"/>
          <w:szCs w:val="24"/>
        </w:rPr>
        <w:tab/>
      </w:r>
      <w:r w:rsidRPr="008B1389">
        <w:rPr>
          <w:sz w:val="24"/>
          <w:szCs w:val="24"/>
        </w:rPr>
        <w:t xml:space="preserve">The operator of the refueling unit should have close liaison with Fire Service, the Police, the Municipal Authorities. </w:t>
      </w:r>
    </w:p>
    <w:p w14:paraId="486D13E9" w14:textId="77777777" w:rsidR="008B1389" w:rsidRPr="008B1389" w:rsidRDefault="008B1389" w:rsidP="008B1389">
      <w:pPr>
        <w:tabs>
          <w:tab w:val="center" w:pos="4083"/>
        </w:tabs>
        <w:rPr>
          <w:sz w:val="24"/>
          <w:szCs w:val="24"/>
        </w:rPr>
      </w:pPr>
      <w:r w:rsidRPr="008B1389">
        <w:rPr>
          <w:b/>
          <w:sz w:val="24"/>
          <w:szCs w:val="24"/>
        </w:rPr>
        <w:t xml:space="preserve">3.9 </w:t>
      </w:r>
      <w:r w:rsidRPr="008B1389">
        <w:rPr>
          <w:b/>
          <w:sz w:val="24"/>
          <w:szCs w:val="24"/>
        </w:rPr>
        <w:tab/>
      </w:r>
      <w:r w:rsidRPr="008B1389">
        <w:rPr>
          <w:sz w:val="24"/>
          <w:szCs w:val="24"/>
        </w:rPr>
        <w:t xml:space="preserve">Important telephone numbers for emergency use shall be displayed prominently. </w:t>
      </w:r>
    </w:p>
    <w:p w14:paraId="1BA1BDEB" w14:textId="77777777" w:rsidR="008B1389" w:rsidRPr="008B1389" w:rsidRDefault="008B1389" w:rsidP="008B1389">
      <w:pPr>
        <w:ind w:left="152" w:right="141"/>
        <w:rPr>
          <w:sz w:val="24"/>
          <w:szCs w:val="24"/>
        </w:rPr>
      </w:pPr>
      <w:r w:rsidRPr="008B1389">
        <w:rPr>
          <w:b/>
          <w:sz w:val="24"/>
          <w:szCs w:val="24"/>
        </w:rPr>
        <w:t xml:space="preserve">3.10 </w:t>
      </w:r>
      <w:r w:rsidRPr="008B1389">
        <w:rPr>
          <w:sz w:val="24"/>
          <w:szCs w:val="24"/>
        </w:rPr>
        <w:t xml:space="preserve">The emergency plan shall be tested with drill at least once a year. </w:t>
      </w:r>
    </w:p>
    <w:p w14:paraId="26FFA5E8" w14:textId="77777777" w:rsidR="008B1389" w:rsidRPr="008B1389" w:rsidRDefault="008B1389" w:rsidP="008B1389">
      <w:pPr>
        <w:spacing w:after="111" w:line="249" w:lineRule="auto"/>
        <w:ind w:left="399" w:right="538"/>
        <w:jc w:val="center"/>
        <w:rPr>
          <w:sz w:val="24"/>
          <w:szCs w:val="24"/>
        </w:rPr>
      </w:pPr>
      <w:r w:rsidRPr="008B1389">
        <w:rPr>
          <w:b/>
          <w:sz w:val="24"/>
          <w:szCs w:val="24"/>
        </w:rPr>
        <w:t xml:space="preserve">SCHEDULE 8: </w:t>
      </w:r>
    </w:p>
    <w:p w14:paraId="388C7E56" w14:textId="77777777" w:rsidR="008B1389" w:rsidRPr="008B1389" w:rsidRDefault="008B1389" w:rsidP="008B1389">
      <w:pPr>
        <w:spacing w:after="111" w:line="249" w:lineRule="auto"/>
        <w:ind w:left="399" w:right="535"/>
        <w:jc w:val="center"/>
        <w:rPr>
          <w:sz w:val="24"/>
          <w:szCs w:val="24"/>
        </w:rPr>
      </w:pPr>
      <w:r w:rsidRPr="008B1389">
        <w:rPr>
          <w:b/>
          <w:sz w:val="24"/>
          <w:szCs w:val="24"/>
        </w:rPr>
        <w:t>[ See Regulation 6 (8)]</w:t>
      </w:r>
      <w:r w:rsidRPr="008B1389">
        <w:rPr>
          <w:sz w:val="24"/>
          <w:szCs w:val="24"/>
        </w:rPr>
        <w:t xml:space="preserve"> </w:t>
      </w:r>
    </w:p>
    <w:p w14:paraId="00D786E8" w14:textId="77777777" w:rsidR="008B1389" w:rsidRPr="008B1389" w:rsidRDefault="008B1389" w:rsidP="008B1389">
      <w:pPr>
        <w:spacing w:after="111" w:line="249" w:lineRule="auto"/>
        <w:ind w:left="399" w:right="537"/>
        <w:jc w:val="center"/>
        <w:rPr>
          <w:sz w:val="24"/>
          <w:szCs w:val="24"/>
        </w:rPr>
      </w:pPr>
      <w:r w:rsidRPr="008B1389">
        <w:rPr>
          <w:b/>
          <w:sz w:val="24"/>
          <w:szCs w:val="24"/>
        </w:rPr>
        <w:t xml:space="preserve">Dispensing of CNG from Mobile Refuelling Unit </w:t>
      </w:r>
    </w:p>
    <w:p w14:paraId="675F27B4" w14:textId="77777777" w:rsidR="008B1389" w:rsidRPr="008B1389" w:rsidRDefault="008B1389" w:rsidP="008B1389">
      <w:pPr>
        <w:pStyle w:val="Heading3"/>
        <w:ind w:left="216"/>
        <w:rPr>
          <w:szCs w:val="24"/>
        </w:rPr>
      </w:pPr>
      <w:r w:rsidRPr="008B1389">
        <w:rPr>
          <w:szCs w:val="24"/>
        </w:rPr>
        <w:t>1.0 Scope</w:t>
      </w:r>
      <w:r w:rsidRPr="008B1389">
        <w:rPr>
          <w:b w:val="0"/>
          <w:szCs w:val="24"/>
        </w:rPr>
        <w:t xml:space="preserve"> </w:t>
      </w:r>
    </w:p>
    <w:p w14:paraId="488311C9" w14:textId="77777777" w:rsidR="008B1389" w:rsidRPr="008B1389" w:rsidRDefault="008B1389" w:rsidP="008B1389">
      <w:pPr>
        <w:numPr>
          <w:ilvl w:val="0"/>
          <w:numId w:val="319"/>
        </w:numPr>
        <w:spacing w:after="105" w:line="259" w:lineRule="auto"/>
        <w:ind w:left="703" w:right="165" w:hanging="510"/>
        <w:jc w:val="both"/>
        <w:rPr>
          <w:sz w:val="24"/>
          <w:szCs w:val="24"/>
        </w:rPr>
      </w:pPr>
      <w:r w:rsidRPr="008B1389">
        <w:rPr>
          <w:sz w:val="24"/>
          <w:szCs w:val="24"/>
        </w:rPr>
        <w:t xml:space="preserve">The provisions of these regulations shall apply to dispensing of CNG from Mobile Refuelling Unit </w:t>
      </w:r>
    </w:p>
    <w:p w14:paraId="674E38D0" w14:textId="77777777" w:rsidR="008B1389" w:rsidRPr="008B1389" w:rsidRDefault="008B1389" w:rsidP="008B1389">
      <w:pPr>
        <w:numPr>
          <w:ilvl w:val="0"/>
          <w:numId w:val="319"/>
        </w:numPr>
        <w:spacing w:after="116" w:line="247" w:lineRule="auto"/>
        <w:ind w:left="703" w:right="165" w:hanging="510"/>
        <w:jc w:val="both"/>
        <w:rPr>
          <w:sz w:val="24"/>
          <w:szCs w:val="24"/>
        </w:rPr>
      </w:pPr>
      <w:r w:rsidRPr="008B1389">
        <w:rPr>
          <w:sz w:val="24"/>
          <w:szCs w:val="24"/>
        </w:rPr>
        <w:t xml:space="preserve">The provisions of these regulations cover the minimum requirements for engineering and safety considerations in layout, design, operation, inspection, maintenance, training, consumer safety at MRU (Mobile Refueling Unit). It does not cover the certification or fitness requirements of vehicles. </w:t>
      </w:r>
    </w:p>
    <w:p w14:paraId="3EE679E0" w14:textId="77777777" w:rsidR="008B1389" w:rsidRPr="008B1389" w:rsidRDefault="008B1389" w:rsidP="008B1389">
      <w:pPr>
        <w:spacing w:after="223" w:line="249" w:lineRule="auto"/>
        <w:ind w:left="705" w:right="127" w:hanging="720"/>
        <w:rPr>
          <w:sz w:val="24"/>
          <w:szCs w:val="24"/>
        </w:rPr>
      </w:pPr>
      <w:r w:rsidRPr="008B1389">
        <w:rPr>
          <w:b/>
          <w:sz w:val="24"/>
          <w:szCs w:val="24"/>
        </w:rPr>
        <w:t xml:space="preserve">2.0 </w:t>
      </w:r>
      <w:r w:rsidRPr="008B1389">
        <w:rPr>
          <w:b/>
          <w:sz w:val="24"/>
          <w:szCs w:val="24"/>
        </w:rPr>
        <w:tab/>
        <w:t xml:space="preserve">Definitions </w:t>
      </w:r>
      <w:r w:rsidRPr="008B1389">
        <w:rPr>
          <w:sz w:val="24"/>
          <w:szCs w:val="24"/>
        </w:rPr>
        <w:t xml:space="preserve">(a)  ―Cylinder‖ means any closed container having capacity exceeding 500 ml but not exceeding 1000 liters, constructed as per IS 7285-1, IS 7285-2, ISO 11119-1, ISO 11119-2, ISO 11119-3, ISO 11120, EN 12245, or other international standards having approval from statutory authority under Gas Cylinders Rules and such cylinders. may be of varied capacities to suit vehicles and storage systems and the water capacity of cylinders used for storage of CNG, may exceed 1000 litres up to 3000 litres provided the diameter of such cylinder does not exceed 60 cm; </w:t>
      </w:r>
    </w:p>
    <w:p w14:paraId="2ADE58F3" w14:textId="77777777" w:rsidR="008B1389" w:rsidRPr="008B1389" w:rsidRDefault="008B1389" w:rsidP="008B1389">
      <w:pPr>
        <w:numPr>
          <w:ilvl w:val="0"/>
          <w:numId w:val="320"/>
        </w:numPr>
        <w:spacing w:after="227" w:line="247" w:lineRule="auto"/>
        <w:ind w:right="141" w:hanging="360"/>
        <w:jc w:val="both"/>
        <w:rPr>
          <w:sz w:val="24"/>
          <w:szCs w:val="24"/>
        </w:rPr>
      </w:pPr>
      <w:r w:rsidRPr="008B1389">
        <w:rPr>
          <w:sz w:val="24"/>
          <w:szCs w:val="24"/>
        </w:rPr>
        <w:t xml:space="preserve">―Emergency Shut Down (ESD) Valve‖ means a quick action shut off valve, which operates from full open to full closed condition in less than one complete turn; </w:t>
      </w:r>
    </w:p>
    <w:p w14:paraId="2F071C33" w14:textId="77777777" w:rsidR="008B1389" w:rsidRPr="008B1389" w:rsidRDefault="008B1389" w:rsidP="008B1389">
      <w:pPr>
        <w:numPr>
          <w:ilvl w:val="0"/>
          <w:numId w:val="320"/>
        </w:numPr>
        <w:spacing w:after="228" w:line="247" w:lineRule="auto"/>
        <w:ind w:right="141" w:hanging="360"/>
        <w:jc w:val="both"/>
        <w:rPr>
          <w:sz w:val="24"/>
          <w:szCs w:val="24"/>
        </w:rPr>
      </w:pPr>
      <w:r w:rsidRPr="008B1389">
        <w:rPr>
          <w:sz w:val="24"/>
          <w:szCs w:val="24"/>
        </w:rPr>
        <w:lastRenderedPageBreak/>
        <w:t xml:space="preserve">―Maximum Working Pressure‖ means the pressure for which the equipment was fabricated or manufactured or if conditions have changed, the maximum permitted pressure at specified design temperatures or limited by applicable regulations or directions of authorities; </w:t>
      </w:r>
    </w:p>
    <w:p w14:paraId="3ED193AA" w14:textId="77777777" w:rsidR="008B1389" w:rsidRPr="008B1389" w:rsidRDefault="008B1389" w:rsidP="008B1389">
      <w:pPr>
        <w:numPr>
          <w:ilvl w:val="0"/>
          <w:numId w:val="320"/>
        </w:numPr>
        <w:spacing w:after="227" w:line="247" w:lineRule="auto"/>
        <w:ind w:right="141" w:hanging="360"/>
        <w:jc w:val="both"/>
        <w:rPr>
          <w:sz w:val="24"/>
          <w:szCs w:val="24"/>
        </w:rPr>
      </w:pPr>
      <w:r w:rsidRPr="008B1389">
        <w:rPr>
          <w:sz w:val="24"/>
          <w:szCs w:val="24"/>
        </w:rPr>
        <w:t xml:space="preserve">―Mobile Refueling Unit (MRU)‖ means a unit where dispenser, compressor, and cascade integrally mounted on truck or trailer and can refuel CNG;  </w:t>
      </w:r>
    </w:p>
    <w:p w14:paraId="091AB102" w14:textId="77777777" w:rsidR="008B1389" w:rsidRPr="008B1389" w:rsidRDefault="008B1389" w:rsidP="008B1389">
      <w:pPr>
        <w:numPr>
          <w:ilvl w:val="0"/>
          <w:numId w:val="320"/>
        </w:numPr>
        <w:spacing w:after="233" w:line="247" w:lineRule="auto"/>
        <w:ind w:right="141" w:hanging="360"/>
        <w:jc w:val="both"/>
        <w:rPr>
          <w:sz w:val="24"/>
          <w:szCs w:val="24"/>
        </w:rPr>
      </w:pPr>
      <w:r w:rsidRPr="008B1389">
        <w:rPr>
          <w:sz w:val="24"/>
          <w:szCs w:val="24"/>
        </w:rPr>
        <w:t xml:space="preserve">―Point of Transfer‖ means the point where the filling or fueling connection is made, to vessels or vehicle; </w:t>
      </w:r>
    </w:p>
    <w:p w14:paraId="600561CE" w14:textId="77777777" w:rsidR="008B1389" w:rsidRPr="008B1389" w:rsidRDefault="008B1389" w:rsidP="008B1389">
      <w:pPr>
        <w:numPr>
          <w:ilvl w:val="0"/>
          <w:numId w:val="320"/>
        </w:numPr>
        <w:spacing w:after="96" w:line="247" w:lineRule="auto"/>
        <w:ind w:right="141" w:hanging="360"/>
        <w:jc w:val="both"/>
        <w:rPr>
          <w:sz w:val="24"/>
          <w:szCs w:val="24"/>
        </w:rPr>
      </w:pPr>
      <w:r w:rsidRPr="008B1389">
        <w:rPr>
          <w:sz w:val="24"/>
          <w:szCs w:val="24"/>
        </w:rPr>
        <w:t xml:space="preserve">―Pressure Relief Valve‖ means valve designed to prevent rupture of vessel or container by releasing excessive pressure build-up;  </w:t>
      </w:r>
    </w:p>
    <w:p w14:paraId="498611FF" w14:textId="77777777" w:rsidR="008B1389" w:rsidRPr="008B1389" w:rsidRDefault="008B1389" w:rsidP="008B1389">
      <w:pPr>
        <w:spacing w:line="259" w:lineRule="auto"/>
        <w:ind w:left="720"/>
        <w:rPr>
          <w:sz w:val="24"/>
          <w:szCs w:val="24"/>
        </w:rPr>
      </w:pPr>
      <w:r w:rsidRPr="008B1389">
        <w:rPr>
          <w:sz w:val="24"/>
          <w:szCs w:val="24"/>
        </w:rPr>
        <w:t xml:space="preserve"> </w:t>
      </w:r>
    </w:p>
    <w:p w14:paraId="376D4EA3" w14:textId="77777777" w:rsidR="008B1389" w:rsidRPr="008B1389" w:rsidRDefault="008B1389" w:rsidP="008B1389">
      <w:pPr>
        <w:numPr>
          <w:ilvl w:val="0"/>
          <w:numId w:val="320"/>
        </w:numPr>
        <w:spacing w:after="116" w:line="247" w:lineRule="auto"/>
        <w:ind w:right="141" w:hanging="360"/>
        <w:jc w:val="both"/>
        <w:rPr>
          <w:sz w:val="24"/>
          <w:szCs w:val="24"/>
        </w:rPr>
      </w:pPr>
      <w:r w:rsidRPr="008B1389">
        <w:rPr>
          <w:sz w:val="24"/>
          <w:szCs w:val="24"/>
        </w:rPr>
        <w:t xml:space="preserve">―Set Pressure‖ means the valve opening pressure in a relief valve which shall not exceed the marked service pressure; </w:t>
      </w:r>
    </w:p>
    <w:p w14:paraId="776E8560" w14:textId="77777777" w:rsidR="008B1389" w:rsidRPr="008B1389" w:rsidRDefault="008B1389" w:rsidP="008B1389">
      <w:pPr>
        <w:pStyle w:val="Heading3"/>
        <w:tabs>
          <w:tab w:val="center" w:pos="2094"/>
        </w:tabs>
        <w:ind w:left="-15"/>
        <w:rPr>
          <w:szCs w:val="24"/>
        </w:rPr>
      </w:pPr>
      <w:r w:rsidRPr="008B1389">
        <w:rPr>
          <w:szCs w:val="24"/>
        </w:rPr>
        <w:t xml:space="preserve">3.0 </w:t>
      </w:r>
      <w:r w:rsidRPr="008B1389">
        <w:rPr>
          <w:szCs w:val="24"/>
        </w:rPr>
        <w:tab/>
        <w:t xml:space="preserve">Site Selection or Facility Planning </w:t>
      </w:r>
    </w:p>
    <w:p w14:paraId="65FF9C9F" w14:textId="77777777" w:rsidR="008B1389" w:rsidRPr="008B1389" w:rsidRDefault="008B1389" w:rsidP="008B1389">
      <w:pPr>
        <w:numPr>
          <w:ilvl w:val="0"/>
          <w:numId w:val="321"/>
        </w:numPr>
        <w:spacing w:after="116" w:line="247" w:lineRule="auto"/>
        <w:ind w:right="141" w:hanging="510"/>
        <w:jc w:val="both"/>
        <w:rPr>
          <w:sz w:val="24"/>
          <w:szCs w:val="24"/>
        </w:rPr>
      </w:pPr>
      <w:r w:rsidRPr="008B1389">
        <w:rPr>
          <w:sz w:val="24"/>
          <w:szCs w:val="24"/>
        </w:rPr>
        <w:t xml:space="preserve">Mobile Refueling Unit comprising of storage cylinders, compressor and dispenser integrally shall be of a type approved by the Chief Controller of Explosive. Safety distance of 4.0 m shall be kept clear all-around Mobile refueling unit (MRU). </w:t>
      </w:r>
    </w:p>
    <w:p w14:paraId="1A287D92" w14:textId="77777777" w:rsidR="008B1389" w:rsidRPr="008B1389" w:rsidRDefault="008B1389" w:rsidP="008B1389">
      <w:pPr>
        <w:numPr>
          <w:ilvl w:val="0"/>
          <w:numId w:val="321"/>
        </w:numPr>
        <w:spacing w:after="116" w:line="247" w:lineRule="auto"/>
        <w:ind w:right="141" w:hanging="510"/>
        <w:jc w:val="both"/>
        <w:rPr>
          <w:sz w:val="24"/>
          <w:szCs w:val="24"/>
        </w:rPr>
      </w:pPr>
      <w:r w:rsidRPr="008B1389">
        <w:rPr>
          <w:sz w:val="24"/>
          <w:szCs w:val="24"/>
        </w:rPr>
        <w:t xml:space="preserve">Consent from premises owner shall be obtained before start of the operation. </w:t>
      </w:r>
    </w:p>
    <w:p w14:paraId="1E65FC8B" w14:textId="77777777" w:rsidR="008B1389" w:rsidRPr="008B1389" w:rsidRDefault="008B1389" w:rsidP="008B1389">
      <w:pPr>
        <w:numPr>
          <w:ilvl w:val="0"/>
          <w:numId w:val="321"/>
        </w:numPr>
        <w:spacing w:after="116" w:line="247" w:lineRule="auto"/>
        <w:ind w:right="141" w:hanging="510"/>
        <w:jc w:val="both"/>
        <w:rPr>
          <w:sz w:val="24"/>
          <w:szCs w:val="24"/>
        </w:rPr>
      </w:pPr>
      <w:r w:rsidRPr="008B1389">
        <w:rPr>
          <w:sz w:val="24"/>
          <w:szCs w:val="24"/>
        </w:rPr>
        <w:t xml:space="preserve">The CNG Cascade, dispenser and compressors shall be installed on suitable truck or trailer mounted system. The mobile truck trailer shall have valid Regional Transport Authority registration.  </w:t>
      </w:r>
    </w:p>
    <w:p w14:paraId="4996244E" w14:textId="77777777" w:rsidR="008B1389" w:rsidRPr="008B1389" w:rsidRDefault="008B1389" w:rsidP="008B1389">
      <w:pPr>
        <w:numPr>
          <w:ilvl w:val="0"/>
          <w:numId w:val="321"/>
        </w:numPr>
        <w:spacing w:after="116" w:line="247" w:lineRule="auto"/>
        <w:ind w:right="141" w:hanging="510"/>
        <w:jc w:val="both"/>
        <w:rPr>
          <w:sz w:val="24"/>
          <w:szCs w:val="24"/>
        </w:rPr>
      </w:pPr>
      <w:r w:rsidRPr="008B1389">
        <w:rPr>
          <w:sz w:val="24"/>
          <w:szCs w:val="24"/>
        </w:rPr>
        <w:t xml:space="preserve">The CNG Cascades, dispensers, compressors, piping and others fittings shall be of design suitable for CNG in conformity to Gas Cylinder Rules.  </w:t>
      </w:r>
    </w:p>
    <w:p w14:paraId="1FFBACF0" w14:textId="77777777" w:rsidR="008B1389" w:rsidRPr="008B1389" w:rsidRDefault="008B1389" w:rsidP="008B1389">
      <w:pPr>
        <w:numPr>
          <w:ilvl w:val="0"/>
          <w:numId w:val="321"/>
        </w:numPr>
        <w:spacing w:after="116" w:line="247" w:lineRule="auto"/>
        <w:ind w:right="141" w:hanging="510"/>
        <w:jc w:val="both"/>
        <w:rPr>
          <w:sz w:val="24"/>
          <w:szCs w:val="24"/>
        </w:rPr>
      </w:pPr>
      <w:r w:rsidRPr="008B1389">
        <w:rPr>
          <w:sz w:val="24"/>
          <w:szCs w:val="24"/>
        </w:rPr>
        <w:t xml:space="preserve">The CNG Mobile Refueling Unit shall be provided with brakes and chokes to tyres before commencing the filling operation. </w:t>
      </w:r>
    </w:p>
    <w:p w14:paraId="15263C8C" w14:textId="77777777" w:rsidR="008B1389" w:rsidRPr="008B1389" w:rsidRDefault="008B1389" w:rsidP="008B1389">
      <w:pPr>
        <w:numPr>
          <w:ilvl w:val="0"/>
          <w:numId w:val="321"/>
        </w:numPr>
        <w:spacing w:after="116" w:line="247" w:lineRule="auto"/>
        <w:ind w:right="141" w:hanging="510"/>
        <w:jc w:val="both"/>
        <w:rPr>
          <w:sz w:val="24"/>
          <w:szCs w:val="24"/>
        </w:rPr>
      </w:pPr>
      <w:r w:rsidRPr="008B1389">
        <w:rPr>
          <w:sz w:val="24"/>
          <w:szCs w:val="24"/>
        </w:rPr>
        <w:t xml:space="preserve">The premises should have adequate space to park the mobile dispensing unit, adequate space for filling and maneuvering of the vehicle. </w:t>
      </w:r>
    </w:p>
    <w:p w14:paraId="76ED73AA" w14:textId="77777777" w:rsidR="008B1389" w:rsidRPr="008B1389" w:rsidRDefault="008B1389" w:rsidP="008B1389">
      <w:pPr>
        <w:numPr>
          <w:ilvl w:val="0"/>
          <w:numId w:val="321"/>
        </w:numPr>
        <w:spacing w:after="157" w:line="247" w:lineRule="auto"/>
        <w:ind w:right="141" w:hanging="510"/>
        <w:jc w:val="both"/>
        <w:rPr>
          <w:sz w:val="24"/>
          <w:szCs w:val="24"/>
        </w:rPr>
      </w:pPr>
      <w:r w:rsidRPr="008B1389">
        <w:rPr>
          <w:sz w:val="24"/>
          <w:szCs w:val="24"/>
        </w:rPr>
        <w:t xml:space="preserve">The MRU shall be type approved by the Chief Controller of Explosives. </w:t>
      </w:r>
    </w:p>
    <w:p w14:paraId="0E7B326D" w14:textId="77777777" w:rsidR="008B1389" w:rsidRPr="008B1389" w:rsidRDefault="008B1389" w:rsidP="008B1389">
      <w:pPr>
        <w:numPr>
          <w:ilvl w:val="0"/>
          <w:numId w:val="321"/>
        </w:numPr>
        <w:spacing w:after="32" w:line="247" w:lineRule="auto"/>
        <w:ind w:right="141" w:hanging="510"/>
        <w:jc w:val="both"/>
        <w:rPr>
          <w:sz w:val="24"/>
          <w:szCs w:val="24"/>
        </w:rPr>
      </w:pPr>
      <w:r w:rsidRPr="008B1389">
        <w:rPr>
          <w:sz w:val="24"/>
          <w:szCs w:val="24"/>
        </w:rPr>
        <w:t xml:space="preserve">Warning signs with words ‗STOP VEHICLE‘, ‗NO SMOKING‘, ‗NO OPEN FLAME </w:t>
      </w:r>
    </w:p>
    <w:p w14:paraId="274A4834" w14:textId="77777777" w:rsidR="008B1389" w:rsidRPr="008B1389" w:rsidRDefault="008B1389" w:rsidP="008B1389">
      <w:pPr>
        <w:ind w:left="1210" w:right="141"/>
        <w:rPr>
          <w:sz w:val="24"/>
          <w:szCs w:val="24"/>
        </w:rPr>
      </w:pPr>
      <w:r w:rsidRPr="008B1389">
        <w:rPr>
          <w:sz w:val="24"/>
          <w:szCs w:val="24"/>
        </w:rPr>
        <w:t xml:space="preserve">PERMITTED‘, ‗FLAMMABLE GAS‘ shall be displayed during refueling. </w:t>
      </w:r>
    </w:p>
    <w:p w14:paraId="67C0CD1A" w14:textId="77777777" w:rsidR="008B1389" w:rsidRPr="008B1389" w:rsidRDefault="008B1389" w:rsidP="008B1389">
      <w:pPr>
        <w:numPr>
          <w:ilvl w:val="0"/>
          <w:numId w:val="321"/>
        </w:numPr>
        <w:spacing w:after="116" w:line="247" w:lineRule="auto"/>
        <w:ind w:right="141" w:hanging="510"/>
        <w:jc w:val="both"/>
        <w:rPr>
          <w:sz w:val="24"/>
          <w:szCs w:val="24"/>
        </w:rPr>
      </w:pPr>
      <w:r w:rsidRPr="008B1389">
        <w:rPr>
          <w:sz w:val="24"/>
          <w:szCs w:val="24"/>
        </w:rPr>
        <w:t xml:space="preserve">Location of the facilities, equipment, entrance, exit and paving shall be arranged in such a manner so as to avoid the risk of any collision amongst the motor vehicles. </w:t>
      </w:r>
    </w:p>
    <w:p w14:paraId="6A8952F5" w14:textId="77777777" w:rsidR="008B1389" w:rsidRPr="008B1389" w:rsidRDefault="008B1389" w:rsidP="008B1389">
      <w:pPr>
        <w:numPr>
          <w:ilvl w:val="0"/>
          <w:numId w:val="321"/>
        </w:numPr>
        <w:spacing w:after="116" w:line="247" w:lineRule="auto"/>
        <w:ind w:right="141" w:hanging="510"/>
        <w:jc w:val="both"/>
        <w:rPr>
          <w:sz w:val="24"/>
          <w:szCs w:val="24"/>
        </w:rPr>
      </w:pPr>
      <w:r w:rsidRPr="008B1389">
        <w:rPr>
          <w:sz w:val="24"/>
          <w:szCs w:val="24"/>
        </w:rPr>
        <w:t xml:space="preserve">All facilities should have access to mobile firefighting equipment.  </w:t>
      </w:r>
    </w:p>
    <w:p w14:paraId="31406C27" w14:textId="77777777" w:rsidR="008B1389" w:rsidRPr="008B1389" w:rsidRDefault="008B1389" w:rsidP="008B1389">
      <w:pPr>
        <w:numPr>
          <w:ilvl w:val="0"/>
          <w:numId w:val="321"/>
        </w:numPr>
        <w:spacing w:after="116" w:line="247" w:lineRule="auto"/>
        <w:ind w:right="141" w:hanging="510"/>
        <w:jc w:val="both"/>
        <w:rPr>
          <w:sz w:val="24"/>
          <w:szCs w:val="24"/>
        </w:rPr>
      </w:pPr>
      <w:r w:rsidRPr="008B1389">
        <w:rPr>
          <w:sz w:val="24"/>
          <w:szCs w:val="24"/>
        </w:rPr>
        <w:t xml:space="preserve">No source of ignition shall be allowed in the licensed premises. </w:t>
      </w:r>
    </w:p>
    <w:p w14:paraId="0F81E445" w14:textId="77777777" w:rsidR="008B1389" w:rsidRPr="008B1389" w:rsidRDefault="008B1389" w:rsidP="008B1389">
      <w:pPr>
        <w:numPr>
          <w:ilvl w:val="0"/>
          <w:numId w:val="321"/>
        </w:numPr>
        <w:spacing w:after="116" w:line="247" w:lineRule="auto"/>
        <w:ind w:right="141" w:hanging="510"/>
        <w:jc w:val="both"/>
        <w:rPr>
          <w:sz w:val="24"/>
          <w:szCs w:val="24"/>
        </w:rPr>
      </w:pPr>
      <w:r w:rsidRPr="008B1389">
        <w:rPr>
          <w:sz w:val="24"/>
          <w:szCs w:val="24"/>
        </w:rPr>
        <w:t xml:space="preserve">Hazardous area classification shall be done in line with IS: 5572 and all electrical installations shall be as per IS: 5571. </w:t>
      </w:r>
    </w:p>
    <w:p w14:paraId="051EE537" w14:textId="77777777" w:rsidR="008B1389" w:rsidRPr="008B1389" w:rsidRDefault="008B1389" w:rsidP="008B1389">
      <w:pPr>
        <w:numPr>
          <w:ilvl w:val="0"/>
          <w:numId w:val="321"/>
        </w:numPr>
        <w:spacing w:after="116" w:line="247" w:lineRule="auto"/>
        <w:ind w:right="141" w:hanging="510"/>
        <w:jc w:val="both"/>
        <w:rPr>
          <w:sz w:val="24"/>
          <w:szCs w:val="24"/>
        </w:rPr>
      </w:pPr>
      <w:r w:rsidRPr="008B1389">
        <w:rPr>
          <w:sz w:val="24"/>
          <w:szCs w:val="24"/>
        </w:rPr>
        <w:t xml:space="preserve">The emergency telephone numbers of local fire service, police and the principal marketing and emergency instruction shall be conspicuously displayed in the licensed premises. </w:t>
      </w:r>
    </w:p>
    <w:p w14:paraId="0D4C20A9" w14:textId="77777777" w:rsidR="008B1389" w:rsidRPr="008B1389" w:rsidRDefault="008B1389" w:rsidP="008B1389">
      <w:pPr>
        <w:numPr>
          <w:ilvl w:val="0"/>
          <w:numId w:val="321"/>
        </w:numPr>
        <w:spacing w:after="116" w:line="247" w:lineRule="auto"/>
        <w:ind w:right="141" w:hanging="510"/>
        <w:jc w:val="both"/>
        <w:rPr>
          <w:sz w:val="24"/>
          <w:szCs w:val="24"/>
        </w:rPr>
      </w:pPr>
      <w:r w:rsidRPr="008B1389">
        <w:rPr>
          <w:sz w:val="24"/>
          <w:szCs w:val="24"/>
        </w:rPr>
        <w:lastRenderedPageBreak/>
        <w:t xml:space="preserve">Emergency stop button shall be provided on the MRU. </w:t>
      </w:r>
    </w:p>
    <w:p w14:paraId="3C8DB748" w14:textId="77777777" w:rsidR="008B1389" w:rsidRPr="008B1389" w:rsidRDefault="008B1389" w:rsidP="008B1389">
      <w:pPr>
        <w:numPr>
          <w:ilvl w:val="0"/>
          <w:numId w:val="321"/>
        </w:numPr>
        <w:spacing w:after="116" w:line="247" w:lineRule="auto"/>
        <w:ind w:right="141" w:hanging="510"/>
        <w:jc w:val="both"/>
        <w:rPr>
          <w:sz w:val="24"/>
          <w:szCs w:val="24"/>
        </w:rPr>
      </w:pPr>
      <w:r w:rsidRPr="008B1389">
        <w:rPr>
          <w:sz w:val="24"/>
          <w:szCs w:val="24"/>
        </w:rPr>
        <w:t xml:space="preserve">The dispensing operation shall be carried out only after getting the license from the Chief Controller of Explosives under Gas Cylinder Rules. </w:t>
      </w:r>
    </w:p>
    <w:p w14:paraId="23BD0E5D" w14:textId="77777777" w:rsidR="008B1389" w:rsidRPr="008B1389" w:rsidRDefault="008B1389" w:rsidP="008B1389">
      <w:pPr>
        <w:numPr>
          <w:ilvl w:val="0"/>
          <w:numId w:val="321"/>
        </w:numPr>
        <w:spacing w:after="116" w:line="247" w:lineRule="auto"/>
        <w:ind w:right="141" w:hanging="510"/>
        <w:jc w:val="both"/>
        <w:rPr>
          <w:sz w:val="24"/>
          <w:szCs w:val="24"/>
        </w:rPr>
      </w:pPr>
      <w:r w:rsidRPr="008B1389">
        <w:rPr>
          <w:sz w:val="24"/>
          <w:szCs w:val="24"/>
        </w:rPr>
        <w:t xml:space="preserve">Licensee shall apply to the District Authority for getting the NOC before starting the operation for the site proposed as per Gas Cylinder Rules. </w:t>
      </w:r>
    </w:p>
    <w:p w14:paraId="26DCCB05" w14:textId="77777777" w:rsidR="008B1389" w:rsidRPr="008B1389" w:rsidRDefault="008B1389" w:rsidP="008B1389">
      <w:pPr>
        <w:numPr>
          <w:ilvl w:val="0"/>
          <w:numId w:val="321"/>
        </w:numPr>
        <w:spacing w:after="116" w:line="247" w:lineRule="auto"/>
        <w:ind w:right="141" w:hanging="510"/>
        <w:jc w:val="both"/>
        <w:rPr>
          <w:sz w:val="24"/>
          <w:szCs w:val="24"/>
        </w:rPr>
      </w:pPr>
      <w:r w:rsidRPr="008B1389">
        <w:rPr>
          <w:sz w:val="24"/>
          <w:szCs w:val="24"/>
        </w:rPr>
        <w:t xml:space="preserve">Maximum allowable gas storage capacity on MRU shall be in line with the inter distances criteria specified in the Gas Cylinder Rules. </w:t>
      </w:r>
    </w:p>
    <w:p w14:paraId="7F65525C" w14:textId="77777777" w:rsidR="008B1389" w:rsidRPr="008B1389" w:rsidRDefault="008B1389" w:rsidP="008B1389">
      <w:pPr>
        <w:numPr>
          <w:ilvl w:val="0"/>
          <w:numId w:val="321"/>
        </w:numPr>
        <w:spacing w:after="116" w:line="247" w:lineRule="auto"/>
        <w:ind w:right="141" w:hanging="510"/>
        <w:jc w:val="both"/>
        <w:rPr>
          <w:sz w:val="24"/>
          <w:szCs w:val="24"/>
        </w:rPr>
      </w:pPr>
      <w:r w:rsidRPr="008B1389">
        <w:rPr>
          <w:sz w:val="24"/>
          <w:szCs w:val="24"/>
        </w:rPr>
        <w:t xml:space="preserve">MRU shall preferably be parked in drive out position to shift it to a safe place in case of emergency. </w:t>
      </w:r>
    </w:p>
    <w:p w14:paraId="6D158190" w14:textId="77777777" w:rsidR="008B1389" w:rsidRPr="008B1389" w:rsidRDefault="008B1389" w:rsidP="008B1389">
      <w:pPr>
        <w:pStyle w:val="Heading3"/>
        <w:tabs>
          <w:tab w:val="center" w:pos="1055"/>
        </w:tabs>
        <w:ind w:left="-15"/>
        <w:rPr>
          <w:szCs w:val="24"/>
        </w:rPr>
      </w:pPr>
      <w:r w:rsidRPr="008B1389">
        <w:rPr>
          <w:szCs w:val="24"/>
        </w:rPr>
        <w:t xml:space="preserve">4.0 </w:t>
      </w:r>
      <w:r w:rsidRPr="008B1389">
        <w:rPr>
          <w:szCs w:val="24"/>
        </w:rPr>
        <w:tab/>
        <w:t xml:space="preserve">Equipment </w:t>
      </w:r>
    </w:p>
    <w:p w14:paraId="6D18721D" w14:textId="77777777" w:rsidR="008B1389" w:rsidRPr="008B1389" w:rsidRDefault="008B1389" w:rsidP="008B1389">
      <w:pPr>
        <w:numPr>
          <w:ilvl w:val="0"/>
          <w:numId w:val="322"/>
        </w:numPr>
        <w:spacing w:after="154" w:line="247" w:lineRule="auto"/>
        <w:ind w:right="141" w:hanging="360"/>
        <w:jc w:val="both"/>
        <w:rPr>
          <w:sz w:val="24"/>
          <w:szCs w:val="24"/>
        </w:rPr>
      </w:pPr>
      <w:r w:rsidRPr="008B1389">
        <w:rPr>
          <w:sz w:val="24"/>
          <w:szCs w:val="24"/>
        </w:rPr>
        <w:t xml:space="preserve">The cylinders and their fittings for CNG use shall be designed, manufactured, tested including hydrostatic stretch test at a pressure in full conformity Gas Cylinder Rules, considering the maximum allowable operating pressure of 250 kg/ Sq.cm.g.     </w:t>
      </w:r>
    </w:p>
    <w:p w14:paraId="5DDEA5AA" w14:textId="77777777" w:rsidR="008B1389" w:rsidRPr="008B1389" w:rsidRDefault="008B1389" w:rsidP="008B1389">
      <w:pPr>
        <w:numPr>
          <w:ilvl w:val="0"/>
          <w:numId w:val="322"/>
        </w:numPr>
        <w:spacing w:after="116" w:line="247" w:lineRule="auto"/>
        <w:ind w:right="141" w:hanging="360"/>
        <w:jc w:val="both"/>
        <w:rPr>
          <w:sz w:val="24"/>
          <w:szCs w:val="24"/>
        </w:rPr>
      </w:pPr>
      <w:r w:rsidRPr="008B1389">
        <w:rPr>
          <w:sz w:val="24"/>
          <w:szCs w:val="24"/>
        </w:rPr>
        <w:t xml:space="preserve">These cylinders shall be permanently and clearly marked for ―CNG only‖ and also labelled "CNG ONLY" in letter at least 25 mm high in contrasting colour in a location which shall be visible after installation.  </w:t>
      </w:r>
    </w:p>
    <w:p w14:paraId="41865096" w14:textId="77777777" w:rsidR="008B1389" w:rsidRPr="008B1389" w:rsidRDefault="008B1389" w:rsidP="008B1389">
      <w:pPr>
        <w:numPr>
          <w:ilvl w:val="0"/>
          <w:numId w:val="322"/>
        </w:numPr>
        <w:spacing w:after="116" w:line="247" w:lineRule="auto"/>
        <w:ind w:right="141" w:hanging="360"/>
        <w:jc w:val="both"/>
        <w:rPr>
          <w:sz w:val="24"/>
          <w:szCs w:val="24"/>
        </w:rPr>
      </w:pPr>
      <w:r w:rsidRPr="008B1389">
        <w:rPr>
          <w:sz w:val="24"/>
          <w:szCs w:val="24"/>
        </w:rPr>
        <w:t xml:space="preserve">All cylinders shall be fabricated as per type approval by PESO. </w:t>
      </w:r>
    </w:p>
    <w:p w14:paraId="58CE5E8F" w14:textId="77777777" w:rsidR="008B1389" w:rsidRPr="008B1389" w:rsidRDefault="008B1389" w:rsidP="008B1389">
      <w:pPr>
        <w:numPr>
          <w:ilvl w:val="0"/>
          <w:numId w:val="322"/>
        </w:numPr>
        <w:spacing w:after="116" w:line="247" w:lineRule="auto"/>
        <w:ind w:right="141" w:hanging="360"/>
        <w:jc w:val="both"/>
        <w:rPr>
          <w:sz w:val="24"/>
          <w:szCs w:val="24"/>
        </w:rPr>
      </w:pPr>
      <w:r w:rsidRPr="008B1389">
        <w:rPr>
          <w:sz w:val="24"/>
          <w:szCs w:val="24"/>
        </w:rPr>
        <w:t xml:space="preserve">The cylinders shall be re-examined and retested in accordance with Gas Cylinder Rules, with due markings. No cylinder shall be used which has not been duly re-tested as indicated. </w:t>
      </w:r>
    </w:p>
    <w:p w14:paraId="000E8C83" w14:textId="77777777" w:rsidR="008B1389" w:rsidRPr="008B1389" w:rsidRDefault="008B1389" w:rsidP="008B1389">
      <w:pPr>
        <w:numPr>
          <w:ilvl w:val="0"/>
          <w:numId w:val="322"/>
        </w:numPr>
        <w:spacing w:after="116" w:line="247" w:lineRule="auto"/>
        <w:ind w:right="141" w:hanging="360"/>
        <w:jc w:val="both"/>
        <w:rPr>
          <w:sz w:val="24"/>
          <w:szCs w:val="24"/>
        </w:rPr>
      </w:pPr>
      <w:r w:rsidRPr="008B1389">
        <w:rPr>
          <w:sz w:val="24"/>
          <w:szCs w:val="24"/>
        </w:rPr>
        <w:t xml:space="preserve">Type 1 Cylinders shall be painted to reduce solar heating effect and protect it from atmospheric corrosion conforming to the requirements of Gas Cylinder Rules.  </w:t>
      </w:r>
    </w:p>
    <w:p w14:paraId="49313B08" w14:textId="77777777" w:rsidR="008B1389" w:rsidRPr="008B1389" w:rsidRDefault="008B1389" w:rsidP="008B1389">
      <w:pPr>
        <w:numPr>
          <w:ilvl w:val="0"/>
          <w:numId w:val="322"/>
        </w:numPr>
        <w:spacing w:after="116" w:line="247" w:lineRule="auto"/>
        <w:ind w:right="141" w:hanging="360"/>
        <w:jc w:val="both"/>
        <w:rPr>
          <w:sz w:val="24"/>
          <w:szCs w:val="24"/>
        </w:rPr>
      </w:pPr>
      <w:r w:rsidRPr="008B1389">
        <w:rPr>
          <w:sz w:val="24"/>
          <w:szCs w:val="24"/>
        </w:rPr>
        <w:t xml:space="preserve">Compressor shall be designed for use in CNG service and for the pressures and temperature to which it may be subjected under normal operating conditions conforming to API 618or ISO:13631 or equivalent standard. Flame proof electric motor and associated fittings should conform to IS/IEC 60079:1:2014 suitable for area. </w:t>
      </w:r>
    </w:p>
    <w:p w14:paraId="00B279A7" w14:textId="77777777" w:rsidR="008B1389" w:rsidRPr="008B1389" w:rsidRDefault="008B1389" w:rsidP="008B1389">
      <w:pPr>
        <w:numPr>
          <w:ilvl w:val="0"/>
          <w:numId w:val="322"/>
        </w:numPr>
        <w:spacing w:after="116" w:line="247" w:lineRule="auto"/>
        <w:ind w:right="141" w:hanging="360"/>
        <w:jc w:val="both"/>
        <w:rPr>
          <w:sz w:val="24"/>
          <w:szCs w:val="24"/>
        </w:rPr>
      </w:pPr>
      <w:r w:rsidRPr="008B1389">
        <w:rPr>
          <w:sz w:val="24"/>
          <w:szCs w:val="24"/>
        </w:rPr>
        <w:t xml:space="preserve">Compressor shall be fitted with the following minimum safety devices: </w:t>
      </w:r>
    </w:p>
    <w:p w14:paraId="59F1B151" w14:textId="77777777" w:rsidR="008B1389" w:rsidRPr="008B1389" w:rsidRDefault="008B1389" w:rsidP="008B1389">
      <w:pPr>
        <w:numPr>
          <w:ilvl w:val="0"/>
          <w:numId w:val="323"/>
        </w:numPr>
        <w:spacing w:after="116" w:line="247" w:lineRule="auto"/>
        <w:ind w:right="141" w:hanging="360"/>
        <w:jc w:val="both"/>
        <w:rPr>
          <w:sz w:val="24"/>
          <w:szCs w:val="24"/>
        </w:rPr>
      </w:pPr>
      <w:r w:rsidRPr="008B1389">
        <w:rPr>
          <w:sz w:val="24"/>
          <w:szCs w:val="24"/>
        </w:rPr>
        <w:t xml:space="preserve">Pressure relief valves on all intermediate stages and discharge to prevent pressure build up above the predetermined set pressure. </w:t>
      </w:r>
    </w:p>
    <w:p w14:paraId="282C4C5E" w14:textId="77777777" w:rsidR="008B1389" w:rsidRPr="008B1389" w:rsidRDefault="008B1389" w:rsidP="008B1389">
      <w:pPr>
        <w:numPr>
          <w:ilvl w:val="0"/>
          <w:numId w:val="323"/>
        </w:numPr>
        <w:spacing w:after="116" w:line="247" w:lineRule="auto"/>
        <w:ind w:right="141" w:hanging="360"/>
        <w:jc w:val="both"/>
        <w:rPr>
          <w:sz w:val="24"/>
          <w:szCs w:val="24"/>
        </w:rPr>
      </w:pPr>
      <w:r w:rsidRPr="008B1389">
        <w:rPr>
          <w:sz w:val="24"/>
          <w:szCs w:val="24"/>
        </w:rPr>
        <w:t xml:space="preserve">High discharge temperature shut down. </w:t>
      </w:r>
    </w:p>
    <w:p w14:paraId="467A6C38" w14:textId="77777777" w:rsidR="008B1389" w:rsidRPr="008B1389" w:rsidRDefault="008B1389" w:rsidP="008B1389">
      <w:pPr>
        <w:numPr>
          <w:ilvl w:val="0"/>
          <w:numId w:val="323"/>
        </w:numPr>
        <w:spacing w:after="116" w:line="247" w:lineRule="auto"/>
        <w:ind w:right="141" w:hanging="360"/>
        <w:jc w:val="both"/>
        <w:rPr>
          <w:sz w:val="24"/>
          <w:szCs w:val="24"/>
        </w:rPr>
      </w:pPr>
      <w:r w:rsidRPr="008B1389">
        <w:rPr>
          <w:sz w:val="24"/>
          <w:szCs w:val="24"/>
        </w:rPr>
        <w:t xml:space="preserve">High, inlet, inter stage &amp; discharge temperature and pressures shut down. </w:t>
      </w:r>
    </w:p>
    <w:p w14:paraId="6196716A" w14:textId="77777777" w:rsidR="008B1389" w:rsidRPr="008B1389" w:rsidRDefault="008B1389" w:rsidP="008B1389">
      <w:pPr>
        <w:numPr>
          <w:ilvl w:val="0"/>
          <w:numId w:val="323"/>
        </w:numPr>
        <w:spacing w:after="116" w:line="247" w:lineRule="auto"/>
        <w:ind w:right="141" w:hanging="360"/>
        <w:jc w:val="both"/>
        <w:rPr>
          <w:sz w:val="24"/>
          <w:szCs w:val="24"/>
        </w:rPr>
      </w:pPr>
      <w:r w:rsidRPr="008B1389">
        <w:rPr>
          <w:sz w:val="24"/>
          <w:szCs w:val="24"/>
        </w:rPr>
        <w:t xml:space="preserve">Low lube oil pressure shut down in case of hydraulic compressors. </w:t>
      </w:r>
    </w:p>
    <w:p w14:paraId="6389DDE0" w14:textId="77777777" w:rsidR="008B1389" w:rsidRPr="008B1389" w:rsidRDefault="008B1389" w:rsidP="008B1389">
      <w:pPr>
        <w:numPr>
          <w:ilvl w:val="0"/>
          <w:numId w:val="323"/>
        </w:numPr>
        <w:spacing w:after="116" w:line="247" w:lineRule="auto"/>
        <w:ind w:right="141" w:hanging="360"/>
        <w:jc w:val="both"/>
        <w:rPr>
          <w:sz w:val="24"/>
          <w:szCs w:val="24"/>
        </w:rPr>
      </w:pPr>
      <w:r w:rsidRPr="008B1389">
        <w:rPr>
          <w:sz w:val="24"/>
          <w:szCs w:val="24"/>
        </w:rPr>
        <w:t xml:space="preserve">A remote isolation switch for emergency shutdown shall be provided with manual reset at control panel. </w:t>
      </w:r>
    </w:p>
    <w:p w14:paraId="3B11C992" w14:textId="77777777" w:rsidR="008B1389" w:rsidRPr="008B1389" w:rsidRDefault="008B1389" w:rsidP="008B1389">
      <w:pPr>
        <w:numPr>
          <w:ilvl w:val="0"/>
          <w:numId w:val="323"/>
        </w:numPr>
        <w:spacing w:after="116" w:line="247" w:lineRule="auto"/>
        <w:ind w:right="141" w:hanging="360"/>
        <w:jc w:val="both"/>
        <w:rPr>
          <w:sz w:val="24"/>
          <w:szCs w:val="24"/>
        </w:rPr>
      </w:pPr>
      <w:r w:rsidRPr="008B1389">
        <w:rPr>
          <w:sz w:val="24"/>
          <w:szCs w:val="24"/>
        </w:rPr>
        <w:t xml:space="preserve">ESD shall be installed at MRU at Control panel and dispensing panel each. </w:t>
      </w:r>
    </w:p>
    <w:p w14:paraId="346EAECC" w14:textId="77777777" w:rsidR="008B1389" w:rsidRPr="008B1389" w:rsidRDefault="008B1389" w:rsidP="008B1389">
      <w:pPr>
        <w:numPr>
          <w:ilvl w:val="0"/>
          <w:numId w:val="323"/>
        </w:numPr>
        <w:spacing w:after="116" w:line="247" w:lineRule="auto"/>
        <w:ind w:right="141" w:hanging="360"/>
        <w:jc w:val="both"/>
        <w:rPr>
          <w:sz w:val="24"/>
          <w:szCs w:val="24"/>
        </w:rPr>
      </w:pPr>
      <w:r w:rsidRPr="008B1389">
        <w:rPr>
          <w:sz w:val="24"/>
          <w:szCs w:val="24"/>
        </w:rPr>
        <w:t xml:space="preserve">Vibration switch shall be provided to ensure vibration in prescribed limit. </w:t>
      </w:r>
    </w:p>
    <w:p w14:paraId="153489E6" w14:textId="77777777" w:rsidR="008B1389" w:rsidRPr="008B1389" w:rsidRDefault="008B1389" w:rsidP="008B1389">
      <w:pPr>
        <w:numPr>
          <w:ilvl w:val="0"/>
          <w:numId w:val="324"/>
        </w:numPr>
        <w:spacing w:after="116" w:line="247" w:lineRule="auto"/>
        <w:ind w:right="141" w:hanging="510"/>
        <w:jc w:val="both"/>
        <w:rPr>
          <w:sz w:val="24"/>
          <w:szCs w:val="24"/>
        </w:rPr>
      </w:pPr>
      <w:r w:rsidRPr="008B1389">
        <w:rPr>
          <w:sz w:val="24"/>
          <w:szCs w:val="24"/>
        </w:rPr>
        <w:t xml:space="preserve">Compressor shall be provided at least the following clear and permanent markings readily accessible and easy to read in the installed position: </w:t>
      </w:r>
    </w:p>
    <w:p w14:paraId="1B9B0277" w14:textId="77777777" w:rsidR="008B1389" w:rsidRPr="008B1389" w:rsidRDefault="008B1389" w:rsidP="008B1389">
      <w:pPr>
        <w:numPr>
          <w:ilvl w:val="1"/>
          <w:numId w:val="324"/>
        </w:numPr>
        <w:spacing w:after="116" w:line="247" w:lineRule="auto"/>
        <w:ind w:right="141" w:hanging="360"/>
        <w:jc w:val="both"/>
        <w:rPr>
          <w:sz w:val="24"/>
          <w:szCs w:val="24"/>
        </w:rPr>
      </w:pPr>
      <w:r w:rsidRPr="008B1389">
        <w:rPr>
          <w:sz w:val="24"/>
          <w:szCs w:val="24"/>
        </w:rPr>
        <w:lastRenderedPageBreak/>
        <w:t xml:space="preserve">Manufacturer's name </w:t>
      </w:r>
    </w:p>
    <w:p w14:paraId="24BA54C4" w14:textId="77777777" w:rsidR="008B1389" w:rsidRPr="008B1389" w:rsidRDefault="008B1389" w:rsidP="008B1389">
      <w:pPr>
        <w:numPr>
          <w:ilvl w:val="1"/>
          <w:numId w:val="324"/>
        </w:numPr>
        <w:spacing w:after="116" w:line="247" w:lineRule="auto"/>
        <w:ind w:right="141" w:hanging="360"/>
        <w:jc w:val="both"/>
        <w:rPr>
          <w:sz w:val="24"/>
          <w:szCs w:val="24"/>
        </w:rPr>
      </w:pPr>
      <w:r w:rsidRPr="008B1389">
        <w:rPr>
          <w:sz w:val="24"/>
          <w:szCs w:val="24"/>
        </w:rPr>
        <w:t xml:space="preserve">Model </w:t>
      </w:r>
    </w:p>
    <w:p w14:paraId="1B52AC43" w14:textId="77777777" w:rsidR="008B1389" w:rsidRPr="008B1389" w:rsidRDefault="008B1389" w:rsidP="008B1389">
      <w:pPr>
        <w:numPr>
          <w:ilvl w:val="1"/>
          <w:numId w:val="324"/>
        </w:numPr>
        <w:spacing w:after="116" w:line="247" w:lineRule="auto"/>
        <w:ind w:right="141" w:hanging="360"/>
        <w:jc w:val="both"/>
        <w:rPr>
          <w:sz w:val="24"/>
          <w:szCs w:val="24"/>
        </w:rPr>
      </w:pPr>
      <w:r w:rsidRPr="008B1389">
        <w:rPr>
          <w:sz w:val="24"/>
          <w:szCs w:val="24"/>
        </w:rPr>
        <w:t xml:space="preserve">Serial No./ month and year of manufacture </w:t>
      </w:r>
    </w:p>
    <w:p w14:paraId="4DA73DA3" w14:textId="77777777" w:rsidR="008B1389" w:rsidRPr="008B1389" w:rsidRDefault="008B1389" w:rsidP="008B1389">
      <w:pPr>
        <w:numPr>
          <w:ilvl w:val="1"/>
          <w:numId w:val="324"/>
        </w:numPr>
        <w:spacing w:after="116" w:line="247" w:lineRule="auto"/>
        <w:ind w:right="141" w:hanging="360"/>
        <w:jc w:val="both"/>
        <w:rPr>
          <w:sz w:val="24"/>
          <w:szCs w:val="24"/>
        </w:rPr>
      </w:pPr>
      <w:r w:rsidRPr="008B1389">
        <w:rPr>
          <w:sz w:val="24"/>
          <w:szCs w:val="24"/>
        </w:rPr>
        <w:t xml:space="preserve">Chief Controller of Explosives approval number for electrical components installed on subject compressor system. </w:t>
      </w:r>
    </w:p>
    <w:p w14:paraId="23F47201" w14:textId="77777777" w:rsidR="008B1389" w:rsidRPr="008B1389" w:rsidRDefault="008B1389" w:rsidP="008B1389">
      <w:pPr>
        <w:numPr>
          <w:ilvl w:val="1"/>
          <w:numId w:val="324"/>
        </w:numPr>
        <w:spacing w:after="116" w:line="247" w:lineRule="auto"/>
        <w:ind w:right="141" w:hanging="360"/>
        <w:jc w:val="both"/>
        <w:rPr>
          <w:sz w:val="24"/>
          <w:szCs w:val="24"/>
        </w:rPr>
      </w:pPr>
      <w:r w:rsidRPr="008B1389">
        <w:rPr>
          <w:sz w:val="24"/>
          <w:szCs w:val="24"/>
        </w:rPr>
        <w:t xml:space="preserve">Rated capacity (cubic metre per hour) </w:t>
      </w:r>
    </w:p>
    <w:p w14:paraId="73C65764" w14:textId="77777777" w:rsidR="008B1389" w:rsidRPr="008B1389" w:rsidRDefault="008B1389" w:rsidP="008B1389">
      <w:pPr>
        <w:numPr>
          <w:ilvl w:val="1"/>
          <w:numId w:val="324"/>
        </w:numPr>
        <w:spacing w:after="116" w:line="247" w:lineRule="auto"/>
        <w:ind w:right="141" w:hanging="360"/>
        <w:jc w:val="both"/>
        <w:rPr>
          <w:sz w:val="24"/>
          <w:szCs w:val="24"/>
        </w:rPr>
      </w:pPr>
      <w:r w:rsidRPr="008B1389">
        <w:rPr>
          <w:sz w:val="24"/>
          <w:szCs w:val="24"/>
        </w:rPr>
        <w:t xml:space="preserve">Operating speed (RPM) </w:t>
      </w:r>
    </w:p>
    <w:p w14:paraId="1B139F07" w14:textId="77777777" w:rsidR="008B1389" w:rsidRPr="008B1389" w:rsidRDefault="008B1389" w:rsidP="008B1389">
      <w:pPr>
        <w:numPr>
          <w:ilvl w:val="1"/>
          <w:numId w:val="324"/>
        </w:numPr>
        <w:spacing w:after="116" w:line="247" w:lineRule="auto"/>
        <w:ind w:right="141" w:hanging="360"/>
        <w:jc w:val="both"/>
        <w:rPr>
          <w:sz w:val="24"/>
          <w:szCs w:val="24"/>
        </w:rPr>
      </w:pPr>
      <w:r w:rsidRPr="008B1389">
        <w:rPr>
          <w:sz w:val="24"/>
          <w:szCs w:val="24"/>
        </w:rPr>
        <w:t xml:space="preserve">Required driving power (in kW) </w:t>
      </w:r>
    </w:p>
    <w:p w14:paraId="5AC88138" w14:textId="77777777" w:rsidR="008B1389" w:rsidRPr="008B1389" w:rsidRDefault="008B1389" w:rsidP="008B1389">
      <w:pPr>
        <w:numPr>
          <w:ilvl w:val="1"/>
          <w:numId w:val="324"/>
        </w:numPr>
        <w:spacing w:after="116" w:line="247" w:lineRule="auto"/>
        <w:ind w:right="141" w:hanging="360"/>
        <w:jc w:val="both"/>
        <w:rPr>
          <w:sz w:val="24"/>
          <w:szCs w:val="24"/>
        </w:rPr>
      </w:pPr>
      <w:r w:rsidRPr="008B1389">
        <w:rPr>
          <w:sz w:val="24"/>
          <w:szCs w:val="24"/>
        </w:rPr>
        <w:t xml:space="preserve">Maximum &amp; minimum supply pressures </w:t>
      </w:r>
    </w:p>
    <w:p w14:paraId="59122B97" w14:textId="77777777" w:rsidR="008B1389" w:rsidRPr="008B1389" w:rsidRDefault="008B1389" w:rsidP="008B1389">
      <w:pPr>
        <w:numPr>
          <w:ilvl w:val="1"/>
          <w:numId w:val="324"/>
        </w:numPr>
        <w:spacing w:after="116" w:line="247" w:lineRule="auto"/>
        <w:ind w:right="141" w:hanging="360"/>
        <w:jc w:val="both"/>
        <w:rPr>
          <w:sz w:val="24"/>
          <w:szCs w:val="24"/>
        </w:rPr>
      </w:pPr>
      <w:r w:rsidRPr="008B1389">
        <w:rPr>
          <w:sz w:val="24"/>
          <w:szCs w:val="24"/>
        </w:rPr>
        <w:t xml:space="preserve">Maximum outlet pressure </w:t>
      </w:r>
    </w:p>
    <w:p w14:paraId="291F2F6D" w14:textId="77777777" w:rsidR="008B1389" w:rsidRPr="008B1389" w:rsidRDefault="008B1389" w:rsidP="008B1389">
      <w:pPr>
        <w:numPr>
          <w:ilvl w:val="0"/>
          <w:numId w:val="324"/>
        </w:numPr>
        <w:spacing w:after="116" w:line="247" w:lineRule="auto"/>
        <w:ind w:right="141" w:hanging="510"/>
        <w:jc w:val="both"/>
        <w:rPr>
          <w:sz w:val="24"/>
          <w:szCs w:val="24"/>
        </w:rPr>
      </w:pPr>
      <w:r w:rsidRPr="008B1389">
        <w:rPr>
          <w:sz w:val="24"/>
          <w:szCs w:val="24"/>
        </w:rPr>
        <w:t xml:space="preserve">Necessary arrangement shall be provided to maintain the vibration levels within designed limits. </w:t>
      </w:r>
    </w:p>
    <w:p w14:paraId="2C6B2DD5" w14:textId="77777777" w:rsidR="008B1389" w:rsidRPr="008B1389" w:rsidRDefault="008B1389" w:rsidP="008B1389">
      <w:pPr>
        <w:numPr>
          <w:ilvl w:val="0"/>
          <w:numId w:val="324"/>
        </w:numPr>
        <w:spacing w:after="116" w:line="247" w:lineRule="auto"/>
        <w:ind w:right="141" w:hanging="510"/>
        <w:jc w:val="both"/>
        <w:rPr>
          <w:sz w:val="24"/>
          <w:szCs w:val="24"/>
        </w:rPr>
      </w:pPr>
      <w:r w:rsidRPr="008B1389">
        <w:rPr>
          <w:sz w:val="24"/>
          <w:szCs w:val="24"/>
        </w:rPr>
        <w:t xml:space="preserve">Barricading post shall be installed from dispensing side of MRU frame.  </w:t>
      </w:r>
    </w:p>
    <w:p w14:paraId="26CA17ED" w14:textId="77777777" w:rsidR="008B1389" w:rsidRPr="008B1389" w:rsidRDefault="008B1389" w:rsidP="008B1389">
      <w:pPr>
        <w:numPr>
          <w:ilvl w:val="0"/>
          <w:numId w:val="324"/>
        </w:numPr>
        <w:spacing w:after="116" w:line="247" w:lineRule="auto"/>
        <w:ind w:right="141" w:hanging="510"/>
        <w:jc w:val="both"/>
        <w:rPr>
          <w:sz w:val="24"/>
          <w:szCs w:val="24"/>
        </w:rPr>
      </w:pPr>
      <w:r w:rsidRPr="008B1389">
        <w:rPr>
          <w:sz w:val="24"/>
          <w:szCs w:val="24"/>
        </w:rPr>
        <w:t xml:space="preserve">Audio visual alarming device shall be mounted on the control panel. </w:t>
      </w:r>
    </w:p>
    <w:p w14:paraId="3204A6E1" w14:textId="77777777" w:rsidR="008B1389" w:rsidRPr="008B1389" w:rsidRDefault="008B1389" w:rsidP="008B1389">
      <w:pPr>
        <w:numPr>
          <w:ilvl w:val="0"/>
          <w:numId w:val="324"/>
        </w:numPr>
        <w:spacing w:after="116" w:line="247" w:lineRule="auto"/>
        <w:ind w:right="141" w:hanging="510"/>
        <w:jc w:val="both"/>
        <w:rPr>
          <w:sz w:val="24"/>
          <w:szCs w:val="24"/>
        </w:rPr>
      </w:pPr>
      <w:r w:rsidRPr="008B1389">
        <w:rPr>
          <w:sz w:val="24"/>
          <w:szCs w:val="24"/>
        </w:rPr>
        <w:t xml:space="preserve">The flexible hoses fitted on the dispenser shall be mechanically and electrically continuous. The design, material and construction of hoses shall be suitable for CNG and shall withstand not less than four times the maximum working pressure of the system. </w:t>
      </w:r>
    </w:p>
    <w:p w14:paraId="7782E006" w14:textId="77777777" w:rsidR="008B1389" w:rsidRPr="008B1389" w:rsidRDefault="008B1389" w:rsidP="008B1389">
      <w:pPr>
        <w:numPr>
          <w:ilvl w:val="0"/>
          <w:numId w:val="324"/>
        </w:numPr>
        <w:spacing w:after="116" w:line="247" w:lineRule="auto"/>
        <w:ind w:right="141" w:hanging="510"/>
        <w:jc w:val="both"/>
        <w:rPr>
          <w:sz w:val="24"/>
          <w:szCs w:val="24"/>
        </w:rPr>
      </w:pPr>
      <w:r w:rsidRPr="008B1389">
        <w:rPr>
          <w:sz w:val="24"/>
          <w:szCs w:val="24"/>
        </w:rPr>
        <w:t xml:space="preserve">The dispensers shall incorporate an excess flow instantaneous limiting system. The response shall be less than 5 seconds. The excess flow limiting system shall actuate when flow exceeds 10 % of the maximum expected flow during normal operation. </w:t>
      </w:r>
    </w:p>
    <w:p w14:paraId="72D941A9" w14:textId="77777777" w:rsidR="008B1389" w:rsidRPr="008B1389" w:rsidRDefault="008B1389" w:rsidP="008B1389">
      <w:pPr>
        <w:numPr>
          <w:ilvl w:val="0"/>
          <w:numId w:val="324"/>
        </w:numPr>
        <w:spacing w:after="116" w:line="247" w:lineRule="auto"/>
        <w:ind w:right="141" w:hanging="510"/>
        <w:jc w:val="both"/>
        <w:rPr>
          <w:sz w:val="24"/>
          <w:szCs w:val="24"/>
        </w:rPr>
      </w:pPr>
      <w:r w:rsidRPr="008B1389">
        <w:rPr>
          <w:sz w:val="24"/>
          <w:szCs w:val="24"/>
        </w:rPr>
        <w:t xml:space="preserve">Dispensers shall have an automatic fueling pressure limiting system that will stop the flow of gas when the fueling pressure reaches the specified limit. The fueling pressure controls shall include a secondary pressure limiting device or system to limit the maximum fuel delivery pressure to no more than 130 % of the cylinder working pressure in the event of the failure of the primary pressure controls. This protection may consist of a pressure relief valve, or other protection device, either internal or external to the dispenser. </w:t>
      </w:r>
    </w:p>
    <w:p w14:paraId="13B8D76D" w14:textId="77777777" w:rsidR="008B1389" w:rsidRPr="008B1389" w:rsidRDefault="008B1389" w:rsidP="008B1389">
      <w:pPr>
        <w:numPr>
          <w:ilvl w:val="0"/>
          <w:numId w:val="324"/>
        </w:numPr>
        <w:spacing w:after="116" w:line="247" w:lineRule="auto"/>
        <w:ind w:right="141" w:hanging="510"/>
        <w:jc w:val="both"/>
        <w:rPr>
          <w:sz w:val="24"/>
          <w:szCs w:val="24"/>
        </w:rPr>
      </w:pPr>
      <w:r w:rsidRPr="008B1389">
        <w:rPr>
          <w:sz w:val="24"/>
          <w:szCs w:val="24"/>
        </w:rPr>
        <w:t xml:space="preserve">Dispensers shall have a manual isolation valve to stop gas flow to the hose and the isolation valve should be accessible to operator. </w:t>
      </w:r>
    </w:p>
    <w:p w14:paraId="352D1AC9" w14:textId="77777777" w:rsidR="008B1389" w:rsidRPr="008B1389" w:rsidRDefault="008B1389" w:rsidP="008B1389">
      <w:pPr>
        <w:numPr>
          <w:ilvl w:val="0"/>
          <w:numId w:val="324"/>
        </w:numPr>
        <w:spacing w:after="116" w:line="247" w:lineRule="auto"/>
        <w:ind w:right="141" w:hanging="510"/>
        <w:jc w:val="both"/>
        <w:rPr>
          <w:sz w:val="24"/>
          <w:szCs w:val="24"/>
        </w:rPr>
      </w:pPr>
      <w:r w:rsidRPr="008B1389">
        <w:rPr>
          <w:sz w:val="24"/>
          <w:szCs w:val="24"/>
        </w:rPr>
        <w:t xml:space="preserve">A breakaway device shall be designed such that upon separation under pressure, the separation shall cause the flow of gas from the dispenser to stop within one second and allow the bleed down of gas between the downstream portion of the breakaway and vehicle fueling nozzle through an orifice of diameter 1 mm ± 0.1 mm or equivalent area. Within one second of the separation, the flow of gas from the downstream portion of the breakaway shall be reduced to the bleed down flow. </w:t>
      </w:r>
    </w:p>
    <w:p w14:paraId="1E694E9D" w14:textId="77777777" w:rsidR="008B1389" w:rsidRPr="008B1389" w:rsidRDefault="008B1389" w:rsidP="008B1389">
      <w:pPr>
        <w:numPr>
          <w:ilvl w:val="0"/>
          <w:numId w:val="324"/>
        </w:numPr>
        <w:spacing w:after="116" w:line="247" w:lineRule="auto"/>
        <w:ind w:right="141" w:hanging="510"/>
        <w:jc w:val="both"/>
        <w:rPr>
          <w:sz w:val="24"/>
          <w:szCs w:val="24"/>
        </w:rPr>
      </w:pPr>
      <w:r w:rsidRPr="008B1389">
        <w:rPr>
          <w:sz w:val="24"/>
          <w:szCs w:val="24"/>
        </w:rPr>
        <w:t xml:space="preserve">Electrical grounding and bonding shall be provided as per IEC 60204-1 or IS: 3043. </w:t>
      </w:r>
    </w:p>
    <w:p w14:paraId="48F99C59" w14:textId="77777777" w:rsidR="008B1389" w:rsidRPr="008B1389" w:rsidRDefault="008B1389" w:rsidP="008B1389">
      <w:pPr>
        <w:numPr>
          <w:ilvl w:val="0"/>
          <w:numId w:val="324"/>
        </w:numPr>
        <w:spacing w:after="116" w:line="247" w:lineRule="auto"/>
        <w:ind w:right="141" w:hanging="510"/>
        <w:jc w:val="both"/>
        <w:rPr>
          <w:sz w:val="24"/>
          <w:szCs w:val="24"/>
        </w:rPr>
      </w:pPr>
      <w:r w:rsidRPr="008B1389">
        <w:rPr>
          <w:sz w:val="24"/>
          <w:szCs w:val="24"/>
        </w:rPr>
        <w:t xml:space="preserve">Display unit to visible to customer &amp; dispensing staff. </w:t>
      </w:r>
    </w:p>
    <w:p w14:paraId="2AEFEED4" w14:textId="77777777" w:rsidR="008B1389" w:rsidRPr="008B1389" w:rsidRDefault="008B1389" w:rsidP="008B1389">
      <w:pPr>
        <w:numPr>
          <w:ilvl w:val="0"/>
          <w:numId w:val="324"/>
        </w:numPr>
        <w:spacing w:after="116" w:line="247" w:lineRule="auto"/>
        <w:ind w:right="141" w:hanging="510"/>
        <w:jc w:val="both"/>
        <w:rPr>
          <w:sz w:val="24"/>
          <w:szCs w:val="24"/>
        </w:rPr>
      </w:pPr>
      <w:r w:rsidRPr="008B1389">
        <w:rPr>
          <w:sz w:val="24"/>
          <w:szCs w:val="24"/>
        </w:rPr>
        <w:lastRenderedPageBreak/>
        <w:t xml:space="preserve">Hangers shall be provided for safe keeping of hose after filling at a height easily accessible for filler &amp; should not hang from MRU. </w:t>
      </w:r>
    </w:p>
    <w:p w14:paraId="51AA1574" w14:textId="77777777" w:rsidR="008B1389" w:rsidRPr="008B1389" w:rsidRDefault="008B1389" w:rsidP="008B1389">
      <w:pPr>
        <w:numPr>
          <w:ilvl w:val="0"/>
          <w:numId w:val="324"/>
        </w:numPr>
        <w:spacing w:after="116" w:line="247" w:lineRule="auto"/>
        <w:ind w:right="141" w:hanging="510"/>
        <w:jc w:val="both"/>
        <w:rPr>
          <w:sz w:val="24"/>
          <w:szCs w:val="24"/>
        </w:rPr>
      </w:pPr>
      <w:r w:rsidRPr="008B1389">
        <w:rPr>
          <w:sz w:val="24"/>
          <w:szCs w:val="24"/>
        </w:rPr>
        <w:t xml:space="preserve">The stability of the MRU and integrity of the cylinder cascade shall be ensured by the entity prior to its use for transportation and dispensing of CNG.  </w:t>
      </w:r>
    </w:p>
    <w:p w14:paraId="0505E633" w14:textId="77777777" w:rsidR="008B1389" w:rsidRPr="008B1389" w:rsidRDefault="008B1389" w:rsidP="008B1389">
      <w:pPr>
        <w:numPr>
          <w:ilvl w:val="0"/>
          <w:numId w:val="324"/>
        </w:numPr>
        <w:spacing w:after="116" w:line="247" w:lineRule="auto"/>
        <w:ind w:right="141" w:hanging="510"/>
        <w:jc w:val="both"/>
        <w:rPr>
          <w:sz w:val="24"/>
          <w:szCs w:val="24"/>
        </w:rPr>
      </w:pPr>
      <w:r w:rsidRPr="008B1389">
        <w:rPr>
          <w:sz w:val="24"/>
          <w:szCs w:val="24"/>
        </w:rPr>
        <w:t xml:space="preserve">All electrical wiring and equipment, gas storage dispensing unit located in hazardous area Zone-0, Zone-1 and 2 shall be in accordance with the Indian Electricity Rules, Gas Cylinder Rules, IS:5572 (Part 1), NFPA - 52. </w:t>
      </w:r>
    </w:p>
    <w:p w14:paraId="4E5CEAF3" w14:textId="77777777" w:rsidR="008B1389" w:rsidRPr="008B1389" w:rsidRDefault="008B1389" w:rsidP="008B1389">
      <w:pPr>
        <w:numPr>
          <w:ilvl w:val="0"/>
          <w:numId w:val="324"/>
        </w:numPr>
        <w:spacing w:after="116" w:line="247" w:lineRule="auto"/>
        <w:ind w:right="141" w:hanging="510"/>
        <w:jc w:val="both"/>
        <w:rPr>
          <w:sz w:val="24"/>
          <w:szCs w:val="24"/>
        </w:rPr>
      </w:pPr>
      <w:r w:rsidRPr="008B1389">
        <w:rPr>
          <w:sz w:val="24"/>
          <w:szCs w:val="24"/>
        </w:rPr>
        <w:t xml:space="preserve">The earthing at the installation, protection against ignition arising out of static, lightning and stray currents shall be as described in OISD-STD-110 and further maintained as per the guidelines given in OISD-STD-137. </w:t>
      </w:r>
    </w:p>
    <w:p w14:paraId="5DAE3D80" w14:textId="77777777" w:rsidR="008B1389" w:rsidRPr="008B1389" w:rsidRDefault="008B1389" w:rsidP="008B1389">
      <w:pPr>
        <w:numPr>
          <w:ilvl w:val="0"/>
          <w:numId w:val="324"/>
        </w:numPr>
        <w:spacing w:after="116" w:line="247" w:lineRule="auto"/>
        <w:ind w:right="141" w:hanging="510"/>
        <w:jc w:val="both"/>
        <w:rPr>
          <w:sz w:val="24"/>
          <w:szCs w:val="24"/>
        </w:rPr>
      </w:pPr>
      <w:r w:rsidRPr="008B1389">
        <w:rPr>
          <w:sz w:val="24"/>
          <w:szCs w:val="24"/>
        </w:rPr>
        <w:t xml:space="preserve">All electrical equipment such as motors, switches, starters, installed in the MRU shall be of flameproof construction and approved by the Chief Controller of Explosives </w:t>
      </w:r>
    </w:p>
    <w:p w14:paraId="007A2D72" w14:textId="77777777" w:rsidR="008B1389" w:rsidRPr="008B1389" w:rsidRDefault="008B1389" w:rsidP="008B1389">
      <w:pPr>
        <w:numPr>
          <w:ilvl w:val="0"/>
          <w:numId w:val="324"/>
        </w:numPr>
        <w:spacing w:after="116" w:line="247" w:lineRule="auto"/>
        <w:ind w:right="141" w:hanging="510"/>
        <w:jc w:val="both"/>
        <w:rPr>
          <w:sz w:val="24"/>
          <w:szCs w:val="24"/>
        </w:rPr>
      </w:pPr>
      <w:r w:rsidRPr="008B1389">
        <w:rPr>
          <w:sz w:val="24"/>
          <w:szCs w:val="24"/>
        </w:rPr>
        <w:t xml:space="preserve">Dispensing unit shall be suitable for use of CNG in accordance with NGV 4.1, Hoses as per NGV 4.2 and Breakaway as per NGV 4.4. </w:t>
      </w:r>
    </w:p>
    <w:p w14:paraId="6A2E2F00" w14:textId="77777777" w:rsidR="008B1389" w:rsidRPr="008B1389" w:rsidRDefault="008B1389" w:rsidP="008B1389">
      <w:pPr>
        <w:numPr>
          <w:ilvl w:val="0"/>
          <w:numId w:val="324"/>
        </w:numPr>
        <w:spacing w:after="116" w:line="247" w:lineRule="auto"/>
        <w:ind w:right="141" w:hanging="510"/>
        <w:jc w:val="both"/>
        <w:rPr>
          <w:sz w:val="24"/>
          <w:szCs w:val="24"/>
        </w:rPr>
      </w:pPr>
      <w:r w:rsidRPr="008B1389">
        <w:rPr>
          <w:sz w:val="24"/>
          <w:szCs w:val="24"/>
        </w:rPr>
        <w:t xml:space="preserve">The exhaust pipe of Truck or Trailer shall be   equipped   with   PESO   approved Spark Arrestor. The spark arrestor is not required for Truck or Trailer of BS-IV model or above provided thermal shield is installed in the exhaust pipe. </w:t>
      </w:r>
    </w:p>
    <w:p w14:paraId="08CE02DF" w14:textId="77777777" w:rsidR="008B1389" w:rsidRPr="008B1389" w:rsidRDefault="008B1389" w:rsidP="008B1389">
      <w:pPr>
        <w:pStyle w:val="Heading3"/>
        <w:tabs>
          <w:tab w:val="center" w:pos="1780"/>
        </w:tabs>
        <w:ind w:left="-15"/>
        <w:rPr>
          <w:szCs w:val="24"/>
        </w:rPr>
      </w:pPr>
      <w:r w:rsidRPr="008B1389">
        <w:rPr>
          <w:szCs w:val="24"/>
        </w:rPr>
        <w:t xml:space="preserve">5.0 </w:t>
      </w:r>
      <w:r w:rsidRPr="008B1389">
        <w:rPr>
          <w:szCs w:val="24"/>
        </w:rPr>
        <w:tab/>
        <w:t>Operation and Maintenance</w:t>
      </w:r>
      <w:r w:rsidRPr="008B1389">
        <w:rPr>
          <w:b w:val="0"/>
          <w:szCs w:val="24"/>
        </w:rPr>
        <w:t xml:space="preserve"> </w:t>
      </w:r>
    </w:p>
    <w:p w14:paraId="6250EB38" w14:textId="77777777" w:rsidR="008B1389" w:rsidRPr="008B1389" w:rsidRDefault="008B1389" w:rsidP="008B1389">
      <w:pPr>
        <w:numPr>
          <w:ilvl w:val="0"/>
          <w:numId w:val="325"/>
        </w:numPr>
        <w:spacing w:after="116" w:line="247" w:lineRule="auto"/>
        <w:ind w:right="141" w:hanging="360"/>
        <w:jc w:val="both"/>
        <w:rPr>
          <w:sz w:val="24"/>
          <w:szCs w:val="24"/>
        </w:rPr>
      </w:pPr>
      <w:r w:rsidRPr="008B1389">
        <w:rPr>
          <w:sz w:val="24"/>
          <w:szCs w:val="24"/>
        </w:rPr>
        <w:t xml:space="preserve">The vehicle refueling shall be done by a competent and experienced operator duly certified by the authorised person. </w:t>
      </w:r>
    </w:p>
    <w:p w14:paraId="555CA4C0" w14:textId="77777777" w:rsidR="008B1389" w:rsidRPr="008B1389" w:rsidRDefault="008B1389" w:rsidP="008B1389">
      <w:pPr>
        <w:numPr>
          <w:ilvl w:val="0"/>
          <w:numId w:val="325"/>
        </w:numPr>
        <w:spacing w:after="116" w:line="247" w:lineRule="auto"/>
        <w:ind w:right="141" w:hanging="360"/>
        <w:jc w:val="both"/>
        <w:rPr>
          <w:sz w:val="24"/>
          <w:szCs w:val="24"/>
        </w:rPr>
      </w:pPr>
      <w:r w:rsidRPr="008B1389">
        <w:rPr>
          <w:sz w:val="24"/>
          <w:szCs w:val="24"/>
        </w:rPr>
        <w:t xml:space="preserve">The operator of the CNG dispensing unit shall check the following prior to refueling of the gas: </w:t>
      </w:r>
    </w:p>
    <w:p w14:paraId="5E2938AF" w14:textId="77777777" w:rsidR="008B1389" w:rsidRPr="008B1389" w:rsidRDefault="008B1389" w:rsidP="008B1389">
      <w:pPr>
        <w:numPr>
          <w:ilvl w:val="1"/>
          <w:numId w:val="325"/>
        </w:numPr>
        <w:spacing w:after="116" w:line="247" w:lineRule="auto"/>
        <w:ind w:right="141" w:hanging="360"/>
        <w:jc w:val="both"/>
        <w:rPr>
          <w:sz w:val="24"/>
          <w:szCs w:val="24"/>
        </w:rPr>
      </w:pPr>
      <w:r w:rsidRPr="008B1389">
        <w:rPr>
          <w:sz w:val="24"/>
          <w:szCs w:val="24"/>
        </w:rPr>
        <w:t xml:space="preserve">The driver of the vehicle shall carry updated history record of the Cylinders. </w:t>
      </w:r>
    </w:p>
    <w:p w14:paraId="6E7070BB" w14:textId="77777777" w:rsidR="008B1389" w:rsidRPr="008B1389" w:rsidRDefault="008B1389" w:rsidP="008B1389">
      <w:pPr>
        <w:numPr>
          <w:ilvl w:val="1"/>
          <w:numId w:val="325"/>
        </w:numPr>
        <w:spacing w:after="116" w:line="247" w:lineRule="auto"/>
        <w:ind w:right="141" w:hanging="360"/>
        <w:jc w:val="both"/>
        <w:rPr>
          <w:sz w:val="24"/>
          <w:szCs w:val="24"/>
        </w:rPr>
      </w:pPr>
      <w:r w:rsidRPr="008B1389">
        <w:rPr>
          <w:sz w:val="24"/>
          <w:szCs w:val="24"/>
        </w:rPr>
        <w:t xml:space="preserve">The Gas cylinder installed in the vehicle shall have valid test certificate.  </w:t>
      </w:r>
    </w:p>
    <w:p w14:paraId="6AA1A9FF" w14:textId="77777777" w:rsidR="008B1389" w:rsidRPr="008B1389" w:rsidRDefault="008B1389" w:rsidP="008B1389">
      <w:pPr>
        <w:numPr>
          <w:ilvl w:val="1"/>
          <w:numId w:val="325"/>
        </w:numPr>
        <w:spacing w:after="116" w:line="247" w:lineRule="auto"/>
        <w:ind w:right="141" w:hanging="360"/>
        <w:jc w:val="both"/>
        <w:rPr>
          <w:sz w:val="24"/>
          <w:szCs w:val="24"/>
        </w:rPr>
      </w:pPr>
      <w:r w:rsidRPr="008B1389">
        <w:rPr>
          <w:sz w:val="24"/>
          <w:szCs w:val="24"/>
        </w:rPr>
        <w:t xml:space="preserve">Smoking, naked flame or any other source of ignition shall not be permitted within CNG refueling premises.  </w:t>
      </w:r>
    </w:p>
    <w:p w14:paraId="57038369" w14:textId="77777777" w:rsidR="008B1389" w:rsidRPr="008B1389" w:rsidRDefault="008B1389" w:rsidP="008B1389">
      <w:pPr>
        <w:numPr>
          <w:ilvl w:val="1"/>
          <w:numId w:val="325"/>
        </w:numPr>
        <w:spacing w:after="116" w:line="247" w:lineRule="auto"/>
        <w:ind w:right="141" w:hanging="360"/>
        <w:jc w:val="both"/>
        <w:rPr>
          <w:sz w:val="24"/>
          <w:szCs w:val="24"/>
        </w:rPr>
      </w:pPr>
      <w:r w:rsidRPr="008B1389">
        <w:rPr>
          <w:sz w:val="24"/>
          <w:szCs w:val="24"/>
        </w:rPr>
        <w:t xml:space="preserve">No leakage is observed from vehicle. </w:t>
      </w:r>
    </w:p>
    <w:p w14:paraId="3CD542F0" w14:textId="77777777" w:rsidR="008B1389" w:rsidRPr="008B1389" w:rsidRDefault="008B1389" w:rsidP="008B1389">
      <w:pPr>
        <w:numPr>
          <w:ilvl w:val="1"/>
          <w:numId w:val="325"/>
        </w:numPr>
        <w:spacing w:after="116" w:line="247" w:lineRule="auto"/>
        <w:ind w:right="141" w:hanging="360"/>
        <w:jc w:val="both"/>
        <w:rPr>
          <w:sz w:val="24"/>
          <w:szCs w:val="24"/>
        </w:rPr>
      </w:pPr>
      <w:r w:rsidRPr="008B1389">
        <w:rPr>
          <w:sz w:val="24"/>
          <w:szCs w:val="24"/>
        </w:rPr>
        <w:t xml:space="preserve">The engine is switched off and hand brake is firmly applied.  </w:t>
      </w:r>
    </w:p>
    <w:p w14:paraId="5C75CB53" w14:textId="77777777" w:rsidR="008B1389" w:rsidRPr="008B1389" w:rsidRDefault="008B1389" w:rsidP="008B1389">
      <w:pPr>
        <w:numPr>
          <w:ilvl w:val="1"/>
          <w:numId w:val="325"/>
        </w:numPr>
        <w:spacing w:after="116" w:line="247" w:lineRule="auto"/>
        <w:ind w:right="141" w:hanging="360"/>
        <w:jc w:val="both"/>
        <w:rPr>
          <w:sz w:val="24"/>
          <w:szCs w:val="24"/>
        </w:rPr>
      </w:pPr>
      <w:r w:rsidRPr="008B1389">
        <w:rPr>
          <w:sz w:val="24"/>
          <w:szCs w:val="24"/>
        </w:rPr>
        <w:t xml:space="preserve">No passenger remains inside the vehicle and shall stay away from the MRU at a safe distance. </w:t>
      </w:r>
    </w:p>
    <w:p w14:paraId="2E061CB3" w14:textId="77777777" w:rsidR="008B1389" w:rsidRPr="008B1389" w:rsidRDefault="008B1389" w:rsidP="008B1389">
      <w:pPr>
        <w:numPr>
          <w:ilvl w:val="1"/>
          <w:numId w:val="325"/>
        </w:numPr>
        <w:spacing w:after="116" w:line="247" w:lineRule="auto"/>
        <w:ind w:right="141" w:hanging="360"/>
        <w:jc w:val="both"/>
        <w:rPr>
          <w:sz w:val="24"/>
          <w:szCs w:val="24"/>
        </w:rPr>
      </w:pPr>
      <w:r w:rsidRPr="008B1389">
        <w:rPr>
          <w:sz w:val="24"/>
          <w:szCs w:val="24"/>
        </w:rPr>
        <w:t xml:space="preserve">Rubber pads or insulating pads shall be kept on the top of the battery of the vehicle before the commencement of filling (only applicable when the filling point is coming above the battery in retrofitted vehicles)  </w:t>
      </w:r>
    </w:p>
    <w:p w14:paraId="3B87C7EF" w14:textId="77777777" w:rsidR="008B1389" w:rsidRPr="008B1389" w:rsidRDefault="008B1389" w:rsidP="008B1389">
      <w:pPr>
        <w:numPr>
          <w:ilvl w:val="1"/>
          <w:numId w:val="325"/>
        </w:numPr>
        <w:spacing w:after="116" w:line="247" w:lineRule="auto"/>
        <w:ind w:right="141" w:hanging="360"/>
        <w:jc w:val="both"/>
        <w:rPr>
          <w:sz w:val="24"/>
          <w:szCs w:val="24"/>
        </w:rPr>
      </w:pPr>
      <w:r w:rsidRPr="008B1389">
        <w:rPr>
          <w:sz w:val="24"/>
          <w:szCs w:val="24"/>
        </w:rPr>
        <w:t xml:space="preserve">Ensure earthing lugs are attached to the MRU unit. </w:t>
      </w:r>
    </w:p>
    <w:p w14:paraId="630DEB8C" w14:textId="77777777" w:rsidR="008B1389" w:rsidRPr="008B1389" w:rsidRDefault="008B1389" w:rsidP="008B1389">
      <w:pPr>
        <w:numPr>
          <w:ilvl w:val="0"/>
          <w:numId w:val="325"/>
        </w:numPr>
        <w:spacing w:after="116" w:line="247" w:lineRule="auto"/>
        <w:ind w:right="141" w:hanging="360"/>
        <w:jc w:val="both"/>
        <w:rPr>
          <w:sz w:val="24"/>
          <w:szCs w:val="24"/>
        </w:rPr>
      </w:pPr>
      <w:r w:rsidRPr="008B1389">
        <w:rPr>
          <w:sz w:val="24"/>
          <w:szCs w:val="24"/>
        </w:rPr>
        <w:t xml:space="preserve">The operator of the dispensing unit shall not leave the vehicle being refueled.  </w:t>
      </w:r>
    </w:p>
    <w:p w14:paraId="28123DE4" w14:textId="77777777" w:rsidR="008B1389" w:rsidRPr="008B1389" w:rsidRDefault="008B1389" w:rsidP="008B1389">
      <w:pPr>
        <w:numPr>
          <w:ilvl w:val="0"/>
          <w:numId w:val="325"/>
        </w:numPr>
        <w:spacing w:after="116" w:line="247" w:lineRule="auto"/>
        <w:ind w:right="141" w:hanging="360"/>
        <w:jc w:val="both"/>
        <w:rPr>
          <w:sz w:val="24"/>
          <w:szCs w:val="24"/>
        </w:rPr>
      </w:pPr>
      <w:r w:rsidRPr="008B1389">
        <w:rPr>
          <w:sz w:val="24"/>
          <w:szCs w:val="24"/>
        </w:rPr>
        <w:t xml:space="preserve">The cylinder on the vehicle shall not be charged in excess of maximum allowable working pressure at normal temperature for the cylinder.  </w:t>
      </w:r>
    </w:p>
    <w:p w14:paraId="5EDD1A1C" w14:textId="77777777" w:rsidR="008B1389" w:rsidRPr="008B1389" w:rsidRDefault="008B1389" w:rsidP="008B1389">
      <w:pPr>
        <w:numPr>
          <w:ilvl w:val="0"/>
          <w:numId w:val="325"/>
        </w:numPr>
        <w:spacing w:after="114" w:line="249" w:lineRule="auto"/>
        <w:ind w:right="141" w:hanging="360"/>
        <w:jc w:val="both"/>
        <w:rPr>
          <w:sz w:val="24"/>
          <w:szCs w:val="24"/>
        </w:rPr>
      </w:pPr>
      <w:r w:rsidRPr="008B1389">
        <w:rPr>
          <w:sz w:val="24"/>
          <w:szCs w:val="24"/>
        </w:rPr>
        <w:lastRenderedPageBreak/>
        <w:t xml:space="preserve">Before the refueled vehicle is driven away from the dispensing point the operator and driver should ensure that there are no apparent gas leaks either on the vehicle or on the dispensing point that may have been caused through faulty filling or the faulty action of connecting or disconnecting. </w:t>
      </w:r>
    </w:p>
    <w:p w14:paraId="633F8C8C" w14:textId="77777777" w:rsidR="008B1389" w:rsidRPr="008B1389" w:rsidRDefault="008B1389" w:rsidP="008B1389">
      <w:pPr>
        <w:numPr>
          <w:ilvl w:val="0"/>
          <w:numId w:val="325"/>
        </w:numPr>
        <w:spacing w:after="10" w:line="247" w:lineRule="auto"/>
        <w:ind w:right="141" w:hanging="360"/>
        <w:jc w:val="both"/>
        <w:rPr>
          <w:sz w:val="24"/>
          <w:szCs w:val="24"/>
        </w:rPr>
      </w:pPr>
      <w:r w:rsidRPr="008B1389">
        <w:rPr>
          <w:sz w:val="24"/>
          <w:szCs w:val="24"/>
        </w:rPr>
        <w:t xml:space="preserve">Warning signs depicting "STOP VEHICLE", "NO SMOKING", "NO OPEN FLAME </w:t>
      </w:r>
    </w:p>
    <w:p w14:paraId="17FFB1AD" w14:textId="77777777" w:rsidR="008B1389" w:rsidRPr="008B1389" w:rsidRDefault="008B1389" w:rsidP="008B1389">
      <w:pPr>
        <w:spacing w:after="27"/>
        <w:ind w:left="1210" w:right="141"/>
        <w:rPr>
          <w:sz w:val="24"/>
          <w:szCs w:val="24"/>
        </w:rPr>
      </w:pPr>
      <w:r w:rsidRPr="008B1389">
        <w:rPr>
          <w:sz w:val="24"/>
          <w:szCs w:val="24"/>
        </w:rPr>
        <w:t xml:space="preserve">PERMITTED", ―FLAMMABLE GAS", ―NO MOBILE PHONE‖, ―SWITCH OFF THE MOBILE </w:t>
      </w:r>
    </w:p>
    <w:p w14:paraId="474FF305" w14:textId="77777777" w:rsidR="008B1389" w:rsidRPr="008B1389" w:rsidRDefault="008B1389" w:rsidP="008B1389">
      <w:pPr>
        <w:ind w:left="1210" w:right="141"/>
        <w:rPr>
          <w:sz w:val="24"/>
          <w:szCs w:val="24"/>
        </w:rPr>
      </w:pPr>
      <w:r w:rsidRPr="008B1389">
        <w:rPr>
          <w:sz w:val="24"/>
          <w:szCs w:val="24"/>
        </w:rPr>
        <w:t xml:space="preserve">PHONES‖ shall be displayed at MRU. </w:t>
      </w:r>
    </w:p>
    <w:p w14:paraId="612AD0FE" w14:textId="77777777" w:rsidR="008B1389" w:rsidRPr="008B1389" w:rsidRDefault="008B1389" w:rsidP="008B1389">
      <w:pPr>
        <w:numPr>
          <w:ilvl w:val="0"/>
          <w:numId w:val="325"/>
        </w:numPr>
        <w:spacing w:after="116" w:line="247" w:lineRule="auto"/>
        <w:ind w:right="141" w:hanging="360"/>
        <w:jc w:val="both"/>
        <w:rPr>
          <w:sz w:val="24"/>
          <w:szCs w:val="24"/>
        </w:rPr>
      </w:pPr>
      <w:r w:rsidRPr="008B1389">
        <w:rPr>
          <w:sz w:val="24"/>
          <w:szCs w:val="24"/>
        </w:rPr>
        <w:t xml:space="preserve">The operator shall take all measures for ensuring smooth vehicle movement in the outlet including restriction on number of vehicles near the fill points or point of transfer. </w:t>
      </w:r>
    </w:p>
    <w:p w14:paraId="42A099BB" w14:textId="77777777" w:rsidR="008B1389" w:rsidRPr="008B1389" w:rsidRDefault="008B1389" w:rsidP="008B1389">
      <w:pPr>
        <w:numPr>
          <w:ilvl w:val="0"/>
          <w:numId w:val="325"/>
        </w:numPr>
        <w:spacing w:after="116" w:line="247" w:lineRule="auto"/>
        <w:ind w:right="141" w:hanging="360"/>
        <w:jc w:val="both"/>
        <w:rPr>
          <w:sz w:val="24"/>
          <w:szCs w:val="24"/>
        </w:rPr>
      </w:pPr>
      <w:r w:rsidRPr="008B1389">
        <w:rPr>
          <w:sz w:val="24"/>
          <w:szCs w:val="24"/>
        </w:rPr>
        <w:t xml:space="preserve">MRU shall be protected against possible damage by vehicular movement.  </w:t>
      </w:r>
    </w:p>
    <w:p w14:paraId="263685A2" w14:textId="77777777" w:rsidR="008B1389" w:rsidRPr="008B1389" w:rsidRDefault="008B1389" w:rsidP="008B1389">
      <w:pPr>
        <w:numPr>
          <w:ilvl w:val="0"/>
          <w:numId w:val="325"/>
        </w:numPr>
        <w:spacing w:after="116" w:line="247" w:lineRule="auto"/>
        <w:ind w:right="141" w:hanging="360"/>
        <w:jc w:val="both"/>
        <w:rPr>
          <w:sz w:val="24"/>
          <w:szCs w:val="24"/>
        </w:rPr>
      </w:pPr>
      <w:r w:rsidRPr="008B1389">
        <w:rPr>
          <w:sz w:val="24"/>
          <w:szCs w:val="24"/>
        </w:rPr>
        <w:t xml:space="preserve">Necessary approval of weights &amp; measure shall be obtained for meter being used for dispensing. </w:t>
      </w:r>
    </w:p>
    <w:p w14:paraId="14B16482" w14:textId="77777777" w:rsidR="008B1389" w:rsidRPr="008B1389" w:rsidRDefault="008B1389" w:rsidP="008B1389">
      <w:pPr>
        <w:numPr>
          <w:ilvl w:val="0"/>
          <w:numId w:val="325"/>
        </w:numPr>
        <w:spacing w:after="116" w:line="247" w:lineRule="auto"/>
        <w:ind w:right="141" w:hanging="360"/>
        <w:jc w:val="both"/>
        <w:rPr>
          <w:sz w:val="24"/>
          <w:szCs w:val="24"/>
        </w:rPr>
      </w:pPr>
      <w:r w:rsidRPr="008B1389">
        <w:rPr>
          <w:sz w:val="24"/>
          <w:szCs w:val="24"/>
        </w:rPr>
        <w:t xml:space="preserve">Approach to the highest parts of MRU shall be available for repair &amp; maintenance. </w:t>
      </w:r>
    </w:p>
    <w:p w14:paraId="74697BBB" w14:textId="77777777" w:rsidR="008B1389" w:rsidRPr="008B1389" w:rsidRDefault="008B1389" w:rsidP="008B1389">
      <w:pPr>
        <w:numPr>
          <w:ilvl w:val="0"/>
          <w:numId w:val="325"/>
        </w:numPr>
        <w:spacing w:after="116" w:line="247" w:lineRule="auto"/>
        <w:ind w:right="141" w:hanging="360"/>
        <w:jc w:val="both"/>
        <w:rPr>
          <w:sz w:val="24"/>
          <w:szCs w:val="24"/>
        </w:rPr>
      </w:pPr>
      <w:r w:rsidRPr="008B1389">
        <w:rPr>
          <w:sz w:val="24"/>
          <w:szCs w:val="24"/>
        </w:rPr>
        <w:t xml:space="preserve">MRU shall be firmly tied on truck or trailer, so that in case of any road accident cylinders &amp; MRU are intact even during toppling. </w:t>
      </w:r>
    </w:p>
    <w:p w14:paraId="0DBCB118" w14:textId="77777777" w:rsidR="008B1389" w:rsidRPr="008B1389" w:rsidRDefault="008B1389" w:rsidP="008B1389">
      <w:pPr>
        <w:numPr>
          <w:ilvl w:val="0"/>
          <w:numId w:val="325"/>
        </w:numPr>
        <w:spacing w:after="116" w:line="247" w:lineRule="auto"/>
        <w:ind w:right="141" w:hanging="360"/>
        <w:jc w:val="both"/>
        <w:rPr>
          <w:sz w:val="24"/>
          <w:szCs w:val="24"/>
        </w:rPr>
      </w:pPr>
      <w:r w:rsidRPr="008B1389">
        <w:rPr>
          <w:sz w:val="24"/>
          <w:szCs w:val="24"/>
        </w:rPr>
        <w:t xml:space="preserve">Protective hand railings shall be provided on MRU, wherever required, to prevent accidental fall of operating crew. </w:t>
      </w:r>
    </w:p>
    <w:p w14:paraId="1AE29873" w14:textId="77777777" w:rsidR="008B1389" w:rsidRPr="008B1389" w:rsidRDefault="008B1389" w:rsidP="008B1389">
      <w:pPr>
        <w:numPr>
          <w:ilvl w:val="0"/>
          <w:numId w:val="325"/>
        </w:numPr>
        <w:spacing w:after="116" w:line="247" w:lineRule="auto"/>
        <w:ind w:right="141" w:hanging="360"/>
        <w:jc w:val="both"/>
        <w:rPr>
          <w:sz w:val="24"/>
          <w:szCs w:val="24"/>
        </w:rPr>
      </w:pPr>
      <w:r w:rsidRPr="008B1389">
        <w:rPr>
          <w:sz w:val="24"/>
          <w:szCs w:val="24"/>
        </w:rPr>
        <w:t xml:space="preserve">Written operating, maintenance and training procedures shall be made for each MRU. </w:t>
      </w:r>
    </w:p>
    <w:p w14:paraId="01FF2622" w14:textId="77777777" w:rsidR="008B1389" w:rsidRPr="008B1389" w:rsidRDefault="008B1389" w:rsidP="008B1389">
      <w:pPr>
        <w:numPr>
          <w:ilvl w:val="0"/>
          <w:numId w:val="325"/>
        </w:numPr>
        <w:spacing w:after="116" w:line="247" w:lineRule="auto"/>
        <w:ind w:right="141" w:hanging="360"/>
        <w:jc w:val="both"/>
        <w:rPr>
          <w:sz w:val="24"/>
          <w:szCs w:val="24"/>
        </w:rPr>
      </w:pPr>
      <w:r w:rsidRPr="008B1389">
        <w:rPr>
          <w:sz w:val="24"/>
          <w:szCs w:val="24"/>
        </w:rPr>
        <w:t xml:space="preserve">Operating Procedure shall be made available for activities like Initial Start Up, Normal Operations, Temporary Operations, Normal Shutdown, Emergency Shutdown.  for various facilities like Compressor, Dispenser, Cascade, Truck or Trailer, Power Supply. </w:t>
      </w:r>
    </w:p>
    <w:p w14:paraId="34669C3A" w14:textId="77777777" w:rsidR="008B1389" w:rsidRPr="008B1389" w:rsidRDefault="008B1389" w:rsidP="008B1389">
      <w:pPr>
        <w:numPr>
          <w:ilvl w:val="0"/>
          <w:numId w:val="325"/>
        </w:numPr>
        <w:spacing w:after="116" w:line="247" w:lineRule="auto"/>
        <w:ind w:right="141" w:hanging="360"/>
        <w:jc w:val="both"/>
        <w:rPr>
          <w:sz w:val="24"/>
          <w:szCs w:val="24"/>
        </w:rPr>
      </w:pPr>
      <w:r w:rsidRPr="008B1389">
        <w:rPr>
          <w:sz w:val="24"/>
          <w:szCs w:val="24"/>
        </w:rPr>
        <w:t xml:space="preserve">The written manual shall set out inspection and maintenance programme for each component forming part of the MRU, in accordance with National Codes and Standards. </w:t>
      </w:r>
    </w:p>
    <w:p w14:paraId="5F84278D" w14:textId="77777777" w:rsidR="008B1389" w:rsidRPr="008B1389" w:rsidRDefault="008B1389" w:rsidP="008B1389">
      <w:pPr>
        <w:pStyle w:val="Heading3"/>
        <w:tabs>
          <w:tab w:val="center" w:pos="2745"/>
        </w:tabs>
        <w:ind w:left="-15"/>
        <w:rPr>
          <w:szCs w:val="24"/>
        </w:rPr>
      </w:pPr>
      <w:r w:rsidRPr="008B1389">
        <w:rPr>
          <w:szCs w:val="24"/>
        </w:rPr>
        <w:t xml:space="preserve">6.0 </w:t>
      </w:r>
      <w:r w:rsidRPr="008B1389">
        <w:rPr>
          <w:szCs w:val="24"/>
        </w:rPr>
        <w:tab/>
        <w:t>Piping and Control System-MRU Piping or Tubing</w:t>
      </w:r>
      <w:r w:rsidRPr="008B1389">
        <w:rPr>
          <w:b w:val="0"/>
          <w:szCs w:val="24"/>
        </w:rPr>
        <w:t xml:space="preserve"> </w:t>
      </w:r>
    </w:p>
    <w:p w14:paraId="6BEE2BD4" w14:textId="77777777" w:rsidR="008B1389" w:rsidRPr="008B1389" w:rsidRDefault="008B1389" w:rsidP="008B1389">
      <w:pPr>
        <w:numPr>
          <w:ilvl w:val="0"/>
          <w:numId w:val="326"/>
        </w:numPr>
        <w:spacing w:after="116" w:line="247" w:lineRule="auto"/>
        <w:ind w:right="141" w:hanging="360"/>
        <w:jc w:val="both"/>
        <w:rPr>
          <w:sz w:val="24"/>
          <w:szCs w:val="24"/>
        </w:rPr>
      </w:pPr>
      <w:r w:rsidRPr="008B1389">
        <w:rPr>
          <w:sz w:val="24"/>
          <w:szCs w:val="24"/>
        </w:rPr>
        <w:t xml:space="preserve">All rigid piping, tubing, fittings and other piping components shall conform to the recommendations of ANSI B 31.3 and all the elements of piping should be designed for the full range of pressures, temperatures and loading to which they may be subjected with a factor of safety of at least 4 based on the minimum specified tensile strength at 20 deg. C. </w:t>
      </w:r>
    </w:p>
    <w:p w14:paraId="2B145B87" w14:textId="77777777" w:rsidR="008B1389" w:rsidRPr="008B1389" w:rsidRDefault="008B1389" w:rsidP="008B1389">
      <w:pPr>
        <w:numPr>
          <w:ilvl w:val="0"/>
          <w:numId w:val="326"/>
        </w:numPr>
        <w:spacing w:after="116" w:line="247" w:lineRule="auto"/>
        <w:ind w:right="141" w:hanging="360"/>
        <w:jc w:val="both"/>
        <w:rPr>
          <w:sz w:val="24"/>
          <w:szCs w:val="24"/>
        </w:rPr>
      </w:pPr>
      <w:r w:rsidRPr="008B1389">
        <w:rPr>
          <w:sz w:val="24"/>
          <w:szCs w:val="24"/>
        </w:rPr>
        <w:t xml:space="preserve">Gaskets, packing and any other materials used shall be compatible with natural gas and its service conditions. </w:t>
      </w:r>
    </w:p>
    <w:p w14:paraId="47081918" w14:textId="77777777" w:rsidR="008B1389" w:rsidRPr="008B1389" w:rsidRDefault="008B1389" w:rsidP="008B1389">
      <w:pPr>
        <w:numPr>
          <w:ilvl w:val="0"/>
          <w:numId w:val="326"/>
        </w:numPr>
        <w:spacing w:after="116" w:line="247" w:lineRule="auto"/>
        <w:ind w:right="141" w:hanging="360"/>
        <w:jc w:val="both"/>
        <w:rPr>
          <w:sz w:val="24"/>
          <w:szCs w:val="24"/>
        </w:rPr>
      </w:pPr>
      <w:r w:rsidRPr="008B1389">
        <w:rPr>
          <w:sz w:val="24"/>
          <w:szCs w:val="24"/>
        </w:rPr>
        <w:t xml:space="preserve">All the piping and tubing shall have minimum turns with adequate provision for expansion, contraction, jarring, vibration and settling. </w:t>
      </w:r>
    </w:p>
    <w:p w14:paraId="1CB77966" w14:textId="77777777" w:rsidR="008B1389" w:rsidRPr="008B1389" w:rsidRDefault="008B1389" w:rsidP="008B1389">
      <w:pPr>
        <w:numPr>
          <w:ilvl w:val="0"/>
          <w:numId w:val="326"/>
        </w:numPr>
        <w:spacing w:after="116" w:line="247" w:lineRule="auto"/>
        <w:ind w:right="141" w:hanging="360"/>
        <w:jc w:val="both"/>
        <w:rPr>
          <w:sz w:val="24"/>
          <w:szCs w:val="24"/>
        </w:rPr>
      </w:pPr>
      <w:r w:rsidRPr="008B1389">
        <w:rPr>
          <w:sz w:val="24"/>
          <w:szCs w:val="24"/>
        </w:rPr>
        <w:t xml:space="preserve">Rigid pipelines shall have welded joints between their respective components. </w:t>
      </w:r>
    </w:p>
    <w:p w14:paraId="45B90310" w14:textId="77777777" w:rsidR="008B1389" w:rsidRPr="008B1389" w:rsidRDefault="008B1389" w:rsidP="008B1389">
      <w:pPr>
        <w:numPr>
          <w:ilvl w:val="0"/>
          <w:numId w:val="326"/>
        </w:numPr>
        <w:spacing w:after="116" w:line="247" w:lineRule="auto"/>
        <w:ind w:right="141" w:hanging="360"/>
        <w:jc w:val="both"/>
        <w:rPr>
          <w:sz w:val="24"/>
          <w:szCs w:val="24"/>
        </w:rPr>
      </w:pPr>
      <w:r w:rsidRPr="008B1389">
        <w:rPr>
          <w:sz w:val="24"/>
          <w:szCs w:val="24"/>
        </w:rPr>
        <w:t xml:space="preserve">All the piping and tubing shall withstand a pressure equal to that of safety relief device set pressure and tested accordingly after assembly and the testing shall be done by inert gas and in case natural gas is used the suitable safety measures shall be adhered to. </w:t>
      </w:r>
    </w:p>
    <w:p w14:paraId="65B761D0" w14:textId="77777777" w:rsidR="008B1389" w:rsidRPr="008B1389" w:rsidRDefault="008B1389" w:rsidP="008B1389">
      <w:pPr>
        <w:numPr>
          <w:ilvl w:val="0"/>
          <w:numId w:val="326"/>
        </w:numPr>
        <w:spacing w:after="116" w:line="247" w:lineRule="auto"/>
        <w:ind w:right="141" w:hanging="360"/>
        <w:jc w:val="both"/>
        <w:rPr>
          <w:sz w:val="24"/>
          <w:szCs w:val="24"/>
        </w:rPr>
      </w:pPr>
      <w:r w:rsidRPr="008B1389">
        <w:rPr>
          <w:sz w:val="24"/>
          <w:szCs w:val="24"/>
        </w:rPr>
        <w:t xml:space="preserve">The gas lines shall have a positive segregation with electrical cables. </w:t>
      </w:r>
    </w:p>
    <w:p w14:paraId="47306312" w14:textId="77777777" w:rsidR="008B1389" w:rsidRPr="008B1389" w:rsidRDefault="008B1389" w:rsidP="008B1389">
      <w:pPr>
        <w:numPr>
          <w:ilvl w:val="0"/>
          <w:numId w:val="326"/>
        </w:numPr>
        <w:spacing w:after="116" w:line="247" w:lineRule="auto"/>
        <w:ind w:right="141" w:hanging="360"/>
        <w:jc w:val="both"/>
        <w:rPr>
          <w:sz w:val="24"/>
          <w:szCs w:val="24"/>
        </w:rPr>
      </w:pPr>
      <w:r w:rsidRPr="008B1389">
        <w:rPr>
          <w:sz w:val="24"/>
          <w:szCs w:val="24"/>
        </w:rPr>
        <w:lastRenderedPageBreak/>
        <w:t xml:space="preserve">Compressor and piping assemblies shall operate without excessive vibration in order to minimize the risks of induced fatigue failures and loosening of fittings and connections. Vibration level at any point on the compressor shall not exceed 30 mm/s. Vibration levels on attached piping and appurtenances shall not exceed 45 mm/s as per ISO 16923 – 2016. </w:t>
      </w:r>
    </w:p>
    <w:p w14:paraId="265582B5" w14:textId="77777777" w:rsidR="008B1389" w:rsidRPr="008B1389" w:rsidRDefault="008B1389" w:rsidP="008B1389">
      <w:pPr>
        <w:pStyle w:val="Heading3"/>
        <w:tabs>
          <w:tab w:val="center" w:pos="1934"/>
        </w:tabs>
        <w:ind w:left="-15"/>
        <w:rPr>
          <w:szCs w:val="24"/>
        </w:rPr>
      </w:pPr>
      <w:r w:rsidRPr="008B1389">
        <w:rPr>
          <w:szCs w:val="24"/>
        </w:rPr>
        <w:t xml:space="preserve">7.0 </w:t>
      </w:r>
      <w:r w:rsidRPr="008B1389">
        <w:rPr>
          <w:szCs w:val="24"/>
        </w:rPr>
        <w:tab/>
        <w:t xml:space="preserve">Emergency Plan and Procedure </w:t>
      </w:r>
      <w:r w:rsidRPr="008B1389">
        <w:rPr>
          <w:b w:val="0"/>
          <w:szCs w:val="24"/>
        </w:rPr>
        <w:t xml:space="preserve"> </w:t>
      </w:r>
    </w:p>
    <w:p w14:paraId="39841313" w14:textId="77777777" w:rsidR="008B1389" w:rsidRPr="008B1389" w:rsidRDefault="008B1389" w:rsidP="008B1389">
      <w:pPr>
        <w:numPr>
          <w:ilvl w:val="0"/>
          <w:numId w:val="327"/>
        </w:numPr>
        <w:spacing w:after="116" w:line="247" w:lineRule="auto"/>
        <w:ind w:right="141" w:hanging="360"/>
        <w:jc w:val="both"/>
        <w:rPr>
          <w:sz w:val="24"/>
          <w:szCs w:val="24"/>
        </w:rPr>
      </w:pPr>
      <w:r w:rsidRPr="008B1389">
        <w:rPr>
          <w:sz w:val="24"/>
          <w:szCs w:val="24"/>
        </w:rPr>
        <w:t xml:space="preserve">Each MRU shall have an ESD system that when operated isolates or shuts off sources of CNG and shuts down equipment that add or sustain an emergency if continued to operate. </w:t>
      </w:r>
    </w:p>
    <w:p w14:paraId="1ADC9805" w14:textId="77777777" w:rsidR="008B1389" w:rsidRPr="008B1389" w:rsidRDefault="008B1389" w:rsidP="008B1389">
      <w:pPr>
        <w:numPr>
          <w:ilvl w:val="0"/>
          <w:numId w:val="327"/>
        </w:numPr>
        <w:spacing w:after="116" w:line="247" w:lineRule="auto"/>
        <w:ind w:right="141" w:hanging="360"/>
        <w:jc w:val="both"/>
        <w:rPr>
          <w:sz w:val="24"/>
          <w:szCs w:val="24"/>
        </w:rPr>
      </w:pPr>
      <w:r w:rsidRPr="008B1389">
        <w:rPr>
          <w:sz w:val="24"/>
          <w:szCs w:val="24"/>
        </w:rPr>
        <w:t xml:space="preserve">The emergency shutdown (ESD) system shall be in accordance with NZS 5425 or other equivalent standards. A fail-safe system shall be designed and incorporated to isolate cascades storage from dispensers, stop compressor isolate the compressor suction storage line and cut off power supply on activation of ESD switch. </w:t>
      </w:r>
    </w:p>
    <w:p w14:paraId="1BC0C2AC" w14:textId="77777777" w:rsidR="008B1389" w:rsidRPr="008B1389" w:rsidRDefault="008B1389" w:rsidP="008B1389">
      <w:pPr>
        <w:numPr>
          <w:ilvl w:val="0"/>
          <w:numId w:val="327"/>
        </w:numPr>
        <w:spacing w:after="116" w:line="247" w:lineRule="auto"/>
        <w:ind w:right="141" w:hanging="360"/>
        <w:jc w:val="both"/>
        <w:rPr>
          <w:sz w:val="24"/>
          <w:szCs w:val="24"/>
        </w:rPr>
      </w:pPr>
      <w:r w:rsidRPr="008B1389">
        <w:rPr>
          <w:sz w:val="24"/>
          <w:szCs w:val="24"/>
        </w:rPr>
        <w:t xml:space="preserve">ESD (2nos.) shall be provided. One is locally mounted on dispensing unit and other is located remotely at a distant place in the dispensing site (min 4.0 m from unit).   </w:t>
      </w:r>
    </w:p>
    <w:p w14:paraId="4CF90591" w14:textId="77777777" w:rsidR="008B1389" w:rsidRPr="008B1389" w:rsidRDefault="008B1389" w:rsidP="008B1389">
      <w:pPr>
        <w:numPr>
          <w:ilvl w:val="0"/>
          <w:numId w:val="327"/>
        </w:numPr>
        <w:spacing w:after="116" w:line="247" w:lineRule="auto"/>
        <w:ind w:right="141" w:hanging="360"/>
        <w:jc w:val="both"/>
        <w:rPr>
          <w:sz w:val="24"/>
          <w:szCs w:val="24"/>
        </w:rPr>
      </w:pPr>
      <w:r w:rsidRPr="008B1389">
        <w:rPr>
          <w:sz w:val="24"/>
          <w:szCs w:val="24"/>
        </w:rPr>
        <w:t xml:space="preserve">The ESD system shall be of a failsafe design and shall be installed, located or protected from becoming inoperative during an emergency or failure at the normal control system. </w:t>
      </w:r>
    </w:p>
    <w:p w14:paraId="085777A7" w14:textId="77777777" w:rsidR="008B1389" w:rsidRPr="008B1389" w:rsidRDefault="008B1389" w:rsidP="008B1389">
      <w:pPr>
        <w:numPr>
          <w:ilvl w:val="0"/>
          <w:numId w:val="327"/>
        </w:numPr>
        <w:spacing w:after="116" w:line="247" w:lineRule="auto"/>
        <w:ind w:right="141" w:hanging="360"/>
        <w:jc w:val="both"/>
        <w:rPr>
          <w:sz w:val="24"/>
          <w:szCs w:val="24"/>
        </w:rPr>
      </w:pPr>
      <w:r w:rsidRPr="008B1389">
        <w:rPr>
          <w:sz w:val="24"/>
          <w:szCs w:val="24"/>
        </w:rPr>
        <w:t xml:space="preserve">The Entity having control over the refueling station shall draw an operational emergency plan in consultation with adjoining establishments and local authorities such as fire brigade, police, and other District Emergency Authorities. </w:t>
      </w:r>
    </w:p>
    <w:p w14:paraId="1E95EB55" w14:textId="77777777" w:rsidR="008B1389" w:rsidRPr="008B1389" w:rsidRDefault="008B1389" w:rsidP="008B1389">
      <w:pPr>
        <w:numPr>
          <w:ilvl w:val="0"/>
          <w:numId w:val="327"/>
        </w:numPr>
        <w:spacing w:after="116" w:line="247" w:lineRule="auto"/>
        <w:ind w:right="141" w:hanging="360"/>
        <w:jc w:val="both"/>
        <w:rPr>
          <w:sz w:val="24"/>
          <w:szCs w:val="24"/>
        </w:rPr>
      </w:pPr>
      <w:r w:rsidRPr="008B1389">
        <w:rPr>
          <w:sz w:val="24"/>
          <w:szCs w:val="24"/>
        </w:rPr>
        <w:t xml:space="preserve">A comprehensive ERDMP shall be developed in accordance to the Petroleum and Natural Gas Regulatory Board (Codes of Practices for Emergency Response and Disaster Management Plan (ERDMP)) Regulations, 2010. </w:t>
      </w:r>
    </w:p>
    <w:p w14:paraId="7871CF0D" w14:textId="77777777" w:rsidR="008B1389" w:rsidRPr="008B1389" w:rsidRDefault="008B1389" w:rsidP="008B1389">
      <w:pPr>
        <w:numPr>
          <w:ilvl w:val="0"/>
          <w:numId w:val="327"/>
        </w:numPr>
        <w:spacing w:after="116" w:line="247" w:lineRule="auto"/>
        <w:ind w:right="141" w:hanging="360"/>
        <w:jc w:val="both"/>
        <w:rPr>
          <w:sz w:val="24"/>
          <w:szCs w:val="24"/>
        </w:rPr>
      </w:pPr>
      <w:r w:rsidRPr="008B1389">
        <w:rPr>
          <w:sz w:val="24"/>
          <w:szCs w:val="24"/>
        </w:rPr>
        <w:t xml:space="preserve">The emergency plan shall be disseminated amongst all personnel involved and ensured that they understand their roles and responsibilities in the event of an emergency. </w:t>
      </w:r>
    </w:p>
    <w:p w14:paraId="4121283F" w14:textId="77777777" w:rsidR="008B1389" w:rsidRPr="008B1389" w:rsidRDefault="008B1389" w:rsidP="008B1389">
      <w:pPr>
        <w:numPr>
          <w:ilvl w:val="0"/>
          <w:numId w:val="327"/>
        </w:numPr>
        <w:spacing w:after="116" w:line="247" w:lineRule="auto"/>
        <w:ind w:right="141" w:hanging="360"/>
        <w:jc w:val="both"/>
        <w:rPr>
          <w:sz w:val="24"/>
          <w:szCs w:val="24"/>
        </w:rPr>
      </w:pPr>
      <w:r w:rsidRPr="008B1389">
        <w:rPr>
          <w:sz w:val="24"/>
          <w:szCs w:val="24"/>
        </w:rPr>
        <w:t xml:space="preserve">The operator of the refueling station should have close liaison with Fire Service, the Police, the Municipal Authorities and the person supplying gas to CNG facility. </w:t>
      </w:r>
    </w:p>
    <w:p w14:paraId="3011E2E9" w14:textId="77777777" w:rsidR="008B1389" w:rsidRPr="008B1389" w:rsidRDefault="008B1389" w:rsidP="008B1389">
      <w:pPr>
        <w:numPr>
          <w:ilvl w:val="0"/>
          <w:numId w:val="327"/>
        </w:numPr>
        <w:spacing w:after="116" w:line="247" w:lineRule="auto"/>
        <w:ind w:right="141" w:hanging="360"/>
        <w:jc w:val="both"/>
        <w:rPr>
          <w:sz w:val="24"/>
          <w:szCs w:val="24"/>
        </w:rPr>
      </w:pPr>
      <w:r w:rsidRPr="008B1389">
        <w:rPr>
          <w:sz w:val="24"/>
          <w:szCs w:val="24"/>
        </w:rPr>
        <w:t xml:space="preserve">Important telephone numbers for emergency use shall be displayed prominently. </w:t>
      </w:r>
    </w:p>
    <w:p w14:paraId="393ADF4F" w14:textId="77777777" w:rsidR="008B1389" w:rsidRPr="008B1389" w:rsidRDefault="008B1389" w:rsidP="008B1389">
      <w:pPr>
        <w:numPr>
          <w:ilvl w:val="0"/>
          <w:numId w:val="327"/>
        </w:numPr>
        <w:spacing w:after="116" w:line="247" w:lineRule="auto"/>
        <w:ind w:right="141" w:hanging="360"/>
        <w:jc w:val="both"/>
        <w:rPr>
          <w:sz w:val="24"/>
          <w:szCs w:val="24"/>
        </w:rPr>
      </w:pPr>
      <w:r w:rsidRPr="008B1389">
        <w:rPr>
          <w:sz w:val="24"/>
          <w:szCs w:val="24"/>
        </w:rPr>
        <w:t xml:space="preserve">Means of communication shall be always at the disposal of the in-charge of the installation on continuous basis. </w:t>
      </w:r>
    </w:p>
    <w:p w14:paraId="2295AB4C" w14:textId="77777777" w:rsidR="008B1389" w:rsidRPr="008B1389" w:rsidRDefault="008B1389" w:rsidP="008B1389">
      <w:pPr>
        <w:numPr>
          <w:ilvl w:val="0"/>
          <w:numId w:val="327"/>
        </w:numPr>
        <w:spacing w:after="116" w:line="247" w:lineRule="auto"/>
        <w:ind w:right="141" w:hanging="360"/>
        <w:jc w:val="both"/>
        <w:rPr>
          <w:sz w:val="24"/>
          <w:szCs w:val="24"/>
        </w:rPr>
      </w:pPr>
      <w:r w:rsidRPr="008B1389">
        <w:rPr>
          <w:sz w:val="24"/>
          <w:szCs w:val="24"/>
        </w:rPr>
        <w:t xml:space="preserve">The emergency plan shall be tested with drill at least once a year. </w:t>
      </w:r>
    </w:p>
    <w:p w14:paraId="62D95507" w14:textId="77777777" w:rsidR="008B1389" w:rsidRPr="008B1389" w:rsidRDefault="008B1389" w:rsidP="008B1389">
      <w:pPr>
        <w:numPr>
          <w:ilvl w:val="0"/>
          <w:numId w:val="327"/>
        </w:numPr>
        <w:spacing w:after="116" w:line="247" w:lineRule="auto"/>
        <w:ind w:right="141" w:hanging="360"/>
        <w:jc w:val="both"/>
        <w:rPr>
          <w:sz w:val="24"/>
          <w:szCs w:val="24"/>
        </w:rPr>
      </w:pPr>
      <w:r w:rsidRPr="008B1389">
        <w:rPr>
          <w:sz w:val="24"/>
          <w:szCs w:val="24"/>
        </w:rPr>
        <w:t xml:space="preserve">Vehicle used for MRU shall be as per CMVR 1989. </w:t>
      </w:r>
    </w:p>
    <w:p w14:paraId="469FE641" w14:textId="77777777" w:rsidR="008B1389" w:rsidRPr="008B1389" w:rsidRDefault="008B1389" w:rsidP="008B1389">
      <w:pPr>
        <w:pStyle w:val="Heading3"/>
        <w:tabs>
          <w:tab w:val="center" w:pos="1559"/>
        </w:tabs>
        <w:ind w:left="-15"/>
        <w:rPr>
          <w:szCs w:val="24"/>
        </w:rPr>
      </w:pPr>
      <w:r w:rsidRPr="008B1389">
        <w:rPr>
          <w:szCs w:val="24"/>
        </w:rPr>
        <w:t xml:space="preserve">8.0 </w:t>
      </w:r>
      <w:r w:rsidRPr="008B1389">
        <w:rPr>
          <w:szCs w:val="24"/>
        </w:rPr>
        <w:tab/>
        <w:t xml:space="preserve">Fire Protection Facility </w:t>
      </w:r>
      <w:r w:rsidRPr="008B1389">
        <w:rPr>
          <w:b w:val="0"/>
          <w:szCs w:val="24"/>
        </w:rPr>
        <w:t xml:space="preserve"> </w:t>
      </w:r>
    </w:p>
    <w:p w14:paraId="7F5116FD" w14:textId="77777777" w:rsidR="008B1389" w:rsidRPr="008B1389" w:rsidRDefault="008B1389" w:rsidP="008B1389">
      <w:pPr>
        <w:numPr>
          <w:ilvl w:val="0"/>
          <w:numId w:val="328"/>
        </w:numPr>
        <w:spacing w:after="116" w:line="247" w:lineRule="auto"/>
        <w:ind w:right="141" w:hanging="720"/>
        <w:jc w:val="both"/>
        <w:rPr>
          <w:sz w:val="24"/>
          <w:szCs w:val="24"/>
        </w:rPr>
      </w:pPr>
      <w:r w:rsidRPr="008B1389">
        <w:rPr>
          <w:sz w:val="24"/>
          <w:szCs w:val="24"/>
        </w:rPr>
        <w:t xml:space="preserve">Each CNG storage at MRU facility shall be provided with minimum two methane gas detectors, and minimum two flame detectors which shall activate visual and audible alarms. </w:t>
      </w:r>
    </w:p>
    <w:p w14:paraId="64EBDDC5" w14:textId="77777777" w:rsidR="008B1389" w:rsidRPr="008B1389" w:rsidRDefault="008B1389" w:rsidP="008B1389">
      <w:pPr>
        <w:numPr>
          <w:ilvl w:val="0"/>
          <w:numId w:val="328"/>
        </w:numPr>
        <w:spacing w:after="116" w:line="247" w:lineRule="auto"/>
        <w:ind w:right="141" w:hanging="720"/>
        <w:jc w:val="both"/>
        <w:rPr>
          <w:sz w:val="24"/>
          <w:szCs w:val="24"/>
        </w:rPr>
      </w:pPr>
      <w:r w:rsidRPr="008B1389">
        <w:rPr>
          <w:sz w:val="24"/>
          <w:szCs w:val="24"/>
        </w:rPr>
        <w:t xml:space="preserve">Any other flammable materials not specified in this standard in the CNG installation shall be stored in a non-flammable chamber with a minimum safety distance as per Gas Cylinder Rules, from MRU or MCC or electrical installation. </w:t>
      </w:r>
    </w:p>
    <w:p w14:paraId="47A7C421" w14:textId="77777777" w:rsidR="008B1389" w:rsidRPr="008B1389" w:rsidRDefault="008B1389" w:rsidP="008B1389">
      <w:pPr>
        <w:numPr>
          <w:ilvl w:val="0"/>
          <w:numId w:val="328"/>
        </w:numPr>
        <w:spacing w:after="116" w:line="247" w:lineRule="auto"/>
        <w:ind w:right="141" w:hanging="720"/>
        <w:jc w:val="both"/>
        <w:rPr>
          <w:sz w:val="24"/>
          <w:szCs w:val="24"/>
        </w:rPr>
      </w:pPr>
      <w:r w:rsidRPr="008B1389">
        <w:rPr>
          <w:sz w:val="24"/>
          <w:szCs w:val="24"/>
        </w:rPr>
        <w:t>The package shall be protected by automatic operated CO</w:t>
      </w:r>
      <w:r w:rsidRPr="008B1389">
        <w:rPr>
          <w:sz w:val="24"/>
          <w:szCs w:val="24"/>
          <w:vertAlign w:val="subscript"/>
        </w:rPr>
        <w:t>2</w:t>
      </w:r>
      <w:r w:rsidRPr="008B1389">
        <w:rPr>
          <w:sz w:val="24"/>
          <w:szCs w:val="24"/>
        </w:rPr>
        <w:t xml:space="preserve"> flooding system designed as per NFPA12. </w:t>
      </w:r>
    </w:p>
    <w:p w14:paraId="0A1BFF9B" w14:textId="77777777" w:rsidR="008B1389" w:rsidRPr="008B1389" w:rsidRDefault="008B1389" w:rsidP="008B1389">
      <w:pPr>
        <w:numPr>
          <w:ilvl w:val="0"/>
          <w:numId w:val="328"/>
        </w:numPr>
        <w:spacing w:after="116" w:line="247" w:lineRule="auto"/>
        <w:ind w:right="141" w:hanging="720"/>
        <w:jc w:val="both"/>
        <w:rPr>
          <w:sz w:val="24"/>
          <w:szCs w:val="24"/>
        </w:rPr>
      </w:pPr>
      <w:r w:rsidRPr="008B1389">
        <w:rPr>
          <w:sz w:val="24"/>
          <w:szCs w:val="24"/>
        </w:rPr>
        <w:lastRenderedPageBreak/>
        <w:t xml:space="preserve">Gas Detection by installation of hydrocarbon gas detector with self-check function and transmitter with min. 2 adjustable alarm levels. One enclosure shall have at least 2 nos. of gas detectors.  </w:t>
      </w:r>
    </w:p>
    <w:p w14:paraId="6F299A13" w14:textId="77777777" w:rsidR="008B1389" w:rsidRPr="008B1389" w:rsidRDefault="008B1389" w:rsidP="008B1389">
      <w:pPr>
        <w:numPr>
          <w:ilvl w:val="0"/>
          <w:numId w:val="328"/>
        </w:numPr>
        <w:spacing w:after="116" w:line="247" w:lineRule="auto"/>
        <w:ind w:right="141" w:hanging="720"/>
        <w:jc w:val="both"/>
        <w:rPr>
          <w:sz w:val="24"/>
          <w:szCs w:val="24"/>
        </w:rPr>
      </w:pPr>
      <w:r w:rsidRPr="008B1389">
        <w:rPr>
          <w:sz w:val="24"/>
          <w:szCs w:val="24"/>
        </w:rPr>
        <w:t xml:space="preserve">Installation of flame detector (UV-IR type) with self-check function and transmitter, alarm on detection of flame. One enclosure should have at least 2 nos. of flame detectors.  </w:t>
      </w:r>
    </w:p>
    <w:p w14:paraId="2A08B0A8" w14:textId="77777777" w:rsidR="008B1389" w:rsidRPr="008B1389" w:rsidRDefault="008B1389" w:rsidP="008B1389">
      <w:pPr>
        <w:numPr>
          <w:ilvl w:val="0"/>
          <w:numId w:val="328"/>
        </w:numPr>
        <w:spacing w:after="116" w:line="247" w:lineRule="auto"/>
        <w:ind w:right="141" w:hanging="720"/>
        <w:jc w:val="both"/>
        <w:rPr>
          <w:sz w:val="24"/>
          <w:szCs w:val="24"/>
        </w:rPr>
      </w:pPr>
      <w:r w:rsidRPr="008B1389">
        <w:rPr>
          <w:sz w:val="24"/>
          <w:szCs w:val="24"/>
        </w:rPr>
        <w:t>CO</w:t>
      </w:r>
      <w:r w:rsidRPr="008B1389">
        <w:rPr>
          <w:sz w:val="24"/>
          <w:szCs w:val="24"/>
          <w:vertAlign w:val="subscript"/>
        </w:rPr>
        <w:t>2</w:t>
      </w:r>
      <w:r w:rsidRPr="008B1389">
        <w:rPr>
          <w:sz w:val="24"/>
          <w:szCs w:val="24"/>
        </w:rPr>
        <w:t xml:space="preserve"> flooding system shall be provided as per NFPA-12 having main and standby facility, which shall have identical arrangement and connected to the system. The cylinders shall be placed in a shed raised above ground level to protect from weather and direct sunrays as per Gas Cylinder Rules. Cylinders shall be fitted with automatic actuated valves, Solenoid valves. The size of the cylinder &amp; quantity of CO</w:t>
      </w:r>
      <w:r w:rsidRPr="008B1389">
        <w:rPr>
          <w:sz w:val="24"/>
          <w:szCs w:val="24"/>
          <w:vertAlign w:val="subscript"/>
        </w:rPr>
        <w:t>2</w:t>
      </w:r>
      <w:r w:rsidRPr="008B1389">
        <w:rPr>
          <w:sz w:val="24"/>
          <w:szCs w:val="24"/>
        </w:rPr>
        <w:t xml:space="preserve"> gas will be as per the size of enclosure.  </w:t>
      </w:r>
    </w:p>
    <w:p w14:paraId="2A6DEA49" w14:textId="77777777" w:rsidR="008B1389" w:rsidRPr="008B1389" w:rsidRDefault="008B1389" w:rsidP="008B1389">
      <w:pPr>
        <w:numPr>
          <w:ilvl w:val="0"/>
          <w:numId w:val="328"/>
        </w:numPr>
        <w:spacing w:after="116" w:line="247" w:lineRule="auto"/>
        <w:ind w:right="141" w:hanging="720"/>
        <w:jc w:val="both"/>
        <w:rPr>
          <w:sz w:val="24"/>
          <w:szCs w:val="24"/>
        </w:rPr>
      </w:pPr>
      <w:r w:rsidRPr="008B1389">
        <w:rPr>
          <w:sz w:val="24"/>
          <w:szCs w:val="24"/>
        </w:rPr>
        <w:t xml:space="preserve">The System shall be designed to operate on 24 or 12 V DC supply main. with 8 hrs. battery backup. Fire resistant low smoke (FRLS) cables shall be used for the wiring of the system. </w:t>
      </w:r>
    </w:p>
    <w:p w14:paraId="55C1B069" w14:textId="77777777" w:rsidR="008B1389" w:rsidRPr="008B1389" w:rsidRDefault="008B1389" w:rsidP="008B1389">
      <w:pPr>
        <w:numPr>
          <w:ilvl w:val="0"/>
          <w:numId w:val="328"/>
        </w:numPr>
        <w:spacing w:after="116" w:line="247" w:lineRule="auto"/>
        <w:ind w:right="141" w:hanging="720"/>
        <w:jc w:val="both"/>
        <w:rPr>
          <w:sz w:val="24"/>
          <w:szCs w:val="24"/>
        </w:rPr>
      </w:pPr>
      <w:r w:rsidRPr="008B1389">
        <w:rPr>
          <w:sz w:val="24"/>
          <w:szCs w:val="24"/>
        </w:rPr>
        <w:t>Interlock of CO</w:t>
      </w:r>
      <w:r w:rsidRPr="008B1389">
        <w:rPr>
          <w:sz w:val="24"/>
          <w:szCs w:val="24"/>
          <w:vertAlign w:val="subscript"/>
        </w:rPr>
        <w:t>2</w:t>
      </w:r>
      <w:r w:rsidRPr="008B1389">
        <w:rPr>
          <w:sz w:val="24"/>
          <w:szCs w:val="24"/>
        </w:rPr>
        <w:t xml:space="preserve"> Flooding system with compressor shall be made as per following sequence: </w:t>
      </w:r>
    </w:p>
    <w:p w14:paraId="02998756" w14:textId="77777777" w:rsidR="008B1389" w:rsidRPr="008B1389" w:rsidRDefault="008B1389" w:rsidP="008B1389">
      <w:pPr>
        <w:numPr>
          <w:ilvl w:val="1"/>
          <w:numId w:val="328"/>
        </w:numPr>
        <w:spacing w:after="116" w:line="247" w:lineRule="auto"/>
        <w:ind w:right="141" w:hanging="360"/>
        <w:jc w:val="both"/>
        <w:rPr>
          <w:sz w:val="24"/>
          <w:szCs w:val="24"/>
        </w:rPr>
      </w:pPr>
      <w:r w:rsidRPr="008B1389">
        <w:rPr>
          <w:sz w:val="24"/>
          <w:szCs w:val="24"/>
        </w:rPr>
        <w:t xml:space="preserve">Compressor shall trip on detection of gas at preset (adjustable) alarm level. </w:t>
      </w:r>
    </w:p>
    <w:p w14:paraId="56E9A3E4" w14:textId="77777777" w:rsidR="008B1389" w:rsidRPr="008B1389" w:rsidRDefault="008B1389" w:rsidP="008B1389">
      <w:pPr>
        <w:numPr>
          <w:ilvl w:val="1"/>
          <w:numId w:val="328"/>
        </w:numPr>
        <w:spacing w:after="116" w:line="247" w:lineRule="auto"/>
        <w:ind w:right="141" w:hanging="360"/>
        <w:jc w:val="both"/>
        <w:rPr>
          <w:sz w:val="24"/>
          <w:szCs w:val="24"/>
        </w:rPr>
      </w:pPr>
      <w:r w:rsidRPr="008B1389">
        <w:rPr>
          <w:sz w:val="24"/>
          <w:szCs w:val="24"/>
        </w:rPr>
        <w:t>Compressor shall trip on detection of flame at preset (adjustable) alarm and automatic discharge CO</w:t>
      </w:r>
      <w:r w:rsidRPr="008B1389">
        <w:rPr>
          <w:sz w:val="24"/>
          <w:szCs w:val="24"/>
          <w:vertAlign w:val="subscript"/>
        </w:rPr>
        <w:t>2</w:t>
      </w:r>
      <w:r w:rsidRPr="008B1389">
        <w:rPr>
          <w:sz w:val="24"/>
          <w:szCs w:val="24"/>
        </w:rPr>
        <w:t xml:space="preserve"> gas from the main cylinder. </w:t>
      </w:r>
    </w:p>
    <w:p w14:paraId="5C413DC4" w14:textId="77777777" w:rsidR="008B1389" w:rsidRPr="008B1389" w:rsidRDefault="008B1389" w:rsidP="008B1389">
      <w:pPr>
        <w:numPr>
          <w:ilvl w:val="1"/>
          <w:numId w:val="328"/>
        </w:numPr>
        <w:spacing w:after="116" w:line="247" w:lineRule="auto"/>
        <w:ind w:right="141" w:hanging="360"/>
        <w:jc w:val="both"/>
        <w:rPr>
          <w:sz w:val="24"/>
          <w:szCs w:val="24"/>
        </w:rPr>
      </w:pPr>
      <w:r w:rsidRPr="008B1389">
        <w:rPr>
          <w:sz w:val="24"/>
          <w:szCs w:val="24"/>
        </w:rPr>
        <w:t>Compressor shall not start if the CO</w:t>
      </w:r>
      <w:r w:rsidRPr="008B1389">
        <w:rPr>
          <w:sz w:val="24"/>
          <w:szCs w:val="24"/>
          <w:vertAlign w:val="subscript"/>
        </w:rPr>
        <w:t>2</w:t>
      </w:r>
      <w:r w:rsidRPr="008B1389">
        <w:rPr>
          <w:sz w:val="24"/>
          <w:szCs w:val="24"/>
        </w:rPr>
        <w:t xml:space="preserve"> flooding system is faulty, not working, switched off. The compressor shall be able to start only when the CO</w:t>
      </w:r>
      <w:r w:rsidRPr="008B1389">
        <w:rPr>
          <w:sz w:val="24"/>
          <w:szCs w:val="24"/>
          <w:vertAlign w:val="subscript"/>
        </w:rPr>
        <w:t>2</w:t>
      </w:r>
      <w:r w:rsidRPr="008B1389">
        <w:rPr>
          <w:sz w:val="24"/>
          <w:szCs w:val="24"/>
        </w:rPr>
        <w:t xml:space="preserve"> flooding system is in healthy working condition. </w:t>
      </w:r>
    </w:p>
    <w:p w14:paraId="4DEB742D" w14:textId="77777777" w:rsidR="008B1389" w:rsidRPr="008B1389" w:rsidRDefault="008B1389" w:rsidP="008B1389">
      <w:pPr>
        <w:numPr>
          <w:ilvl w:val="1"/>
          <w:numId w:val="328"/>
        </w:numPr>
        <w:spacing w:after="116" w:line="247" w:lineRule="auto"/>
        <w:ind w:right="141" w:hanging="360"/>
        <w:jc w:val="both"/>
        <w:rPr>
          <w:sz w:val="24"/>
          <w:szCs w:val="24"/>
        </w:rPr>
      </w:pPr>
      <w:r w:rsidRPr="008B1389">
        <w:rPr>
          <w:sz w:val="24"/>
          <w:szCs w:val="24"/>
        </w:rPr>
        <w:t xml:space="preserve">Maintenance override Switch shall be provided to keep the system off during maintenance. This feature shall be installed so that when maintenance over-ride switch is on, the compressor shall not start. </w:t>
      </w:r>
    </w:p>
    <w:p w14:paraId="5CD4B25F" w14:textId="77777777" w:rsidR="008B1389" w:rsidRPr="008B1389" w:rsidRDefault="008B1389" w:rsidP="008B1389">
      <w:pPr>
        <w:numPr>
          <w:ilvl w:val="1"/>
          <w:numId w:val="328"/>
        </w:numPr>
        <w:spacing w:after="116" w:line="247" w:lineRule="auto"/>
        <w:ind w:right="141" w:hanging="360"/>
        <w:jc w:val="both"/>
        <w:rPr>
          <w:sz w:val="24"/>
          <w:szCs w:val="24"/>
        </w:rPr>
      </w:pPr>
      <w:r w:rsidRPr="008B1389">
        <w:rPr>
          <w:sz w:val="24"/>
          <w:szCs w:val="24"/>
        </w:rPr>
        <w:t xml:space="preserve">Selector switch shall be provided to put main or stand by cylinder in line at the turn of a switch as per requirement. </w:t>
      </w:r>
    </w:p>
    <w:p w14:paraId="66CBC00D" w14:textId="77777777" w:rsidR="008B1389" w:rsidRPr="008B1389" w:rsidRDefault="008B1389" w:rsidP="008B1389">
      <w:pPr>
        <w:numPr>
          <w:ilvl w:val="0"/>
          <w:numId w:val="328"/>
        </w:numPr>
        <w:spacing w:after="10" w:line="247" w:lineRule="auto"/>
        <w:ind w:right="141" w:hanging="720"/>
        <w:jc w:val="both"/>
        <w:rPr>
          <w:sz w:val="24"/>
          <w:szCs w:val="24"/>
        </w:rPr>
      </w:pPr>
      <w:r w:rsidRPr="008B1389">
        <w:rPr>
          <w:sz w:val="24"/>
          <w:szCs w:val="24"/>
        </w:rPr>
        <w:t xml:space="preserve">Fire Fighting facilities shall be carefully planned after considering the availability of municipal fire tenders etc. However, at least the following Portable fire extinguishers shall be positioned: </w:t>
      </w:r>
    </w:p>
    <w:tbl>
      <w:tblPr>
        <w:tblStyle w:val="TableGrid0"/>
        <w:tblW w:w="9727" w:type="dxa"/>
        <w:tblInd w:w="-108" w:type="dxa"/>
        <w:tblCellMar>
          <w:top w:w="7" w:type="dxa"/>
          <w:left w:w="115" w:type="dxa"/>
          <w:right w:w="115" w:type="dxa"/>
        </w:tblCellMar>
        <w:tblLook w:val="04A0" w:firstRow="1" w:lastRow="0" w:firstColumn="1" w:lastColumn="0" w:noHBand="0" w:noVBand="1"/>
      </w:tblPr>
      <w:tblGrid>
        <w:gridCol w:w="1729"/>
        <w:gridCol w:w="3267"/>
        <w:gridCol w:w="4731"/>
      </w:tblGrid>
      <w:tr w:rsidR="008B1389" w:rsidRPr="008B1389" w14:paraId="14CD30B4" w14:textId="77777777" w:rsidTr="0024651C">
        <w:trPr>
          <w:trHeight w:val="360"/>
        </w:trPr>
        <w:tc>
          <w:tcPr>
            <w:tcW w:w="1728" w:type="dxa"/>
            <w:tcBorders>
              <w:top w:val="single" w:sz="4" w:space="0" w:color="000000"/>
              <w:left w:val="single" w:sz="4" w:space="0" w:color="000000"/>
              <w:bottom w:val="single" w:sz="4" w:space="0" w:color="000000"/>
              <w:right w:val="single" w:sz="4" w:space="0" w:color="000000"/>
            </w:tcBorders>
          </w:tcPr>
          <w:p w14:paraId="31938EE3" w14:textId="77777777" w:rsidR="008B1389" w:rsidRPr="008B1389" w:rsidRDefault="008B1389" w:rsidP="0024651C">
            <w:pPr>
              <w:spacing w:line="259" w:lineRule="auto"/>
              <w:ind w:right="23"/>
              <w:jc w:val="center"/>
              <w:rPr>
                <w:sz w:val="24"/>
                <w:szCs w:val="24"/>
              </w:rPr>
            </w:pPr>
            <w:r w:rsidRPr="008B1389">
              <w:rPr>
                <w:sz w:val="24"/>
                <w:szCs w:val="24"/>
              </w:rPr>
              <w:t xml:space="preserve">Sr. No. </w:t>
            </w:r>
          </w:p>
        </w:tc>
        <w:tc>
          <w:tcPr>
            <w:tcW w:w="3267" w:type="dxa"/>
            <w:tcBorders>
              <w:top w:val="single" w:sz="4" w:space="0" w:color="000000"/>
              <w:left w:val="single" w:sz="4" w:space="0" w:color="000000"/>
              <w:bottom w:val="single" w:sz="4" w:space="0" w:color="000000"/>
              <w:right w:val="single" w:sz="4" w:space="0" w:color="000000"/>
            </w:tcBorders>
          </w:tcPr>
          <w:p w14:paraId="04DD5DFB" w14:textId="77777777" w:rsidR="008B1389" w:rsidRPr="008B1389" w:rsidRDefault="008B1389" w:rsidP="0024651C">
            <w:pPr>
              <w:spacing w:line="259" w:lineRule="auto"/>
              <w:ind w:right="151"/>
              <w:jc w:val="center"/>
              <w:rPr>
                <w:sz w:val="24"/>
                <w:szCs w:val="24"/>
              </w:rPr>
            </w:pPr>
            <w:r w:rsidRPr="008B1389">
              <w:rPr>
                <w:sz w:val="24"/>
                <w:szCs w:val="24"/>
              </w:rPr>
              <w:t xml:space="preserve">Location </w:t>
            </w:r>
          </w:p>
        </w:tc>
        <w:tc>
          <w:tcPr>
            <w:tcW w:w="4731" w:type="dxa"/>
            <w:tcBorders>
              <w:top w:val="single" w:sz="4" w:space="0" w:color="000000"/>
              <w:left w:val="single" w:sz="4" w:space="0" w:color="000000"/>
              <w:bottom w:val="single" w:sz="4" w:space="0" w:color="000000"/>
              <w:right w:val="single" w:sz="4" w:space="0" w:color="000000"/>
            </w:tcBorders>
          </w:tcPr>
          <w:p w14:paraId="3B6B0C8C" w14:textId="77777777" w:rsidR="008B1389" w:rsidRPr="008B1389" w:rsidRDefault="008B1389" w:rsidP="0024651C">
            <w:pPr>
              <w:spacing w:line="259" w:lineRule="auto"/>
              <w:ind w:left="265"/>
              <w:jc w:val="center"/>
              <w:rPr>
                <w:sz w:val="24"/>
                <w:szCs w:val="24"/>
              </w:rPr>
            </w:pPr>
            <w:r w:rsidRPr="008B1389">
              <w:rPr>
                <w:sz w:val="24"/>
                <w:szCs w:val="24"/>
              </w:rPr>
              <w:t xml:space="preserve">Type of Extinguishers </w:t>
            </w:r>
          </w:p>
        </w:tc>
      </w:tr>
      <w:tr w:rsidR="008B1389" w:rsidRPr="008B1389" w14:paraId="625115D5" w14:textId="77777777" w:rsidTr="0024651C">
        <w:trPr>
          <w:trHeight w:val="360"/>
        </w:trPr>
        <w:tc>
          <w:tcPr>
            <w:tcW w:w="1728" w:type="dxa"/>
            <w:tcBorders>
              <w:top w:val="single" w:sz="4" w:space="0" w:color="000000"/>
              <w:left w:val="single" w:sz="4" w:space="0" w:color="000000"/>
              <w:bottom w:val="single" w:sz="4" w:space="0" w:color="000000"/>
              <w:right w:val="single" w:sz="4" w:space="0" w:color="000000"/>
            </w:tcBorders>
          </w:tcPr>
          <w:p w14:paraId="1ED214B4" w14:textId="77777777" w:rsidR="008B1389" w:rsidRPr="008B1389" w:rsidRDefault="008B1389" w:rsidP="0024651C">
            <w:pPr>
              <w:spacing w:line="259" w:lineRule="auto"/>
              <w:ind w:right="111"/>
              <w:jc w:val="center"/>
              <w:rPr>
                <w:sz w:val="24"/>
                <w:szCs w:val="24"/>
              </w:rPr>
            </w:pPr>
            <w:r w:rsidRPr="008B1389">
              <w:rPr>
                <w:sz w:val="24"/>
                <w:szCs w:val="24"/>
              </w:rPr>
              <w:t xml:space="preserve">1 </w:t>
            </w:r>
          </w:p>
        </w:tc>
        <w:tc>
          <w:tcPr>
            <w:tcW w:w="3267" w:type="dxa"/>
            <w:tcBorders>
              <w:top w:val="single" w:sz="4" w:space="0" w:color="000000"/>
              <w:left w:val="single" w:sz="4" w:space="0" w:color="000000"/>
              <w:bottom w:val="single" w:sz="4" w:space="0" w:color="000000"/>
              <w:right w:val="single" w:sz="4" w:space="0" w:color="000000"/>
            </w:tcBorders>
          </w:tcPr>
          <w:p w14:paraId="7C70F06A" w14:textId="77777777" w:rsidR="008B1389" w:rsidRPr="008B1389" w:rsidRDefault="008B1389" w:rsidP="0024651C">
            <w:pPr>
              <w:spacing w:line="259" w:lineRule="auto"/>
              <w:ind w:left="26"/>
              <w:jc w:val="center"/>
              <w:rPr>
                <w:sz w:val="24"/>
                <w:szCs w:val="24"/>
              </w:rPr>
            </w:pPr>
            <w:r w:rsidRPr="008B1389">
              <w:rPr>
                <w:sz w:val="24"/>
                <w:szCs w:val="24"/>
              </w:rPr>
              <w:t xml:space="preserve">Dispensing Unit </w:t>
            </w:r>
          </w:p>
        </w:tc>
        <w:tc>
          <w:tcPr>
            <w:tcW w:w="4731" w:type="dxa"/>
            <w:tcBorders>
              <w:top w:val="single" w:sz="4" w:space="0" w:color="000000"/>
              <w:left w:val="single" w:sz="4" w:space="0" w:color="000000"/>
              <w:bottom w:val="single" w:sz="4" w:space="0" w:color="000000"/>
              <w:right w:val="single" w:sz="4" w:space="0" w:color="000000"/>
            </w:tcBorders>
          </w:tcPr>
          <w:p w14:paraId="13C40719" w14:textId="77777777" w:rsidR="008B1389" w:rsidRPr="008B1389" w:rsidRDefault="008B1389" w:rsidP="0024651C">
            <w:pPr>
              <w:spacing w:line="259" w:lineRule="auto"/>
              <w:ind w:left="21"/>
              <w:jc w:val="center"/>
              <w:rPr>
                <w:sz w:val="24"/>
                <w:szCs w:val="24"/>
              </w:rPr>
            </w:pPr>
            <w:r w:rsidRPr="008B1389">
              <w:rPr>
                <w:sz w:val="24"/>
                <w:szCs w:val="24"/>
              </w:rPr>
              <w:t xml:space="preserve">1 x 09 kg DCP </w:t>
            </w:r>
          </w:p>
        </w:tc>
      </w:tr>
      <w:tr w:rsidR="008B1389" w:rsidRPr="008B1389" w14:paraId="3F686D00" w14:textId="77777777" w:rsidTr="0024651C">
        <w:trPr>
          <w:trHeight w:val="361"/>
        </w:trPr>
        <w:tc>
          <w:tcPr>
            <w:tcW w:w="1728" w:type="dxa"/>
            <w:tcBorders>
              <w:top w:val="single" w:sz="4" w:space="0" w:color="000000"/>
              <w:left w:val="single" w:sz="4" w:space="0" w:color="000000"/>
              <w:bottom w:val="single" w:sz="4" w:space="0" w:color="000000"/>
              <w:right w:val="single" w:sz="4" w:space="0" w:color="000000"/>
            </w:tcBorders>
          </w:tcPr>
          <w:p w14:paraId="5BBF7EB8" w14:textId="77777777" w:rsidR="008B1389" w:rsidRPr="008B1389" w:rsidRDefault="008B1389" w:rsidP="0024651C">
            <w:pPr>
              <w:spacing w:line="259" w:lineRule="auto"/>
              <w:ind w:right="111"/>
              <w:jc w:val="center"/>
              <w:rPr>
                <w:sz w:val="24"/>
                <w:szCs w:val="24"/>
              </w:rPr>
            </w:pPr>
            <w:r w:rsidRPr="008B1389">
              <w:rPr>
                <w:sz w:val="24"/>
                <w:szCs w:val="24"/>
              </w:rPr>
              <w:t xml:space="preserve">2 </w:t>
            </w:r>
          </w:p>
        </w:tc>
        <w:tc>
          <w:tcPr>
            <w:tcW w:w="3267" w:type="dxa"/>
            <w:tcBorders>
              <w:top w:val="single" w:sz="4" w:space="0" w:color="000000"/>
              <w:left w:val="single" w:sz="4" w:space="0" w:color="000000"/>
              <w:bottom w:val="single" w:sz="4" w:space="0" w:color="000000"/>
              <w:right w:val="single" w:sz="4" w:space="0" w:color="000000"/>
            </w:tcBorders>
          </w:tcPr>
          <w:p w14:paraId="5C6D39BA" w14:textId="77777777" w:rsidR="008B1389" w:rsidRPr="008B1389" w:rsidRDefault="008B1389" w:rsidP="0024651C">
            <w:pPr>
              <w:spacing w:line="259" w:lineRule="auto"/>
              <w:ind w:left="28"/>
              <w:jc w:val="center"/>
              <w:rPr>
                <w:sz w:val="24"/>
                <w:szCs w:val="24"/>
              </w:rPr>
            </w:pPr>
            <w:r w:rsidRPr="008B1389">
              <w:rPr>
                <w:sz w:val="24"/>
                <w:szCs w:val="24"/>
              </w:rPr>
              <w:t xml:space="preserve">Compressor end </w:t>
            </w:r>
          </w:p>
        </w:tc>
        <w:tc>
          <w:tcPr>
            <w:tcW w:w="4731" w:type="dxa"/>
            <w:tcBorders>
              <w:top w:val="single" w:sz="4" w:space="0" w:color="000000"/>
              <w:left w:val="single" w:sz="4" w:space="0" w:color="000000"/>
              <w:bottom w:val="single" w:sz="4" w:space="0" w:color="000000"/>
              <w:right w:val="single" w:sz="4" w:space="0" w:color="000000"/>
            </w:tcBorders>
          </w:tcPr>
          <w:p w14:paraId="654C6916" w14:textId="77777777" w:rsidR="008B1389" w:rsidRPr="008B1389" w:rsidRDefault="008B1389" w:rsidP="0024651C">
            <w:pPr>
              <w:spacing w:line="259" w:lineRule="auto"/>
              <w:ind w:left="21"/>
              <w:jc w:val="center"/>
              <w:rPr>
                <w:sz w:val="24"/>
                <w:szCs w:val="24"/>
              </w:rPr>
            </w:pPr>
            <w:r w:rsidRPr="008B1389">
              <w:rPr>
                <w:sz w:val="24"/>
                <w:szCs w:val="24"/>
              </w:rPr>
              <w:t xml:space="preserve">1 x 09 kg DCP </w:t>
            </w:r>
          </w:p>
        </w:tc>
      </w:tr>
      <w:tr w:rsidR="008B1389" w:rsidRPr="008B1389" w14:paraId="6634B9DA" w14:textId="77777777" w:rsidTr="0024651C">
        <w:trPr>
          <w:trHeight w:val="360"/>
        </w:trPr>
        <w:tc>
          <w:tcPr>
            <w:tcW w:w="1728" w:type="dxa"/>
            <w:tcBorders>
              <w:top w:val="single" w:sz="4" w:space="0" w:color="000000"/>
              <w:left w:val="single" w:sz="4" w:space="0" w:color="000000"/>
              <w:bottom w:val="single" w:sz="4" w:space="0" w:color="000000"/>
              <w:right w:val="single" w:sz="4" w:space="0" w:color="000000"/>
            </w:tcBorders>
          </w:tcPr>
          <w:p w14:paraId="242A6415" w14:textId="77777777" w:rsidR="008B1389" w:rsidRPr="008B1389" w:rsidRDefault="008B1389" w:rsidP="0024651C">
            <w:pPr>
              <w:spacing w:line="259" w:lineRule="auto"/>
              <w:ind w:right="111"/>
              <w:jc w:val="center"/>
              <w:rPr>
                <w:sz w:val="24"/>
                <w:szCs w:val="24"/>
              </w:rPr>
            </w:pPr>
            <w:r w:rsidRPr="008B1389">
              <w:rPr>
                <w:sz w:val="24"/>
                <w:szCs w:val="24"/>
              </w:rPr>
              <w:t xml:space="preserve">3 </w:t>
            </w:r>
          </w:p>
        </w:tc>
        <w:tc>
          <w:tcPr>
            <w:tcW w:w="3267" w:type="dxa"/>
            <w:tcBorders>
              <w:top w:val="single" w:sz="4" w:space="0" w:color="000000"/>
              <w:left w:val="single" w:sz="4" w:space="0" w:color="000000"/>
              <w:bottom w:val="single" w:sz="4" w:space="0" w:color="000000"/>
              <w:right w:val="single" w:sz="4" w:space="0" w:color="000000"/>
            </w:tcBorders>
          </w:tcPr>
          <w:p w14:paraId="094E2D42" w14:textId="77777777" w:rsidR="008B1389" w:rsidRPr="008B1389" w:rsidRDefault="008B1389" w:rsidP="0024651C">
            <w:pPr>
              <w:spacing w:line="259" w:lineRule="auto"/>
              <w:ind w:left="27"/>
              <w:jc w:val="center"/>
              <w:rPr>
                <w:sz w:val="24"/>
                <w:szCs w:val="24"/>
              </w:rPr>
            </w:pPr>
            <w:r w:rsidRPr="008B1389">
              <w:rPr>
                <w:sz w:val="24"/>
                <w:szCs w:val="24"/>
              </w:rPr>
              <w:t xml:space="preserve">CNG Storage </w:t>
            </w:r>
          </w:p>
        </w:tc>
        <w:tc>
          <w:tcPr>
            <w:tcW w:w="4731" w:type="dxa"/>
            <w:tcBorders>
              <w:top w:val="single" w:sz="4" w:space="0" w:color="000000"/>
              <w:left w:val="single" w:sz="4" w:space="0" w:color="000000"/>
              <w:bottom w:val="single" w:sz="4" w:space="0" w:color="000000"/>
              <w:right w:val="single" w:sz="4" w:space="0" w:color="000000"/>
            </w:tcBorders>
          </w:tcPr>
          <w:p w14:paraId="172AF639" w14:textId="77777777" w:rsidR="008B1389" w:rsidRPr="008B1389" w:rsidRDefault="008B1389" w:rsidP="0024651C">
            <w:pPr>
              <w:spacing w:line="259" w:lineRule="auto"/>
              <w:ind w:left="23"/>
              <w:jc w:val="center"/>
              <w:rPr>
                <w:sz w:val="24"/>
                <w:szCs w:val="24"/>
              </w:rPr>
            </w:pPr>
            <w:r w:rsidRPr="008B1389">
              <w:rPr>
                <w:sz w:val="24"/>
                <w:szCs w:val="24"/>
              </w:rPr>
              <w:t xml:space="preserve">1 X 09 kg DCP </w:t>
            </w:r>
          </w:p>
        </w:tc>
      </w:tr>
      <w:tr w:rsidR="008B1389" w:rsidRPr="008B1389" w14:paraId="024BE032" w14:textId="77777777" w:rsidTr="0024651C">
        <w:trPr>
          <w:trHeight w:val="360"/>
        </w:trPr>
        <w:tc>
          <w:tcPr>
            <w:tcW w:w="1728" w:type="dxa"/>
            <w:tcBorders>
              <w:top w:val="single" w:sz="4" w:space="0" w:color="000000"/>
              <w:left w:val="single" w:sz="4" w:space="0" w:color="000000"/>
              <w:bottom w:val="single" w:sz="4" w:space="0" w:color="000000"/>
              <w:right w:val="single" w:sz="4" w:space="0" w:color="000000"/>
            </w:tcBorders>
          </w:tcPr>
          <w:p w14:paraId="0FCAD589" w14:textId="77777777" w:rsidR="008B1389" w:rsidRPr="008B1389" w:rsidRDefault="008B1389" w:rsidP="0024651C">
            <w:pPr>
              <w:spacing w:line="259" w:lineRule="auto"/>
              <w:ind w:right="111"/>
              <w:jc w:val="center"/>
              <w:rPr>
                <w:sz w:val="24"/>
                <w:szCs w:val="24"/>
              </w:rPr>
            </w:pPr>
            <w:r w:rsidRPr="008B1389">
              <w:rPr>
                <w:sz w:val="24"/>
                <w:szCs w:val="24"/>
              </w:rPr>
              <w:t xml:space="preserve">4 </w:t>
            </w:r>
          </w:p>
        </w:tc>
        <w:tc>
          <w:tcPr>
            <w:tcW w:w="3267" w:type="dxa"/>
            <w:tcBorders>
              <w:top w:val="single" w:sz="4" w:space="0" w:color="000000"/>
              <w:left w:val="single" w:sz="4" w:space="0" w:color="000000"/>
              <w:bottom w:val="single" w:sz="4" w:space="0" w:color="000000"/>
              <w:right w:val="single" w:sz="4" w:space="0" w:color="000000"/>
            </w:tcBorders>
          </w:tcPr>
          <w:p w14:paraId="736EAD7A" w14:textId="77777777" w:rsidR="008B1389" w:rsidRPr="008B1389" w:rsidRDefault="008B1389" w:rsidP="0024651C">
            <w:pPr>
              <w:spacing w:line="259" w:lineRule="auto"/>
              <w:ind w:left="25"/>
              <w:jc w:val="center"/>
              <w:rPr>
                <w:sz w:val="24"/>
                <w:szCs w:val="24"/>
              </w:rPr>
            </w:pPr>
            <w:r w:rsidRPr="008B1389">
              <w:rPr>
                <w:sz w:val="24"/>
                <w:szCs w:val="24"/>
              </w:rPr>
              <w:t xml:space="preserve">Electrical Installations </w:t>
            </w:r>
          </w:p>
        </w:tc>
        <w:tc>
          <w:tcPr>
            <w:tcW w:w="4731" w:type="dxa"/>
            <w:tcBorders>
              <w:top w:val="single" w:sz="4" w:space="0" w:color="000000"/>
              <w:left w:val="single" w:sz="4" w:space="0" w:color="000000"/>
              <w:bottom w:val="single" w:sz="4" w:space="0" w:color="000000"/>
              <w:right w:val="single" w:sz="4" w:space="0" w:color="000000"/>
            </w:tcBorders>
          </w:tcPr>
          <w:p w14:paraId="780210CF" w14:textId="77777777" w:rsidR="008B1389" w:rsidRPr="008B1389" w:rsidRDefault="008B1389" w:rsidP="0024651C">
            <w:pPr>
              <w:spacing w:line="259" w:lineRule="auto"/>
              <w:ind w:left="28"/>
              <w:jc w:val="center"/>
              <w:rPr>
                <w:sz w:val="24"/>
                <w:szCs w:val="24"/>
              </w:rPr>
            </w:pPr>
            <w:r w:rsidRPr="008B1389">
              <w:rPr>
                <w:sz w:val="24"/>
                <w:szCs w:val="24"/>
              </w:rPr>
              <w:t>1 X 05 kg CO</w:t>
            </w:r>
            <w:r w:rsidRPr="008B1389">
              <w:rPr>
                <w:sz w:val="24"/>
                <w:szCs w:val="24"/>
                <w:vertAlign w:val="subscript"/>
              </w:rPr>
              <w:t>2</w:t>
            </w:r>
            <w:r w:rsidRPr="008B1389">
              <w:rPr>
                <w:sz w:val="24"/>
                <w:szCs w:val="24"/>
              </w:rPr>
              <w:t xml:space="preserve"> </w:t>
            </w:r>
          </w:p>
        </w:tc>
      </w:tr>
    </w:tbl>
    <w:p w14:paraId="33E48F8B" w14:textId="77777777" w:rsidR="008B1389" w:rsidRPr="008B1389" w:rsidRDefault="008B1389" w:rsidP="008B1389">
      <w:pPr>
        <w:numPr>
          <w:ilvl w:val="0"/>
          <w:numId w:val="328"/>
        </w:numPr>
        <w:spacing w:after="116" w:line="247" w:lineRule="auto"/>
        <w:ind w:right="141" w:hanging="720"/>
        <w:jc w:val="both"/>
        <w:rPr>
          <w:sz w:val="24"/>
          <w:szCs w:val="24"/>
        </w:rPr>
      </w:pPr>
      <w:r w:rsidRPr="008B1389">
        <w:rPr>
          <w:sz w:val="24"/>
          <w:szCs w:val="24"/>
        </w:rPr>
        <w:t xml:space="preserve">All approaches to machines, compressors, storage facilities and work places shall be free from obstacles, so that they are readily accessible in an emergency. </w:t>
      </w:r>
    </w:p>
    <w:p w14:paraId="626395DF" w14:textId="77777777" w:rsidR="008B1389" w:rsidRPr="008B1389" w:rsidRDefault="008B1389" w:rsidP="008B1389">
      <w:pPr>
        <w:numPr>
          <w:ilvl w:val="0"/>
          <w:numId w:val="328"/>
        </w:numPr>
        <w:spacing w:after="116" w:line="247" w:lineRule="auto"/>
        <w:ind w:right="141" w:hanging="720"/>
        <w:jc w:val="both"/>
        <w:rPr>
          <w:sz w:val="24"/>
          <w:szCs w:val="24"/>
        </w:rPr>
      </w:pPr>
      <w:r w:rsidRPr="008B1389">
        <w:rPr>
          <w:sz w:val="24"/>
          <w:szCs w:val="24"/>
        </w:rPr>
        <w:t xml:space="preserve">The flameproof characteristics of electrical equipment shall be checked through visual checks, condition of gasket, completeness and tightness of bolts, glands and as recommended by manufacturer's test certificates. </w:t>
      </w:r>
    </w:p>
    <w:p w14:paraId="21797CB5" w14:textId="77777777" w:rsidR="008B1389" w:rsidRPr="008B1389" w:rsidRDefault="008B1389" w:rsidP="008B1389">
      <w:pPr>
        <w:numPr>
          <w:ilvl w:val="0"/>
          <w:numId w:val="328"/>
        </w:numPr>
        <w:spacing w:after="116" w:line="247" w:lineRule="auto"/>
        <w:ind w:right="141" w:hanging="720"/>
        <w:jc w:val="both"/>
        <w:rPr>
          <w:sz w:val="24"/>
          <w:szCs w:val="24"/>
        </w:rPr>
      </w:pPr>
      <w:r w:rsidRPr="008B1389">
        <w:rPr>
          <w:sz w:val="24"/>
          <w:szCs w:val="24"/>
        </w:rPr>
        <w:t xml:space="preserve">Proper illumination shall be ensured for all areas and the light fittings shall confirm to the hazardous area classifications. </w:t>
      </w:r>
    </w:p>
    <w:p w14:paraId="4CB1E66C" w14:textId="77777777" w:rsidR="008B1389" w:rsidRPr="008B1389" w:rsidRDefault="008B1389" w:rsidP="008B1389">
      <w:pPr>
        <w:numPr>
          <w:ilvl w:val="0"/>
          <w:numId w:val="328"/>
        </w:numPr>
        <w:spacing w:after="116" w:line="247" w:lineRule="auto"/>
        <w:ind w:right="141" w:hanging="720"/>
        <w:jc w:val="both"/>
        <w:rPr>
          <w:sz w:val="24"/>
          <w:szCs w:val="24"/>
        </w:rPr>
      </w:pPr>
      <w:r w:rsidRPr="008B1389">
        <w:rPr>
          <w:sz w:val="24"/>
          <w:szCs w:val="24"/>
        </w:rPr>
        <w:lastRenderedPageBreak/>
        <w:t xml:space="preserve">Each MRU Premises shall have minimum one number hand held explosive meter in working conditions at all times. </w:t>
      </w:r>
    </w:p>
    <w:p w14:paraId="5FE19FB0" w14:textId="77777777" w:rsidR="008B1389" w:rsidRPr="008B1389" w:rsidRDefault="008B1389" w:rsidP="008B1389">
      <w:pPr>
        <w:pStyle w:val="Heading3"/>
        <w:tabs>
          <w:tab w:val="center" w:pos="2244"/>
        </w:tabs>
        <w:ind w:left="-15"/>
        <w:rPr>
          <w:szCs w:val="24"/>
        </w:rPr>
      </w:pPr>
      <w:r w:rsidRPr="008B1389">
        <w:rPr>
          <w:szCs w:val="24"/>
        </w:rPr>
        <w:t xml:space="preserve">9.0 </w:t>
      </w:r>
      <w:r w:rsidRPr="008B1389">
        <w:rPr>
          <w:szCs w:val="24"/>
        </w:rPr>
        <w:tab/>
        <w:t xml:space="preserve">Competence Assessment and Training  </w:t>
      </w:r>
    </w:p>
    <w:p w14:paraId="6DB816B3" w14:textId="77777777" w:rsidR="008B1389" w:rsidRPr="008B1389" w:rsidRDefault="008B1389" w:rsidP="008B1389">
      <w:pPr>
        <w:numPr>
          <w:ilvl w:val="0"/>
          <w:numId w:val="329"/>
        </w:numPr>
        <w:spacing w:after="116" w:line="247" w:lineRule="auto"/>
        <w:ind w:right="141" w:hanging="360"/>
        <w:jc w:val="both"/>
        <w:rPr>
          <w:sz w:val="24"/>
          <w:szCs w:val="24"/>
        </w:rPr>
      </w:pPr>
      <w:r w:rsidRPr="008B1389">
        <w:rPr>
          <w:sz w:val="24"/>
          <w:szCs w:val="24"/>
        </w:rPr>
        <w:t xml:space="preserve">The objective of training is to provide good understanding of all the facets of dispensing activities including operations, procedures, maintenance and hazards of CNG and the risks associated with handling of the product. Training shall ensure that the jobs are performed in accordance with the laid down procedures and practices. </w:t>
      </w:r>
    </w:p>
    <w:p w14:paraId="4A4BC338" w14:textId="77777777" w:rsidR="008B1389" w:rsidRPr="008B1389" w:rsidRDefault="008B1389" w:rsidP="008B1389">
      <w:pPr>
        <w:numPr>
          <w:ilvl w:val="0"/>
          <w:numId w:val="329"/>
        </w:numPr>
        <w:spacing w:after="116" w:line="247" w:lineRule="auto"/>
        <w:ind w:right="141" w:hanging="360"/>
        <w:jc w:val="both"/>
        <w:rPr>
          <w:sz w:val="24"/>
          <w:szCs w:val="24"/>
        </w:rPr>
      </w:pPr>
      <w:r w:rsidRPr="008B1389">
        <w:rPr>
          <w:sz w:val="24"/>
          <w:szCs w:val="24"/>
        </w:rPr>
        <w:t xml:space="preserve">All license holder driver shall meet the criteria of CMVR 1989 for safe and defensive driving. </w:t>
      </w:r>
    </w:p>
    <w:p w14:paraId="578D0E4A" w14:textId="77777777" w:rsidR="008B1389" w:rsidRPr="008B1389" w:rsidRDefault="008B1389" w:rsidP="008B1389">
      <w:pPr>
        <w:numPr>
          <w:ilvl w:val="0"/>
          <w:numId w:val="329"/>
        </w:numPr>
        <w:spacing w:after="116" w:line="247" w:lineRule="auto"/>
        <w:ind w:right="141" w:hanging="360"/>
        <w:jc w:val="both"/>
        <w:rPr>
          <w:sz w:val="24"/>
          <w:szCs w:val="24"/>
        </w:rPr>
      </w:pPr>
      <w:r w:rsidRPr="008B1389">
        <w:rPr>
          <w:sz w:val="24"/>
          <w:szCs w:val="24"/>
        </w:rPr>
        <w:t xml:space="preserve">Training shall be imparted to the staff attached with the CNG dispensing station at the time of induction, which shall be followed up by periodic refresher courses. The training program shall inter alia cover following aspects: - </w:t>
      </w:r>
    </w:p>
    <w:p w14:paraId="596A09A5" w14:textId="77777777" w:rsidR="008B1389" w:rsidRPr="008B1389" w:rsidRDefault="008B1389" w:rsidP="008B1389">
      <w:pPr>
        <w:numPr>
          <w:ilvl w:val="1"/>
          <w:numId w:val="329"/>
        </w:numPr>
        <w:spacing w:after="116" w:line="247" w:lineRule="auto"/>
        <w:ind w:right="141" w:hanging="360"/>
        <w:jc w:val="both"/>
        <w:rPr>
          <w:sz w:val="24"/>
          <w:szCs w:val="24"/>
        </w:rPr>
      </w:pPr>
      <w:r w:rsidRPr="008B1389">
        <w:rPr>
          <w:sz w:val="24"/>
          <w:szCs w:val="24"/>
        </w:rPr>
        <w:t xml:space="preserve">Hazardous characteristics of CNG. </w:t>
      </w:r>
      <w:r w:rsidRPr="008B1389">
        <w:rPr>
          <w:sz w:val="24"/>
          <w:szCs w:val="24"/>
        </w:rPr>
        <w:tab/>
        <w:t xml:space="preserve"> </w:t>
      </w:r>
    </w:p>
    <w:p w14:paraId="5400D3D6" w14:textId="77777777" w:rsidR="008B1389" w:rsidRPr="008B1389" w:rsidRDefault="008B1389" w:rsidP="008B1389">
      <w:pPr>
        <w:numPr>
          <w:ilvl w:val="1"/>
          <w:numId w:val="329"/>
        </w:numPr>
        <w:spacing w:after="116" w:line="247" w:lineRule="auto"/>
        <w:ind w:right="141" w:hanging="360"/>
        <w:jc w:val="both"/>
        <w:rPr>
          <w:sz w:val="24"/>
          <w:szCs w:val="24"/>
        </w:rPr>
      </w:pPr>
      <w:r w:rsidRPr="008B1389">
        <w:rPr>
          <w:sz w:val="24"/>
          <w:szCs w:val="24"/>
        </w:rPr>
        <w:t xml:space="preserve">Familiarization with operational procedures &amp; practices </w:t>
      </w:r>
    </w:p>
    <w:p w14:paraId="3ECB8ADD" w14:textId="77777777" w:rsidR="008B1389" w:rsidRPr="008B1389" w:rsidRDefault="008B1389" w:rsidP="008B1389">
      <w:pPr>
        <w:numPr>
          <w:ilvl w:val="1"/>
          <w:numId w:val="329"/>
        </w:numPr>
        <w:spacing w:line="373" w:lineRule="auto"/>
        <w:ind w:right="141" w:hanging="360"/>
        <w:jc w:val="both"/>
        <w:rPr>
          <w:sz w:val="24"/>
          <w:szCs w:val="24"/>
        </w:rPr>
      </w:pPr>
      <w:r w:rsidRPr="008B1389">
        <w:rPr>
          <w:sz w:val="24"/>
          <w:szCs w:val="24"/>
        </w:rPr>
        <w:t xml:space="preserve">Commissioning of new facilities and equipment (iv) </w:t>
      </w:r>
      <w:r w:rsidRPr="008B1389">
        <w:rPr>
          <w:sz w:val="24"/>
          <w:szCs w:val="24"/>
        </w:rPr>
        <w:tab/>
        <w:t xml:space="preserve">Hands on experience on operation of equipment </w:t>
      </w:r>
    </w:p>
    <w:p w14:paraId="219B1D20" w14:textId="77777777" w:rsidR="008B1389" w:rsidRPr="008B1389" w:rsidRDefault="008B1389" w:rsidP="008B1389">
      <w:pPr>
        <w:numPr>
          <w:ilvl w:val="1"/>
          <w:numId w:val="330"/>
        </w:numPr>
        <w:spacing w:after="116" w:line="247" w:lineRule="auto"/>
        <w:ind w:right="141" w:hanging="360"/>
        <w:jc w:val="both"/>
        <w:rPr>
          <w:sz w:val="24"/>
          <w:szCs w:val="24"/>
        </w:rPr>
      </w:pPr>
      <w:r w:rsidRPr="008B1389">
        <w:rPr>
          <w:sz w:val="24"/>
          <w:szCs w:val="24"/>
        </w:rPr>
        <w:t xml:space="preserve">Routine maintenance activities of the facilities </w:t>
      </w:r>
    </w:p>
    <w:p w14:paraId="56B90A1F" w14:textId="77777777" w:rsidR="008B1389" w:rsidRPr="008B1389" w:rsidRDefault="008B1389" w:rsidP="008B1389">
      <w:pPr>
        <w:numPr>
          <w:ilvl w:val="1"/>
          <w:numId w:val="330"/>
        </w:numPr>
        <w:spacing w:after="116" w:line="247" w:lineRule="auto"/>
        <w:ind w:right="141" w:hanging="360"/>
        <w:jc w:val="both"/>
        <w:rPr>
          <w:sz w:val="24"/>
          <w:szCs w:val="24"/>
        </w:rPr>
      </w:pPr>
      <w:r w:rsidRPr="008B1389">
        <w:rPr>
          <w:sz w:val="24"/>
          <w:szCs w:val="24"/>
        </w:rPr>
        <w:t xml:space="preserve">Knowledge of emergency and manual shut down systems </w:t>
      </w:r>
    </w:p>
    <w:p w14:paraId="13C63BA1" w14:textId="77777777" w:rsidR="008B1389" w:rsidRPr="008B1389" w:rsidRDefault="008B1389" w:rsidP="008B1389">
      <w:pPr>
        <w:numPr>
          <w:ilvl w:val="1"/>
          <w:numId w:val="330"/>
        </w:numPr>
        <w:spacing w:after="116" w:line="247" w:lineRule="auto"/>
        <w:ind w:right="141" w:hanging="360"/>
        <w:jc w:val="both"/>
        <w:rPr>
          <w:sz w:val="24"/>
          <w:szCs w:val="24"/>
        </w:rPr>
      </w:pPr>
      <w:r w:rsidRPr="008B1389">
        <w:rPr>
          <w:sz w:val="24"/>
          <w:szCs w:val="24"/>
        </w:rPr>
        <w:t xml:space="preserve">Immediate and effective isolation of any CNG leak </w:t>
      </w:r>
    </w:p>
    <w:p w14:paraId="36EA4656" w14:textId="77777777" w:rsidR="008B1389" w:rsidRPr="008B1389" w:rsidRDefault="008B1389" w:rsidP="008B1389">
      <w:pPr>
        <w:numPr>
          <w:ilvl w:val="1"/>
          <w:numId w:val="330"/>
        </w:numPr>
        <w:spacing w:after="116" w:line="247" w:lineRule="auto"/>
        <w:ind w:right="141" w:hanging="360"/>
        <w:jc w:val="both"/>
        <w:rPr>
          <w:sz w:val="24"/>
          <w:szCs w:val="24"/>
        </w:rPr>
      </w:pPr>
      <w:r w:rsidRPr="008B1389">
        <w:rPr>
          <w:sz w:val="24"/>
          <w:szCs w:val="24"/>
        </w:rPr>
        <w:t xml:space="preserve">Accounting of product </w:t>
      </w:r>
    </w:p>
    <w:p w14:paraId="54992995" w14:textId="77777777" w:rsidR="008B1389" w:rsidRPr="008B1389" w:rsidRDefault="008B1389" w:rsidP="008B1389">
      <w:pPr>
        <w:numPr>
          <w:ilvl w:val="1"/>
          <w:numId w:val="330"/>
        </w:numPr>
        <w:spacing w:after="116" w:line="247" w:lineRule="auto"/>
        <w:ind w:right="141" w:hanging="360"/>
        <w:jc w:val="both"/>
        <w:rPr>
          <w:sz w:val="24"/>
          <w:szCs w:val="24"/>
        </w:rPr>
      </w:pPr>
      <w:r w:rsidRPr="008B1389">
        <w:rPr>
          <w:sz w:val="24"/>
          <w:szCs w:val="24"/>
        </w:rPr>
        <w:t xml:space="preserve">Safety regulations and accident prevention </w:t>
      </w:r>
    </w:p>
    <w:p w14:paraId="12DD18E4" w14:textId="77777777" w:rsidR="008B1389" w:rsidRPr="008B1389" w:rsidRDefault="008B1389" w:rsidP="008B1389">
      <w:pPr>
        <w:numPr>
          <w:ilvl w:val="1"/>
          <w:numId w:val="330"/>
        </w:numPr>
        <w:spacing w:after="116" w:line="247" w:lineRule="auto"/>
        <w:ind w:right="141" w:hanging="360"/>
        <w:jc w:val="both"/>
        <w:rPr>
          <w:sz w:val="24"/>
          <w:szCs w:val="24"/>
        </w:rPr>
      </w:pPr>
      <w:r w:rsidRPr="008B1389">
        <w:rPr>
          <w:sz w:val="24"/>
          <w:szCs w:val="24"/>
        </w:rPr>
        <w:t xml:space="preserve">Firefighting facilities, methods of fire-fighting and its upkeep </w:t>
      </w:r>
    </w:p>
    <w:p w14:paraId="47109B8C" w14:textId="77777777" w:rsidR="008B1389" w:rsidRPr="008B1389" w:rsidRDefault="008B1389" w:rsidP="008B1389">
      <w:pPr>
        <w:numPr>
          <w:ilvl w:val="1"/>
          <w:numId w:val="330"/>
        </w:numPr>
        <w:spacing w:after="116" w:line="247" w:lineRule="auto"/>
        <w:ind w:right="141" w:hanging="360"/>
        <w:jc w:val="both"/>
        <w:rPr>
          <w:sz w:val="24"/>
          <w:szCs w:val="24"/>
        </w:rPr>
      </w:pPr>
      <w:r w:rsidRPr="008B1389">
        <w:rPr>
          <w:sz w:val="24"/>
          <w:szCs w:val="24"/>
        </w:rPr>
        <w:t xml:space="preserve">Evacuation and safe egress of the vehicles </w:t>
      </w:r>
    </w:p>
    <w:p w14:paraId="632C36F4" w14:textId="77777777" w:rsidR="008B1389" w:rsidRPr="008B1389" w:rsidRDefault="008B1389" w:rsidP="008B1389">
      <w:pPr>
        <w:numPr>
          <w:ilvl w:val="1"/>
          <w:numId w:val="330"/>
        </w:numPr>
        <w:spacing w:after="116" w:line="247" w:lineRule="auto"/>
        <w:ind w:right="141" w:hanging="360"/>
        <w:jc w:val="both"/>
        <w:rPr>
          <w:sz w:val="24"/>
          <w:szCs w:val="24"/>
        </w:rPr>
      </w:pPr>
      <w:r w:rsidRPr="008B1389">
        <w:rPr>
          <w:sz w:val="24"/>
          <w:szCs w:val="24"/>
        </w:rPr>
        <w:t xml:space="preserve">Housekeeping </w:t>
      </w:r>
    </w:p>
    <w:p w14:paraId="32451A77" w14:textId="77777777" w:rsidR="008B1389" w:rsidRPr="008B1389" w:rsidRDefault="008B1389" w:rsidP="008B1389">
      <w:pPr>
        <w:numPr>
          <w:ilvl w:val="1"/>
          <w:numId w:val="330"/>
        </w:numPr>
        <w:spacing w:after="116" w:line="247" w:lineRule="auto"/>
        <w:ind w:right="141" w:hanging="360"/>
        <w:jc w:val="both"/>
        <w:rPr>
          <w:sz w:val="24"/>
          <w:szCs w:val="24"/>
        </w:rPr>
      </w:pPr>
      <w:r w:rsidRPr="008B1389">
        <w:rPr>
          <w:sz w:val="24"/>
          <w:szCs w:val="24"/>
        </w:rPr>
        <w:t xml:space="preserve">Safety in transportation of CNG </w:t>
      </w:r>
    </w:p>
    <w:p w14:paraId="20150952" w14:textId="77777777" w:rsidR="008B1389" w:rsidRPr="008B1389" w:rsidRDefault="008B1389" w:rsidP="008B1389">
      <w:pPr>
        <w:numPr>
          <w:ilvl w:val="1"/>
          <w:numId w:val="330"/>
        </w:numPr>
        <w:spacing w:after="116" w:line="247" w:lineRule="auto"/>
        <w:ind w:right="141" w:hanging="360"/>
        <w:jc w:val="both"/>
        <w:rPr>
          <w:sz w:val="24"/>
          <w:szCs w:val="24"/>
        </w:rPr>
      </w:pPr>
      <w:r w:rsidRPr="008B1389">
        <w:rPr>
          <w:sz w:val="24"/>
          <w:szCs w:val="24"/>
        </w:rPr>
        <w:t xml:space="preserve">First aid </w:t>
      </w:r>
    </w:p>
    <w:p w14:paraId="62134A35" w14:textId="77777777" w:rsidR="008B1389" w:rsidRPr="008B1389" w:rsidRDefault="008B1389" w:rsidP="008B1389">
      <w:pPr>
        <w:numPr>
          <w:ilvl w:val="1"/>
          <w:numId w:val="330"/>
        </w:numPr>
        <w:spacing w:after="116" w:line="247" w:lineRule="auto"/>
        <w:ind w:right="141" w:hanging="360"/>
        <w:jc w:val="both"/>
        <w:rPr>
          <w:sz w:val="24"/>
          <w:szCs w:val="24"/>
        </w:rPr>
      </w:pPr>
      <w:r w:rsidRPr="008B1389">
        <w:rPr>
          <w:sz w:val="24"/>
          <w:szCs w:val="24"/>
        </w:rPr>
        <w:t xml:space="preserve">Emergency plan, drills </w:t>
      </w:r>
    </w:p>
    <w:p w14:paraId="1912AEAB" w14:textId="77777777" w:rsidR="008B1389" w:rsidRPr="008B1389" w:rsidRDefault="008B1389" w:rsidP="008B1389">
      <w:pPr>
        <w:numPr>
          <w:ilvl w:val="1"/>
          <w:numId w:val="330"/>
        </w:numPr>
        <w:spacing w:after="116" w:line="247" w:lineRule="auto"/>
        <w:ind w:right="141" w:hanging="360"/>
        <w:jc w:val="both"/>
        <w:rPr>
          <w:sz w:val="24"/>
          <w:szCs w:val="24"/>
        </w:rPr>
      </w:pPr>
      <w:r w:rsidRPr="008B1389">
        <w:rPr>
          <w:sz w:val="24"/>
          <w:szCs w:val="24"/>
        </w:rPr>
        <w:t xml:space="preserve">Appropriate training techniques shall be adopted which will include </w:t>
      </w:r>
    </w:p>
    <w:p w14:paraId="7CC3A0AC" w14:textId="77777777" w:rsidR="008B1389" w:rsidRPr="008B1389" w:rsidRDefault="008B1389" w:rsidP="008B1389">
      <w:pPr>
        <w:numPr>
          <w:ilvl w:val="1"/>
          <w:numId w:val="330"/>
        </w:numPr>
        <w:spacing w:after="116" w:line="247" w:lineRule="auto"/>
        <w:ind w:right="141" w:hanging="360"/>
        <w:jc w:val="both"/>
        <w:rPr>
          <w:sz w:val="24"/>
          <w:szCs w:val="24"/>
        </w:rPr>
      </w:pPr>
      <w:r w:rsidRPr="008B1389">
        <w:rPr>
          <w:sz w:val="24"/>
          <w:szCs w:val="24"/>
        </w:rPr>
        <w:t xml:space="preserve">Training on safe transportation and handling of hazardous goods </w:t>
      </w:r>
    </w:p>
    <w:p w14:paraId="77F7DC6B" w14:textId="77777777" w:rsidR="008B1389" w:rsidRPr="008B1389" w:rsidRDefault="008B1389" w:rsidP="008B1389">
      <w:pPr>
        <w:numPr>
          <w:ilvl w:val="1"/>
          <w:numId w:val="330"/>
        </w:numPr>
        <w:spacing w:after="116" w:line="247" w:lineRule="auto"/>
        <w:ind w:right="141" w:hanging="360"/>
        <w:jc w:val="both"/>
        <w:rPr>
          <w:sz w:val="24"/>
          <w:szCs w:val="24"/>
        </w:rPr>
      </w:pPr>
      <w:r w:rsidRPr="008B1389">
        <w:rPr>
          <w:sz w:val="24"/>
          <w:szCs w:val="24"/>
        </w:rPr>
        <w:t xml:space="preserve">Classroom training </w:t>
      </w:r>
    </w:p>
    <w:p w14:paraId="7ACFF179" w14:textId="77777777" w:rsidR="008B1389" w:rsidRPr="008B1389" w:rsidRDefault="008B1389" w:rsidP="008B1389">
      <w:pPr>
        <w:numPr>
          <w:ilvl w:val="1"/>
          <w:numId w:val="330"/>
        </w:numPr>
        <w:spacing w:after="116" w:line="247" w:lineRule="auto"/>
        <w:ind w:right="141" w:hanging="360"/>
        <w:jc w:val="both"/>
        <w:rPr>
          <w:sz w:val="24"/>
          <w:szCs w:val="24"/>
        </w:rPr>
      </w:pPr>
      <w:r w:rsidRPr="008B1389">
        <w:rPr>
          <w:sz w:val="24"/>
          <w:szCs w:val="24"/>
        </w:rPr>
        <w:t xml:space="preserve">Hands on or practical training </w:t>
      </w:r>
    </w:p>
    <w:p w14:paraId="166FB1DC" w14:textId="77777777" w:rsidR="008B1389" w:rsidRPr="008B1389" w:rsidRDefault="008B1389" w:rsidP="008B1389">
      <w:pPr>
        <w:numPr>
          <w:ilvl w:val="1"/>
          <w:numId w:val="330"/>
        </w:numPr>
        <w:spacing w:after="116" w:line="247" w:lineRule="auto"/>
        <w:ind w:right="141" w:hanging="360"/>
        <w:jc w:val="both"/>
        <w:rPr>
          <w:sz w:val="24"/>
          <w:szCs w:val="24"/>
        </w:rPr>
      </w:pPr>
      <w:r w:rsidRPr="008B1389">
        <w:rPr>
          <w:sz w:val="24"/>
          <w:szCs w:val="24"/>
        </w:rPr>
        <w:t xml:space="preserve">Demonstration </w:t>
      </w:r>
    </w:p>
    <w:p w14:paraId="560704FC" w14:textId="77777777" w:rsidR="008B1389" w:rsidRPr="008B1389" w:rsidRDefault="008B1389" w:rsidP="008B1389">
      <w:pPr>
        <w:numPr>
          <w:ilvl w:val="1"/>
          <w:numId w:val="330"/>
        </w:numPr>
        <w:spacing w:after="116" w:line="247" w:lineRule="auto"/>
        <w:ind w:right="141" w:hanging="360"/>
        <w:jc w:val="both"/>
        <w:rPr>
          <w:sz w:val="24"/>
          <w:szCs w:val="24"/>
        </w:rPr>
      </w:pPr>
      <w:r w:rsidRPr="008B1389">
        <w:rPr>
          <w:sz w:val="24"/>
          <w:szCs w:val="24"/>
        </w:rPr>
        <w:t xml:space="preserve">Case studies </w:t>
      </w:r>
    </w:p>
    <w:p w14:paraId="66571CFF" w14:textId="77777777" w:rsidR="008B1389" w:rsidRPr="008B1389" w:rsidRDefault="008B1389" w:rsidP="008B1389">
      <w:pPr>
        <w:numPr>
          <w:ilvl w:val="1"/>
          <w:numId w:val="330"/>
        </w:numPr>
        <w:spacing w:after="116" w:line="247" w:lineRule="auto"/>
        <w:ind w:right="141" w:hanging="360"/>
        <w:jc w:val="both"/>
        <w:rPr>
          <w:sz w:val="24"/>
          <w:szCs w:val="24"/>
        </w:rPr>
      </w:pPr>
      <w:r w:rsidRPr="008B1389">
        <w:rPr>
          <w:sz w:val="24"/>
          <w:szCs w:val="24"/>
        </w:rPr>
        <w:t xml:space="preserve">Training aids </w:t>
      </w:r>
    </w:p>
    <w:p w14:paraId="37006098" w14:textId="77777777" w:rsidR="008B1389" w:rsidRPr="008B1389" w:rsidRDefault="008B1389" w:rsidP="008B1389">
      <w:pPr>
        <w:numPr>
          <w:ilvl w:val="1"/>
          <w:numId w:val="330"/>
        </w:numPr>
        <w:spacing w:after="116" w:line="247" w:lineRule="auto"/>
        <w:ind w:right="141" w:hanging="360"/>
        <w:jc w:val="both"/>
        <w:rPr>
          <w:sz w:val="24"/>
          <w:szCs w:val="24"/>
        </w:rPr>
      </w:pPr>
      <w:r w:rsidRPr="008B1389">
        <w:rPr>
          <w:sz w:val="24"/>
          <w:szCs w:val="24"/>
        </w:rPr>
        <w:lastRenderedPageBreak/>
        <w:t xml:space="preserve">Proper records for the training and refresher courses shall be maintained at the installation </w:t>
      </w:r>
    </w:p>
    <w:p w14:paraId="248667A9" w14:textId="77777777" w:rsidR="008B1389" w:rsidRPr="008B1389" w:rsidRDefault="008B1389" w:rsidP="008B1389">
      <w:pPr>
        <w:pStyle w:val="Heading3"/>
        <w:ind w:left="-5"/>
        <w:rPr>
          <w:szCs w:val="24"/>
        </w:rPr>
      </w:pPr>
      <w:r w:rsidRPr="008B1389">
        <w:rPr>
          <w:szCs w:val="24"/>
        </w:rPr>
        <w:t xml:space="preserve">10.0 Power Sourcing  </w:t>
      </w:r>
    </w:p>
    <w:p w14:paraId="534379F6" w14:textId="77777777" w:rsidR="008B1389" w:rsidRPr="008B1389" w:rsidRDefault="008B1389" w:rsidP="008B1389">
      <w:pPr>
        <w:numPr>
          <w:ilvl w:val="0"/>
          <w:numId w:val="331"/>
        </w:numPr>
        <w:spacing w:after="116" w:line="247" w:lineRule="auto"/>
        <w:ind w:right="141" w:hanging="510"/>
        <w:jc w:val="both"/>
        <w:rPr>
          <w:sz w:val="24"/>
          <w:szCs w:val="24"/>
        </w:rPr>
      </w:pPr>
      <w:r w:rsidRPr="008B1389">
        <w:rPr>
          <w:sz w:val="24"/>
          <w:szCs w:val="24"/>
        </w:rPr>
        <w:t xml:space="preserve">Any potential contact with electrical circuits capable of causing injury shall be marked using symbols defined in section 16 of IEC 60204-1 (Ed 5.1) and where text instructions are given, they shall be in the local language, and preferably also in English. </w:t>
      </w:r>
    </w:p>
    <w:p w14:paraId="5EAABBB7" w14:textId="77777777" w:rsidR="008B1389" w:rsidRPr="008B1389" w:rsidRDefault="008B1389" w:rsidP="008B1389">
      <w:pPr>
        <w:numPr>
          <w:ilvl w:val="0"/>
          <w:numId w:val="331"/>
        </w:numPr>
        <w:spacing w:after="116" w:line="247" w:lineRule="auto"/>
        <w:ind w:right="141" w:hanging="510"/>
        <w:jc w:val="both"/>
        <w:rPr>
          <w:sz w:val="24"/>
          <w:szCs w:val="24"/>
        </w:rPr>
      </w:pPr>
      <w:r w:rsidRPr="008B1389">
        <w:rPr>
          <w:sz w:val="24"/>
          <w:szCs w:val="24"/>
        </w:rPr>
        <w:t xml:space="preserve">All electrical equipment and metal frames and structures that are within hazardous zones shall be bonded and grounded in accordance with IEC 60204-1 or IS: 3043. </w:t>
      </w:r>
    </w:p>
    <w:p w14:paraId="56F04427" w14:textId="77777777" w:rsidR="008B1389" w:rsidRPr="008B1389" w:rsidRDefault="008B1389" w:rsidP="008B1389">
      <w:pPr>
        <w:numPr>
          <w:ilvl w:val="0"/>
          <w:numId w:val="331"/>
        </w:numPr>
        <w:spacing w:after="116" w:line="247" w:lineRule="auto"/>
        <w:ind w:right="141" w:hanging="510"/>
        <w:jc w:val="both"/>
        <w:rPr>
          <w:sz w:val="24"/>
          <w:szCs w:val="24"/>
        </w:rPr>
      </w:pPr>
      <w:r w:rsidRPr="008B1389">
        <w:rPr>
          <w:sz w:val="24"/>
          <w:szCs w:val="24"/>
        </w:rPr>
        <w:t xml:space="preserve">All power cables and all cables in a hazardous atmosphere shall meet IEC 60079 or IS: 5571 series specifications appropriate for the application. </w:t>
      </w:r>
    </w:p>
    <w:p w14:paraId="5A7382DA" w14:textId="77777777" w:rsidR="008B1389" w:rsidRPr="008B1389" w:rsidRDefault="008B1389" w:rsidP="008B1389">
      <w:pPr>
        <w:numPr>
          <w:ilvl w:val="0"/>
          <w:numId w:val="331"/>
        </w:numPr>
        <w:spacing w:after="116" w:line="247" w:lineRule="auto"/>
        <w:ind w:right="141" w:hanging="510"/>
        <w:jc w:val="both"/>
        <w:rPr>
          <w:sz w:val="24"/>
          <w:szCs w:val="24"/>
        </w:rPr>
      </w:pPr>
      <w:r w:rsidRPr="008B1389">
        <w:rPr>
          <w:sz w:val="24"/>
          <w:szCs w:val="24"/>
        </w:rPr>
        <w:t xml:space="preserve">MRU shall have separate enclosure for diesel generator, gas generator or gas engine. </w:t>
      </w:r>
    </w:p>
    <w:p w14:paraId="1C6FDA9C" w14:textId="77777777" w:rsidR="008B1389" w:rsidRPr="008B1389" w:rsidRDefault="008B1389" w:rsidP="008B1389">
      <w:pPr>
        <w:numPr>
          <w:ilvl w:val="0"/>
          <w:numId w:val="331"/>
        </w:numPr>
        <w:spacing w:after="116" w:line="247" w:lineRule="auto"/>
        <w:ind w:right="141" w:hanging="510"/>
        <w:jc w:val="both"/>
        <w:rPr>
          <w:sz w:val="24"/>
          <w:szCs w:val="24"/>
        </w:rPr>
      </w:pPr>
      <w:r w:rsidRPr="008B1389">
        <w:rPr>
          <w:sz w:val="24"/>
          <w:szCs w:val="24"/>
        </w:rPr>
        <w:t xml:space="preserve">To prevent gas transmission between areas of a different hazard classification, cables shall be sealed in accordance with IEC 60079 or IS: 5571. </w:t>
      </w:r>
    </w:p>
    <w:p w14:paraId="0A225E5A" w14:textId="77777777" w:rsidR="008B1389" w:rsidRPr="008B1389" w:rsidRDefault="008B1389" w:rsidP="008B1389">
      <w:pPr>
        <w:numPr>
          <w:ilvl w:val="0"/>
          <w:numId w:val="331"/>
        </w:numPr>
        <w:spacing w:after="116" w:line="247" w:lineRule="auto"/>
        <w:ind w:right="141" w:hanging="510"/>
        <w:jc w:val="both"/>
        <w:rPr>
          <w:sz w:val="24"/>
          <w:szCs w:val="24"/>
        </w:rPr>
      </w:pPr>
      <w:r w:rsidRPr="008B1389">
        <w:rPr>
          <w:sz w:val="24"/>
          <w:szCs w:val="24"/>
        </w:rPr>
        <w:t xml:space="preserve">The interstitial space in multi-core electrical cables is a potential gas conduit where a pressure differential can exist. Wherever those parts are in different ignition zones and cables travel from hazardous to non-hazardous zones or vice versa, appropriate control measures to be considered to prevent gas migration. </w:t>
      </w:r>
    </w:p>
    <w:p w14:paraId="638A67B4" w14:textId="77777777" w:rsidR="008B1389" w:rsidRPr="008B1389" w:rsidRDefault="008B1389" w:rsidP="008B1389">
      <w:pPr>
        <w:pStyle w:val="Heading3"/>
        <w:spacing w:after="8"/>
        <w:ind w:left="-5"/>
        <w:rPr>
          <w:szCs w:val="24"/>
        </w:rPr>
      </w:pPr>
      <w:r w:rsidRPr="008B1389">
        <w:rPr>
          <w:szCs w:val="24"/>
        </w:rPr>
        <w:t xml:space="preserve">11.0 Safety Inspections or Audit  </w:t>
      </w:r>
    </w:p>
    <w:tbl>
      <w:tblPr>
        <w:tblStyle w:val="TableGrid0"/>
        <w:tblW w:w="9727" w:type="dxa"/>
        <w:tblInd w:w="-108" w:type="dxa"/>
        <w:tblCellMar>
          <w:top w:w="6" w:type="dxa"/>
          <w:left w:w="108" w:type="dxa"/>
          <w:right w:w="105" w:type="dxa"/>
        </w:tblCellMar>
        <w:tblLook w:val="04A0" w:firstRow="1" w:lastRow="0" w:firstColumn="1" w:lastColumn="0" w:noHBand="0" w:noVBand="1"/>
      </w:tblPr>
      <w:tblGrid>
        <w:gridCol w:w="655"/>
        <w:gridCol w:w="6260"/>
        <w:gridCol w:w="1438"/>
        <w:gridCol w:w="1374"/>
      </w:tblGrid>
      <w:tr w:rsidR="008B1389" w:rsidRPr="008B1389" w14:paraId="753899E7" w14:textId="77777777" w:rsidTr="0024651C">
        <w:trPr>
          <w:trHeight w:val="360"/>
        </w:trPr>
        <w:tc>
          <w:tcPr>
            <w:tcW w:w="6950" w:type="dxa"/>
            <w:gridSpan w:val="2"/>
            <w:tcBorders>
              <w:top w:val="single" w:sz="4" w:space="0" w:color="000000"/>
              <w:left w:val="single" w:sz="4" w:space="0" w:color="000000"/>
              <w:bottom w:val="single" w:sz="4" w:space="0" w:color="000000"/>
              <w:right w:val="nil"/>
            </w:tcBorders>
          </w:tcPr>
          <w:p w14:paraId="4FB94965" w14:textId="77777777" w:rsidR="008B1389" w:rsidRPr="008B1389" w:rsidRDefault="008B1389" w:rsidP="0024651C">
            <w:pPr>
              <w:spacing w:line="259" w:lineRule="auto"/>
              <w:rPr>
                <w:sz w:val="24"/>
                <w:szCs w:val="24"/>
              </w:rPr>
            </w:pPr>
            <w:r w:rsidRPr="008B1389">
              <w:rPr>
                <w:sz w:val="24"/>
                <w:szCs w:val="24"/>
              </w:rPr>
              <w:t xml:space="preserve">TYPICAL MRU AUDIT FORMAT </w:t>
            </w:r>
          </w:p>
        </w:tc>
        <w:tc>
          <w:tcPr>
            <w:tcW w:w="2777" w:type="dxa"/>
            <w:gridSpan w:val="2"/>
            <w:tcBorders>
              <w:top w:val="single" w:sz="4" w:space="0" w:color="000000"/>
              <w:left w:val="nil"/>
              <w:bottom w:val="single" w:sz="4" w:space="0" w:color="000000"/>
              <w:right w:val="single" w:sz="4" w:space="0" w:color="000000"/>
            </w:tcBorders>
          </w:tcPr>
          <w:p w14:paraId="12417BD7" w14:textId="77777777" w:rsidR="008B1389" w:rsidRPr="008B1389" w:rsidRDefault="008B1389" w:rsidP="0024651C">
            <w:pPr>
              <w:spacing w:after="160" w:line="259" w:lineRule="auto"/>
              <w:rPr>
                <w:sz w:val="24"/>
                <w:szCs w:val="24"/>
              </w:rPr>
            </w:pPr>
          </w:p>
        </w:tc>
      </w:tr>
      <w:tr w:rsidR="008B1389" w:rsidRPr="008B1389" w14:paraId="202FB68F" w14:textId="77777777" w:rsidTr="0024651C">
        <w:trPr>
          <w:trHeight w:val="360"/>
        </w:trPr>
        <w:tc>
          <w:tcPr>
            <w:tcW w:w="6950" w:type="dxa"/>
            <w:gridSpan w:val="2"/>
            <w:tcBorders>
              <w:top w:val="single" w:sz="4" w:space="0" w:color="000000"/>
              <w:left w:val="single" w:sz="4" w:space="0" w:color="000000"/>
              <w:bottom w:val="single" w:sz="4" w:space="0" w:color="000000"/>
              <w:right w:val="single" w:sz="4" w:space="0" w:color="000000"/>
            </w:tcBorders>
          </w:tcPr>
          <w:p w14:paraId="177538F8" w14:textId="77777777" w:rsidR="008B1389" w:rsidRPr="008B1389" w:rsidRDefault="008B1389" w:rsidP="0024651C">
            <w:pPr>
              <w:spacing w:line="259" w:lineRule="auto"/>
              <w:rPr>
                <w:sz w:val="24"/>
                <w:szCs w:val="24"/>
              </w:rPr>
            </w:pPr>
            <w:r w:rsidRPr="008B1389">
              <w:rPr>
                <w:sz w:val="24"/>
                <w:szCs w:val="24"/>
              </w:rPr>
              <w:t xml:space="preserve">MRU REGISTRATION NO.: - </w:t>
            </w:r>
          </w:p>
        </w:tc>
        <w:tc>
          <w:tcPr>
            <w:tcW w:w="2777" w:type="dxa"/>
            <w:gridSpan w:val="2"/>
            <w:tcBorders>
              <w:top w:val="single" w:sz="4" w:space="0" w:color="000000"/>
              <w:left w:val="single" w:sz="4" w:space="0" w:color="000000"/>
              <w:bottom w:val="single" w:sz="4" w:space="0" w:color="000000"/>
              <w:right w:val="single" w:sz="4" w:space="0" w:color="000000"/>
            </w:tcBorders>
          </w:tcPr>
          <w:p w14:paraId="071733ED" w14:textId="77777777" w:rsidR="008B1389" w:rsidRPr="008B1389" w:rsidRDefault="008B1389" w:rsidP="0024651C">
            <w:pPr>
              <w:spacing w:line="259" w:lineRule="auto"/>
              <w:rPr>
                <w:sz w:val="24"/>
                <w:szCs w:val="24"/>
              </w:rPr>
            </w:pPr>
            <w:r w:rsidRPr="008B1389">
              <w:rPr>
                <w:sz w:val="24"/>
                <w:szCs w:val="24"/>
              </w:rPr>
              <w:t xml:space="preserve">DATE: - </w:t>
            </w:r>
          </w:p>
        </w:tc>
      </w:tr>
      <w:tr w:rsidR="008B1389" w:rsidRPr="008B1389" w14:paraId="5A4246C6" w14:textId="77777777" w:rsidTr="0024651C">
        <w:trPr>
          <w:trHeight w:val="360"/>
        </w:trPr>
        <w:tc>
          <w:tcPr>
            <w:tcW w:w="6950" w:type="dxa"/>
            <w:gridSpan w:val="2"/>
            <w:tcBorders>
              <w:top w:val="single" w:sz="4" w:space="0" w:color="000000"/>
              <w:left w:val="single" w:sz="4" w:space="0" w:color="000000"/>
              <w:bottom w:val="single" w:sz="4" w:space="0" w:color="000000"/>
              <w:right w:val="single" w:sz="4" w:space="0" w:color="000000"/>
            </w:tcBorders>
          </w:tcPr>
          <w:p w14:paraId="617B4CE9" w14:textId="77777777" w:rsidR="008B1389" w:rsidRPr="008B1389" w:rsidRDefault="008B1389" w:rsidP="0024651C">
            <w:pPr>
              <w:spacing w:line="259" w:lineRule="auto"/>
              <w:rPr>
                <w:sz w:val="24"/>
                <w:szCs w:val="24"/>
              </w:rPr>
            </w:pPr>
            <w:r w:rsidRPr="008B1389">
              <w:rPr>
                <w:sz w:val="24"/>
                <w:szCs w:val="24"/>
              </w:rPr>
              <w:t xml:space="preserve">CASCADE SR. NO.: - </w:t>
            </w:r>
          </w:p>
        </w:tc>
        <w:tc>
          <w:tcPr>
            <w:tcW w:w="2777" w:type="dxa"/>
            <w:gridSpan w:val="2"/>
            <w:tcBorders>
              <w:top w:val="single" w:sz="4" w:space="0" w:color="000000"/>
              <w:left w:val="single" w:sz="4" w:space="0" w:color="000000"/>
              <w:bottom w:val="single" w:sz="4" w:space="0" w:color="000000"/>
              <w:right w:val="single" w:sz="4" w:space="0" w:color="000000"/>
            </w:tcBorders>
          </w:tcPr>
          <w:p w14:paraId="524272FD" w14:textId="77777777" w:rsidR="008B1389" w:rsidRPr="008B1389" w:rsidRDefault="008B1389" w:rsidP="0024651C">
            <w:pPr>
              <w:spacing w:line="259" w:lineRule="auto"/>
              <w:rPr>
                <w:sz w:val="24"/>
                <w:szCs w:val="24"/>
              </w:rPr>
            </w:pPr>
            <w:r w:rsidRPr="008B1389">
              <w:rPr>
                <w:sz w:val="24"/>
                <w:szCs w:val="24"/>
              </w:rPr>
              <w:t xml:space="preserve">MRU In Time: - </w:t>
            </w:r>
          </w:p>
        </w:tc>
      </w:tr>
      <w:tr w:rsidR="008B1389" w:rsidRPr="008B1389" w14:paraId="5006C413" w14:textId="77777777" w:rsidTr="0024651C">
        <w:trPr>
          <w:trHeight w:val="360"/>
        </w:trPr>
        <w:tc>
          <w:tcPr>
            <w:tcW w:w="6950" w:type="dxa"/>
            <w:gridSpan w:val="2"/>
            <w:tcBorders>
              <w:top w:val="single" w:sz="4" w:space="0" w:color="000000"/>
              <w:left w:val="single" w:sz="4" w:space="0" w:color="000000"/>
              <w:bottom w:val="single" w:sz="4" w:space="0" w:color="000000"/>
              <w:right w:val="single" w:sz="4" w:space="0" w:color="000000"/>
            </w:tcBorders>
          </w:tcPr>
          <w:p w14:paraId="3BA2053A" w14:textId="77777777" w:rsidR="008B1389" w:rsidRPr="008B1389" w:rsidRDefault="008B1389" w:rsidP="0024651C">
            <w:pPr>
              <w:spacing w:line="259" w:lineRule="auto"/>
              <w:rPr>
                <w:sz w:val="24"/>
                <w:szCs w:val="24"/>
              </w:rPr>
            </w:pPr>
            <w:r w:rsidRPr="008B1389">
              <w:rPr>
                <w:sz w:val="24"/>
                <w:szCs w:val="24"/>
              </w:rPr>
              <w:t xml:space="preserve">CONTROL ROOM ASSOCIATED: - </w:t>
            </w:r>
          </w:p>
        </w:tc>
        <w:tc>
          <w:tcPr>
            <w:tcW w:w="2777" w:type="dxa"/>
            <w:gridSpan w:val="2"/>
            <w:tcBorders>
              <w:top w:val="single" w:sz="4" w:space="0" w:color="000000"/>
              <w:left w:val="single" w:sz="4" w:space="0" w:color="000000"/>
              <w:bottom w:val="single" w:sz="4" w:space="0" w:color="000000"/>
              <w:right w:val="single" w:sz="4" w:space="0" w:color="000000"/>
            </w:tcBorders>
          </w:tcPr>
          <w:p w14:paraId="51AF601B" w14:textId="77777777" w:rsidR="008B1389" w:rsidRPr="008B1389" w:rsidRDefault="008B1389" w:rsidP="0024651C">
            <w:pPr>
              <w:spacing w:line="259" w:lineRule="auto"/>
              <w:rPr>
                <w:sz w:val="24"/>
                <w:szCs w:val="24"/>
              </w:rPr>
            </w:pPr>
            <w:r w:rsidRPr="008B1389">
              <w:rPr>
                <w:sz w:val="24"/>
                <w:szCs w:val="24"/>
              </w:rPr>
              <w:t xml:space="preserve">MRU Out Time: - </w:t>
            </w:r>
          </w:p>
        </w:tc>
      </w:tr>
      <w:tr w:rsidR="008B1389" w:rsidRPr="008B1389" w14:paraId="1B483396" w14:textId="77777777" w:rsidTr="0024651C">
        <w:trPr>
          <w:trHeight w:val="360"/>
        </w:trPr>
        <w:tc>
          <w:tcPr>
            <w:tcW w:w="6950" w:type="dxa"/>
            <w:gridSpan w:val="2"/>
            <w:tcBorders>
              <w:top w:val="single" w:sz="4" w:space="0" w:color="000000"/>
              <w:left w:val="single" w:sz="4" w:space="0" w:color="000000"/>
              <w:bottom w:val="single" w:sz="4" w:space="0" w:color="000000"/>
              <w:right w:val="nil"/>
            </w:tcBorders>
          </w:tcPr>
          <w:p w14:paraId="2E9CE5B2" w14:textId="77777777" w:rsidR="008B1389" w:rsidRPr="008B1389" w:rsidRDefault="008B1389" w:rsidP="0024651C">
            <w:pPr>
              <w:spacing w:line="259" w:lineRule="auto"/>
              <w:rPr>
                <w:sz w:val="24"/>
                <w:szCs w:val="24"/>
              </w:rPr>
            </w:pPr>
            <w:r w:rsidRPr="008B1389">
              <w:rPr>
                <w:b/>
                <w:sz w:val="24"/>
                <w:szCs w:val="24"/>
              </w:rPr>
              <w:t xml:space="preserve">CHECK LIST FOR TECHNICAL AUDIT OF CASCADE </w:t>
            </w:r>
          </w:p>
        </w:tc>
        <w:tc>
          <w:tcPr>
            <w:tcW w:w="2777" w:type="dxa"/>
            <w:gridSpan w:val="2"/>
            <w:tcBorders>
              <w:top w:val="single" w:sz="4" w:space="0" w:color="000000"/>
              <w:left w:val="nil"/>
              <w:bottom w:val="single" w:sz="4" w:space="0" w:color="000000"/>
              <w:right w:val="single" w:sz="4" w:space="0" w:color="000000"/>
            </w:tcBorders>
          </w:tcPr>
          <w:p w14:paraId="54249A81" w14:textId="77777777" w:rsidR="008B1389" w:rsidRPr="008B1389" w:rsidRDefault="008B1389" w:rsidP="0024651C">
            <w:pPr>
              <w:spacing w:after="160" w:line="259" w:lineRule="auto"/>
              <w:rPr>
                <w:sz w:val="24"/>
                <w:szCs w:val="24"/>
              </w:rPr>
            </w:pPr>
          </w:p>
        </w:tc>
      </w:tr>
      <w:tr w:rsidR="008B1389" w:rsidRPr="008B1389" w14:paraId="0661A0C0" w14:textId="77777777" w:rsidTr="0024651C">
        <w:trPr>
          <w:trHeight w:val="590"/>
        </w:trPr>
        <w:tc>
          <w:tcPr>
            <w:tcW w:w="656" w:type="dxa"/>
            <w:tcBorders>
              <w:top w:val="single" w:sz="4" w:space="0" w:color="000000"/>
              <w:left w:val="single" w:sz="4" w:space="0" w:color="000000"/>
              <w:bottom w:val="single" w:sz="4" w:space="0" w:color="000000"/>
              <w:right w:val="single" w:sz="4" w:space="0" w:color="000000"/>
            </w:tcBorders>
          </w:tcPr>
          <w:p w14:paraId="3BEFCA79" w14:textId="77777777" w:rsidR="008B1389" w:rsidRPr="008B1389" w:rsidRDefault="008B1389" w:rsidP="0024651C">
            <w:pPr>
              <w:spacing w:line="259" w:lineRule="auto"/>
              <w:rPr>
                <w:sz w:val="24"/>
                <w:szCs w:val="24"/>
              </w:rPr>
            </w:pPr>
            <w:r w:rsidRPr="008B1389">
              <w:rPr>
                <w:sz w:val="24"/>
                <w:szCs w:val="24"/>
              </w:rPr>
              <w:t xml:space="preserve">S. </w:t>
            </w:r>
          </w:p>
          <w:p w14:paraId="79375AA5" w14:textId="77777777" w:rsidR="008B1389" w:rsidRPr="008B1389" w:rsidRDefault="008B1389" w:rsidP="0024651C">
            <w:pPr>
              <w:spacing w:line="259" w:lineRule="auto"/>
              <w:rPr>
                <w:sz w:val="24"/>
                <w:szCs w:val="24"/>
              </w:rPr>
            </w:pPr>
            <w:r w:rsidRPr="008B1389">
              <w:rPr>
                <w:sz w:val="24"/>
                <w:szCs w:val="24"/>
              </w:rPr>
              <w:t xml:space="preserve">NO. </w:t>
            </w:r>
          </w:p>
        </w:tc>
        <w:tc>
          <w:tcPr>
            <w:tcW w:w="6294" w:type="dxa"/>
            <w:tcBorders>
              <w:top w:val="single" w:sz="4" w:space="0" w:color="000000"/>
              <w:left w:val="single" w:sz="4" w:space="0" w:color="000000"/>
              <w:bottom w:val="single" w:sz="4" w:space="0" w:color="000000"/>
              <w:right w:val="single" w:sz="4" w:space="0" w:color="000000"/>
            </w:tcBorders>
          </w:tcPr>
          <w:p w14:paraId="5B9D7236" w14:textId="77777777" w:rsidR="008B1389" w:rsidRPr="008B1389" w:rsidRDefault="008B1389" w:rsidP="0024651C">
            <w:pPr>
              <w:spacing w:line="259" w:lineRule="auto"/>
              <w:rPr>
                <w:sz w:val="24"/>
                <w:szCs w:val="24"/>
              </w:rPr>
            </w:pPr>
            <w:r w:rsidRPr="008B1389">
              <w:rPr>
                <w:sz w:val="24"/>
                <w:szCs w:val="24"/>
              </w:rPr>
              <w:t xml:space="preserve">DESCRIPTION </w:t>
            </w:r>
          </w:p>
        </w:tc>
        <w:tc>
          <w:tcPr>
            <w:tcW w:w="1440" w:type="dxa"/>
            <w:tcBorders>
              <w:top w:val="single" w:sz="4" w:space="0" w:color="000000"/>
              <w:left w:val="single" w:sz="4" w:space="0" w:color="000000"/>
              <w:bottom w:val="single" w:sz="4" w:space="0" w:color="000000"/>
              <w:right w:val="single" w:sz="4" w:space="0" w:color="000000"/>
            </w:tcBorders>
          </w:tcPr>
          <w:p w14:paraId="42336EA3" w14:textId="77777777" w:rsidR="008B1389" w:rsidRPr="008B1389" w:rsidRDefault="008B1389" w:rsidP="0024651C">
            <w:pPr>
              <w:spacing w:line="259" w:lineRule="auto"/>
              <w:rPr>
                <w:sz w:val="24"/>
                <w:szCs w:val="24"/>
              </w:rPr>
            </w:pPr>
            <w:r w:rsidRPr="008B1389">
              <w:rPr>
                <w:sz w:val="24"/>
                <w:szCs w:val="24"/>
              </w:rPr>
              <w:t xml:space="preserve">OK/NOT OK </w:t>
            </w:r>
          </w:p>
        </w:tc>
        <w:tc>
          <w:tcPr>
            <w:tcW w:w="1337" w:type="dxa"/>
            <w:tcBorders>
              <w:top w:val="single" w:sz="4" w:space="0" w:color="000000"/>
              <w:left w:val="single" w:sz="4" w:space="0" w:color="000000"/>
              <w:bottom w:val="single" w:sz="4" w:space="0" w:color="000000"/>
              <w:right w:val="single" w:sz="4" w:space="0" w:color="000000"/>
            </w:tcBorders>
          </w:tcPr>
          <w:p w14:paraId="4A284811" w14:textId="77777777" w:rsidR="008B1389" w:rsidRPr="008B1389" w:rsidRDefault="008B1389" w:rsidP="0024651C">
            <w:pPr>
              <w:spacing w:line="259" w:lineRule="auto"/>
              <w:rPr>
                <w:sz w:val="24"/>
                <w:szCs w:val="24"/>
              </w:rPr>
            </w:pPr>
            <w:r w:rsidRPr="008B1389">
              <w:rPr>
                <w:sz w:val="24"/>
                <w:szCs w:val="24"/>
              </w:rPr>
              <w:t xml:space="preserve">REMARKS </w:t>
            </w:r>
          </w:p>
        </w:tc>
      </w:tr>
      <w:tr w:rsidR="008B1389" w:rsidRPr="008B1389" w14:paraId="288CB552" w14:textId="77777777" w:rsidTr="0024651C">
        <w:trPr>
          <w:trHeight w:val="361"/>
        </w:trPr>
        <w:tc>
          <w:tcPr>
            <w:tcW w:w="656" w:type="dxa"/>
            <w:tcBorders>
              <w:top w:val="single" w:sz="4" w:space="0" w:color="000000"/>
              <w:left w:val="single" w:sz="4" w:space="0" w:color="000000"/>
              <w:bottom w:val="single" w:sz="4" w:space="0" w:color="000000"/>
              <w:right w:val="single" w:sz="4" w:space="0" w:color="000000"/>
            </w:tcBorders>
          </w:tcPr>
          <w:p w14:paraId="6A60A0CB" w14:textId="77777777" w:rsidR="008B1389" w:rsidRPr="008B1389" w:rsidRDefault="008B1389" w:rsidP="0024651C">
            <w:pPr>
              <w:spacing w:line="259" w:lineRule="auto"/>
              <w:rPr>
                <w:sz w:val="24"/>
                <w:szCs w:val="24"/>
              </w:rPr>
            </w:pPr>
            <w:r w:rsidRPr="008B1389">
              <w:rPr>
                <w:sz w:val="24"/>
                <w:szCs w:val="24"/>
              </w:rPr>
              <w:t xml:space="preserve">1 </w:t>
            </w:r>
          </w:p>
        </w:tc>
        <w:tc>
          <w:tcPr>
            <w:tcW w:w="6294" w:type="dxa"/>
            <w:tcBorders>
              <w:top w:val="single" w:sz="4" w:space="0" w:color="000000"/>
              <w:left w:val="single" w:sz="4" w:space="0" w:color="000000"/>
              <w:bottom w:val="single" w:sz="4" w:space="0" w:color="000000"/>
              <w:right w:val="single" w:sz="4" w:space="0" w:color="000000"/>
            </w:tcBorders>
          </w:tcPr>
          <w:p w14:paraId="18056AAF" w14:textId="77777777" w:rsidR="008B1389" w:rsidRPr="008B1389" w:rsidRDefault="008B1389" w:rsidP="0024651C">
            <w:pPr>
              <w:spacing w:line="259" w:lineRule="auto"/>
              <w:rPr>
                <w:sz w:val="24"/>
                <w:szCs w:val="24"/>
              </w:rPr>
            </w:pPr>
            <w:r w:rsidRPr="008B1389">
              <w:rPr>
                <w:sz w:val="24"/>
                <w:szCs w:val="24"/>
              </w:rPr>
              <w:t xml:space="preserve">Check the condition of the pressure gauge </w:t>
            </w:r>
          </w:p>
        </w:tc>
        <w:tc>
          <w:tcPr>
            <w:tcW w:w="1440" w:type="dxa"/>
            <w:tcBorders>
              <w:top w:val="single" w:sz="4" w:space="0" w:color="000000"/>
              <w:left w:val="single" w:sz="4" w:space="0" w:color="000000"/>
              <w:bottom w:val="single" w:sz="4" w:space="0" w:color="000000"/>
              <w:right w:val="single" w:sz="4" w:space="0" w:color="000000"/>
            </w:tcBorders>
          </w:tcPr>
          <w:p w14:paraId="22DA745F" w14:textId="77777777" w:rsidR="008B1389" w:rsidRPr="008B1389" w:rsidRDefault="008B1389" w:rsidP="0024651C">
            <w:pPr>
              <w:spacing w:line="259" w:lineRule="auto"/>
              <w:rPr>
                <w:sz w:val="24"/>
                <w:szCs w:val="24"/>
              </w:rPr>
            </w:pPr>
            <w:r w:rsidRPr="008B1389">
              <w:rPr>
                <w:sz w:val="24"/>
                <w:szCs w:val="24"/>
              </w:rPr>
              <w:t xml:space="preserve">  </w:t>
            </w:r>
          </w:p>
        </w:tc>
        <w:tc>
          <w:tcPr>
            <w:tcW w:w="1337" w:type="dxa"/>
            <w:tcBorders>
              <w:top w:val="single" w:sz="4" w:space="0" w:color="000000"/>
              <w:left w:val="single" w:sz="4" w:space="0" w:color="000000"/>
              <w:bottom w:val="single" w:sz="4" w:space="0" w:color="000000"/>
              <w:right w:val="single" w:sz="4" w:space="0" w:color="000000"/>
            </w:tcBorders>
          </w:tcPr>
          <w:p w14:paraId="31AF2E37" w14:textId="77777777" w:rsidR="008B1389" w:rsidRPr="008B1389" w:rsidRDefault="008B1389" w:rsidP="0024651C">
            <w:pPr>
              <w:spacing w:line="259" w:lineRule="auto"/>
              <w:rPr>
                <w:sz w:val="24"/>
                <w:szCs w:val="24"/>
              </w:rPr>
            </w:pPr>
            <w:r w:rsidRPr="008B1389">
              <w:rPr>
                <w:sz w:val="24"/>
                <w:szCs w:val="24"/>
              </w:rPr>
              <w:t xml:space="preserve">  </w:t>
            </w:r>
          </w:p>
        </w:tc>
      </w:tr>
      <w:tr w:rsidR="008B1389" w:rsidRPr="008B1389" w14:paraId="0AFC21E3" w14:textId="77777777" w:rsidTr="0024651C">
        <w:trPr>
          <w:trHeight w:val="360"/>
        </w:trPr>
        <w:tc>
          <w:tcPr>
            <w:tcW w:w="656" w:type="dxa"/>
            <w:tcBorders>
              <w:top w:val="single" w:sz="4" w:space="0" w:color="000000"/>
              <w:left w:val="single" w:sz="4" w:space="0" w:color="000000"/>
              <w:bottom w:val="single" w:sz="4" w:space="0" w:color="000000"/>
              <w:right w:val="single" w:sz="4" w:space="0" w:color="000000"/>
            </w:tcBorders>
          </w:tcPr>
          <w:p w14:paraId="3914CD40" w14:textId="77777777" w:rsidR="008B1389" w:rsidRPr="008B1389" w:rsidRDefault="008B1389" w:rsidP="0024651C">
            <w:pPr>
              <w:spacing w:line="259" w:lineRule="auto"/>
              <w:rPr>
                <w:sz w:val="24"/>
                <w:szCs w:val="24"/>
              </w:rPr>
            </w:pPr>
            <w:r w:rsidRPr="008B1389">
              <w:rPr>
                <w:sz w:val="24"/>
                <w:szCs w:val="24"/>
              </w:rPr>
              <w:t xml:space="preserve">2 </w:t>
            </w:r>
          </w:p>
        </w:tc>
        <w:tc>
          <w:tcPr>
            <w:tcW w:w="6294" w:type="dxa"/>
            <w:tcBorders>
              <w:top w:val="single" w:sz="4" w:space="0" w:color="000000"/>
              <w:left w:val="single" w:sz="4" w:space="0" w:color="000000"/>
              <w:bottom w:val="single" w:sz="4" w:space="0" w:color="000000"/>
              <w:right w:val="single" w:sz="4" w:space="0" w:color="000000"/>
            </w:tcBorders>
          </w:tcPr>
          <w:p w14:paraId="6E12EE82" w14:textId="77777777" w:rsidR="008B1389" w:rsidRPr="008B1389" w:rsidRDefault="008B1389" w:rsidP="0024651C">
            <w:pPr>
              <w:spacing w:line="259" w:lineRule="auto"/>
              <w:rPr>
                <w:sz w:val="24"/>
                <w:szCs w:val="24"/>
              </w:rPr>
            </w:pPr>
            <w:r w:rsidRPr="008B1389">
              <w:rPr>
                <w:sz w:val="24"/>
                <w:szCs w:val="24"/>
              </w:rPr>
              <w:t xml:space="preserve">Are all the valve wheels and  valve knobs OK </w:t>
            </w:r>
          </w:p>
        </w:tc>
        <w:tc>
          <w:tcPr>
            <w:tcW w:w="1440" w:type="dxa"/>
            <w:tcBorders>
              <w:top w:val="single" w:sz="4" w:space="0" w:color="000000"/>
              <w:left w:val="single" w:sz="4" w:space="0" w:color="000000"/>
              <w:bottom w:val="single" w:sz="4" w:space="0" w:color="000000"/>
              <w:right w:val="single" w:sz="4" w:space="0" w:color="000000"/>
            </w:tcBorders>
          </w:tcPr>
          <w:p w14:paraId="6754DE65" w14:textId="77777777" w:rsidR="008B1389" w:rsidRPr="008B1389" w:rsidRDefault="008B1389" w:rsidP="0024651C">
            <w:pPr>
              <w:spacing w:line="259" w:lineRule="auto"/>
              <w:rPr>
                <w:sz w:val="24"/>
                <w:szCs w:val="24"/>
              </w:rPr>
            </w:pPr>
            <w:r w:rsidRPr="008B1389">
              <w:rPr>
                <w:sz w:val="24"/>
                <w:szCs w:val="24"/>
              </w:rPr>
              <w:t xml:space="preserve">  </w:t>
            </w:r>
          </w:p>
        </w:tc>
        <w:tc>
          <w:tcPr>
            <w:tcW w:w="1337" w:type="dxa"/>
            <w:tcBorders>
              <w:top w:val="single" w:sz="4" w:space="0" w:color="000000"/>
              <w:left w:val="single" w:sz="4" w:space="0" w:color="000000"/>
              <w:bottom w:val="single" w:sz="4" w:space="0" w:color="000000"/>
              <w:right w:val="single" w:sz="4" w:space="0" w:color="000000"/>
            </w:tcBorders>
          </w:tcPr>
          <w:p w14:paraId="3DE4BB8F" w14:textId="77777777" w:rsidR="008B1389" w:rsidRPr="008B1389" w:rsidRDefault="008B1389" w:rsidP="0024651C">
            <w:pPr>
              <w:spacing w:line="259" w:lineRule="auto"/>
              <w:rPr>
                <w:sz w:val="24"/>
                <w:szCs w:val="24"/>
              </w:rPr>
            </w:pPr>
            <w:r w:rsidRPr="008B1389">
              <w:rPr>
                <w:sz w:val="24"/>
                <w:szCs w:val="24"/>
              </w:rPr>
              <w:t xml:space="preserve">  </w:t>
            </w:r>
          </w:p>
        </w:tc>
      </w:tr>
      <w:tr w:rsidR="008B1389" w:rsidRPr="008B1389" w14:paraId="60F01B1D" w14:textId="77777777" w:rsidTr="0024651C">
        <w:trPr>
          <w:trHeight w:val="360"/>
        </w:trPr>
        <w:tc>
          <w:tcPr>
            <w:tcW w:w="656" w:type="dxa"/>
            <w:tcBorders>
              <w:top w:val="single" w:sz="4" w:space="0" w:color="000000"/>
              <w:left w:val="single" w:sz="4" w:space="0" w:color="000000"/>
              <w:bottom w:val="single" w:sz="4" w:space="0" w:color="000000"/>
              <w:right w:val="single" w:sz="4" w:space="0" w:color="000000"/>
            </w:tcBorders>
          </w:tcPr>
          <w:p w14:paraId="05ACB924" w14:textId="77777777" w:rsidR="008B1389" w:rsidRPr="008B1389" w:rsidRDefault="008B1389" w:rsidP="0024651C">
            <w:pPr>
              <w:spacing w:line="259" w:lineRule="auto"/>
              <w:rPr>
                <w:sz w:val="24"/>
                <w:szCs w:val="24"/>
              </w:rPr>
            </w:pPr>
            <w:r w:rsidRPr="008B1389">
              <w:rPr>
                <w:sz w:val="24"/>
                <w:szCs w:val="24"/>
              </w:rPr>
              <w:t xml:space="preserve">3 </w:t>
            </w:r>
          </w:p>
        </w:tc>
        <w:tc>
          <w:tcPr>
            <w:tcW w:w="6294" w:type="dxa"/>
            <w:tcBorders>
              <w:top w:val="single" w:sz="4" w:space="0" w:color="000000"/>
              <w:left w:val="single" w:sz="4" w:space="0" w:color="000000"/>
              <w:bottom w:val="single" w:sz="4" w:space="0" w:color="000000"/>
              <w:right w:val="single" w:sz="4" w:space="0" w:color="000000"/>
            </w:tcBorders>
          </w:tcPr>
          <w:p w14:paraId="4E474BFB" w14:textId="77777777" w:rsidR="008B1389" w:rsidRPr="008B1389" w:rsidRDefault="008B1389" w:rsidP="0024651C">
            <w:pPr>
              <w:spacing w:line="259" w:lineRule="auto"/>
              <w:rPr>
                <w:sz w:val="24"/>
                <w:szCs w:val="24"/>
              </w:rPr>
            </w:pPr>
            <w:r w:rsidRPr="008B1389">
              <w:rPr>
                <w:sz w:val="24"/>
                <w:szCs w:val="24"/>
              </w:rPr>
              <w:t xml:space="preserve">Check for Gas leakage from the ferrule and joints </w:t>
            </w:r>
          </w:p>
        </w:tc>
        <w:tc>
          <w:tcPr>
            <w:tcW w:w="1440" w:type="dxa"/>
            <w:tcBorders>
              <w:top w:val="single" w:sz="4" w:space="0" w:color="000000"/>
              <w:left w:val="single" w:sz="4" w:space="0" w:color="000000"/>
              <w:bottom w:val="single" w:sz="4" w:space="0" w:color="000000"/>
              <w:right w:val="single" w:sz="4" w:space="0" w:color="000000"/>
            </w:tcBorders>
          </w:tcPr>
          <w:p w14:paraId="203AB4FA" w14:textId="77777777" w:rsidR="008B1389" w:rsidRPr="008B1389" w:rsidRDefault="008B1389" w:rsidP="0024651C">
            <w:pPr>
              <w:spacing w:line="259" w:lineRule="auto"/>
              <w:rPr>
                <w:sz w:val="24"/>
                <w:szCs w:val="24"/>
              </w:rPr>
            </w:pPr>
            <w:r w:rsidRPr="008B1389">
              <w:rPr>
                <w:sz w:val="24"/>
                <w:szCs w:val="24"/>
              </w:rPr>
              <w:t xml:space="preserve">  </w:t>
            </w:r>
          </w:p>
        </w:tc>
        <w:tc>
          <w:tcPr>
            <w:tcW w:w="1337" w:type="dxa"/>
            <w:tcBorders>
              <w:top w:val="single" w:sz="4" w:space="0" w:color="000000"/>
              <w:left w:val="single" w:sz="4" w:space="0" w:color="000000"/>
              <w:bottom w:val="single" w:sz="4" w:space="0" w:color="000000"/>
              <w:right w:val="single" w:sz="4" w:space="0" w:color="000000"/>
            </w:tcBorders>
          </w:tcPr>
          <w:p w14:paraId="073D97AA" w14:textId="77777777" w:rsidR="008B1389" w:rsidRPr="008B1389" w:rsidRDefault="008B1389" w:rsidP="0024651C">
            <w:pPr>
              <w:spacing w:line="259" w:lineRule="auto"/>
              <w:rPr>
                <w:sz w:val="24"/>
                <w:szCs w:val="24"/>
              </w:rPr>
            </w:pPr>
            <w:r w:rsidRPr="008B1389">
              <w:rPr>
                <w:sz w:val="24"/>
                <w:szCs w:val="24"/>
              </w:rPr>
              <w:t xml:space="preserve">  </w:t>
            </w:r>
          </w:p>
        </w:tc>
      </w:tr>
      <w:tr w:rsidR="008B1389" w:rsidRPr="008B1389" w14:paraId="6957EADD" w14:textId="77777777" w:rsidTr="0024651C">
        <w:trPr>
          <w:trHeight w:val="360"/>
        </w:trPr>
        <w:tc>
          <w:tcPr>
            <w:tcW w:w="656" w:type="dxa"/>
            <w:tcBorders>
              <w:top w:val="single" w:sz="4" w:space="0" w:color="000000"/>
              <w:left w:val="single" w:sz="4" w:space="0" w:color="000000"/>
              <w:bottom w:val="single" w:sz="4" w:space="0" w:color="000000"/>
              <w:right w:val="single" w:sz="4" w:space="0" w:color="000000"/>
            </w:tcBorders>
          </w:tcPr>
          <w:p w14:paraId="764D16E0" w14:textId="77777777" w:rsidR="008B1389" w:rsidRPr="008B1389" w:rsidRDefault="008B1389" w:rsidP="0024651C">
            <w:pPr>
              <w:spacing w:line="259" w:lineRule="auto"/>
              <w:rPr>
                <w:sz w:val="24"/>
                <w:szCs w:val="24"/>
              </w:rPr>
            </w:pPr>
            <w:r w:rsidRPr="008B1389">
              <w:rPr>
                <w:sz w:val="24"/>
                <w:szCs w:val="24"/>
              </w:rPr>
              <w:t xml:space="preserve">4 </w:t>
            </w:r>
          </w:p>
        </w:tc>
        <w:tc>
          <w:tcPr>
            <w:tcW w:w="6294" w:type="dxa"/>
            <w:tcBorders>
              <w:top w:val="single" w:sz="4" w:space="0" w:color="000000"/>
              <w:left w:val="single" w:sz="4" w:space="0" w:color="000000"/>
              <w:bottom w:val="single" w:sz="4" w:space="0" w:color="000000"/>
              <w:right w:val="single" w:sz="4" w:space="0" w:color="000000"/>
            </w:tcBorders>
          </w:tcPr>
          <w:p w14:paraId="06738C6F" w14:textId="77777777" w:rsidR="008B1389" w:rsidRPr="008B1389" w:rsidRDefault="008B1389" w:rsidP="0024651C">
            <w:pPr>
              <w:spacing w:line="259" w:lineRule="auto"/>
              <w:rPr>
                <w:sz w:val="24"/>
                <w:szCs w:val="24"/>
              </w:rPr>
            </w:pPr>
            <w:r w:rsidRPr="008B1389">
              <w:rPr>
                <w:sz w:val="24"/>
                <w:szCs w:val="24"/>
              </w:rPr>
              <w:t xml:space="preserve">Check for closed cylinder </w:t>
            </w:r>
          </w:p>
        </w:tc>
        <w:tc>
          <w:tcPr>
            <w:tcW w:w="1440" w:type="dxa"/>
            <w:tcBorders>
              <w:top w:val="single" w:sz="4" w:space="0" w:color="000000"/>
              <w:left w:val="single" w:sz="4" w:space="0" w:color="000000"/>
              <w:bottom w:val="single" w:sz="4" w:space="0" w:color="000000"/>
              <w:right w:val="single" w:sz="4" w:space="0" w:color="000000"/>
            </w:tcBorders>
          </w:tcPr>
          <w:p w14:paraId="19DF37F2" w14:textId="77777777" w:rsidR="008B1389" w:rsidRPr="008B1389" w:rsidRDefault="008B1389" w:rsidP="0024651C">
            <w:pPr>
              <w:spacing w:line="259" w:lineRule="auto"/>
              <w:rPr>
                <w:sz w:val="24"/>
                <w:szCs w:val="24"/>
              </w:rPr>
            </w:pPr>
            <w:r w:rsidRPr="008B1389">
              <w:rPr>
                <w:sz w:val="24"/>
                <w:szCs w:val="24"/>
              </w:rPr>
              <w:t xml:space="preserve">  </w:t>
            </w:r>
          </w:p>
        </w:tc>
        <w:tc>
          <w:tcPr>
            <w:tcW w:w="1337" w:type="dxa"/>
            <w:tcBorders>
              <w:top w:val="single" w:sz="4" w:space="0" w:color="000000"/>
              <w:left w:val="single" w:sz="4" w:space="0" w:color="000000"/>
              <w:bottom w:val="single" w:sz="4" w:space="0" w:color="000000"/>
              <w:right w:val="single" w:sz="4" w:space="0" w:color="000000"/>
            </w:tcBorders>
          </w:tcPr>
          <w:p w14:paraId="23720C8B" w14:textId="77777777" w:rsidR="008B1389" w:rsidRPr="008B1389" w:rsidRDefault="008B1389" w:rsidP="0024651C">
            <w:pPr>
              <w:spacing w:line="259" w:lineRule="auto"/>
              <w:rPr>
                <w:sz w:val="24"/>
                <w:szCs w:val="24"/>
              </w:rPr>
            </w:pPr>
            <w:r w:rsidRPr="008B1389">
              <w:rPr>
                <w:sz w:val="24"/>
                <w:szCs w:val="24"/>
              </w:rPr>
              <w:t xml:space="preserve">  </w:t>
            </w:r>
          </w:p>
        </w:tc>
      </w:tr>
      <w:tr w:rsidR="008B1389" w:rsidRPr="008B1389" w14:paraId="0E6953D0" w14:textId="77777777" w:rsidTr="0024651C">
        <w:trPr>
          <w:trHeight w:val="360"/>
        </w:trPr>
        <w:tc>
          <w:tcPr>
            <w:tcW w:w="656" w:type="dxa"/>
            <w:tcBorders>
              <w:top w:val="single" w:sz="4" w:space="0" w:color="000000"/>
              <w:left w:val="single" w:sz="4" w:space="0" w:color="000000"/>
              <w:bottom w:val="single" w:sz="4" w:space="0" w:color="000000"/>
              <w:right w:val="single" w:sz="4" w:space="0" w:color="000000"/>
            </w:tcBorders>
          </w:tcPr>
          <w:p w14:paraId="6CDA0D3A" w14:textId="77777777" w:rsidR="008B1389" w:rsidRPr="008B1389" w:rsidRDefault="008B1389" w:rsidP="0024651C">
            <w:pPr>
              <w:spacing w:line="259" w:lineRule="auto"/>
              <w:rPr>
                <w:sz w:val="24"/>
                <w:szCs w:val="24"/>
              </w:rPr>
            </w:pPr>
            <w:r w:rsidRPr="008B1389">
              <w:rPr>
                <w:sz w:val="24"/>
                <w:szCs w:val="24"/>
              </w:rPr>
              <w:t xml:space="preserve">5 </w:t>
            </w:r>
          </w:p>
        </w:tc>
        <w:tc>
          <w:tcPr>
            <w:tcW w:w="6294" w:type="dxa"/>
            <w:tcBorders>
              <w:top w:val="single" w:sz="4" w:space="0" w:color="000000"/>
              <w:left w:val="single" w:sz="4" w:space="0" w:color="000000"/>
              <w:bottom w:val="single" w:sz="4" w:space="0" w:color="000000"/>
              <w:right w:val="single" w:sz="4" w:space="0" w:color="000000"/>
            </w:tcBorders>
          </w:tcPr>
          <w:p w14:paraId="043A6E53" w14:textId="77777777" w:rsidR="008B1389" w:rsidRPr="008B1389" w:rsidRDefault="008B1389" w:rsidP="0024651C">
            <w:pPr>
              <w:spacing w:line="259" w:lineRule="auto"/>
              <w:rPr>
                <w:sz w:val="24"/>
                <w:szCs w:val="24"/>
              </w:rPr>
            </w:pPr>
            <w:r w:rsidRPr="008B1389">
              <w:rPr>
                <w:sz w:val="24"/>
                <w:szCs w:val="24"/>
              </w:rPr>
              <w:t xml:space="preserve">Check foundation bolts of cascade </w:t>
            </w:r>
          </w:p>
        </w:tc>
        <w:tc>
          <w:tcPr>
            <w:tcW w:w="1440" w:type="dxa"/>
            <w:tcBorders>
              <w:top w:val="single" w:sz="4" w:space="0" w:color="000000"/>
              <w:left w:val="single" w:sz="4" w:space="0" w:color="000000"/>
              <w:bottom w:val="single" w:sz="4" w:space="0" w:color="000000"/>
              <w:right w:val="single" w:sz="4" w:space="0" w:color="000000"/>
            </w:tcBorders>
          </w:tcPr>
          <w:p w14:paraId="50A70A31" w14:textId="77777777" w:rsidR="008B1389" w:rsidRPr="008B1389" w:rsidRDefault="008B1389" w:rsidP="0024651C">
            <w:pPr>
              <w:spacing w:line="259" w:lineRule="auto"/>
              <w:rPr>
                <w:sz w:val="24"/>
                <w:szCs w:val="24"/>
              </w:rPr>
            </w:pPr>
            <w:r w:rsidRPr="008B1389">
              <w:rPr>
                <w:sz w:val="24"/>
                <w:szCs w:val="24"/>
              </w:rPr>
              <w:t xml:space="preserve">  </w:t>
            </w:r>
          </w:p>
        </w:tc>
        <w:tc>
          <w:tcPr>
            <w:tcW w:w="1337" w:type="dxa"/>
            <w:tcBorders>
              <w:top w:val="single" w:sz="4" w:space="0" w:color="000000"/>
              <w:left w:val="single" w:sz="4" w:space="0" w:color="000000"/>
              <w:bottom w:val="single" w:sz="4" w:space="0" w:color="000000"/>
              <w:right w:val="single" w:sz="4" w:space="0" w:color="000000"/>
            </w:tcBorders>
          </w:tcPr>
          <w:p w14:paraId="333EE1CD" w14:textId="77777777" w:rsidR="008B1389" w:rsidRPr="008B1389" w:rsidRDefault="008B1389" w:rsidP="0024651C">
            <w:pPr>
              <w:spacing w:line="259" w:lineRule="auto"/>
              <w:rPr>
                <w:sz w:val="24"/>
                <w:szCs w:val="24"/>
              </w:rPr>
            </w:pPr>
            <w:r w:rsidRPr="008B1389">
              <w:rPr>
                <w:sz w:val="24"/>
                <w:szCs w:val="24"/>
              </w:rPr>
              <w:t xml:space="preserve">  </w:t>
            </w:r>
          </w:p>
        </w:tc>
      </w:tr>
      <w:tr w:rsidR="008B1389" w:rsidRPr="008B1389" w14:paraId="29BA1A37" w14:textId="77777777" w:rsidTr="0024651C">
        <w:trPr>
          <w:trHeight w:val="360"/>
        </w:trPr>
        <w:tc>
          <w:tcPr>
            <w:tcW w:w="656" w:type="dxa"/>
            <w:tcBorders>
              <w:top w:val="single" w:sz="4" w:space="0" w:color="000000"/>
              <w:left w:val="single" w:sz="4" w:space="0" w:color="000000"/>
              <w:bottom w:val="single" w:sz="4" w:space="0" w:color="000000"/>
              <w:right w:val="single" w:sz="4" w:space="0" w:color="000000"/>
            </w:tcBorders>
          </w:tcPr>
          <w:p w14:paraId="79C0F9F9" w14:textId="77777777" w:rsidR="008B1389" w:rsidRPr="008B1389" w:rsidRDefault="008B1389" w:rsidP="0024651C">
            <w:pPr>
              <w:spacing w:line="259" w:lineRule="auto"/>
              <w:rPr>
                <w:sz w:val="24"/>
                <w:szCs w:val="24"/>
              </w:rPr>
            </w:pPr>
            <w:r w:rsidRPr="008B1389">
              <w:rPr>
                <w:sz w:val="24"/>
                <w:szCs w:val="24"/>
              </w:rPr>
              <w:t xml:space="preserve">6 </w:t>
            </w:r>
          </w:p>
        </w:tc>
        <w:tc>
          <w:tcPr>
            <w:tcW w:w="6294" w:type="dxa"/>
            <w:tcBorders>
              <w:top w:val="single" w:sz="4" w:space="0" w:color="000000"/>
              <w:left w:val="single" w:sz="4" w:space="0" w:color="000000"/>
              <w:bottom w:val="single" w:sz="4" w:space="0" w:color="000000"/>
              <w:right w:val="single" w:sz="4" w:space="0" w:color="000000"/>
            </w:tcBorders>
          </w:tcPr>
          <w:p w14:paraId="7B42B41F" w14:textId="77777777" w:rsidR="008B1389" w:rsidRPr="008B1389" w:rsidRDefault="008B1389" w:rsidP="0024651C">
            <w:pPr>
              <w:spacing w:line="259" w:lineRule="auto"/>
              <w:rPr>
                <w:sz w:val="24"/>
                <w:szCs w:val="24"/>
              </w:rPr>
            </w:pPr>
            <w:r w:rsidRPr="008B1389">
              <w:rPr>
                <w:sz w:val="24"/>
                <w:szCs w:val="24"/>
              </w:rPr>
              <w:t xml:space="preserve">Check for hydro testing date </w:t>
            </w:r>
          </w:p>
        </w:tc>
        <w:tc>
          <w:tcPr>
            <w:tcW w:w="1440" w:type="dxa"/>
            <w:tcBorders>
              <w:top w:val="single" w:sz="4" w:space="0" w:color="000000"/>
              <w:left w:val="single" w:sz="4" w:space="0" w:color="000000"/>
              <w:bottom w:val="single" w:sz="4" w:space="0" w:color="000000"/>
              <w:right w:val="single" w:sz="4" w:space="0" w:color="000000"/>
            </w:tcBorders>
          </w:tcPr>
          <w:p w14:paraId="49051467" w14:textId="77777777" w:rsidR="008B1389" w:rsidRPr="008B1389" w:rsidRDefault="008B1389" w:rsidP="0024651C">
            <w:pPr>
              <w:spacing w:line="259" w:lineRule="auto"/>
              <w:rPr>
                <w:sz w:val="24"/>
                <w:szCs w:val="24"/>
              </w:rPr>
            </w:pPr>
            <w:r w:rsidRPr="008B1389">
              <w:rPr>
                <w:sz w:val="24"/>
                <w:szCs w:val="24"/>
              </w:rPr>
              <w:t xml:space="preserve">  </w:t>
            </w:r>
          </w:p>
        </w:tc>
        <w:tc>
          <w:tcPr>
            <w:tcW w:w="1337" w:type="dxa"/>
            <w:tcBorders>
              <w:top w:val="single" w:sz="4" w:space="0" w:color="000000"/>
              <w:left w:val="single" w:sz="4" w:space="0" w:color="000000"/>
              <w:bottom w:val="single" w:sz="4" w:space="0" w:color="000000"/>
              <w:right w:val="single" w:sz="4" w:space="0" w:color="000000"/>
            </w:tcBorders>
          </w:tcPr>
          <w:p w14:paraId="62EC9918" w14:textId="77777777" w:rsidR="008B1389" w:rsidRPr="008B1389" w:rsidRDefault="008B1389" w:rsidP="0024651C">
            <w:pPr>
              <w:spacing w:line="259" w:lineRule="auto"/>
              <w:rPr>
                <w:sz w:val="24"/>
                <w:szCs w:val="24"/>
              </w:rPr>
            </w:pPr>
            <w:r w:rsidRPr="008B1389">
              <w:rPr>
                <w:sz w:val="24"/>
                <w:szCs w:val="24"/>
              </w:rPr>
              <w:t xml:space="preserve">  </w:t>
            </w:r>
          </w:p>
        </w:tc>
      </w:tr>
      <w:tr w:rsidR="008B1389" w:rsidRPr="008B1389" w14:paraId="79CB0C18" w14:textId="77777777" w:rsidTr="0024651C">
        <w:trPr>
          <w:trHeight w:val="358"/>
        </w:trPr>
        <w:tc>
          <w:tcPr>
            <w:tcW w:w="656" w:type="dxa"/>
            <w:tcBorders>
              <w:top w:val="single" w:sz="4" w:space="0" w:color="000000"/>
              <w:left w:val="single" w:sz="4" w:space="0" w:color="000000"/>
              <w:bottom w:val="single" w:sz="4" w:space="0" w:color="000000"/>
              <w:right w:val="single" w:sz="4" w:space="0" w:color="000000"/>
            </w:tcBorders>
          </w:tcPr>
          <w:p w14:paraId="638C8A6B" w14:textId="77777777" w:rsidR="008B1389" w:rsidRPr="008B1389" w:rsidRDefault="008B1389" w:rsidP="0024651C">
            <w:pPr>
              <w:spacing w:line="259" w:lineRule="auto"/>
              <w:rPr>
                <w:sz w:val="24"/>
                <w:szCs w:val="24"/>
              </w:rPr>
            </w:pPr>
            <w:r w:rsidRPr="008B1389">
              <w:rPr>
                <w:sz w:val="24"/>
                <w:szCs w:val="24"/>
              </w:rPr>
              <w:t xml:space="preserve">7 </w:t>
            </w:r>
          </w:p>
        </w:tc>
        <w:tc>
          <w:tcPr>
            <w:tcW w:w="6294" w:type="dxa"/>
            <w:tcBorders>
              <w:top w:val="single" w:sz="4" w:space="0" w:color="000000"/>
              <w:left w:val="single" w:sz="4" w:space="0" w:color="000000"/>
              <w:bottom w:val="single" w:sz="4" w:space="0" w:color="000000"/>
              <w:right w:val="single" w:sz="4" w:space="0" w:color="000000"/>
            </w:tcBorders>
          </w:tcPr>
          <w:p w14:paraId="21A70DEE" w14:textId="77777777" w:rsidR="008B1389" w:rsidRPr="008B1389" w:rsidRDefault="008B1389" w:rsidP="0024651C">
            <w:pPr>
              <w:spacing w:line="259" w:lineRule="auto"/>
              <w:rPr>
                <w:sz w:val="24"/>
                <w:szCs w:val="24"/>
              </w:rPr>
            </w:pPr>
            <w:r w:rsidRPr="008B1389">
              <w:rPr>
                <w:sz w:val="24"/>
                <w:szCs w:val="24"/>
              </w:rPr>
              <w:t xml:space="preserve">Check for cylinder bracket along with asbestos belts </w:t>
            </w:r>
          </w:p>
        </w:tc>
        <w:tc>
          <w:tcPr>
            <w:tcW w:w="1440" w:type="dxa"/>
            <w:tcBorders>
              <w:top w:val="single" w:sz="4" w:space="0" w:color="000000"/>
              <w:left w:val="single" w:sz="4" w:space="0" w:color="000000"/>
              <w:bottom w:val="single" w:sz="4" w:space="0" w:color="000000"/>
              <w:right w:val="single" w:sz="4" w:space="0" w:color="000000"/>
            </w:tcBorders>
          </w:tcPr>
          <w:p w14:paraId="20CE1BE2" w14:textId="77777777" w:rsidR="008B1389" w:rsidRPr="008B1389" w:rsidRDefault="008B1389" w:rsidP="0024651C">
            <w:pPr>
              <w:spacing w:line="259" w:lineRule="auto"/>
              <w:rPr>
                <w:sz w:val="24"/>
                <w:szCs w:val="24"/>
              </w:rPr>
            </w:pPr>
            <w:r w:rsidRPr="008B1389">
              <w:rPr>
                <w:sz w:val="24"/>
                <w:szCs w:val="24"/>
              </w:rPr>
              <w:t xml:space="preserve">  </w:t>
            </w:r>
          </w:p>
        </w:tc>
        <w:tc>
          <w:tcPr>
            <w:tcW w:w="1337" w:type="dxa"/>
            <w:tcBorders>
              <w:top w:val="single" w:sz="4" w:space="0" w:color="000000"/>
              <w:left w:val="single" w:sz="4" w:space="0" w:color="000000"/>
              <w:bottom w:val="single" w:sz="4" w:space="0" w:color="000000"/>
              <w:right w:val="single" w:sz="4" w:space="0" w:color="000000"/>
            </w:tcBorders>
          </w:tcPr>
          <w:p w14:paraId="1E107E54" w14:textId="77777777" w:rsidR="008B1389" w:rsidRPr="008B1389" w:rsidRDefault="008B1389" w:rsidP="0024651C">
            <w:pPr>
              <w:spacing w:line="259" w:lineRule="auto"/>
              <w:rPr>
                <w:sz w:val="24"/>
                <w:szCs w:val="24"/>
              </w:rPr>
            </w:pPr>
            <w:r w:rsidRPr="008B1389">
              <w:rPr>
                <w:sz w:val="24"/>
                <w:szCs w:val="24"/>
              </w:rPr>
              <w:t xml:space="preserve">  </w:t>
            </w:r>
          </w:p>
        </w:tc>
      </w:tr>
      <w:tr w:rsidR="008B1389" w:rsidRPr="008B1389" w14:paraId="5AD5BE50" w14:textId="77777777" w:rsidTr="0024651C">
        <w:trPr>
          <w:trHeight w:val="360"/>
        </w:trPr>
        <w:tc>
          <w:tcPr>
            <w:tcW w:w="656" w:type="dxa"/>
            <w:tcBorders>
              <w:top w:val="single" w:sz="4" w:space="0" w:color="000000"/>
              <w:left w:val="single" w:sz="4" w:space="0" w:color="000000"/>
              <w:bottom w:val="single" w:sz="4" w:space="0" w:color="000000"/>
              <w:right w:val="single" w:sz="4" w:space="0" w:color="000000"/>
            </w:tcBorders>
          </w:tcPr>
          <w:p w14:paraId="7D9BDBAB" w14:textId="77777777" w:rsidR="008B1389" w:rsidRPr="008B1389" w:rsidRDefault="008B1389" w:rsidP="0024651C">
            <w:pPr>
              <w:spacing w:line="259" w:lineRule="auto"/>
              <w:rPr>
                <w:sz w:val="24"/>
                <w:szCs w:val="24"/>
              </w:rPr>
            </w:pPr>
            <w:r w:rsidRPr="008B1389">
              <w:rPr>
                <w:sz w:val="24"/>
                <w:szCs w:val="24"/>
              </w:rPr>
              <w:t xml:space="preserve">8 </w:t>
            </w:r>
          </w:p>
        </w:tc>
        <w:tc>
          <w:tcPr>
            <w:tcW w:w="6294" w:type="dxa"/>
            <w:tcBorders>
              <w:top w:val="single" w:sz="4" w:space="0" w:color="000000"/>
              <w:left w:val="single" w:sz="4" w:space="0" w:color="000000"/>
              <w:bottom w:val="single" w:sz="4" w:space="0" w:color="000000"/>
              <w:right w:val="single" w:sz="4" w:space="0" w:color="000000"/>
            </w:tcBorders>
          </w:tcPr>
          <w:p w14:paraId="5F471F23" w14:textId="77777777" w:rsidR="008B1389" w:rsidRPr="008B1389" w:rsidRDefault="008B1389" w:rsidP="0024651C">
            <w:pPr>
              <w:spacing w:line="259" w:lineRule="auto"/>
              <w:rPr>
                <w:sz w:val="24"/>
                <w:szCs w:val="24"/>
              </w:rPr>
            </w:pPr>
            <w:r w:rsidRPr="008B1389">
              <w:rPr>
                <w:sz w:val="24"/>
                <w:szCs w:val="24"/>
              </w:rPr>
              <w:t xml:space="preserve">Check for Nut and Bolt inspection of cylinder clamps </w:t>
            </w:r>
          </w:p>
        </w:tc>
        <w:tc>
          <w:tcPr>
            <w:tcW w:w="1440" w:type="dxa"/>
            <w:tcBorders>
              <w:top w:val="single" w:sz="4" w:space="0" w:color="000000"/>
              <w:left w:val="single" w:sz="4" w:space="0" w:color="000000"/>
              <w:bottom w:val="single" w:sz="4" w:space="0" w:color="000000"/>
              <w:right w:val="single" w:sz="4" w:space="0" w:color="000000"/>
            </w:tcBorders>
          </w:tcPr>
          <w:p w14:paraId="468270D5" w14:textId="77777777" w:rsidR="008B1389" w:rsidRPr="008B1389" w:rsidRDefault="008B1389" w:rsidP="0024651C">
            <w:pPr>
              <w:spacing w:line="259" w:lineRule="auto"/>
              <w:rPr>
                <w:sz w:val="24"/>
                <w:szCs w:val="24"/>
              </w:rPr>
            </w:pPr>
            <w:r w:rsidRPr="008B1389">
              <w:rPr>
                <w:sz w:val="24"/>
                <w:szCs w:val="24"/>
              </w:rPr>
              <w:t xml:space="preserve">  </w:t>
            </w:r>
          </w:p>
        </w:tc>
        <w:tc>
          <w:tcPr>
            <w:tcW w:w="1337" w:type="dxa"/>
            <w:tcBorders>
              <w:top w:val="single" w:sz="4" w:space="0" w:color="000000"/>
              <w:left w:val="single" w:sz="4" w:space="0" w:color="000000"/>
              <w:bottom w:val="single" w:sz="4" w:space="0" w:color="000000"/>
              <w:right w:val="single" w:sz="4" w:space="0" w:color="000000"/>
            </w:tcBorders>
          </w:tcPr>
          <w:p w14:paraId="152F8388" w14:textId="77777777" w:rsidR="008B1389" w:rsidRPr="008B1389" w:rsidRDefault="008B1389" w:rsidP="0024651C">
            <w:pPr>
              <w:spacing w:line="259" w:lineRule="auto"/>
              <w:rPr>
                <w:sz w:val="24"/>
                <w:szCs w:val="24"/>
              </w:rPr>
            </w:pPr>
            <w:r w:rsidRPr="008B1389">
              <w:rPr>
                <w:sz w:val="24"/>
                <w:szCs w:val="24"/>
              </w:rPr>
              <w:t xml:space="preserve">  </w:t>
            </w:r>
          </w:p>
        </w:tc>
      </w:tr>
      <w:tr w:rsidR="008B1389" w:rsidRPr="008B1389" w14:paraId="2746584B" w14:textId="77777777" w:rsidTr="0024651C">
        <w:trPr>
          <w:trHeight w:val="360"/>
        </w:trPr>
        <w:tc>
          <w:tcPr>
            <w:tcW w:w="656" w:type="dxa"/>
            <w:tcBorders>
              <w:top w:val="single" w:sz="4" w:space="0" w:color="000000"/>
              <w:left w:val="single" w:sz="4" w:space="0" w:color="000000"/>
              <w:bottom w:val="single" w:sz="4" w:space="0" w:color="000000"/>
              <w:right w:val="single" w:sz="4" w:space="0" w:color="000000"/>
            </w:tcBorders>
          </w:tcPr>
          <w:p w14:paraId="54F2EEF5" w14:textId="77777777" w:rsidR="008B1389" w:rsidRPr="008B1389" w:rsidRDefault="008B1389" w:rsidP="0024651C">
            <w:pPr>
              <w:spacing w:line="259" w:lineRule="auto"/>
              <w:rPr>
                <w:sz w:val="24"/>
                <w:szCs w:val="24"/>
              </w:rPr>
            </w:pPr>
            <w:r w:rsidRPr="008B1389">
              <w:rPr>
                <w:sz w:val="24"/>
                <w:szCs w:val="24"/>
              </w:rPr>
              <w:t xml:space="preserve">9 </w:t>
            </w:r>
          </w:p>
        </w:tc>
        <w:tc>
          <w:tcPr>
            <w:tcW w:w="6294" w:type="dxa"/>
            <w:tcBorders>
              <w:top w:val="single" w:sz="4" w:space="0" w:color="000000"/>
              <w:left w:val="single" w:sz="4" w:space="0" w:color="000000"/>
              <w:bottom w:val="single" w:sz="4" w:space="0" w:color="000000"/>
              <w:right w:val="single" w:sz="4" w:space="0" w:color="000000"/>
            </w:tcBorders>
          </w:tcPr>
          <w:p w14:paraId="06C61C6D" w14:textId="77777777" w:rsidR="008B1389" w:rsidRPr="008B1389" w:rsidRDefault="008B1389" w:rsidP="0024651C">
            <w:pPr>
              <w:spacing w:line="259" w:lineRule="auto"/>
              <w:rPr>
                <w:sz w:val="24"/>
                <w:szCs w:val="24"/>
              </w:rPr>
            </w:pPr>
            <w:r w:rsidRPr="008B1389">
              <w:rPr>
                <w:sz w:val="24"/>
                <w:szCs w:val="24"/>
              </w:rPr>
              <w:t xml:space="preserve">Check for passing of three way and two-way valves </w:t>
            </w:r>
          </w:p>
        </w:tc>
        <w:tc>
          <w:tcPr>
            <w:tcW w:w="1440" w:type="dxa"/>
            <w:tcBorders>
              <w:top w:val="single" w:sz="4" w:space="0" w:color="000000"/>
              <w:left w:val="single" w:sz="4" w:space="0" w:color="000000"/>
              <w:bottom w:val="single" w:sz="4" w:space="0" w:color="000000"/>
              <w:right w:val="single" w:sz="4" w:space="0" w:color="000000"/>
            </w:tcBorders>
          </w:tcPr>
          <w:p w14:paraId="793D38E4" w14:textId="77777777" w:rsidR="008B1389" w:rsidRPr="008B1389" w:rsidRDefault="008B1389" w:rsidP="0024651C">
            <w:pPr>
              <w:spacing w:line="259" w:lineRule="auto"/>
              <w:rPr>
                <w:sz w:val="24"/>
                <w:szCs w:val="24"/>
              </w:rPr>
            </w:pPr>
            <w:r w:rsidRPr="008B1389">
              <w:rPr>
                <w:sz w:val="24"/>
                <w:szCs w:val="24"/>
              </w:rPr>
              <w:t xml:space="preserve">  </w:t>
            </w:r>
          </w:p>
        </w:tc>
        <w:tc>
          <w:tcPr>
            <w:tcW w:w="1337" w:type="dxa"/>
            <w:tcBorders>
              <w:top w:val="single" w:sz="4" w:space="0" w:color="000000"/>
              <w:left w:val="single" w:sz="4" w:space="0" w:color="000000"/>
              <w:bottom w:val="single" w:sz="4" w:space="0" w:color="000000"/>
              <w:right w:val="single" w:sz="4" w:space="0" w:color="000000"/>
            </w:tcBorders>
          </w:tcPr>
          <w:p w14:paraId="3CBC84FB" w14:textId="77777777" w:rsidR="008B1389" w:rsidRPr="008B1389" w:rsidRDefault="008B1389" w:rsidP="0024651C">
            <w:pPr>
              <w:spacing w:line="259" w:lineRule="auto"/>
              <w:rPr>
                <w:sz w:val="24"/>
                <w:szCs w:val="24"/>
              </w:rPr>
            </w:pPr>
            <w:r w:rsidRPr="008B1389">
              <w:rPr>
                <w:sz w:val="24"/>
                <w:szCs w:val="24"/>
              </w:rPr>
              <w:t xml:space="preserve">  </w:t>
            </w:r>
          </w:p>
        </w:tc>
      </w:tr>
      <w:tr w:rsidR="008B1389" w:rsidRPr="008B1389" w14:paraId="0061DAB2" w14:textId="77777777" w:rsidTr="0024651C">
        <w:trPr>
          <w:trHeight w:val="360"/>
        </w:trPr>
        <w:tc>
          <w:tcPr>
            <w:tcW w:w="656" w:type="dxa"/>
            <w:tcBorders>
              <w:top w:val="single" w:sz="4" w:space="0" w:color="000000"/>
              <w:left w:val="single" w:sz="4" w:space="0" w:color="000000"/>
              <w:bottom w:val="single" w:sz="4" w:space="0" w:color="000000"/>
              <w:right w:val="single" w:sz="4" w:space="0" w:color="000000"/>
            </w:tcBorders>
          </w:tcPr>
          <w:p w14:paraId="50B5F72F" w14:textId="77777777" w:rsidR="008B1389" w:rsidRPr="008B1389" w:rsidRDefault="008B1389" w:rsidP="0024651C">
            <w:pPr>
              <w:spacing w:line="259" w:lineRule="auto"/>
              <w:rPr>
                <w:sz w:val="24"/>
                <w:szCs w:val="24"/>
              </w:rPr>
            </w:pPr>
            <w:r w:rsidRPr="008B1389">
              <w:rPr>
                <w:sz w:val="24"/>
                <w:szCs w:val="24"/>
              </w:rPr>
              <w:t xml:space="preserve">10 </w:t>
            </w:r>
          </w:p>
        </w:tc>
        <w:tc>
          <w:tcPr>
            <w:tcW w:w="6294" w:type="dxa"/>
            <w:tcBorders>
              <w:top w:val="single" w:sz="4" w:space="0" w:color="000000"/>
              <w:left w:val="single" w:sz="4" w:space="0" w:color="000000"/>
              <w:bottom w:val="single" w:sz="4" w:space="0" w:color="000000"/>
              <w:right w:val="single" w:sz="4" w:space="0" w:color="000000"/>
            </w:tcBorders>
          </w:tcPr>
          <w:p w14:paraId="6FD899EB" w14:textId="77777777" w:rsidR="008B1389" w:rsidRPr="008B1389" w:rsidRDefault="008B1389" w:rsidP="0024651C">
            <w:pPr>
              <w:spacing w:line="259" w:lineRule="auto"/>
              <w:rPr>
                <w:sz w:val="24"/>
                <w:szCs w:val="24"/>
              </w:rPr>
            </w:pPr>
            <w:r w:rsidRPr="008B1389">
              <w:rPr>
                <w:sz w:val="24"/>
                <w:szCs w:val="24"/>
              </w:rPr>
              <w:t xml:space="preserve">Mention details of spare consumed if any </w:t>
            </w:r>
          </w:p>
        </w:tc>
        <w:tc>
          <w:tcPr>
            <w:tcW w:w="1440" w:type="dxa"/>
            <w:tcBorders>
              <w:top w:val="single" w:sz="4" w:space="0" w:color="000000"/>
              <w:left w:val="single" w:sz="4" w:space="0" w:color="000000"/>
              <w:bottom w:val="single" w:sz="4" w:space="0" w:color="000000"/>
              <w:right w:val="single" w:sz="4" w:space="0" w:color="000000"/>
            </w:tcBorders>
          </w:tcPr>
          <w:p w14:paraId="6395B006" w14:textId="77777777" w:rsidR="008B1389" w:rsidRPr="008B1389" w:rsidRDefault="008B1389" w:rsidP="0024651C">
            <w:pPr>
              <w:spacing w:line="259" w:lineRule="auto"/>
              <w:rPr>
                <w:sz w:val="24"/>
                <w:szCs w:val="24"/>
              </w:rPr>
            </w:pPr>
            <w:r w:rsidRPr="008B1389">
              <w:rPr>
                <w:sz w:val="24"/>
                <w:szCs w:val="24"/>
              </w:rPr>
              <w:t xml:space="preserve">  </w:t>
            </w:r>
          </w:p>
        </w:tc>
        <w:tc>
          <w:tcPr>
            <w:tcW w:w="1337" w:type="dxa"/>
            <w:tcBorders>
              <w:top w:val="single" w:sz="4" w:space="0" w:color="000000"/>
              <w:left w:val="single" w:sz="4" w:space="0" w:color="000000"/>
              <w:bottom w:val="single" w:sz="4" w:space="0" w:color="000000"/>
              <w:right w:val="single" w:sz="4" w:space="0" w:color="000000"/>
            </w:tcBorders>
          </w:tcPr>
          <w:p w14:paraId="008EC680" w14:textId="77777777" w:rsidR="008B1389" w:rsidRPr="008B1389" w:rsidRDefault="008B1389" w:rsidP="0024651C">
            <w:pPr>
              <w:spacing w:line="259" w:lineRule="auto"/>
              <w:rPr>
                <w:sz w:val="24"/>
                <w:szCs w:val="24"/>
              </w:rPr>
            </w:pPr>
            <w:r w:rsidRPr="008B1389">
              <w:rPr>
                <w:sz w:val="24"/>
                <w:szCs w:val="24"/>
              </w:rPr>
              <w:t xml:space="preserve">  </w:t>
            </w:r>
          </w:p>
        </w:tc>
      </w:tr>
      <w:tr w:rsidR="008B1389" w:rsidRPr="008B1389" w14:paraId="65188C30" w14:textId="77777777" w:rsidTr="0024651C">
        <w:trPr>
          <w:trHeight w:val="360"/>
        </w:trPr>
        <w:tc>
          <w:tcPr>
            <w:tcW w:w="656" w:type="dxa"/>
            <w:tcBorders>
              <w:top w:val="single" w:sz="4" w:space="0" w:color="000000"/>
              <w:left w:val="single" w:sz="4" w:space="0" w:color="000000"/>
              <w:bottom w:val="single" w:sz="4" w:space="0" w:color="000000"/>
              <w:right w:val="single" w:sz="4" w:space="0" w:color="000000"/>
            </w:tcBorders>
          </w:tcPr>
          <w:p w14:paraId="450F8900" w14:textId="77777777" w:rsidR="008B1389" w:rsidRPr="008B1389" w:rsidRDefault="008B1389" w:rsidP="0024651C">
            <w:pPr>
              <w:spacing w:line="259" w:lineRule="auto"/>
              <w:rPr>
                <w:sz w:val="24"/>
                <w:szCs w:val="24"/>
              </w:rPr>
            </w:pPr>
            <w:r w:rsidRPr="008B1389">
              <w:rPr>
                <w:sz w:val="24"/>
                <w:szCs w:val="24"/>
              </w:rPr>
              <w:t xml:space="preserve">11 </w:t>
            </w:r>
          </w:p>
        </w:tc>
        <w:tc>
          <w:tcPr>
            <w:tcW w:w="6294" w:type="dxa"/>
            <w:tcBorders>
              <w:top w:val="single" w:sz="4" w:space="0" w:color="000000"/>
              <w:left w:val="single" w:sz="4" w:space="0" w:color="000000"/>
              <w:bottom w:val="single" w:sz="4" w:space="0" w:color="000000"/>
              <w:right w:val="single" w:sz="4" w:space="0" w:color="000000"/>
            </w:tcBorders>
          </w:tcPr>
          <w:p w14:paraId="00079C08" w14:textId="77777777" w:rsidR="008B1389" w:rsidRPr="008B1389" w:rsidRDefault="008B1389" w:rsidP="0024651C">
            <w:pPr>
              <w:spacing w:line="259" w:lineRule="auto"/>
              <w:rPr>
                <w:sz w:val="24"/>
                <w:szCs w:val="24"/>
              </w:rPr>
            </w:pPr>
            <w:r w:rsidRPr="008B1389">
              <w:rPr>
                <w:sz w:val="24"/>
                <w:szCs w:val="24"/>
              </w:rPr>
              <w:t xml:space="preserve">Electrical wiring harness and battery terminals </w:t>
            </w:r>
          </w:p>
        </w:tc>
        <w:tc>
          <w:tcPr>
            <w:tcW w:w="1440" w:type="dxa"/>
            <w:tcBorders>
              <w:top w:val="single" w:sz="4" w:space="0" w:color="000000"/>
              <w:left w:val="single" w:sz="4" w:space="0" w:color="000000"/>
              <w:bottom w:val="single" w:sz="4" w:space="0" w:color="000000"/>
              <w:right w:val="single" w:sz="4" w:space="0" w:color="000000"/>
            </w:tcBorders>
          </w:tcPr>
          <w:p w14:paraId="3EF99082" w14:textId="77777777" w:rsidR="008B1389" w:rsidRPr="008B1389" w:rsidRDefault="008B1389" w:rsidP="0024651C">
            <w:pPr>
              <w:spacing w:line="259" w:lineRule="auto"/>
              <w:rPr>
                <w:sz w:val="24"/>
                <w:szCs w:val="24"/>
              </w:rPr>
            </w:pPr>
            <w:r w:rsidRPr="008B1389">
              <w:rPr>
                <w:sz w:val="24"/>
                <w:szCs w:val="24"/>
              </w:rPr>
              <w:t xml:space="preserve">  </w:t>
            </w:r>
          </w:p>
        </w:tc>
        <w:tc>
          <w:tcPr>
            <w:tcW w:w="1337" w:type="dxa"/>
            <w:tcBorders>
              <w:top w:val="single" w:sz="4" w:space="0" w:color="000000"/>
              <w:left w:val="single" w:sz="4" w:space="0" w:color="000000"/>
              <w:bottom w:val="single" w:sz="4" w:space="0" w:color="000000"/>
              <w:right w:val="single" w:sz="4" w:space="0" w:color="000000"/>
            </w:tcBorders>
          </w:tcPr>
          <w:p w14:paraId="0729AE83" w14:textId="77777777" w:rsidR="008B1389" w:rsidRPr="008B1389" w:rsidRDefault="008B1389" w:rsidP="0024651C">
            <w:pPr>
              <w:spacing w:line="259" w:lineRule="auto"/>
              <w:rPr>
                <w:sz w:val="24"/>
                <w:szCs w:val="24"/>
              </w:rPr>
            </w:pPr>
            <w:r w:rsidRPr="008B1389">
              <w:rPr>
                <w:sz w:val="24"/>
                <w:szCs w:val="24"/>
              </w:rPr>
              <w:t xml:space="preserve">  </w:t>
            </w:r>
          </w:p>
        </w:tc>
      </w:tr>
      <w:tr w:rsidR="008B1389" w:rsidRPr="008B1389" w14:paraId="18C8EDFA" w14:textId="77777777" w:rsidTr="0024651C">
        <w:trPr>
          <w:trHeight w:val="360"/>
        </w:trPr>
        <w:tc>
          <w:tcPr>
            <w:tcW w:w="6950" w:type="dxa"/>
            <w:gridSpan w:val="2"/>
            <w:tcBorders>
              <w:top w:val="single" w:sz="4" w:space="0" w:color="000000"/>
              <w:left w:val="single" w:sz="4" w:space="0" w:color="000000"/>
              <w:bottom w:val="single" w:sz="4" w:space="0" w:color="000000"/>
              <w:right w:val="nil"/>
            </w:tcBorders>
          </w:tcPr>
          <w:p w14:paraId="79C6FAE8" w14:textId="77777777" w:rsidR="008B1389" w:rsidRPr="008B1389" w:rsidRDefault="008B1389" w:rsidP="0024651C">
            <w:pPr>
              <w:spacing w:line="259" w:lineRule="auto"/>
              <w:rPr>
                <w:sz w:val="24"/>
                <w:szCs w:val="24"/>
              </w:rPr>
            </w:pPr>
            <w:r w:rsidRPr="008B1389">
              <w:rPr>
                <w:b/>
                <w:sz w:val="24"/>
                <w:szCs w:val="24"/>
              </w:rPr>
              <w:lastRenderedPageBreak/>
              <w:t xml:space="preserve">TECHNICAL INSPECTION OF MRU INVOLVED </w:t>
            </w:r>
          </w:p>
        </w:tc>
        <w:tc>
          <w:tcPr>
            <w:tcW w:w="2777" w:type="dxa"/>
            <w:gridSpan w:val="2"/>
            <w:tcBorders>
              <w:top w:val="single" w:sz="4" w:space="0" w:color="000000"/>
              <w:left w:val="nil"/>
              <w:bottom w:val="single" w:sz="4" w:space="0" w:color="000000"/>
              <w:right w:val="single" w:sz="4" w:space="0" w:color="000000"/>
            </w:tcBorders>
          </w:tcPr>
          <w:p w14:paraId="61947E94" w14:textId="77777777" w:rsidR="008B1389" w:rsidRPr="008B1389" w:rsidRDefault="008B1389" w:rsidP="0024651C">
            <w:pPr>
              <w:spacing w:after="160" w:line="259" w:lineRule="auto"/>
              <w:rPr>
                <w:sz w:val="24"/>
                <w:szCs w:val="24"/>
              </w:rPr>
            </w:pPr>
          </w:p>
        </w:tc>
      </w:tr>
      <w:tr w:rsidR="008B1389" w:rsidRPr="008B1389" w14:paraId="4A549F4F" w14:textId="77777777" w:rsidTr="0024651C">
        <w:trPr>
          <w:trHeight w:val="590"/>
        </w:trPr>
        <w:tc>
          <w:tcPr>
            <w:tcW w:w="656" w:type="dxa"/>
            <w:tcBorders>
              <w:top w:val="single" w:sz="4" w:space="0" w:color="000000"/>
              <w:left w:val="single" w:sz="4" w:space="0" w:color="000000"/>
              <w:bottom w:val="single" w:sz="4" w:space="0" w:color="000000"/>
              <w:right w:val="single" w:sz="4" w:space="0" w:color="000000"/>
            </w:tcBorders>
          </w:tcPr>
          <w:p w14:paraId="6F5E4D1C" w14:textId="77777777" w:rsidR="008B1389" w:rsidRPr="008B1389" w:rsidRDefault="008B1389" w:rsidP="0024651C">
            <w:pPr>
              <w:spacing w:line="259" w:lineRule="auto"/>
              <w:rPr>
                <w:sz w:val="24"/>
                <w:szCs w:val="24"/>
              </w:rPr>
            </w:pPr>
            <w:r w:rsidRPr="008B1389">
              <w:rPr>
                <w:sz w:val="24"/>
                <w:szCs w:val="24"/>
              </w:rPr>
              <w:t xml:space="preserve">S. </w:t>
            </w:r>
          </w:p>
          <w:p w14:paraId="0FC11B58" w14:textId="77777777" w:rsidR="008B1389" w:rsidRPr="008B1389" w:rsidRDefault="008B1389" w:rsidP="0024651C">
            <w:pPr>
              <w:spacing w:line="259" w:lineRule="auto"/>
              <w:rPr>
                <w:sz w:val="24"/>
                <w:szCs w:val="24"/>
              </w:rPr>
            </w:pPr>
            <w:r w:rsidRPr="008B1389">
              <w:rPr>
                <w:sz w:val="24"/>
                <w:szCs w:val="24"/>
              </w:rPr>
              <w:t xml:space="preserve">NO. </w:t>
            </w:r>
          </w:p>
        </w:tc>
        <w:tc>
          <w:tcPr>
            <w:tcW w:w="6294" w:type="dxa"/>
            <w:tcBorders>
              <w:top w:val="single" w:sz="4" w:space="0" w:color="000000"/>
              <w:left w:val="single" w:sz="4" w:space="0" w:color="000000"/>
              <w:bottom w:val="single" w:sz="4" w:space="0" w:color="000000"/>
              <w:right w:val="single" w:sz="4" w:space="0" w:color="000000"/>
            </w:tcBorders>
          </w:tcPr>
          <w:p w14:paraId="7E42AF4B" w14:textId="77777777" w:rsidR="008B1389" w:rsidRPr="008B1389" w:rsidRDefault="008B1389" w:rsidP="0024651C">
            <w:pPr>
              <w:spacing w:line="259" w:lineRule="auto"/>
              <w:rPr>
                <w:sz w:val="24"/>
                <w:szCs w:val="24"/>
              </w:rPr>
            </w:pPr>
            <w:r w:rsidRPr="008B1389">
              <w:rPr>
                <w:sz w:val="24"/>
                <w:szCs w:val="24"/>
              </w:rPr>
              <w:t xml:space="preserve">DESCRIPTION </w:t>
            </w:r>
          </w:p>
        </w:tc>
        <w:tc>
          <w:tcPr>
            <w:tcW w:w="1440" w:type="dxa"/>
            <w:tcBorders>
              <w:top w:val="single" w:sz="4" w:space="0" w:color="000000"/>
              <w:left w:val="single" w:sz="4" w:space="0" w:color="000000"/>
              <w:bottom w:val="single" w:sz="4" w:space="0" w:color="000000"/>
              <w:right w:val="single" w:sz="4" w:space="0" w:color="000000"/>
            </w:tcBorders>
          </w:tcPr>
          <w:p w14:paraId="5F4BD684" w14:textId="77777777" w:rsidR="008B1389" w:rsidRPr="008B1389" w:rsidRDefault="008B1389" w:rsidP="0024651C">
            <w:pPr>
              <w:spacing w:line="259" w:lineRule="auto"/>
              <w:rPr>
                <w:sz w:val="24"/>
                <w:szCs w:val="24"/>
              </w:rPr>
            </w:pPr>
            <w:r w:rsidRPr="008B1389">
              <w:rPr>
                <w:sz w:val="24"/>
                <w:szCs w:val="24"/>
              </w:rPr>
              <w:t xml:space="preserve">OK/NOT OK </w:t>
            </w:r>
          </w:p>
        </w:tc>
        <w:tc>
          <w:tcPr>
            <w:tcW w:w="1337" w:type="dxa"/>
            <w:tcBorders>
              <w:top w:val="single" w:sz="4" w:space="0" w:color="000000"/>
              <w:left w:val="single" w:sz="4" w:space="0" w:color="000000"/>
              <w:bottom w:val="single" w:sz="4" w:space="0" w:color="000000"/>
              <w:right w:val="single" w:sz="4" w:space="0" w:color="000000"/>
            </w:tcBorders>
          </w:tcPr>
          <w:p w14:paraId="7B7172F8" w14:textId="77777777" w:rsidR="008B1389" w:rsidRPr="008B1389" w:rsidRDefault="008B1389" w:rsidP="0024651C">
            <w:pPr>
              <w:spacing w:line="259" w:lineRule="auto"/>
              <w:rPr>
                <w:sz w:val="24"/>
                <w:szCs w:val="24"/>
              </w:rPr>
            </w:pPr>
            <w:r w:rsidRPr="008B1389">
              <w:rPr>
                <w:sz w:val="24"/>
                <w:szCs w:val="24"/>
              </w:rPr>
              <w:t xml:space="preserve">REMARKS </w:t>
            </w:r>
          </w:p>
        </w:tc>
      </w:tr>
      <w:tr w:rsidR="008B1389" w:rsidRPr="008B1389" w14:paraId="0233295A" w14:textId="77777777" w:rsidTr="0024651C">
        <w:trPr>
          <w:trHeight w:val="360"/>
        </w:trPr>
        <w:tc>
          <w:tcPr>
            <w:tcW w:w="656" w:type="dxa"/>
            <w:tcBorders>
              <w:top w:val="single" w:sz="4" w:space="0" w:color="000000"/>
              <w:left w:val="single" w:sz="4" w:space="0" w:color="000000"/>
              <w:bottom w:val="single" w:sz="4" w:space="0" w:color="000000"/>
              <w:right w:val="single" w:sz="4" w:space="0" w:color="000000"/>
            </w:tcBorders>
          </w:tcPr>
          <w:p w14:paraId="2B70866C" w14:textId="77777777" w:rsidR="008B1389" w:rsidRPr="008B1389" w:rsidRDefault="008B1389" w:rsidP="0024651C">
            <w:pPr>
              <w:spacing w:line="259" w:lineRule="auto"/>
              <w:rPr>
                <w:sz w:val="24"/>
                <w:szCs w:val="24"/>
              </w:rPr>
            </w:pPr>
            <w:r w:rsidRPr="008B1389">
              <w:rPr>
                <w:sz w:val="24"/>
                <w:szCs w:val="24"/>
              </w:rPr>
              <w:t xml:space="preserve">1 </w:t>
            </w:r>
          </w:p>
        </w:tc>
        <w:tc>
          <w:tcPr>
            <w:tcW w:w="6294" w:type="dxa"/>
            <w:tcBorders>
              <w:top w:val="single" w:sz="4" w:space="0" w:color="000000"/>
              <w:left w:val="single" w:sz="4" w:space="0" w:color="000000"/>
              <w:bottom w:val="single" w:sz="4" w:space="0" w:color="000000"/>
              <w:right w:val="single" w:sz="4" w:space="0" w:color="000000"/>
            </w:tcBorders>
          </w:tcPr>
          <w:p w14:paraId="16E1A638" w14:textId="77777777" w:rsidR="008B1389" w:rsidRPr="008B1389" w:rsidRDefault="008B1389" w:rsidP="0024651C">
            <w:pPr>
              <w:spacing w:line="259" w:lineRule="auto"/>
              <w:rPr>
                <w:sz w:val="24"/>
                <w:szCs w:val="24"/>
              </w:rPr>
            </w:pPr>
            <w:r w:rsidRPr="008B1389">
              <w:rPr>
                <w:sz w:val="24"/>
                <w:szCs w:val="24"/>
              </w:rPr>
              <w:t xml:space="preserve">Check for status of traffic cone &amp; Fire Extinguisher </w:t>
            </w:r>
          </w:p>
        </w:tc>
        <w:tc>
          <w:tcPr>
            <w:tcW w:w="1440" w:type="dxa"/>
            <w:tcBorders>
              <w:top w:val="single" w:sz="4" w:space="0" w:color="000000"/>
              <w:left w:val="single" w:sz="4" w:space="0" w:color="000000"/>
              <w:bottom w:val="single" w:sz="4" w:space="0" w:color="000000"/>
              <w:right w:val="single" w:sz="4" w:space="0" w:color="000000"/>
            </w:tcBorders>
          </w:tcPr>
          <w:p w14:paraId="69B262AC" w14:textId="77777777" w:rsidR="008B1389" w:rsidRPr="008B1389" w:rsidRDefault="008B1389" w:rsidP="0024651C">
            <w:pPr>
              <w:spacing w:line="259" w:lineRule="auto"/>
              <w:rPr>
                <w:sz w:val="24"/>
                <w:szCs w:val="24"/>
              </w:rPr>
            </w:pPr>
            <w:r w:rsidRPr="008B1389">
              <w:rPr>
                <w:sz w:val="24"/>
                <w:szCs w:val="24"/>
              </w:rPr>
              <w:t xml:space="preserve">  </w:t>
            </w:r>
          </w:p>
        </w:tc>
        <w:tc>
          <w:tcPr>
            <w:tcW w:w="1337" w:type="dxa"/>
            <w:tcBorders>
              <w:top w:val="single" w:sz="4" w:space="0" w:color="000000"/>
              <w:left w:val="single" w:sz="4" w:space="0" w:color="000000"/>
              <w:bottom w:val="single" w:sz="4" w:space="0" w:color="000000"/>
              <w:right w:val="single" w:sz="4" w:space="0" w:color="000000"/>
            </w:tcBorders>
          </w:tcPr>
          <w:p w14:paraId="7B804064" w14:textId="77777777" w:rsidR="008B1389" w:rsidRPr="008B1389" w:rsidRDefault="008B1389" w:rsidP="0024651C">
            <w:pPr>
              <w:spacing w:line="259" w:lineRule="auto"/>
              <w:rPr>
                <w:sz w:val="24"/>
                <w:szCs w:val="24"/>
              </w:rPr>
            </w:pPr>
            <w:r w:rsidRPr="008B1389">
              <w:rPr>
                <w:sz w:val="24"/>
                <w:szCs w:val="24"/>
              </w:rPr>
              <w:t xml:space="preserve">  </w:t>
            </w:r>
          </w:p>
        </w:tc>
      </w:tr>
      <w:tr w:rsidR="008B1389" w:rsidRPr="008B1389" w14:paraId="00C7146E" w14:textId="77777777" w:rsidTr="0024651C">
        <w:trPr>
          <w:trHeight w:val="360"/>
        </w:trPr>
        <w:tc>
          <w:tcPr>
            <w:tcW w:w="656" w:type="dxa"/>
            <w:tcBorders>
              <w:top w:val="single" w:sz="4" w:space="0" w:color="000000"/>
              <w:left w:val="single" w:sz="4" w:space="0" w:color="000000"/>
              <w:bottom w:val="single" w:sz="4" w:space="0" w:color="000000"/>
              <w:right w:val="single" w:sz="4" w:space="0" w:color="000000"/>
            </w:tcBorders>
          </w:tcPr>
          <w:p w14:paraId="7FC62042" w14:textId="77777777" w:rsidR="008B1389" w:rsidRPr="008B1389" w:rsidRDefault="008B1389" w:rsidP="0024651C">
            <w:pPr>
              <w:spacing w:line="259" w:lineRule="auto"/>
              <w:rPr>
                <w:sz w:val="24"/>
                <w:szCs w:val="24"/>
              </w:rPr>
            </w:pPr>
            <w:r w:rsidRPr="008B1389">
              <w:rPr>
                <w:sz w:val="24"/>
                <w:szCs w:val="24"/>
              </w:rPr>
              <w:t xml:space="preserve">2 </w:t>
            </w:r>
          </w:p>
        </w:tc>
        <w:tc>
          <w:tcPr>
            <w:tcW w:w="6294" w:type="dxa"/>
            <w:tcBorders>
              <w:top w:val="single" w:sz="4" w:space="0" w:color="000000"/>
              <w:left w:val="single" w:sz="4" w:space="0" w:color="000000"/>
              <w:bottom w:val="single" w:sz="4" w:space="0" w:color="000000"/>
              <w:right w:val="single" w:sz="4" w:space="0" w:color="000000"/>
            </w:tcBorders>
          </w:tcPr>
          <w:p w14:paraId="6ED07784" w14:textId="77777777" w:rsidR="008B1389" w:rsidRPr="008B1389" w:rsidRDefault="008B1389" w:rsidP="0024651C">
            <w:pPr>
              <w:spacing w:line="259" w:lineRule="auto"/>
              <w:rPr>
                <w:sz w:val="24"/>
                <w:szCs w:val="24"/>
              </w:rPr>
            </w:pPr>
            <w:r w:rsidRPr="008B1389">
              <w:rPr>
                <w:sz w:val="24"/>
                <w:szCs w:val="24"/>
              </w:rPr>
              <w:t xml:space="preserve">Check for condition of tyre and Availability of spare tyre </w:t>
            </w:r>
          </w:p>
        </w:tc>
        <w:tc>
          <w:tcPr>
            <w:tcW w:w="1440" w:type="dxa"/>
            <w:tcBorders>
              <w:top w:val="single" w:sz="4" w:space="0" w:color="000000"/>
              <w:left w:val="single" w:sz="4" w:space="0" w:color="000000"/>
              <w:bottom w:val="single" w:sz="4" w:space="0" w:color="000000"/>
              <w:right w:val="single" w:sz="4" w:space="0" w:color="000000"/>
            </w:tcBorders>
          </w:tcPr>
          <w:p w14:paraId="4E85F751" w14:textId="77777777" w:rsidR="008B1389" w:rsidRPr="008B1389" w:rsidRDefault="008B1389" w:rsidP="0024651C">
            <w:pPr>
              <w:spacing w:line="259" w:lineRule="auto"/>
              <w:rPr>
                <w:sz w:val="24"/>
                <w:szCs w:val="24"/>
              </w:rPr>
            </w:pPr>
            <w:r w:rsidRPr="008B1389">
              <w:rPr>
                <w:sz w:val="24"/>
                <w:szCs w:val="24"/>
              </w:rPr>
              <w:t xml:space="preserve">  </w:t>
            </w:r>
          </w:p>
        </w:tc>
        <w:tc>
          <w:tcPr>
            <w:tcW w:w="1337" w:type="dxa"/>
            <w:tcBorders>
              <w:top w:val="single" w:sz="4" w:space="0" w:color="000000"/>
              <w:left w:val="single" w:sz="4" w:space="0" w:color="000000"/>
              <w:bottom w:val="single" w:sz="4" w:space="0" w:color="000000"/>
              <w:right w:val="single" w:sz="4" w:space="0" w:color="000000"/>
            </w:tcBorders>
          </w:tcPr>
          <w:p w14:paraId="046DBBB7" w14:textId="77777777" w:rsidR="008B1389" w:rsidRPr="008B1389" w:rsidRDefault="008B1389" w:rsidP="0024651C">
            <w:pPr>
              <w:spacing w:line="259" w:lineRule="auto"/>
              <w:rPr>
                <w:sz w:val="24"/>
                <w:szCs w:val="24"/>
              </w:rPr>
            </w:pPr>
            <w:r w:rsidRPr="008B1389">
              <w:rPr>
                <w:sz w:val="24"/>
                <w:szCs w:val="24"/>
              </w:rPr>
              <w:t xml:space="preserve">  </w:t>
            </w:r>
          </w:p>
        </w:tc>
      </w:tr>
      <w:tr w:rsidR="008B1389" w:rsidRPr="008B1389" w14:paraId="1FAB8128" w14:textId="77777777" w:rsidTr="0024651C">
        <w:trPr>
          <w:trHeight w:val="360"/>
        </w:trPr>
        <w:tc>
          <w:tcPr>
            <w:tcW w:w="656" w:type="dxa"/>
            <w:tcBorders>
              <w:top w:val="single" w:sz="4" w:space="0" w:color="000000"/>
              <w:left w:val="single" w:sz="4" w:space="0" w:color="000000"/>
              <w:bottom w:val="single" w:sz="4" w:space="0" w:color="000000"/>
              <w:right w:val="single" w:sz="4" w:space="0" w:color="000000"/>
            </w:tcBorders>
          </w:tcPr>
          <w:p w14:paraId="7067753B" w14:textId="77777777" w:rsidR="008B1389" w:rsidRPr="008B1389" w:rsidRDefault="008B1389" w:rsidP="0024651C">
            <w:pPr>
              <w:spacing w:line="259" w:lineRule="auto"/>
              <w:rPr>
                <w:sz w:val="24"/>
                <w:szCs w:val="24"/>
              </w:rPr>
            </w:pPr>
            <w:r w:rsidRPr="008B1389">
              <w:rPr>
                <w:sz w:val="24"/>
                <w:szCs w:val="24"/>
              </w:rPr>
              <w:t xml:space="preserve">3 </w:t>
            </w:r>
          </w:p>
        </w:tc>
        <w:tc>
          <w:tcPr>
            <w:tcW w:w="6294" w:type="dxa"/>
            <w:tcBorders>
              <w:top w:val="single" w:sz="4" w:space="0" w:color="000000"/>
              <w:left w:val="single" w:sz="4" w:space="0" w:color="000000"/>
              <w:bottom w:val="single" w:sz="4" w:space="0" w:color="000000"/>
              <w:right w:val="single" w:sz="4" w:space="0" w:color="000000"/>
            </w:tcBorders>
          </w:tcPr>
          <w:p w14:paraId="4C095E42" w14:textId="77777777" w:rsidR="008B1389" w:rsidRPr="008B1389" w:rsidRDefault="008B1389" w:rsidP="0024651C">
            <w:pPr>
              <w:spacing w:line="259" w:lineRule="auto"/>
              <w:rPr>
                <w:sz w:val="24"/>
                <w:szCs w:val="24"/>
              </w:rPr>
            </w:pPr>
            <w:r w:rsidRPr="008B1389">
              <w:rPr>
                <w:sz w:val="24"/>
                <w:szCs w:val="24"/>
              </w:rPr>
              <w:t xml:space="preserve">Check for any unwanted materials kept in the carriage </w:t>
            </w:r>
          </w:p>
        </w:tc>
        <w:tc>
          <w:tcPr>
            <w:tcW w:w="1440" w:type="dxa"/>
            <w:tcBorders>
              <w:top w:val="single" w:sz="4" w:space="0" w:color="000000"/>
              <w:left w:val="single" w:sz="4" w:space="0" w:color="000000"/>
              <w:bottom w:val="single" w:sz="4" w:space="0" w:color="000000"/>
              <w:right w:val="single" w:sz="4" w:space="0" w:color="000000"/>
            </w:tcBorders>
          </w:tcPr>
          <w:p w14:paraId="1E71D8BB" w14:textId="77777777" w:rsidR="008B1389" w:rsidRPr="008B1389" w:rsidRDefault="008B1389" w:rsidP="0024651C">
            <w:pPr>
              <w:spacing w:line="259" w:lineRule="auto"/>
              <w:rPr>
                <w:sz w:val="24"/>
                <w:szCs w:val="24"/>
              </w:rPr>
            </w:pPr>
            <w:r w:rsidRPr="008B1389">
              <w:rPr>
                <w:sz w:val="24"/>
                <w:szCs w:val="24"/>
              </w:rPr>
              <w:t xml:space="preserve">  </w:t>
            </w:r>
          </w:p>
        </w:tc>
        <w:tc>
          <w:tcPr>
            <w:tcW w:w="1337" w:type="dxa"/>
            <w:tcBorders>
              <w:top w:val="single" w:sz="4" w:space="0" w:color="000000"/>
              <w:left w:val="single" w:sz="4" w:space="0" w:color="000000"/>
              <w:bottom w:val="single" w:sz="4" w:space="0" w:color="000000"/>
              <w:right w:val="single" w:sz="4" w:space="0" w:color="000000"/>
            </w:tcBorders>
          </w:tcPr>
          <w:p w14:paraId="10942DBE" w14:textId="77777777" w:rsidR="008B1389" w:rsidRPr="008B1389" w:rsidRDefault="008B1389" w:rsidP="0024651C">
            <w:pPr>
              <w:spacing w:line="259" w:lineRule="auto"/>
              <w:rPr>
                <w:sz w:val="24"/>
                <w:szCs w:val="24"/>
              </w:rPr>
            </w:pPr>
            <w:r w:rsidRPr="008B1389">
              <w:rPr>
                <w:sz w:val="24"/>
                <w:szCs w:val="24"/>
              </w:rPr>
              <w:t xml:space="preserve">  </w:t>
            </w:r>
          </w:p>
        </w:tc>
      </w:tr>
      <w:tr w:rsidR="008B1389" w:rsidRPr="008B1389" w14:paraId="7B0B23AB" w14:textId="77777777" w:rsidTr="0024651C">
        <w:trPr>
          <w:trHeight w:val="360"/>
        </w:trPr>
        <w:tc>
          <w:tcPr>
            <w:tcW w:w="656" w:type="dxa"/>
            <w:tcBorders>
              <w:top w:val="single" w:sz="4" w:space="0" w:color="000000"/>
              <w:left w:val="single" w:sz="4" w:space="0" w:color="000000"/>
              <w:bottom w:val="single" w:sz="4" w:space="0" w:color="000000"/>
              <w:right w:val="single" w:sz="4" w:space="0" w:color="000000"/>
            </w:tcBorders>
          </w:tcPr>
          <w:p w14:paraId="118698AD" w14:textId="77777777" w:rsidR="008B1389" w:rsidRPr="008B1389" w:rsidRDefault="008B1389" w:rsidP="0024651C">
            <w:pPr>
              <w:spacing w:line="259" w:lineRule="auto"/>
              <w:rPr>
                <w:sz w:val="24"/>
                <w:szCs w:val="24"/>
              </w:rPr>
            </w:pPr>
            <w:r w:rsidRPr="008B1389">
              <w:rPr>
                <w:sz w:val="24"/>
                <w:szCs w:val="24"/>
              </w:rPr>
              <w:t xml:space="preserve">4 </w:t>
            </w:r>
          </w:p>
        </w:tc>
        <w:tc>
          <w:tcPr>
            <w:tcW w:w="6294" w:type="dxa"/>
            <w:tcBorders>
              <w:top w:val="single" w:sz="4" w:space="0" w:color="000000"/>
              <w:left w:val="single" w:sz="4" w:space="0" w:color="000000"/>
              <w:bottom w:val="single" w:sz="4" w:space="0" w:color="000000"/>
              <w:right w:val="single" w:sz="4" w:space="0" w:color="000000"/>
            </w:tcBorders>
          </w:tcPr>
          <w:p w14:paraId="739BE0B6" w14:textId="77777777" w:rsidR="008B1389" w:rsidRPr="008B1389" w:rsidRDefault="008B1389" w:rsidP="0024651C">
            <w:pPr>
              <w:spacing w:line="259" w:lineRule="auto"/>
              <w:rPr>
                <w:sz w:val="24"/>
                <w:szCs w:val="24"/>
              </w:rPr>
            </w:pPr>
            <w:r w:rsidRPr="008B1389">
              <w:rPr>
                <w:sz w:val="24"/>
                <w:szCs w:val="24"/>
              </w:rPr>
              <w:t xml:space="preserve">Check for the availability and working status of Speed Controller </w:t>
            </w:r>
          </w:p>
        </w:tc>
        <w:tc>
          <w:tcPr>
            <w:tcW w:w="1440" w:type="dxa"/>
            <w:tcBorders>
              <w:top w:val="single" w:sz="4" w:space="0" w:color="000000"/>
              <w:left w:val="single" w:sz="4" w:space="0" w:color="000000"/>
              <w:bottom w:val="single" w:sz="4" w:space="0" w:color="000000"/>
              <w:right w:val="single" w:sz="4" w:space="0" w:color="000000"/>
            </w:tcBorders>
          </w:tcPr>
          <w:p w14:paraId="3E08AB57" w14:textId="77777777" w:rsidR="008B1389" w:rsidRPr="008B1389" w:rsidRDefault="008B1389" w:rsidP="0024651C">
            <w:pPr>
              <w:spacing w:line="259" w:lineRule="auto"/>
              <w:rPr>
                <w:sz w:val="24"/>
                <w:szCs w:val="24"/>
              </w:rPr>
            </w:pPr>
            <w:r w:rsidRPr="008B1389">
              <w:rPr>
                <w:sz w:val="24"/>
                <w:szCs w:val="24"/>
              </w:rPr>
              <w:t xml:space="preserve">  </w:t>
            </w:r>
          </w:p>
        </w:tc>
        <w:tc>
          <w:tcPr>
            <w:tcW w:w="1337" w:type="dxa"/>
            <w:tcBorders>
              <w:top w:val="single" w:sz="4" w:space="0" w:color="000000"/>
              <w:left w:val="single" w:sz="4" w:space="0" w:color="000000"/>
              <w:bottom w:val="single" w:sz="4" w:space="0" w:color="000000"/>
              <w:right w:val="single" w:sz="4" w:space="0" w:color="000000"/>
            </w:tcBorders>
          </w:tcPr>
          <w:p w14:paraId="6DA200F2" w14:textId="77777777" w:rsidR="008B1389" w:rsidRPr="008B1389" w:rsidRDefault="008B1389" w:rsidP="0024651C">
            <w:pPr>
              <w:spacing w:line="259" w:lineRule="auto"/>
              <w:rPr>
                <w:sz w:val="24"/>
                <w:szCs w:val="24"/>
              </w:rPr>
            </w:pPr>
            <w:r w:rsidRPr="008B1389">
              <w:rPr>
                <w:sz w:val="24"/>
                <w:szCs w:val="24"/>
              </w:rPr>
              <w:t xml:space="preserve">  </w:t>
            </w:r>
          </w:p>
        </w:tc>
      </w:tr>
      <w:tr w:rsidR="008B1389" w:rsidRPr="008B1389" w14:paraId="01114B20" w14:textId="77777777" w:rsidTr="0024651C">
        <w:trPr>
          <w:trHeight w:val="590"/>
        </w:trPr>
        <w:tc>
          <w:tcPr>
            <w:tcW w:w="656" w:type="dxa"/>
            <w:tcBorders>
              <w:top w:val="single" w:sz="4" w:space="0" w:color="000000"/>
              <w:left w:val="single" w:sz="4" w:space="0" w:color="000000"/>
              <w:bottom w:val="single" w:sz="4" w:space="0" w:color="000000"/>
              <w:right w:val="single" w:sz="4" w:space="0" w:color="000000"/>
            </w:tcBorders>
          </w:tcPr>
          <w:p w14:paraId="75645CB7" w14:textId="77777777" w:rsidR="008B1389" w:rsidRPr="008B1389" w:rsidRDefault="008B1389" w:rsidP="0024651C">
            <w:pPr>
              <w:spacing w:line="259" w:lineRule="auto"/>
              <w:rPr>
                <w:sz w:val="24"/>
                <w:szCs w:val="24"/>
              </w:rPr>
            </w:pPr>
            <w:r w:rsidRPr="008B1389">
              <w:rPr>
                <w:sz w:val="24"/>
                <w:szCs w:val="24"/>
              </w:rPr>
              <w:t xml:space="preserve">5 </w:t>
            </w:r>
          </w:p>
        </w:tc>
        <w:tc>
          <w:tcPr>
            <w:tcW w:w="6294" w:type="dxa"/>
            <w:tcBorders>
              <w:top w:val="single" w:sz="4" w:space="0" w:color="000000"/>
              <w:left w:val="single" w:sz="4" w:space="0" w:color="000000"/>
              <w:bottom w:val="single" w:sz="4" w:space="0" w:color="000000"/>
              <w:right w:val="single" w:sz="4" w:space="0" w:color="000000"/>
            </w:tcBorders>
          </w:tcPr>
          <w:p w14:paraId="2645D397" w14:textId="77777777" w:rsidR="008B1389" w:rsidRPr="008B1389" w:rsidRDefault="008B1389" w:rsidP="0024651C">
            <w:pPr>
              <w:spacing w:line="259" w:lineRule="auto"/>
              <w:rPr>
                <w:sz w:val="24"/>
                <w:szCs w:val="24"/>
              </w:rPr>
            </w:pPr>
            <w:r w:rsidRPr="008B1389">
              <w:rPr>
                <w:sz w:val="24"/>
                <w:szCs w:val="24"/>
              </w:rPr>
              <w:t xml:space="preserve">Check Hazchem card drawn on both sides of vehicle and ensure TREM CARD available with vehicle. </w:t>
            </w:r>
          </w:p>
        </w:tc>
        <w:tc>
          <w:tcPr>
            <w:tcW w:w="1440" w:type="dxa"/>
            <w:tcBorders>
              <w:top w:val="single" w:sz="4" w:space="0" w:color="000000"/>
              <w:left w:val="single" w:sz="4" w:space="0" w:color="000000"/>
              <w:bottom w:val="single" w:sz="4" w:space="0" w:color="000000"/>
              <w:right w:val="single" w:sz="4" w:space="0" w:color="000000"/>
            </w:tcBorders>
          </w:tcPr>
          <w:p w14:paraId="5FD30C1D" w14:textId="77777777" w:rsidR="008B1389" w:rsidRPr="008B1389" w:rsidRDefault="008B1389" w:rsidP="0024651C">
            <w:pPr>
              <w:spacing w:line="259" w:lineRule="auto"/>
              <w:rPr>
                <w:sz w:val="24"/>
                <w:szCs w:val="24"/>
              </w:rPr>
            </w:pPr>
            <w:r w:rsidRPr="008B1389">
              <w:rPr>
                <w:sz w:val="24"/>
                <w:szCs w:val="24"/>
              </w:rPr>
              <w:t xml:space="preserve">  </w:t>
            </w:r>
          </w:p>
        </w:tc>
        <w:tc>
          <w:tcPr>
            <w:tcW w:w="1337" w:type="dxa"/>
            <w:tcBorders>
              <w:top w:val="single" w:sz="4" w:space="0" w:color="000000"/>
              <w:left w:val="single" w:sz="4" w:space="0" w:color="000000"/>
              <w:bottom w:val="single" w:sz="4" w:space="0" w:color="000000"/>
              <w:right w:val="single" w:sz="4" w:space="0" w:color="000000"/>
            </w:tcBorders>
          </w:tcPr>
          <w:p w14:paraId="3E84A095" w14:textId="77777777" w:rsidR="008B1389" w:rsidRPr="008B1389" w:rsidRDefault="008B1389" w:rsidP="0024651C">
            <w:pPr>
              <w:spacing w:line="259" w:lineRule="auto"/>
              <w:rPr>
                <w:sz w:val="24"/>
                <w:szCs w:val="24"/>
              </w:rPr>
            </w:pPr>
            <w:r w:rsidRPr="008B1389">
              <w:rPr>
                <w:sz w:val="24"/>
                <w:szCs w:val="24"/>
              </w:rPr>
              <w:t xml:space="preserve">  </w:t>
            </w:r>
          </w:p>
        </w:tc>
      </w:tr>
      <w:tr w:rsidR="008B1389" w:rsidRPr="008B1389" w14:paraId="663DD368" w14:textId="77777777" w:rsidTr="0024651C">
        <w:trPr>
          <w:trHeight w:val="591"/>
        </w:trPr>
        <w:tc>
          <w:tcPr>
            <w:tcW w:w="656" w:type="dxa"/>
            <w:tcBorders>
              <w:top w:val="single" w:sz="4" w:space="0" w:color="000000"/>
              <w:left w:val="single" w:sz="4" w:space="0" w:color="000000"/>
              <w:bottom w:val="single" w:sz="4" w:space="0" w:color="000000"/>
              <w:right w:val="single" w:sz="4" w:space="0" w:color="000000"/>
            </w:tcBorders>
          </w:tcPr>
          <w:p w14:paraId="0F7BB9AF" w14:textId="77777777" w:rsidR="008B1389" w:rsidRPr="008B1389" w:rsidRDefault="008B1389" w:rsidP="0024651C">
            <w:pPr>
              <w:spacing w:line="259" w:lineRule="auto"/>
              <w:rPr>
                <w:sz w:val="24"/>
                <w:szCs w:val="24"/>
              </w:rPr>
            </w:pPr>
            <w:r w:rsidRPr="008B1389">
              <w:rPr>
                <w:sz w:val="24"/>
                <w:szCs w:val="24"/>
              </w:rPr>
              <w:t xml:space="preserve">6 </w:t>
            </w:r>
          </w:p>
        </w:tc>
        <w:tc>
          <w:tcPr>
            <w:tcW w:w="6294" w:type="dxa"/>
            <w:tcBorders>
              <w:top w:val="single" w:sz="4" w:space="0" w:color="000000"/>
              <w:left w:val="single" w:sz="4" w:space="0" w:color="000000"/>
              <w:bottom w:val="single" w:sz="4" w:space="0" w:color="000000"/>
              <w:right w:val="single" w:sz="4" w:space="0" w:color="000000"/>
            </w:tcBorders>
          </w:tcPr>
          <w:p w14:paraId="188F24C0" w14:textId="77777777" w:rsidR="008B1389" w:rsidRPr="008B1389" w:rsidRDefault="008B1389" w:rsidP="0024651C">
            <w:pPr>
              <w:spacing w:line="259" w:lineRule="auto"/>
              <w:rPr>
                <w:sz w:val="24"/>
                <w:szCs w:val="24"/>
              </w:rPr>
            </w:pPr>
            <w:r w:rsidRPr="008B1389">
              <w:rPr>
                <w:sz w:val="24"/>
                <w:szCs w:val="24"/>
              </w:rPr>
              <w:t xml:space="preserve">Check the availability of sparks Arrester &amp; Emergency tele. No. Drawn on back side of the vehicle </w:t>
            </w:r>
          </w:p>
        </w:tc>
        <w:tc>
          <w:tcPr>
            <w:tcW w:w="1440" w:type="dxa"/>
            <w:tcBorders>
              <w:top w:val="single" w:sz="4" w:space="0" w:color="000000"/>
              <w:left w:val="single" w:sz="4" w:space="0" w:color="000000"/>
              <w:bottom w:val="single" w:sz="4" w:space="0" w:color="000000"/>
              <w:right w:val="single" w:sz="4" w:space="0" w:color="000000"/>
            </w:tcBorders>
          </w:tcPr>
          <w:p w14:paraId="4681A53D" w14:textId="77777777" w:rsidR="008B1389" w:rsidRPr="008B1389" w:rsidRDefault="008B1389" w:rsidP="0024651C">
            <w:pPr>
              <w:spacing w:line="259" w:lineRule="auto"/>
              <w:rPr>
                <w:sz w:val="24"/>
                <w:szCs w:val="24"/>
              </w:rPr>
            </w:pPr>
            <w:r w:rsidRPr="008B1389">
              <w:rPr>
                <w:sz w:val="24"/>
                <w:szCs w:val="24"/>
              </w:rPr>
              <w:t xml:space="preserve">  </w:t>
            </w:r>
          </w:p>
        </w:tc>
        <w:tc>
          <w:tcPr>
            <w:tcW w:w="1337" w:type="dxa"/>
            <w:tcBorders>
              <w:top w:val="single" w:sz="4" w:space="0" w:color="000000"/>
              <w:left w:val="single" w:sz="4" w:space="0" w:color="000000"/>
              <w:bottom w:val="single" w:sz="4" w:space="0" w:color="000000"/>
              <w:right w:val="single" w:sz="4" w:space="0" w:color="000000"/>
            </w:tcBorders>
          </w:tcPr>
          <w:p w14:paraId="76AD024A" w14:textId="77777777" w:rsidR="008B1389" w:rsidRPr="008B1389" w:rsidRDefault="008B1389" w:rsidP="0024651C">
            <w:pPr>
              <w:spacing w:line="259" w:lineRule="auto"/>
              <w:rPr>
                <w:sz w:val="24"/>
                <w:szCs w:val="24"/>
              </w:rPr>
            </w:pPr>
            <w:r w:rsidRPr="008B1389">
              <w:rPr>
                <w:sz w:val="24"/>
                <w:szCs w:val="24"/>
              </w:rPr>
              <w:t xml:space="preserve">  </w:t>
            </w:r>
          </w:p>
        </w:tc>
      </w:tr>
      <w:tr w:rsidR="008B1389" w:rsidRPr="008B1389" w14:paraId="4B474AFE" w14:textId="77777777" w:rsidTr="0024651C">
        <w:trPr>
          <w:trHeight w:val="360"/>
        </w:trPr>
        <w:tc>
          <w:tcPr>
            <w:tcW w:w="656" w:type="dxa"/>
            <w:tcBorders>
              <w:top w:val="single" w:sz="4" w:space="0" w:color="000000"/>
              <w:left w:val="single" w:sz="4" w:space="0" w:color="000000"/>
              <w:bottom w:val="single" w:sz="4" w:space="0" w:color="000000"/>
              <w:right w:val="single" w:sz="4" w:space="0" w:color="000000"/>
            </w:tcBorders>
          </w:tcPr>
          <w:p w14:paraId="6CE426CD" w14:textId="77777777" w:rsidR="008B1389" w:rsidRPr="008B1389" w:rsidRDefault="008B1389" w:rsidP="0024651C">
            <w:pPr>
              <w:spacing w:line="259" w:lineRule="auto"/>
              <w:rPr>
                <w:sz w:val="24"/>
                <w:szCs w:val="24"/>
              </w:rPr>
            </w:pPr>
            <w:r w:rsidRPr="008B1389">
              <w:rPr>
                <w:sz w:val="24"/>
                <w:szCs w:val="24"/>
              </w:rPr>
              <w:t xml:space="preserve">7 </w:t>
            </w:r>
          </w:p>
        </w:tc>
        <w:tc>
          <w:tcPr>
            <w:tcW w:w="6294" w:type="dxa"/>
            <w:tcBorders>
              <w:top w:val="single" w:sz="4" w:space="0" w:color="000000"/>
              <w:left w:val="single" w:sz="4" w:space="0" w:color="000000"/>
              <w:bottom w:val="single" w:sz="4" w:space="0" w:color="000000"/>
              <w:right w:val="single" w:sz="4" w:space="0" w:color="000000"/>
            </w:tcBorders>
          </w:tcPr>
          <w:p w14:paraId="07B18781" w14:textId="77777777" w:rsidR="008B1389" w:rsidRPr="008B1389" w:rsidRDefault="008B1389" w:rsidP="0024651C">
            <w:pPr>
              <w:spacing w:line="259" w:lineRule="auto"/>
              <w:rPr>
                <w:sz w:val="24"/>
                <w:szCs w:val="24"/>
              </w:rPr>
            </w:pPr>
            <w:r w:rsidRPr="008B1389">
              <w:rPr>
                <w:sz w:val="24"/>
                <w:szCs w:val="24"/>
              </w:rPr>
              <w:t xml:space="preserve">Check for Condition of brake and Hand Brake </w:t>
            </w:r>
          </w:p>
        </w:tc>
        <w:tc>
          <w:tcPr>
            <w:tcW w:w="1440" w:type="dxa"/>
            <w:tcBorders>
              <w:top w:val="single" w:sz="4" w:space="0" w:color="000000"/>
              <w:left w:val="single" w:sz="4" w:space="0" w:color="000000"/>
              <w:bottom w:val="single" w:sz="4" w:space="0" w:color="000000"/>
              <w:right w:val="single" w:sz="4" w:space="0" w:color="000000"/>
            </w:tcBorders>
          </w:tcPr>
          <w:p w14:paraId="40A80B3F" w14:textId="77777777" w:rsidR="008B1389" w:rsidRPr="008B1389" w:rsidRDefault="008B1389" w:rsidP="0024651C">
            <w:pPr>
              <w:spacing w:line="259" w:lineRule="auto"/>
              <w:rPr>
                <w:sz w:val="24"/>
                <w:szCs w:val="24"/>
              </w:rPr>
            </w:pPr>
            <w:r w:rsidRPr="008B1389">
              <w:rPr>
                <w:sz w:val="24"/>
                <w:szCs w:val="24"/>
              </w:rPr>
              <w:t xml:space="preserve">  </w:t>
            </w:r>
          </w:p>
        </w:tc>
        <w:tc>
          <w:tcPr>
            <w:tcW w:w="1337" w:type="dxa"/>
            <w:tcBorders>
              <w:top w:val="single" w:sz="4" w:space="0" w:color="000000"/>
              <w:left w:val="single" w:sz="4" w:space="0" w:color="000000"/>
              <w:bottom w:val="single" w:sz="4" w:space="0" w:color="000000"/>
              <w:right w:val="single" w:sz="4" w:space="0" w:color="000000"/>
            </w:tcBorders>
          </w:tcPr>
          <w:p w14:paraId="09C45040" w14:textId="77777777" w:rsidR="008B1389" w:rsidRPr="008B1389" w:rsidRDefault="008B1389" w:rsidP="0024651C">
            <w:pPr>
              <w:spacing w:line="259" w:lineRule="auto"/>
              <w:rPr>
                <w:sz w:val="24"/>
                <w:szCs w:val="24"/>
              </w:rPr>
            </w:pPr>
            <w:r w:rsidRPr="008B1389">
              <w:rPr>
                <w:sz w:val="24"/>
                <w:szCs w:val="24"/>
              </w:rPr>
              <w:t xml:space="preserve">  </w:t>
            </w:r>
          </w:p>
        </w:tc>
      </w:tr>
      <w:tr w:rsidR="008B1389" w:rsidRPr="008B1389" w14:paraId="759A6896" w14:textId="77777777" w:rsidTr="0024651C">
        <w:trPr>
          <w:trHeight w:val="590"/>
        </w:trPr>
        <w:tc>
          <w:tcPr>
            <w:tcW w:w="656" w:type="dxa"/>
            <w:tcBorders>
              <w:top w:val="single" w:sz="4" w:space="0" w:color="000000"/>
              <w:left w:val="single" w:sz="4" w:space="0" w:color="000000"/>
              <w:bottom w:val="single" w:sz="4" w:space="0" w:color="000000"/>
              <w:right w:val="single" w:sz="4" w:space="0" w:color="000000"/>
            </w:tcBorders>
          </w:tcPr>
          <w:p w14:paraId="0914BE67" w14:textId="77777777" w:rsidR="008B1389" w:rsidRPr="008B1389" w:rsidRDefault="008B1389" w:rsidP="0024651C">
            <w:pPr>
              <w:spacing w:line="259" w:lineRule="auto"/>
              <w:rPr>
                <w:sz w:val="24"/>
                <w:szCs w:val="24"/>
              </w:rPr>
            </w:pPr>
            <w:r w:rsidRPr="008B1389">
              <w:rPr>
                <w:sz w:val="24"/>
                <w:szCs w:val="24"/>
              </w:rPr>
              <w:t xml:space="preserve">8 </w:t>
            </w:r>
          </w:p>
        </w:tc>
        <w:tc>
          <w:tcPr>
            <w:tcW w:w="6294" w:type="dxa"/>
            <w:tcBorders>
              <w:top w:val="single" w:sz="4" w:space="0" w:color="000000"/>
              <w:left w:val="single" w:sz="4" w:space="0" w:color="000000"/>
              <w:bottom w:val="single" w:sz="4" w:space="0" w:color="000000"/>
              <w:right w:val="single" w:sz="4" w:space="0" w:color="000000"/>
            </w:tcBorders>
          </w:tcPr>
          <w:p w14:paraId="7BD93DDF" w14:textId="77777777" w:rsidR="008B1389" w:rsidRPr="008B1389" w:rsidRDefault="008B1389" w:rsidP="0024651C">
            <w:pPr>
              <w:spacing w:line="259" w:lineRule="auto"/>
              <w:rPr>
                <w:sz w:val="24"/>
                <w:szCs w:val="24"/>
              </w:rPr>
            </w:pPr>
            <w:r w:rsidRPr="008B1389">
              <w:rPr>
                <w:sz w:val="24"/>
                <w:szCs w:val="24"/>
              </w:rPr>
              <w:t xml:space="preserve">Check for overall condition of MRU (Painting, welding cracks, Rusting, leakage of oil, coolant etc.) </w:t>
            </w:r>
          </w:p>
        </w:tc>
        <w:tc>
          <w:tcPr>
            <w:tcW w:w="1440" w:type="dxa"/>
            <w:tcBorders>
              <w:top w:val="single" w:sz="4" w:space="0" w:color="000000"/>
              <w:left w:val="single" w:sz="4" w:space="0" w:color="000000"/>
              <w:bottom w:val="single" w:sz="4" w:space="0" w:color="000000"/>
              <w:right w:val="single" w:sz="4" w:space="0" w:color="000000"/>
            </w:tcBorders>
          </w:tcPr>
          <w:p w14:paraId="582786A7" w14:textId="77777777" w:rsidR="008B1389" w:rsidRPr="008B1389" w:rsidRDefault="008B1389" w:rsidP="0024651C">
            <w:pPr>
              <w:spacing w:line="259" w:lineRule="auto"/>
              <w:rPr>
                <w:sz w:val="24"/>
                <w:szCs w:val="24"/>
              </w:rPr>
            </w:pPr>
            <w:r w:rsidRPr="008B1389">
              <w:rPr>
                <w:sz w:val="24"/>
                <w:szCs w:val="24"/>
              </w:rPr>
              <w:t xml:space="preserve">  </w:t>
            </w:r>
          </w:p>
        </w:tc>
        <w:tc>
          <w:tcPr>
            <w:tcW w:w="1337" w:type="dxa"/>
            <w:tcBorders>
              <w:top w:val="single" w:sz="4" w:space="0" w:color="000000"/>
              <w:left w:val="single" w:sz="4" w:space="0" w:color="000000"/>
              <w:bottom w:val="single" w:sz="4" w:space="0" w:color="000000"/>
              <w:right w:val="single" w:sz="4" w:space="0" w:color="000000"/>
            </w:tcBorders>
          </w:tcPr>
          <w:p w14:paraId="7F658B35" w14:textId="77777777" w:rsidR="008B1389" w:rsidRPr="008B1389" w:rsidRDefault="008B1389" w:rsidP="0024651C">
            <w:pPr>
              <w:spacing w:line="259" w:lineRule="auto"/>
              <w:rPr>
                <w:sz w:val="24"/>
                <w:szCs w:val="24"/>
              </w:rPr>
            </w:pPr>
            <w:r w:rsidRPr="008B1389">
              <w:rPr>
                <w:sz w:val="24"/>
                <w:szCs w:val="24"/>
              </w:rPr>
              <w:t xml:space="preserve">  </w:t>
            </w:r>
          </w:p>
        </w:tc>
      </w:tr>
      <w:tr w:rsidR="008B1389" w:rsidRPr="008B1389" w14:paraId="2B0E8B29" w14:textId="77777777" w:rsidTr="0024651C">
        <w:trPr>
          <w:trHeight w:val="360"/>
        </w:trPr>
        <w:tc>
          <w:tcPr>
            <w:tcW w:w="656" w:type="dxa"/>
            <w:tcBorders>
              <w:top w:val="single" w:sz="4" w:space="0" w:color="000000"/>
              <w:left w:val="single" w:sz="4" w:space="0" w:color="000000"/>
              <w:bottom w:val="single" w:sz="4" w:space="0" w:color="000000"/>
              <w:right w:val="single" w:sz="4" w:space="0" w:color="000000"/>
            </w:tcBorders>
          </w:tcPr>
          <w:p w14:paraId="3FAB37E8" w14:textId="77777777" w:rsidR="008B1389" w:rsidRPr="008B1389" w:rsidRDefault="008B1389" w:rsidP="0024651C">
            <w:pPr>
              <w:spacing w:line="259" w:lineRule="auto"/>
              <w:rPr>
                <w:sz w:val="24"/>
                <w:szCs w:val="24"/>
              </w:rPr>
            </w:pPr>
            <w:r w:rsidRPr="008B1389">
              <w:rPr>
                <w:sz w:val="24"/>
                <w:szCs w:val="24"/>
              </w:rPr>
              <w:t xml:space="preserve">9 </w:t>
            </w:r>
          </w:p>
        </w:tc>
        <w:tc>
          <w:tcPr>
            <w:tcW w:w="6294" w:type="dxa"/>
            <w:tcBorders>
              <w:top w:val="single" w:sz="4" w:space="0" w:color="000000"/>
              <w:left w:val="single" w:sz="4" w:space="0" w:color="000000"/>
              <w:bottom w:val="single" w:sz="4" w:space="0" w:color="000000"/>
              <w:right w:val="single" w:sz="4" w:space="0" w:color="000000"/>
            </w:tcBorders>
          </w:tcPr>
          <w:p w14:paraId="268C8B09" w14:textId="77777777" w:rsidR="008B1389" w:rsidRPr="008B1389" w:rsidRDefault="008B1389" w:rsidP="0024651C">
            <w:pPr>
              <w:spacing w:line="259" w:lineRule="auto"/>
              <w:rPr>
                <w:sz w:val="24"/>
                <w:szCs w:val="24"/>
              </w:rPr>
            </w:pPr>
            <w:r w:rsidRPr="008B1389">
              <w:rPr>
                <w:sz w:val="24"/>
                <w:szCs w:val="24"/>
              </w:rPr>
              <w:t xml:space="preserve">Check working of GPS </w:t>
            </w:r>
          </w:p>
        </w:tc>
        <w:tc>
          <w:tcPr>
            <w:tcW w:w="1440" w:type="dxa"/>
            <w:tcBorders>
              <w:top w:val="single" w:sz="4" w:space="0" w:color="000000"/>
              <w:left w:val="single" w:sz="4" w:space="0" w:color="000000"/>
              <w:bottom w:val="single" w:sz="4" w:space="0" w:color="000000"/>
              <w:right w:val="single" w:sz="4" w:space="0" w:color="000000"/>
            </w:tcBorders>
          </w:tcPr>
          <w:p w14:paraId="78BEA43E" w14:textId="77777777" w:rsidR="008B1389" w:rsidRPr="008B1389" w:rsidRDefault="008B1389" w:rsidP="0024651C">
            <w:pPr>
              <w:spacing w:line="259" w:lineRule="auto"/>
              <w:rPr>
                <w:sz w:val="24"/>
                <w:szCs w:val="24"/>
              </w:rPr>
            </w:pPr>
            <w:r w:rsidRPr="008B1389">
              <w:rPr>
                <w:sz w:val="24"/>
                <w:szCs w:val="24"/>
              </w:rPr>
              <w:t xml:space="preserve">  </w:t>
            </w:r>
          </w:p>
        </w:tc>
        <w:tc>
          <w:tcPr>
            <w:tcW w:w="1337" w:type="dxa"/>
            <w:tcBorders>
              <w:top w:val="single" w:sz="4" w:space="0" w:color="000000"/>
              <w:left w:val="single" w:sz="4" w:space="0" w:color="000000"/>
              <w:bottom w:val="single" w:sz="4" w:space="0" w:color="000000"/>
              <w:right w:val="single" w:sz="4" w:space="0" w:color="000000"/>
            </w:tcBorders>
          </w:tcPr>
          <w:p w14:paraId="44AFE5C5" w14:textId="77777777" w:rsidR="008B1389" w:rsidRPr="008B1389" w:rsidRDefault="008B1389" w:rsidP="0024651C">
            <w:pPr>
              <w:spacing w:line="259" w:lineRule="auto"/>
              <w:rPr>
                <w:sz w:val="24"/>
                <w:szCs w:val="24"/>
              </w:rPr>
            </w:pPr>
            <w:r w:rsidRPr="008B1389">
              <w:rPr>
                <w:sz w:val="24"/>
                <w:szCs w:val="24"/>
              </w:rPr>
              <w:t xml:space="preserve">  </w:t>
            </w:r>
          </w:p>
        </w:tc>
      </w:tr>
      <w:tr w:rsidR="008B1389" w:rsidRPr="008B1389" w14:paraId="2E9DD0D4" w14:textId="77777777" w:rsidTr="0024651C">
        <w:trPr>
          <w:trHeight w:val="360"/>
        </w:trPr>
        <w:tc>
          <w:tcPr>
            <w:tcW w:w="656" w:type="dxa"/>
            <w:tcBorders>
              <w:top w:val="single" w:sz="4" w:space="0" w:color="000000"/>
              <w:left w:val="single" w:sz="4" w:space="0" w:color="000000"/>
              <w:bottom w:val="single" w:sz="4" w:space="0" w:color="000000"/>
              <w:right w:val="single" w:sz="4" w:space="0" w:color="000000"/>
            </w:tcBorders>
          </w:tcPr>
          <w:p w14:paraId="67FD8081" w14:textId="77777777" w:rsidR="008B1389" w:rsidRPr="008B1389" w:rsidRDefault="008B1389" w:rsidP="0024651C">
            <w:pPr>
              <w:spacing w:line="259" w:lineRule="auto"/>
              <w:rPr>
                <w:sz w:val="24"/>
                <w:szCs w:val="24"/>
              </w:rPr>
            </w:pPr>
            <w:r w:rsidRPr="008B1389">
              <w:rPr>
                <w:sz w:val="24"/>
                <w:szCs w:val="24"/>
              </w:rPr>
              <w:t xml:space="preserve">10 </w:t>
            </w:r>
          </w:p>
        </w:tc>
        <w:tc>
          <w:tcPr>
            <w:tcW w:w="6294" w:type="dxa"/>
            <w:tcBorders>
              <w:top w:val="single" w:sz="4" w:space="0" w:color="000000"/>
              <w:left w:val="single" w:sz="4" w:space="0" w:color="000000"/>
              <w:bottom w:val="single" w:sz="4" w:space="0" w:color="000000"/>
              <w:right w:val="single" w:sz="4" w:space="0" w:color="000000"/>
            </w:tcBorders>
          </w:tcPr>
          <w:p w14:paraId="0337C230" w14:textId="77777777" w:rsidR="008B1389" w:rsidRPr="008B1389" w:rsidRDefault="008B1389" w:rsidP="0024651C">
            <w:pPr>
              <w:spacing w:line="259" w:lineRule="auto"/>
              <w:rPr>
                <w:sz w:val="24"/>
                <w:szCs w:val="24"/>
              </w:rPr>
            </w:pPr>
            <w:r w:rsidRPr="008B1389">
              <w:rPr>
                <w:sz w:val="24"/>
                <w:szCs w:val="24"/>
              </w:rPr>
              <w:t xml:space="preserve">Check Vehicle cylinder hydro test date and compliance plate status </w:t>
            </w:r>
          </w:p>
        </w:tc>
        <w:tc>
          <w:tcPr>
            <w:tcW w:w="1440" w:type="dxa"/>
            <w:tcBorders>
              <w:top w:val="single" w:sz="4" w:space="0" w:color="000000"/>
              <w:left w:val="single" w:sz="4" w:space="0" w:color="000000"/>
              <w:bottom w:val="single" w:sz="4" w:space="0" w:color="000000"/>
              <w:right w:val="single" w:sz="4" w:space="0" w:color="000000"/>
            </w:tcBorders>
          </w:tcPr>
          <w:p w14:paraId="0D215F71" w14:textId="77777777" w:rsidR="008B1389" w:rsidRPr="008B1389" w:rsidRDefault="008B1389" w:rsidP="0024651C">
            <w:pPr>
              <w:spacing w:line="259" w:lineRule="auto"/>
              <w:rPr>
                <w:sz w:val="24"/>
                <w:szCs w:val="24"/>
              </w:rPr>
            </w:pPr>
            <w:r w:rsidRPr="008B1389">
              <w:rPr>
                <w:sz w:val="24"/>
                <w:szCs w:val="24"/>
              </w:rPr>
              <w:t xml:space="preserve">  </w:t>
            </w:r>
          </w:p>
        </w:tc>
        <w:tc>
          <w:tcPr>
            <w:tcW w:w="1337" w:type="dxa"/>
            <w:tcBorders>
              <w:top w:val="single" w:sz="4" w:space="0" w:color="000000"/>
              <w:left w:val="single" w:sz="4" w:space="0" w:color="000000"/>
              <w:bottom w:val="single" w:sz="4" w:space="0" w:color="000000"/>
              <w:right w:val="single" w:sz="4" w:space="0" w:color="000000"/>
            </w:tcBorders>
          </w:tcPr>
          <w:p w14:paraId="545727C7" w14:textId="77777777" w:rsidR="008B1389" w:rsidRPr="008B1389" w:rsidRDefault="008B1389" w:rsidP="0024651C">
            <w:pPr>
              <w:spacing w:line="259" w:lineRule="auto"/>
              <w:rPr>
                <w:sz w:val="24"/>
                <w:szCs w:val="24"/>
              </w:rPr>
            </w:pPr>
            <w:r w:rsidRPr="008B1389">
              <w:rPr>
                <w:sz w:val="24"/>
                <w:szCs w:val="24"/>
              </w:rPr>
              <w:t xml:space="preserve">  </w:t>
            </w:r>
          </w:p>
        </w:tc>
      </w:tr>
      <w:tr w:rsidR="008B1389" w:rsidRPr="008B1389" w14:paraId="2BC4741B" w14:textId="77777777" w:rsidTr="0024651C">
        <w:trPr>
          <w:trHeight w:val="360"/>
        </w:trPr>
        <w:tc>
          <w:tcPr>
            <w:tcW w:w="656" w:type="dxa"/>
            <w:tcBorders>
              <w:top w:val="single" w:sz="4" w:space="0" w:color="000000"/>
              <w:left w:val="single" w:sz="4" w:space="0" w:color="000000"/>
              <w:bottom w:val="single" w:sz="4" w:space="0" w:color="000000"/>
              <w:right w:val="single" w:sz="4" w:space="0" w:color="000000"/>
            </w:tcBorders>
          </w:tcPr>
          <w:p w14:paraId="776133DF" w14:textId="77777777" w:rsidR="008B1389" w:rsidRPr="008B1389" w:rsidRDefault="008B1389" w:rsidP="0024651C">
            <w:pPr>
              <w:spacing w:line="259" w:lineRule="auto"/>
              <w:rPr>
                <w:sz w:val="24"/>
                <w:szCs w:val="24"/>
              </w:rPr>
            </w:pPr>
            <w:r w:rsidRPr="008B1389">
              <w:rPr>
                <w:sz w:val="24"/>
                <w:szCs w:val="24"/>
              </w:rPr>
              <w:t xml:space="preserve">11 </w:t>
            </w:r>
          </w:p>
        </w:tc>
        <w:tc>
          <w:tcPr>
            <w:tcW w:w="6294" w:type="dxa"/>
            <w:tcBorders>
              <w:top w:val="single" w:sz="4" w:space="0" w:color="000000"/>
              <w:left w:val="single" w:sz="4" w:space="0" w:color="000000"/>
              <w:bottom w:val="single" w:sz="4" w:space="0" w:color="000000"/>
              <w:right w:val="single" w:sz="4" w:space="0" w:color="000000"/>
            </w:tcBorders>
          </w:tcPr>
          <w:p w14:paraId="670FF090" w14:textId="77777777" w:rsidR="008B1389" w:rsidRPr="008B1389" w:rsidRDefault="008B1389" w:rsidP="0024651C">
            <w:pPr>
              <w:spacing w:line="259" w:lineRule="auto"/>
              <w:rPr>
                <w:sz w:val="24"/>
                <w:szCs w:val="24"/>
              </w:rPr>
            </w:pPr>
            <w:r w:rsidRPr="008B1389">
              <w:rPr>
                <w:sz w:val="24"/>
                <w:szCs w:val="24"/>
              </w:rPr>
              <w:t xml:space="preserve">Check for Last Maintenance KM with report </w:t>
            </w:r>
          </w:p>
        </w:tc>
        <w:tc>
          <w:tcPr>
            <w:tcW w:w="1440" w:type="dxa"/>
            <w:tcBorders>
              <w:top w:val="single" w:sz="4" w:space="0" w:color="000000"/>
              <w:left w:val="single" w:sz="4" w:space="0" w:color="000000"/>
              <w:bottom w:val="single" w:sz="4" w:space="0" w:color="000000"/>
              <w:right w:val="single" w:sz="4" w:space="0" w:color="000000"/>
            </w:tcBorders>
          </w:tcPr>
          <w:p w14:paraId="698CBC92" w14:textId="77777777" w:rsidR="008B1389" w:rsidRPr="008B1389" w:rsidRDefault="008B1389" w:rsidP="0024651C">
            <w:pPr>
              <w:spacing w:line="259" w:lineRule="auto"/>
              <w:rPr>
                <w:sz w:val="24"/>
                <w:szCs w:val="24"/>
              </w:rPr>
            </w:pPr>
            <w:r w:rsidRPr="008B1389">
              <w:rPr>
                <w:sz w:val="24"/>
                <w:szCs w:val="24"/>
              </w:rPr>
              <w:t xml:space="preserve">  </w:t>
            </w:r>
          </w:p>
        </w:tc>
        <w:tc>
          <w:tcPr>
            <w:tcW w:w="1337" w:type="dxa"/>
            <w:tcBorders>
              <w:top w:val="single" w:sz="4" w:space="0" w:color="000000"/>
              <w:left w:val="single" w:sz="4" w:space="0" w:color="000000"/>
              <w:bottom w:val="single" w:sz="4" w:space="0" w:color="000000"/>
              <w:right w:val="single" w:sz="4" w:space="0" w:color="000000"/>
            </w:tcBorders>
          </w:tcPr>
          <w:p w14:paraId="572B1B55" w14:textId="77777777" w:rsidR="008B1389" w:rsidRPr="008B1389" w:rsidRDefault="008B1389" w:rsidP="0024651C">
            <w:pPr>
              <w:spacing w:line="259" w:lineRule="auto"/>
              <w:rPr>
                <w:sz w:val="24"/>
                <w:szCs w:val="24"/>
              </w:rPr>
            </w:pPr>
            <w:r w:rsidRPr="008B1389">
              <w:rPr>
                <w:sz w:val="24"/>
                <w:szCs w:val="24"/>
              </w:rPr>
              <w:t xml:space="preserve">  </w:t>
            </w:r>
          </w:p>
        </w:tc>
      </w:tr>
      <w:tr w:rsidR="008B1389" w:rsidRPr="008B1389" w14:paraId="44A36E63" w14:textId="77777777" w:rsidTr="0024651C">
        <w:trPr>
          <w:trHeight w:val="360"/>
        </w:trPr>
        <w:tc>
          <w:tcPr>
            <w:tcW w:w="656" w:type="dxa"/>
            <w:tcBorders>
              <w:top w:val="single" w:sz="4" w:space="0" w:color="000000"/>
              <w:left w:val="single" w:sz="4" w:space="0" w:color="000000"/>
              <w:bottom w:val="single" w:sz="4" w:space="0" w:color="000000"/>
              <w:right w:val="single" w:sz="4" w:space="0" w:color="000000"/>
            </w:tcBorders>
          </w:tcPr>
          <w:p w14:paraId="2AA6FCB0" w14:textId="77777777" w:rsidR="008B1389" w:rsidRPr="008B1389" w:rsidRDefault="008B1389" w:rsidP="0024651C">
            <w:pPr>
              <w:spacing w:line="259" w:lineRule="auto"/>
              <w:rPr>
                <w:sz w:val="24"/>
                <w:szCs w:val="24"/>
              </w:rPr>
            </w:pPr>
            <w:r w:rsidRPr="008B1389">
              <w:rPr>
                <w:sz w:val="24"/>
                <w:szCs w:val="24"/>
              </w:rPr>
              <w:t xml:space="preserve">12 </w:t>
            </w:r>
          </w:p>
        </w:tc>
        <w:tc>
          <w:tcPr>
            <w:tcW w:w="6294" w:type="dxa"/>
            <w:tcBorders>
              <w:top w:val="single" w:sz="4" w:space="0" w:color="000000"/>
              <w:left w:val="single" w:sz="4" w:space="0" w:color="000000"/>
              <w:bottom w:val="single" w:sz="4" w:space="0" w:color="000000"/>
              <w:right w:val="single" w:sz="4" w:space="0" w:color="000000"/>
            </w:tcBorders>
          </w:tcPr>
          <w:p w14:paraId="6338AD59" w14:textId="77777777" w:rsidR="008B1389" w:rsidRPr="008B1389" w:rsidRDefault="008B1389" w:rsidP="0024651C">
            <w:pPr>
              <w:spacing w:line="259" w:lineRule="auto"/>
              <w:rPr>
                <w:sz w:val="24"/>
                <w:szCs w:val="24"/>
              </w:rPr>
            </w:pPr>
            <w:r w:rsidRPr="008B1389">
              <w:rPr>
                <w:sz w:val="24"/>
                <w:szCs w:val="24"/>
              </w:rPr>
              <w:t xml:space="preserve">Cumulative KMs </w:t>
            </w:r>
          </w:p>
        </w:tc>
        <w:tc>
          <w:tcPr>
            <w:tcW w:w="1440" w:type="dxa"/>
            <w:tcBorders>
              <w:top w:val="single" w:sz="4" w:space="0" w:color="000000"/>
              <w:left w:val="single" w:sz="4" w:space="0" w:color="000000"/>
              <w:bottom w:val="single" w:sz="4" w:space="0" w:color="000000"/>
              <w:right w:val="single" w:sz="4" w:space="0" w:color="000000"/>
            </w:tcBorders>
          </w:tcPr>
          <w:p w14:paraId="105F1F21" w14:textId="77777777" w:rsidR="008B1389" w:rsidRPr="008B1389" w:rsidRDefault="008B1389" w:rsidP="0024651C">
            <w:pPr>
              <w:spacing w:line="259" w:lineRule="auto"/>
              <w:rPr>
                <w:sz w:val="24"/>
                <w:szCs w:val="24"/>
              </w:rPr>
            </w:pPr>
            <w:r w:rsidRPr="008B1389">
              <w:rPr>
                <w:sz w:val="24"/>
                <w:szCs w:val="24"/>
              </w:rPr>
              <w:t xml:space="preserve">  </w:t>
            </w:r>
          </w:p>
        </w:tc>
        <w:tc>
          <w:tcPr>
            <w:tcW w:w="1337" w:type="dxa"/>
            <w:tcBorders>
              <w:top w:val="single" w:sz="4" w:space="0" w:color="000000"/>
              <w:left w:val="single" w:sz="4" w:space="0" w:color="000000"/>
              <w:bottom w:val="single" w:sz="4" w:space="0" w:color="000000"/>
              <w:right w:val="single" w:sz="4" w:space="0" w:color="000000"/>
            </w:tcBorders>
          </w:tcPr>
          <w:p w14:paraId="2C39E8C4" w14:textId="77777777" w:rsidR="008B1389" w:rsidRPr="008B1389" w:rsidRDefault="008B1389" w:rsidP="0024651C">
            <w:pPr>
              <w:spacing w:line="259" w:lineRule="auto"/>
              <w:rPr>
                <w:sz w:val="24"/>
                <w:szCs w:val="24"/>
              </w:rPr>
            </w:pPr>
            <w:r w:rsidRPr="008B1389">
              <w:rPr>
                <w:sz w:val="24"/>
                <w:szCs w:val="24"/>
              </w:rPr>
              <w:t xml:space="preserve">  </w:t>
            </w:r>
          </w:p>
        </w:tc>
      </w:tr>
      <w:tr w:rsidR="008B1389" w:rsidRPr="008B1389" w14:paraId="2F2A9ACD" w14:textId="77777777" w:rsidTr="0024651C">
        <w:trPr>
          <w:trHeight w:val="360"/>
        </w:trPr>
        <w:tc>
          <w:tcPr>
            <w:tcW w:w="6950" w:type="dxa"/>
            <w:gridSpan w:val="2"/>
            <w:tcBorders>
              <w:top w:val="single" w:sz="4" w:space="0" w:color="000000"/>
              <w:left w:val="single" w:sz="4" w:space="0" w:color="000000"/>
              <w:bottom w:val="single" w:sz="4" w:space="0" w:color="000000"/>
              <w:right w:val="nil"/>
            </w:tcBorders>
          </w:tcPr>
          <w:p w14:paraId="4CCE94DF" w14:textId="77777777" w:rsidR="008B1389" w:rsidRPr="008B1389" w:rsidRDefault="008B1389" w:rsidP="0024651C">
            <w:pPr>
              <w:spacing w:line="259" w:lineRule="auto"/>
              <w:rPr>
                <w:sz w:val="24"/>
                <w:szCs w:val="24"/>
              </w:rPr>
            </w:pPr>
            <w:r w:rsidRPr="008B1389">
              <w:rPr>
                <w:b/>
                <w:sz w:val="24"/>
                <w:szCs w:val="24"/>
              </w:rPr>
              <w:t xml:space="preserve">VERIFICATION OF DRIVER </w:t>
            </w:r>
          </w:p>
        </w:tc>
        <w:tc>
          <w:tcPr>
            <w:tcW w:w="1440" w:type="dxa"/>
            <w:tcBorders>
              <w:top w:val="single" w:sz="4" w:space="0" w:color="000000"/>
              <w:left w:val="nil"/>
              <w:bottom w:val="single" w:sz="4" w:space="0" w:color="000000"/>
              <w:right w:val="nil"/>
            </w:tcBorders>
          </w:tcPr>
          <w:p w14:paraId="2C31FEBD" w14:textId="77777777" w:rsidR="008B1389" w:rsidRPr="008B1389" w:rsidRDefault="008B1389" w:rsidP="0024651C">
            <w:pPr>
              <w:spacing w:after="160" w:line="259" w:lineRule="auto"/>
              <w:rPr>
                <w:sz w:val="24"/>
                <w:szCs w:val="24"/>
              </w:rPr>
            </w:pPr>
          </w:p>
        </w:tc>
        <w:tc>
          <w:tcPr>
            <w:tcW w:w="1337" w:type="dxa"/>
            <w:tcBorders>
              <w:top w:val="single" w:sz="4" w:space="0" w:color="000000"/>
              <w:left w:val="nil"/>
              <w:bottom w:val="single" w:sz="4" w:space="0" w:color="000000"/>
              <w:right w:val="single" w:sz="4" w:space="0" w:color="000000"/>
            </w:tcBorders>
          </w:tcPr>
          <w:p w14:paraId="15065654" w14:textId="77777777" w:rsidR="008B1389" w:rsidRPr="008B1389" w:rsidRDefault="008B1389" w:rsidP="0024651C">
            <w:pPr>
              <w:spacing w:after="160" w:line="259" w:lineRule="auto"/>
              <w:rPr>
                <w:sz w:val="24"/>
                <w:szCs w:val="24"/>
              </w:rPr>
            </w:pPr>
          </w:p>
        </w:tc>
      </w:tr>
      <w:tr w:rsidR="008B1389" w:rsidRPr="008B1389" w14:paraId="11C716D2" w14:textId="77777777" w:rsidTr="0024651C">
        <w:trPr>
          <w:trHeight w:val="591"/>
        </w:trPr>
        <w:tc>
          <w:tcPr>
            <w:tcW w:w="656" w:type="dxa"/>
            <w:tcBorders>
              <w:top w:val="single" w:sz="4" w:space="0" w:color="000000"/>
              <w:left w:val="single" w:sz="4" w:space="0" w:color="000000"/>
              <w:bottom w:val="single" w:sz="4" w:space="0" w:color="000000"/>
              <w:right w:val="single" w:sz="4" w:space="0" w:color="000000"/>
            </w:tcBorders>
          </w:tcPr>
          <w:p w14:paraId="10816C7D" w14:textId="77777777" w:rsidR="008B1389" w:rsidRPr="008B1389" w:rsidRDefault="008B1389" w:rsidP="0024651C">
            <w:pPr>
              <w:spacing w:line="259" w:lineRule="auto"/>
              <w:rPr>
                <w:sz w:val="24"/>
                <w:szCs w:val="24"/>
              </w:rPr>
            </w:pPr>
            <w:r w:rsidRPr="008B1389">
              <w:rPr>
                <w:sz w:val="24"/>
                <w:szCs w:val="24"/>
              </w:rPr>
              <w:t>S.N</w:t>
            </w:r>
          </w:p>
          <w:p w14:paraId="502BABDC" w14:textId="77777777" w:rsidR="008B1389" w:rsidRPr="008B1389" w:rsidRDefault="008B1389" w:rsidP="0024651C">
            <w:pPr>
              <w:spacing w:line="259" w:lineRule="auto"/>
              <w:rPr>
                <w:sz w:val="24"/>
                <w:szCs w:val="24"/>
              </w:rPr>
            </w:pPr>
            <w:r w:rsidRPr="008B1389">
              <w:rPr>
                <w:sz w:val="24"/>
                <w:szCs w:val="24"/>
              </w:rPr>
              <w:t xml:space="preserve">O. </w:t>
            </w:r>
          </w:p>
        </w:tc>
        <w:tc>
          <w:tcPr>
            <w:tcW w:w="6294" w:type="dxa"/>
            <w:tcBorders>
              <w:top w:val="single" w:sz="4" w:space="0" w:color="000000"/>
              <w:left w:val="single" w:sz="4" w:space="0" w:color="000000"/>
              <w:bottom w:val="single" w:sz="4" w:space="0" w:color="000000"/>
              <w:right w:val="single" w:sz="4" w:space="0" w:color="000000"/>
            </w:tcBorders>
          </w:tcPr>
          <w:p w14:paraId="366CF675" w14:textId="77777777" w:rsidR="008B1389" w:rsidRPr="008B1389" w:rsidRDefault="008B1389" w:rsidP="0024651C">
            <w:pPr>
              <w:spacing w:line="259" w:lineRule="auto"/>
              <w:rPr>
                <w:sz w:val="24"/>
                <w:szCs w:val="24"/>
              </w:rPr>
            </w:pPr>
            <w:r w:rsidRPr="008B1389">
              <w:rPr>
                <w:sz w:val="24"/>
                <w:szCs w:val="24"/>
              </w:rPr>
              <w:t xml:space="preserve">DESCRIPTION </w:t>
            </w:r>
          </w:p>
        </w:tc>
        <w:tc>
          <w:tcPr>
            <w:tcW w:w="1440" w:type="dxa"/>
            <w:tcBorders>
              <w:top w:val="single" w:sz="4" w:space="0" w:color="000000"/>
              <w:left w:val="single" w:sz="4" w:space="0" w:color="000000"/>
              <w:bottom w:val="single" w:sz="4" w:space="0" w:color="000000"/>
              <w:right w:val="single" w:sz="4" w:space="0" w:color="000000"/>
            </w:tcBorders>
          </w:tcPr>
          <w:p w14:paraId="0D37B0B0" w14:textId="77777777" w:rsidR="008B1389" w:rsidRPr="008B1389" w:rsidRDefault="008B1389" w:rsidP="0024651C">
            <w:pPr>
              <w:spacing w:line="259" w:lineRule="auto"/>
              <w:rPr>
                <w:sz w:val="24"/>
                <w:szCs w:val="24"/>
              </w:rPr>
            </w:pPr>
            <w:r w:rsidRPr="008B1389">
              <w:rPr>
                <w:sz w:val="24"/>
                <w:szCs w:val="24"/>
              </w:rPr>
              <w:t xml:space="preserve">OK/NOT OK </w:t>
            </w:r>
          </w:p>
        </w:tc>
        <w:tc>
          <w:tcPr>
            <w:tcW w:w="1337" w:type="dxa"/>
            <w:tcBorders>
              <w:top w:val="single" w:sz="4" w:space="0" w:color="000000"/>
              <w:left w:val="single" w:sz="4" w:space="0" w:color="000000"/>
              <w:bottom w:val="single" w:sz="4" w:space="0" w:color="000000"/>
              <w:right w:val="single" w:sz="4" w:space="0" w:color="000000"/>
            </w:tcBorders>
          </w:tcPr>
          <w:p w14:paraId="2C81FCAC" w14:textId="77777777" w:rsidR="008B1389" w:rsidRPr="008B1389" w:rsidRDefault="008B1389" w:rsidP="0024651C">
            <w:pPr>
              <w:spacing w:line="259" w:lineRule="auto"/>
              <w:rPr>
                <w:sz w:val="24"/>
                <w:szCs w:val="24"/>
              </w:rPr>
            </w:pPr>
            <w:r w:rsidRPr="008B1389">
              <w:rPr>
                <w:sz w:val="24"/>
                <w:szCs w:val="24"/>
              </w:rPr>
              <w:t xml:space="preserve">REMARKS </w:t>
            </w:r>
          </w:p>
        </w:tc>
      </w:tr>
      <w:tr w:rsidR="008B1389" w:rsidRPr="008B1389" w14:paraId="2011EFB3" w14:textId="77777777" w:rsidTr="0024651C">
        <w:trPr>
          <w:trHeight w:val="360"/>
        </w:trPr>
        <w:tc>
          <w:tcPr>
            <w:tcW w:w="656" w:type="dxa"/>
            <w:tcBorders>
              <w:top w:val="single" w:sz="4" w:space="0" w:color="000000"/>
              <w:left w:val="single" w:sz="4" w:space="0" w:color="000000"/>
              <w:bottom w:val="single" w:sz="4" w:space="0" w:color="000000"/>
              <w:right w:val="single" w:sz="4" w:space="0" w:color="000000"/>
            </w:tcBorders>
          </w:tcPr>
          <w:p w14:paraId="1DC342F1" w14:textId="77777777" w:rsidR="008B1389" w:rsidRPr="008B1389" w:rsidRDefault="008B1389" w:rsidP="0024651C">
            <w:pPr>
              <w:spacing w:line="259" w:lineRule="auto"/>
              <w:rPr>
                <w:sz w:val="24"/>
                <w:szCs w:val="24"/>
              </w:rPr>
            </w:pPr>
            <w:r w:rsidRPr="008B1389">
              <w:rPr>
                <w:sz w:val="24"/>
                <w:szCs w:val="24"/>
              </w:rPr>
              <w:t xml:space="preserve"> 1 </w:t>
            </w:r>
          </w:p>
        </w:tc>
        <w:tc>
          <w:tcPr>
            <w:tcW w:w="6294" w:type="dxa"/>
            <w:tcBorders>
              <w:top w:val="single" w:sz="4" w:space="0" w:color="000000"/>
              <w:left w:val="single" w:sz="4" w:space="0" w:color="000000"/>
              <w:bottom w:val="single" w:sz="4" w:space="0" w:color="000000"/>
              <w:right w:val="single" w:sz="4" w:space="0" w:color="000000"/>
            </w:tcBorders>
          </w:tcPr>
          <w:p w14:paraId="66EBEA6B" w14:textId="77777777" w:rsidR="008B1389" w:rsidRPr="008B1389" w:rsidRDefault="008B1389" w:rsidP="0024651C">
            <w:pPr>
              <w:spacing w:line="259" w:lineRule="auto"/>
              <w:rPr>
                <w:sz w:val="24"/>
                <w:szCs w:val="24"/>
              </w:rPr>
            </w:pPr>
            <w:r w:rsidRPr="008B1389">
              <w:rPr>
                <w:sz w:val="24"/>
                <w:szCs w:val="24"/>
              </w:rPr>
              <w:t xml:space="preserve">Name of Driver </w:t>
            </w:r>
          </w:p>
        </w:tc>
        <w:tc>
          <w:tcPr>
            <w:tcW w:w="1440" w:type="dxa"/>
            <w:tcBorders>
              <w:top w:val="single" w:sz="4" w:space="0" w:color="000000"/>
              <w:left w:val="single" w:sz="4" w:space="0" w:color="000000"/>
              <w:bottom w:val="single" w:sz="4" w:space="0" w:color="000000"/>
              <w:right w:val="single" w:sz="4" w:space="0" w:color="000000"/>
            </w:tcBorders>
          </w:tcPr>
          <w:p w14:paraId="038D0708" w14:textId="77777777" w:rsidR="008B1389" w:rsidRPr="008B1389" w:rsidRDefault="008B1389" w:rsidP="0024651C">
            <w:pPr>
              <w:spacing w:line="259" w:lineRule="auto"/>
              <w:rPr>
                <w:sz w:val="24"/>
                <w:szCs w:val="24"/>
              </w:rPr>
            </w:pPr>
            <w:r w:rsidRPr="008B1389">
              <w:rPr>
                <w:sz w:val="24"/>
                <w:szCs w:val="24"/>
              </w:rPr>
              <w:t xml:space="preserve">  </w:t>
            </w:r>
          </w:p>
        </w:tc>
        <w:tc>
          <w:tcPr>
            <w:tcW w:w="1337" w:type="dxa"/>
            <w:tcBorders>
              <w:top w:val="single" w:sz="4" w:space="0" w:color="000000"/>
              <w:left w:val="single" w:sz="4" w:space="0" w:color="000000"/>
              <w:bottom w:val="single" w:sz="4" w:space="0" w:color="000000"/>
              <w:right w:val="single" w:sz="4" w:space="0" w:color="000000"/>
            </w:tcBorders>
          </w:tcPr>
          <w:p w14:paraId="5453708F" w14:textId="77777777" w:rsidR="008B1389" w:rsidRPr="008B1389" w:rsidRDefault="008B1389" w:rsidP="0024651C">
            <w:pPr>
              <w:spacing w:line="259" w:lineRule="auto"/>
              <w:rPr>
                <w:sz w:val="24"/>
                <w:szCs w:val="24"/>
              </w:rPr>
            </w:pPr>
            <w:r w:rsidRPr="008B1389">
              <w:rPr>
                <w:sz w:val="24"/>
                <w:szCs w:val="24"/>
              </w:rPr>
              <w:t xml:space="preserve">  </w:t>
            </w:r>
          </w:p>
        </w:tc>
      </w:tr>
      <w:tr w:rsidR="008B1389" w:rsidRPr="008B1389" w14:paraId="5864E302" w14:textId="77777777" w:rsidTr="0024651C">
        <w:trPr>
          <w:trHeight w:val="360"/>
        </w:trPr>
        <w:tc>
          <w:tcPr>
            <w:tcW w:w="656" w:type="dxa"/>
            <w:tcBorders>
              <w:top w:val="single" w:sz="4" w:space="0" w:color="000000"/>
              <w:left w:val="single" w:sz="4" w:space="0" w:color="000000"/>
              <w:bottom w:val="single" w:sz="4" w:space="0" w:color="000000"/>
              <w:right w:val="single" w:sz="4" w:space="0" w:color="000000"/>
            </w:tcBorders>
          </w:tcPr>
          <w:p w14:paraId="6B256005" w14:textId="77777777" w:rsidR="008B1389" w:rsidRPr="008B1389" w:rsidRDefault="008B1389" w:rsidP="0024651C">
            <w:pPr>
              <w:spacing w:line="259" w:lineRule="auto"/>
              <w:rPr>
                <w:sz w:val="24"/>
                <w:szCs w:val="24"/>
              </w:rPr>
            </w:pPr>
            <w:r w:rsidRPr="008B1389">
              <w:rPr>
                <w:sz w:val="24"/>
                <w:szCs w:val="24"/>
              </w:rPr>
              <w:t xml:space="preserve"> 2 </w:t>
            </w:r>
          </w:p>
        </w:tc>
        <w:tc>
          <w:tcPr>
            <w:tcW w:w="6294" w:type="dxa"/>
            <w:tcBorders>
              <w:top w:val="single" w:sz="4" w:space="0" w:color="000000"/>
              <w:left w:val="single" w:sz="4" w:space="0" w:color="000000"/>
              <w:bottom w:val="single" w:sz="4" w:space="0" w:color="000000"/>
              <w:right w:val="single" w:sz="4" w:space="0" w:color="000000"/>
            </w:tcBorders>
          </w:tcPr>
          <w:p w14:paraId="13E19049" w14:textId="77777777" w:rsidR="008B1389" w:rsidRPr="008B1389" w:rsidRDefault="008B1389" w:rsidP="0024651C">
            <w:pPr>
              <w:spacing w:line="259" w:lineRule="auto"/>
              <w:rPr>
                <w:sz w:val="24"/>
                <w:szCs w:val="24"/>
              </w:rPr>
            </w:pPr>
            <w:r w:rsidRPr="008B1389">
              <w:rPr>
                <w:sz w:val="24"/>
                <w:szCs w:val="24"/>
              </w:rPr>
              <w:t xml:space="preserve">Check the drier's Shoe &amp; Uniform </w:t>
            </w:r>
          </w:p>
        </w:tc>
        <w:tc>
          <w:tcPr>
            <w:tcW w:w="1440" w:type="dxa"/>
            <w:tcBorders>
              <w:top w:val="single" w:sz="4" w:space="0" w:color="000000"/>
              <w:left w:val="single" w:sz="4" w:space="0" w:color="000000"/>
              <w:bottom w:val="single" w:sz="4" w:space="0" w:color="000000"/>
              <w:right w:val="single" w:sz="4" w:space="0" w:color="000000"/>
            </w:tcBorders>
          </w:tcPr>
          <w:p w14:paraId="4F690CB9" w14:textId="77777777" w:rsidR="008B1389" w:rsidRPr="008B1389" w:rsidRDefault="008B1389" w:rsidP="0024651C">
            <w:pPr>
              <w:spacing w:line="259" w:lineRule="auto"/>
              <w:rPr>
                <w:sz w:val="24"/>
                <w:szCs w:val="24"/>
              </w:rPr>
            </w:pPr>
            <w:r w:rsidRPr="008B1389">
              <w:rPr>
                <w:sz w:val="24"/>
                <w:szCs w:val="24"/>
              </w:rPr>
              <w:t xml:space="preserve">  </w:t>
            </w:r>
          </w:p>
        </w:tc>
        <w:tc>
          <w:tcPr>
            <w:tcW w:w="1337" w:type="dxa"/>
            <w:tcBorders>
              <w:top w:val="single" w:sz="4" w:space="0" w:color="000000"/>
              <w:left w:val="single" w:sz="4" w:space="0" w:color="000000"/>
              <w:bottom w:val="single" w:sz="4" w:space="0" w:color="000000"/>
              <w:right w:val="single" w:sz="4" w:space="0" w:color="000000"/>
            </w:tcBorders>
          </w:tcPr>
          <w:p w14:paraId="0C19E4A2" w14:textId="77777777" w:rsidR="008B1389" w:rsidRPr="008B1389" w:rsidRDefault="008B1389" w:rsidP="0024651C">
            <w:pPr>
              <w:spacing w:line="259" w:lineRule="auto"/>
              <w:rPr>
                <w:sz w:val="24"/>
                <w:szCs w:val="24"/>
              </w:rPr>
            </w:pPr>
            <w:r w:rsidRPr="008B1389">
              <w:rPr>
                <w:sz w:val="24"/>
                <w:szCs w:val="24"/>
              </w:rPr>
              <w:t xml:space="preserve">  </w:t>
            </w:r>
          </w:p>
        </w:tc>
      </w:tr>
      <w:tr w:rsidR="008B1389" w:rsidRPr="008B1389" w14:paraId="598CCAF2" w14:textId="77777777" w:rsidTr="0024651C">
        <w:trPr>
          <w:trHeight w:val="360"/>
        </w:trPr>
        <w:tc>
          <w:tcPr>
            <w:tcW w:w="656" w:type="dxa"/>
            <w:tcBorders>
              <w:top w:val="single" w:sz="4" w:space="0" w:color="000000"/>
              <w:left w:val="single" w:sz="4" w:space="0" w:color="000000"/>
              <w:bottom w:val="single" w:sz="4" w:space="0" w:color="000000"/>
              <w:right w:val="single" w:sz="4" w:space="0" w:color="000000"/>
            </w:tcBorders>
          </w:tcPr>
          <w:p w14:paraId="31659A7F" w14:textId="77777777" w:rsidR="008B1389" w:rsidRPr="008B1389" w:rsidRDefault="008B1389" w:rsidP="0024651C">
            <w:pPr>
              <w:spacing w:line="259" w:lineRule="auto"/>
              <w:rPr>
                <w:sz w:val="24"/>
                <w:szCs w:val="24"/>
              </w:rPr>
            </w:pPr>
            <w:r w:rsidRPr="008B1389">
              <w:rPr>
                <w:sz w:val="24"/>
                <w:szCs w:val="24"/>
              </w:rPr>
              <w:t xml:space="preserve"> 3 </w:t>
            </w:r>
          </w:p>
        </w:tc>
        <w:tc>
          <w:tcPr>
            <w:tcW w:w="6294" w:type="dxa"/>
            <w:tcBorders>
              <w:top w:val="single" w:sz="4" w:space="0" w:color="000000"/>
              <w:left w:val="single" w:sz="4" w:space="0" w:color="000000"/>
              <w:bottom w:val="single" w:sz="4" w:space="0" w:color="000000"/>
              <w:right w:val="single" w:sz="4" w:space="0" w:color="000000"/>
            </w:tcBorders>
          </w:tcPr>
          <w:p w14:paraId="21E4BAA7" w14:textId="77777777" w:rsidR="008B1389" w:rsidRPr="008B1389" w:rsidRDefault="008B1389" w:rsidP="0024651C">
            <w:pPr>
              <w:spacing w:line="259" w:lineRule="auto"/>
              <w:rPr>
                <w:sz w:val="24"/>
                <w:szCs w:val="24"/>
              </w:rPr>
            </w:pPr>
            <w:r w:rsidRPr="008B1389">
              <w:rPr>
                <w:sz w:val="24"/>
                <w:szCs w:val="24"/>
              </w:rPr>
              <w:t xml:space="preserve">Check the driver license of driver </w:t>
            </w:r>
          </w:p>
        </w:tc>
        <w:tc>
          <w:tcPr>
            <w:tcW w:w="1440" w:type="dxa"/>
            <w:tcBorders>
              <w:top w:val="single" w:sz="4" w:space="0" w:color="000000"/>
              <w:left w:val="single" w:sz="4" w:space="0" w:color="000000"/>
              <w:bottom w:val="single" w:sz="4" w:space="0" w:color="000000"/>
              <w:right w:val="single" w:sz="4" w:space="0" w:color="000000"/>
            </w:tcBorders>
          </w:tcPr>
          <w:p w14:paraId="5ED95B34" w14:textId="77777777" w:rsidR="008B1389" w:rsidRPr="008B1389" w:rsidRDefault="008B1389" w:rsidP="0024651C">
            <w:pPr>
              <w:spacing w:line="259" w:lineRule="auto"/>
              <w:rPr>
                <w:sz w:val="24"/>
                <w:szCs w:val="24"/>
              </w:rPr>
            </w:pPr>
            <w:r w:rsidRPr="008B1389">
              <w:rPr>
                <w:sz w:val="24"/>
                <w:szCs w:val="24"/>
              </w:rPr>
              <w:t xml:space="preserve">  </w:t>
            </w:r>
          </w:p>
        </w:tc>
        <w:tc>
          <w:tcPr>
            <w:tcW w:w="1337" w:type="dxa"/>
            <w:tcBorders>
              <w:top w:val="single" w:sz="4" w:space="0" w:color="000000"/>
              <w:left w:val="single" w:sz="4" w:space="0" w:color="000000"/>
              <w:bottom w:val="single" w:sz="4" w:space="0" w:color="000000"/>
              <w:right w:val="single" w:sz="4" w:space="0" w:color="000000"/>
            </w:tcBorders>
          </w:tcPr>
          <w:p w14:paraId="538CBF1E" w14:textId="77777777" w:rsidR="008B1389" w:rsidRPr="008B1389" w:rsidRDefault="008B1389" w:rsidP="0024651C">
            <w:pPr>
              <w:spacing w:line="259" w:lineRule="auto"/>
              <w:rPr>
                <w:sz w:val="24"/>
                <w:szCs w:val="24"/>
              </w:rPr>
            </w:pPr>
            <w:r w:rsidRPr="008B1389">
              <w:rPr>
                <w:sz w:val="24"/>
                <w:szCs w:val="24"/>
              </w:rPr>
              <w:t xml:space="preserve">  </w:t>
            </w:r>
          </w:p>
        </w:tc>
      </w:tr>
      <w:tr w:rsidR="008B1389" w:rsidRPr="008B1389" w14:paraId="1F119CFD" w14:textId="77777777" w:rsidTr="0024651C">
        <w:trPr>
          <w:trHeight w:val="360"/>
        </w:trPr>
        <w:tc>
          <w:tcPr>
            <w:tcW w:w="656" w:type="dxa"/>
            <w:tcBorders>
              <w:top w:val="single" w:sz="4" w:space="0" w:color="000000"/>
              <w:left w:val="single" w:sz="4" w:space="0" w:color="000000"/>
              <w:bottom w:val="single" w:sz="4" w:space="0" w:color="000000"/>
              <w:right w:val="single" w:sz="4" w:space="0" w:color="000000"/>
            </w:tcBorders>
          </w:tcPr>
          <w:p w14:paraId="09529915" w14:textId="77777777" w:rsidR="008B1389" w:rsidRPr="008B1389" w:rsidRDefault="008B1389" w:rsidP="0024651C">
            <w:pPr>
              <w:spacing w:line="259" w:lineRule="auto"/>
              <w:rPr>
                <w:sz w:val="24"/>
                <w:szCs w:val="24"/>
              </w:rPr>
            </w:pPr>
            <w:r w:rsidRPr="008B1389">
              <w:rPr>
                <w:sz w:val="24"/>
                <w:szCs w:val="24"/>
              </w:rPr>
              <w:t xml:space="preserve"> 4 </w:t>
            </w:r>
          </w:p>
        </w:tc>
        <w:tc>
          <w:tcPr>
            <w:tcW w:w="6294" w:type="dxa"/>
            <w:tcBorders>
              <w:top w:val="single" w:sz="4" w:space="0" w:color="000000"/>
              <w:left w:val="single" w:sz="4" w:space="0" w:color="000000"/>
              <w:bottom w:val="single" w:sz="4" w:space="0" w:color="000000"/>
              <w:right w:val="single" w:sz="4" w:space="0" w:color="000000"/>
            </w:tcBorders>
          </w:tcPr>
          <w:p w14:paraId="40C77513" w14:textId="77777777" w:rsidR="008B1389" w:rsidRPr="008B1389" w:rsidRDefault="008B1389" w:rsidP="0024651C">
            <w:pPr>
              <w:spacing w:line="259" w:lineRule="auto"/>
              <w:rPr>
                <w:sz w:val="24"/>
                <w:szCs w:val="24"/>
              </w:rPr>
            </w:pPr>
            <w:r w:rsidRPr="008B1389">
              <w:rPr>
                <w:sz w:val="24"/>
                <w:szCs w:val="24"/>
              </w:rPr>
              <w:t xml:space="preserve">Inspection of MRU logbook </w:t>
            </w:r>
          </w:p>
        </w:tc>
        <w:tc>
          <w:tcPr>
            <w:tcW w:w="1440" w:type="dxa"/>
            <w:tcBorders>
              <w:top w:val="single" w:sz="4" w:space="0" w:color="000000"/>
              <w:left w:val="single" w:sz="4" w:space="0" w:color="000000"/>
              <w:bottom w:val="single" w:sz="4" w:space="0" w:color="000000"/>
              <w:right w:val="single" w:sz="4" w:space="0" w:color="000000"/>
            </w:tcBorders>
          </w:tcPr>
          <w:p w14:paraId="3EE32774" w14:textId="77777777" w:rsidR="008B1389" w:rsidRPr="008B1389" w:rsidRDefault="008B1389" w:rsidP="0024651C">
            <w:pPr>
              <w:spacing w:line="259" w:lineRule="auto"/>
              <w:rPr>
                <w:sz w:val="24"/>
                <w:szCs w:val="24"/>
              </w:rPr>
            </w:pPr>
            <w:r w:rsidRPr="008B1389">
              <w:rPr>
                <w:sz w:val="24"/>
                <w:szCs w:val="24"/>
              </w:rPr>
              <w:t xml:space="preserve">  </w:t>
            </w:r>
          </w:p>
        </w:tc>
        <w:tc>
          <w:tcPr>
            <w:tcW w:w="1337" w:type="dxa"/>
            <w:tcBorders>
              <w:top w:val="single" w:sz="4" w:space="0" w:color="000000"/>
              <w:left w:val="single" w:sz="4" w:space="0" w:color="000000"/>
              <w:bottom w:val="single" w:sz="4" w:space="0" w:color="000000"/>
              <w:right w:val="single" w:sz="4" w:space="0" w:color="000000"/>
            </w:tcBorders>
          </w:tcPr>
          <w:p w14:paraId="2B6D66E8" w14:textId="77777777" w:rsidR="008B1389" w:rsidRPr="008B1389" w:rsidRDefault="008B1389" w:rsidP="0024651C">
            <w:pPr>
              <w:spacing w:line="259" w:lineRule="auto"/>
              <w:rPr>
                <w:sz w:val="24"/>
                <w:szCs w:val="24"/>
              </w:rPr>
            </w:pPr>
            <w:r w:rsidRPr="008B1389">
              <w:rPr>
                <w:sz w:val="24"/>
                <w:szCs w:val="24"/>
              </w:rPr>
              <w:t xml:space="preserve">  </w:t>
            </w:r>
          </w:p>
        </w:tc>
      </w:tr>
      <w:tr w:rsidR="008B1389" w:rsidRPr="008B1389" w14:paraId="59F2BEE6" w14:textId="77777777" w:rsidTr="0024651C">
        <w:trPr>
          <w:trHeight w:val="360"/>
        </w:trPr>
        <w:tc>
          <w:tcPr>
            <w:tcW w:w="656" w:type="dxa"/>
            <w:tcBorders>
              <w:top w:val="single" w:sz="4" w:space="0" w:color="000000"/>
              <w:left w:val="single" w:sz="4" w:space="0" w:color="000000"/>
              <w:bottom w:val="single" w:sz="4" w:space="0" w:color="000000"/>
              <w:right w:val="single" w:sz="4" w:space="0" w:color="000000"/>
            </w:tcBorders>
          </w:tcPr>
          <w:p w14:paraId="01C04D10" w14:textId="77777777" w:rsidR="008B1389" w:rsidRPr="008B1389" w:rsidRDefault="008B1389" w:rsidP="0024651C">
            <w:pPr>
              <w:spacing w:line="259" w:lineRule="auto"/>
              <w:rPr>
                <w:sz w:val="24"/>
                <w:szCs w:val="24"/>
              </w:rPr>
            </w:pPr>
            <w:r w:rsidRPr="008B1389">
              <w:rPr>
                <w:sz w:val="24"/>
                <w:szCs w:val="24"/>
              </w:rPr>
              <w:t xml:space="preserve"> 5 </w:t>
            </w:r>
          </w:p>
        </w:tc>
        <w:tc>
          <w:tcPr>
            <w:tcW w:w="6294" w:type="dxa"/>
            <w:tcBorders>
              <w:top w:val="single" w:sz="4" w:space="0" w:color="000000"/>
              <w:left w:val="single" w:sz="4" w:space="0" w:color="000000"/>
              <w:bottom w:val="single" w:sz="4" w:space="0" w:color="000000"/>
              <w:right w:val="single" w:sz="4" w:space="0" w:color="000000"/>
            </w:tcBorders>
          </w:tcPr>
          <w:p w14:paraId="4959064D" w14:textId="77777777" w:rsidR="008B1389" w:rsidRPr="008B1389" w:rsidRDefault="008B1389" w:rsidP="0024651C">
            <w:pPr>
              <w:spacing w:line="259" w:lineRule="auto"/>
              <w:rPr>
                <w:sz w:val="24"/>
                <w:szCs w:val="24"/>
              </w:rPr>
            </w:pPr>
            <w:r w:rsidRPr="008B1389">
              <w:rPr>
                <w:sz w:val="24"/>
                <w:szCs w:val="24"/>
              </w:rPr>
              <w:t xml:space="preserve">Check for status of mobile in working condition </w:t>
            </w:r>
          </w:p>
        </w:tc>
        <w:tc>
          <w:tcPr>
            <w:tcW w:w="1440" w:type="dxa"/>
            <w:tcBorders>
              <w:top w:val="single" w:sz="4" w:space="0" w:color="000000"/>
              <w:left w:val="single" w:sz="4" w:space="0" w:color="000000"/>
              <w:bottom w:val="single" w:sz="4" w:space="0" w:color="000000"/>
              <w:right w:val="single" w:sz="4" w:space="0" w:color="000000"/>
            </w:tcBorders>
          </w:tcPr>
          <w:p w14:paraId="7753873F" w14:textId="77777777" w:rsidR="008B1389" w:rsidRPr="008B1389" w:rsidRDefault="008B1389" w:rsidP="0024651C">
            <w:pPr>
              <w:spacing w:line="259" w:lineRule="auto"/>
              <w:rPr>
                <w:sz w:val="24"/>
                <w:szCs w:val="24"/>
              </w:rPr>
            </w:pPr>
            <w:r w:rsidRPr="008B1389">
              <w:rPr>
                <w:sz w:val="24"/>
                <w:szCs w:val="24"/>
              </w:rPr>
              <w:t xml:space="preserve">  </w:t>
            </w:r>
          </w:p>
        </w:tc>
        <w:tc>
          <w:tcPr>
            <w:tcW w:w="1337" w:type="dxa"/>
            <w:tcBorders>
              <w:top w:val="single" w:sz="4" w:space="0" w:color="000000"/>
              <w:left w:val="single" w:sz="4" w:space="0" w:color="000000"/>
              <w:bottom w:val="single" w:sz="4" w:space="0" w:color="000000"/>
              <w:right w:val="single" w:sz="4" w:space="0" w:color="000000"/>
            </w:tcBorders>
          </w:tcPr>
          <w:p w14:paraId="5A787379" w14:textId="77777777" w:rsidR="008B1389" w:rsidRPr="008B1389" w:rsidRDefault="008B1389" w:rsidP="0024651C">
            <w:pPr>
              <w:spacing w:line="259" w:lineRule="auto"/>
              <w:rPr>
                <w:sz w:val="24"/>
                <w:szCs w:val="24"/>
              </w:rPr>
            </w:pPr>
            <w:r w:rsidRPr="008B1389">
              <w:rPr>
                <w:sz w:val="24"/>
                <w:szCs w:val="24"/>
              </w:rPr>
              <w:t xml:space="preserve">  </w:t>
            </w:r>
          </w:p>
        </w:tc>
      </w:tr>
      <w:tr w:rsidR="008B1389" w:rsidRPr="008B1389" w14:paraId="680A84BA" w14:textId="77777777" w:rsidTr="0024651C">
        <w:trPr>
          <w:trHeight w:val="360"/>
        </w:trPr>
        <w:tc>
          <w:tcPr>
            <w:tcW w:w="656" w:type="dxa"/>
            <w:tcBorders>
              <w:top w:val="single" w:sz="4" w:space="0" w:color="000000"/>
              <w:left w:val="single" w:sz="4" w:space="0" w:color="000000"/>
              <w:bottom w:val="single" w:sz="4" w:space="0" w:color="000000"/>
              <w:right w:val="single" w:sz="4" w:space="0" w:color="000000"/>
            </w:tcBorders>
          </w:tcPr>
          <w:p w14:paraId="50926481" w14:textId="77777777" w:rsidR="008B1389" w:rsidRPr="008B1389" w:rsidRDefault="008B1389" w:rsidP="0024651C">
            <w:pPr>
              <w:spacing w:line="259" w:lineRule="auto"/>
              <w:rPr>
                <w:sz w:val="24"/>
                <w:szCs w:val="24"/>
              </w:rPr>
            </w:pPr>
            <w:r w:rsidRPr="008B1389">
              <w:rPr>
                <w:sz w:val="24"/>
                <w:szCs w:val="24"/>
              </w:rPr>
              <w:t xml:space="preserve"> 6 </w:t>
            </w:r>
          </w:p>
        </w:tc>
        <w:tc>
          <w:tcPr>
            <w:tcW w:w="6294" w:type="dxa"/>
            <w:tcBorders>
              <w:top w:val="single" w:sz="4" w:space="0" w:color="000000"/>
              <w:left w:val="single" w:sz="4" w:space="0" w:color="000000"/>
              <w:bottom w:val="single" w:sz="4" w:space="0" w:color="000000"/>
              <w:right w:val="single" w:sz="4" w:space="0" w:color="000000"/>
            </w:tcBorders>
          </w:tcPr>
          <w:p w14:paraId="1B2698BC" w14:textId="77777777" w:rsidR="008B1389" w:rsidRPr="008B1389" w:rsidRDefault="008B1389" w:rsidP="0024651C">
            <w:pPr>
              <w:spacing w:line="259" w:lineRule="auto"/>
              <w:rPr>
                <w:sz w:val="24"/>
                <w:szCs w:val="24"/>
              </w:rPr>
            </w:pPr>
            <w:r w:rsidRPr="008B1389">
              <w:rPr>
                <w:sz w:val="24"/>
                <w:szCs w:val="24"/>
              </w:rPr>
              <w:t xml:space="preserve">Check for photo identification card of driver </w:t>
            </w:r>
          </w:p>
        </w:tc>
        <w:tc>
          <w:tcPr>
            <w:tcW w:w="1440" w:type="dxa"/>
            <w:tcBorders>
              <w:top w:val="single" w:sz="4" w:space="0" w:color="000000"/>
              <w:left w:val="single" w:sz="4" w:space="0" w:color="000000"/>
              <w:bottom w:val="single" w:sz="4" w:space="0" w:color="000000"/>
              <w:right w:val="single" w:sz="4" w:space="0" w:color="000000"/>
            </w:tcBorders>
          </w:tcPr>
          <w:p w14:paraId="32BE1F0B" w14:textId="77777777" w:rsidR="008B1389" w:rsidRPr="008B1389" w:rsidRDefault="008B1389" w:rsidP="0024651C">
            <w:pPr>
              <w:spacing w:line="259" w:lineRule="auto"/>
              <w:rPr>
                <w:sz w:val="24"/>
                <w:szCs w:val="24"/>
              </w:rPr>
            </w:pPr>
            <w:r w:rsidRPr="008B1389">
              <w:rPr>
                <w:sz w:val="24"/>
                <w:szCs w:val="24"/>
              </w:rPr>
              <w:t xml:space="preserve">  </w:t>
            </w:r>
          </w:p>
        </w:tc>
        <w:tc>
          <w:tcPr>
            <w:tcW w:w="1337" w:type="dxa"/>
            <w:tcBorders>
              <w:top w:val="single" w:sz="4" w:space="0" w:color="000000"/>
              <w:left w:val="single" w:sz="4" w:space="0" w:color="000000"/>
              <w:bottom w:val="single" w:sz="4" w:space="0" w:color="000000"/>
              <w:right w:val="single" w:sz="4" w:space="0" w:color="000000"/>
            </w:tcBorders>
          </w:tcPr>
          <w:p w14:paraId="42B9AC0F" w14:textId="77777777" w:rsidR="008B1389" w:rsidRPr="008B1389" w:rsidRDefault="008B1389" w:rsidP="0024651C">
            <w:pPr>
              <w:spacing w:line="259" w:lineRule="auto"/>
              <w:rPr>
                <w:sz w:val="24"/>
                <w:szCs w:val="24"/>
              </w:rPr>
            </w:pPr>
            <w:r w:rsidRPr="008B1389">
              <w:rPr>
                <w:sz w:val="24"/>
                <w:szCs w:val="24"/>
              </w:rPr>
              <w:t xml:space="preserve">  </w:t>
            </w:r>
          </w:p>
        </w:tc>
      </w:tr>
      <w:tr w:rsidR="008B1389" w:rsidRPr="008B1389" w14:paraId="586F09A3" w14:textId="77777777" w:rsidTr="0024651C">
        <w:trPr>
          <w:trHeight w:val="1080"/>
        </w:trPr>
        <w:tc>
          <w:tcPr>
            <w:tcW w:w="6950" w:type="dxa"/>
            <w:gridSpan w:val="2"/>
            <w:tcBorders>
              <w:top w:val="single" w:sz="4" w:space="0" w:color="000000"/>
              <w:left w:val="single" w:sz="4" w:space="0" w:color="000000"/>
              <w:bottom w:val="single" w:sz="4" w:space="0" w:color="000000"/>
              <w:right w:val="nil"/>
            </w:tcBorders>
          </w:tcPr>
          <w:p w14:paraId="7692C622" w14:textId="77777777" w:rsidR="008B1389" w:rsidRPr="008B1389" w:rsidRDefault="008B1389" w:rsidP="0024651C">
            <w:pPr>
              <w:spacing w:line="259" w:lineRule="auto"/>
              <w:rPr>
                <w:sz w:val="24"/>
                <w:szCs w:val="24"/>
              </w:rPr>
            </w:pPr>
            <w:r w:rsidRPr="008B1389">
              <w:rPr>
                <w:sz w:val="24"/>
                <w:szCs w:val="24"/>
              </w:rPr>
              <w:t xml:space="preserve">Any Other Comments: </w:t>
            </w:r>
          </w:p>
        </w:tc>
        <w:tc>
          <w:tcPr>
            <w:tcW w:w="1440" w:type="dxa"/>
            <w:tcBorders>
              <w:top w:val="single" w:sz="4" w:space="0" w:color="000000"/>
              <w:left w:val="nil"/>
              <w:bottom w:val="single" w:sz="4" w:space="0" w:color="000000"/>
              <w:right w:val="nil"/>
            </w:tcBorders>
          </w:tcPr>
          <w:p w14:paraId="77C7FC23" w14:textId="77777777" w:rsidR="008B1389" w:rsidRPr="008B1389" w:rsidRDefault="008B1389" w:rsidP="0024651C">
            <w:pPr>
              <w:spacing w:after="160" w:line="259" w:lineRule="auto"/>
              <w:rPr>
                <w:sz w:val="24"/>
                <w:szCs w:val="24"/>
              </w:rPr>
            </w:pPr>
          </w:p>
        </w:tc>
        <w:tc>
          <w:tcPr>
            <w:tcW w:w="1337" w:type="dxa"/>
            <w:tcBorders>
              <w:top w:val="single" w:sz="4" w:space="0" w:color="000000"/>
              <w:left w:val="nil"/>
              <w:bottom w:val="single" w:sz="4" w:space="0" w:color="000000"/>
              <w:right w:val="single" w:sz="4" w:space="0" w:color="000000"/>
            </w:tcBorders>
          </w:tcPr>
          <w:p w14:paraId="4E20B93C" w14:textId="77777777" w:rsidR="008B1389" w:rsidRPr="008B1389" w:rsidRDefault="008B1389" w:rsidP="0024651C">
            <w:pPr>
              <w:spacing w:after="160" w:line="259" w:lineRule="auto"/>
              <w:rPr>
                <w:sz w:val="24"/>
                <w:szCs w:val="24"/>
              </w:rPr>
            </w:pPr>
          </w:p>
        </w:tc>
      </w:tr>
      <w:tr w:rsidR="008B1389" w:rsidRPr="008B1389" w14:paraId="7341E7A6" w14:textId="77777777" w:rsidTr="0024651C">
        <w:trPr>
          <w:trHeight w:val="721"/>
        </w:trPr>
        <w:tc>
          <w:tcPr>
            <w:tcW w:w="6950" w:type="dxa"/>
            <w:gridSpan w:val="2"/>
            <w:tcBorders>
              <w:top w:val="single" w:sz="4" w:space="0" w:color="000000"/>
              <w:left w:val="single" w:sz="4" w:space="0" w:color="000000"/>
              <w:bottom w:val="single" w:sz="4" w:space="0" w:color="000000"/>
              <w:right w:val="nil"/>
            </w:tcBorders>
          </w:tcPr>
          <w:p w14:paraId="36D1A010" w14:textId="77777777" w:rsidR="008B1389" w:rsidRPr="008B1389" w:rsidRDefault="008B1389" w:rsidP="0024651C">
            <w:pPr>
              <w:spacing w:after="59" w:line="259" w:lineRule="auto"/>
              <w:rPr>
                <w:sz w:val="24"/>
                <w:szCs w:val="24"/>
              </w:rPr>
            </w:pPr>
            <w:r w:rsidRPr="008B1389">
              <w:rPr>
                <w:sz w:val="24"/>
                <w:szCs w:val="24"/>
              </w:rPr>
              <w:t xml:space="preserve">Name &amp; Sign of Engineer </w:t>
            </w:r>
          </w:p>
          <w:p w14:paraId="22F6443B" w14:textId="77777777" w:rsidR="008B1389" w:rsidRPr="008B1389" w:rsidRDefault="008B1389" w:rsidP="0024651C">
            <w:pPr>
              <w:spacing w:line="259" w:lineRule="auto"/>
              <w:rPr>
                <w:sz w:val="24"/>
                <w:szCs w:val="24"/>
              </w:rPr>
            </w:pPr>
            <w:r w:rsidRPr="008B1389">
              <w:rPr>
                <w:sz w:val="24"/>
                <w:szCs w:val="24"/>
              </w:rPr>
              <w:t xml:space="preserve"> </w:t>
            </w:r>
          </w:p>
        </w:tc>
        <w:tc>
          <w:tcPr>
            <w:tcW w:w="1440" w:type="dxa"/>
            <w:tcBorders>
              <w:top w:val="single" w:sz="4" w:space="0" w:color="000000"/>
              <w:left w:val="nil"/>
              <w:bottom w:val="single" w:sz="4" w:space="0" w:color="000000"/>
              <w:right w:val="nil"/>
            </w:tcBorders>
          </w:tcPr>
          <w:p w14:paraId="5CA44AAC" w14:textId="77777777" w:rsidR="008B1389" w:rsidRPr="008B1389" w:rsidRDefault="008B1389" w:rsidP="0024651C">
            <w:pPr>
              <w:spacing w:after="160" w:line="259" w:lineRule="auto"/>
              <w:rPr>
                <w:sz w:val="24"/>
                <w:szCs w:val="24"/>
              </w:rPr>
            </w:pPr>
          </w:p>
        </w:tc>
        <w:tc>
          <w:tcPr>
            <w:tcW w:w="1337" w:type="dxa"/>
            <w:tcBorders>
              <w:top w:val="single" w:sz="4" w:space="0" w:color="000000"/>
              <w:left w:val="nil"/>
              <w:bottom w:val="single" w:sz="4" w:space="0" w:color="000000"/>
              <w:right w:val="single" w:sz="4" w:space="0" w:color="000000"/>
            </w:tcBorders>
          </w:tcPr>
          <w:p w14:paraId="25D18E04" w14:textId="77777777" w:rsidR="008B1389" w:rsidRPr="008B1389" w:rsidRDefault="008B1389" w:rsidP="0024651C">
            <w:pPr>
              <w:spacing w:after="160" w:line="259" w:lineRule="auto"/>
              <w:rPr>
                <w:sz w:val="24"/>
                <w:szCs w:val="24"/>
              </w:rPr>
            </w:pPr>
          </w:p>
        </w:tc>
      </w:tr>
    </w:tbl>
    <w:p w14:paraId="4260ADFC" w14:textId="77777777" w:rsidR="008B1389" w:rsidRPr="008B1389" w:rsidRDefault="008B1389" w:rsidP="008B1389">
      <w:pPr>
        <w:spacing w:after="221" w:line="259" w:lineRule="auto"/>
        <w:rPr>
          <w:sz w:val="24"/>
          <w:szCs w:val="24"/>
        </w:rPr>
      </w:pPr>
      <w:r w:rsidRPr="008B1389">
        <w:rPr>
          <w:sz w:val="24"/>
          <w:szCs w:val="24"/>
        </w:rPr>
        <w:t xml:space="preserve"> </w:t>
      </w:r>
    </w:p>
    <w:tbl>
      <w:tblPr>
        <w:tblStyle w:val="TableGrid0"/>
        <w:tblW w:w="9727" w:type="dxa"/>
        <w:tblInd w:w="0" w:type="dxa"/>
        <w:tblCellMar>
          <w:top w:w="7" w:type="dxa"/>
          <w:left w:w="108" w:type="dxa"/>
          <w:right w:w="115" w:type="dxa"/>
        </w:tblCellMar>
        <w:tblLook w:val="04A0" w:firstRow="1" w:lastRow="0" w:firstColumn="1" w:lastColumn="0" w:noHBand="0" w:noVBand="1"/>
      </w:tblPr>
      <w:tblGrid>
        <w:gridCol w:w="2917"/>
        <w:gridCol w:w="3255"/>
        <w:gridCol w:w="3555"/>
      </w:tblGrid>
      <w:tr w:rsidR="008B1389" w:rsidRPr="008B1389" w14:paraId="743C9AA5" w14:textId="77777777" w:rsidTr="0024651C">
        <w:trPr>
          <w:trHeight w:val="360"/>
        </w:trPr>
        <w:tc>
          <w:tcPr>
            <w:tcW w:w="2917" w:type="dxa"/>
            <w:tcBorders>
              <w:top w:val="single" w:sz="4" w:space="0" w:color="000000"/>
              <w:left w:val="single" w:sz="4" w:space="0" w:color="000000"/>
              <w:bottom w:val="single" w:sz="4" w:space="0" w:color="000000"/>
              <w:right w:val="single" w:sz="4" w:space="0" w:color="000000"/>
            </w:tcBorders>
          </w:tcPr>
          <w:p w14:paraId="11FF7EEE" w14:textId="77777777" w:rsidR="008B1389" w:rsidRPr="008B1389" w:rsidRDefault="008B1389" w:rsidP="0024651C">
            <w:pPr>
              <w:spacing w:line="259" w:lineRule="auto"/>
              <w:ind w:right="41"/>
              <w:jc w:val="center"/>
              <w:rPr>
                <w:sz w:val="24"/>
                <w:szCs w:val="24"/>
              </w:rPr>
            </w:pPr>
            <w:r w:rsidRPr="008B1389">
              <w:rPr>
                <w:b/>
                <w:sz w:val="24"/>
                <w:szCs w:val="24"/>
              </w:rPr>
              <w:t xml:space="preserve">TYPE </w:t>
            </w:r>
          </w:p>
        </w:tc>
        <w:tc>
          <w:tcPr>
            <w:tcW w:w="3255" w:type="dxa"/>
            <w:tcBorders>
              <w:top w:val="single" w:sz="4" w:space="0" w:color="000000"/>
              <w:left w:val="single" w:sz="4" w:space="0" w:color="000000"/>
              <w:bottom w:val="single" w:sz="4" w:space="0" w:color="000000"/>
              <w:right w:val="single" w:sz="4" w:space="0" w:color="000000"/>
            </w:tcBorders>
          </w:tcPr>
          <w:p w14:paraId="11B536E6" w14:textId="77777777" w:rsidR="008B1389" w:rsidRPr="008B1389" w:rsidRDefault="008B1389" w:rsidP="0024651C">
            <w:pPr>
              <w:spacing w:line="259" w:lineRule="auto"/>
              <w:ind w:right="45"/>
              <w:jc w:val="center"/>
              <w:rPr>
                <w:sz w:val="24"/>
                <w:szCs w:val="24"/>
              </w:rPr>
            </w:pPr>
            <w:r w:rsidRPr="008B1389">
              <w:rPr>
                <w:b/>
                <w:sz w:val="24"/>
                <w:szCs w:val="24"/>
              </w:rPr>
              <w:t xml:space="preserve">FREQUENCY </w:t>
            </w:r>
          </w:p>
        </w:tc>
        <w:tc>
          <w:tcPr>
            <w:tcW w:w="3555" w:type="dxa"/>
            <w:tcBorders>
              <w:top w:val="single" w:sz="4" w:space="0" w:color="000000"/>
              <w:left w:val="single" w:sz="4" w:space="0" w:color="000000"/>
              <w:bottom w:val="single" w:sz="4" w:space="0" w:color="000000"/>
              <w:right w:val="single" w:sz="4" w:space="0" w:color="000000"/>
            </w:tcBorders>
          </w:tcPr>
          <w:p w14:paraId="7007BF23" w14:textId="77777777" w:rsidR="008B1389" w:rsidRPr="008B1389" w:rsidRDefault="008B1389" w:rsidP="0024651C">
            <w:pPr>
              <w:spacing w:line="259" w:lineRule="auto"/>
              <w:ind w:right="47"/>
              <w:jc w:val="center"/>
              <w:rPr>
                <w:sz w:val="24"/>
                <w:szCs w:val="24"/>
              </w:rPr>
            </w:pPr>
            <w:r w:rsidRPr="008B1389">
              <w:rPr>
                <w:b/>
                <w:sz w:val="24"/>
                <w:szCs w:val="24"/>
              </w:rPr>
              <w:t xml:space="preserve">AGENCY </w:t>
            </w:r>
          </w:p>
        </w:tc>
      </w:tr>
      <w:tr w:rsidR="008B1389" w:rsidRPr="008B1389" w14:paraId="17C77C36" w14:textId="77777777" w:rsidTr="0024651C">
        <w:trPr>
          <w:trHeight w:val="360"/>
        </w:trPr>
        <w:tc>
          <w:tcPr>
            <w:tcW w:w="2917" w:type="dxa"/>
            <w:vMerge w:val="restart"/>
            <w:tcBorders>
              <w:top w:val="single" w:sz="4" w:space="0" w:color="000000"/>
              <w:left w:val="single" w:sz="4" w:space="0" w:color="000000"/>
              <w:bottom w:val="single" w:sz="4" w:space="0" w:color="000000"/>
              <w:right w:val="single" w:sz="4" w:space="0" w:color="000000"/>
            </w:tcBorders>
          </w:tcPr>
          <w:p w14:paraId="5405B2BD" w14:textId="77777777" w:rsidR="008B1389" w:rsidRPr="008B1389" w:rsidRDefault="008B1389" w:rsidP="0024651C">
            <w:pPr>
              <w:spacing w:line="259" w:lineRule="auto"/>
              <w:rPr>
                <w:sz w:val="24"/>
                <w:szCs w:val="24"/>
              </w:rPr>
            </w:pPr>
            <w:r w:rsidRPr="008B1389">
              <w:rPr>
                <w:sz w:val="24"/>
                <w:szCs w:val="24"/>
              </w:rPr>
              <w:lastRenderedPageBreak/>
              <w:t xml:space="preserve">General inspection </w:t>
            </w:r>
          </w:p>
        </w:tc>
        <w:tc>
          <w:tcPr>
            <w:tcW w:w="3255" w:type="dxa"/>
            <w:tcBorders>
              <w:top w:val="single" w:sz="4" w:space="0" w:color="000000"/>
              <w:left w:val="single" w:sz="4" w:space="0" w:color="000000"/>
              <w:bottom w:val="single" w:sz="4" w:space="0" w:color="000000"/>
              <w:right w:val="single" w:sz="4" w:space="0" w:color="000000"/>
            </w:tcBorders>
          </w:tcPr>
          <w:p w14:paraId="79A6CDCE" w14:textId="77777777" w:rsidR="008B1389" w:rsidRPr="008B1389" w:rsidRDefault="008B1389" w:rsidP="0024651C">
            <w:pPr>
              <w:spacing w:line="259" w:lineRule="auto"/>
              <w:rPr>
                <w:sz w:val="24"/>
                <w:szCs w:val="24"/>
              </w:rPr>
            </w:pPr>
            <w:r w:rsidRPr="008B1389">
              <w:rPr>
                <w:sz w:val="24"/>
                <w:szCs w:val="24"/>
              </w:rPr>
              <w:t xml:space="preserve">Daily </w:t>
            </w:r>
          </w:p>
        </w:tc>
        <w:tc>
          <w:tcPr>
            <w:tcW w:w="3555" w:type="dxa"/>
            <w:tcBorders>
              <w:top w:val="single" w:sz="4" w:space="0" w:color="000000"/>
              <w:left w:val="single" w:sz="4" w:space="0" w:color="000000"/>
              <w:bottom w:val="single" w:sz="4" w:space="0" w:color="000000"/>
              <w:right w:val="single" w:sz="4" w:space="0" w:color="000000"/>
            </w:tcBorders>
          </w:tcPr>
          <w:p w14:paraId="0F324D2D" w14:textId="77777777" w:rsidR="008B1389" w:rsidRPr="008B1389" w:rsidRDefault="008B1389" w:rsidP="0024651C">
            <w:pPr>
              <w:spacing w:line="259" w:lineRule="auto"/>
              <w:rPr>
                <w:sz w:val="24"/>
                <w:szCs w:val="24"/>
              </w:rPr>
            </w:pPr>
            <w:r w:rsidRPr="008B1389">
              <w:rPr>
                <w:sz w:val="24"/>
                <w:szCs w:val="24"/>
              </w:rPr>
              <w:t xml:space="preserve">Operating Personnel </w:t>
            </w:r>
          </w:p>
        </w:tc>
      </w:tr>
      <w:tr w:rsidR="008B1389" w:rsidRPr="008B1389" w14:paraId="53C09791" w14:textId="77777777" w:rsidTr="0024651C">
        <w:trPr>
          <w:trHeight w:val="590"/>
        </w:trPr>
        <w:tc>
          <w:tcPr>
            <w:tcW w:w="0" w:type="auto"/>
            <w:vMerge/>
            <w:tcBorders>
              <w:top w:val="nil"/>
              <w:left w:val="single" w:sz="4" w:space="0" w:color="000000"/>
              <w:bottom w:val="single" w:sz="4" w:space="0" w:color="000000"/>
              <w:right w:val="single" w:sz="4" w:space="0" w:color="000000"/>
            </w:tcBorders>
          </w:tcPr>
          <w:p w14:paraId="5AF4D452" w14:textId="77777777" w:rsidR="008B1389" w:rsidRPr="008B1389" w:rsidRDefault="008B1389" w:rsidP="0024651C">
            <w:pPr>
              <w:spacing w:after="160" w:line="259" w:lineRule="auto"/>
              <w:rPr>
                <w:sz w:val="24"/>
                <w:szCs w:val="24"/>
              </w:rPr>
            </w:pPr>
          </w:p>
        </w:tc>
        <w:tc>
          <w:tcPr>
            <w:tcW w:w="3255" w:type="dxa"/>
            <w:tcBorders>
              <w:top w:val="single" w:sz="4" w:space="0" w:color="000000"/>
              <w:left w:val="single" w:sz="4" w:space="0" w:color="000000"/>
              <w:bottom w:val="single" w:sz="4" w:space="0" w:color="000000"/>
              <w:right w:val="single" w:sz="4" w:space="0" w:color="000000"/>
            </w:tcBorders>
          </w:tcPr>
          <w:p w14:paraId="7D822A2C" w14:textId="77777777" w:rsidR="008B1389" w:rsidRPr="008B1389" w:rsidRDefault="008B1389" w:rsidP="0024651C">
            <w:pPr>
              <w:spacing w:line="259" w:lineRule="auto"/>
              <w:rPr>
                <w:sz w:val="24"/>
                <w:szCs w:val="24"/>
              </w:rPr>
            </w:pPr>
            <w:r w:rsidRPr="008B1389">
              <w:rPr>
                <w:sz w:val="24"/>
                <w:szCs w:val="24"/>
              </w:rPr>
              <w:t xml:space="preserve">Once in a quarter </w:t>
            </w:r>
          </w:p>
        </w:tc>
        <w:tc>
          <w:tcPr>
            <w:tcW w:w="3555" w:type="dxa"/>
            <w:tcBorders>
              <w:top w:val="single" w:sz="4" w:space="0" w:color="000000"/>
              <w:left w:val="single" w:sz="4" w:space="0" w:color="000000"/>
              <w:bottom w:val="single" w:sz="4" w:space="0" w:color="000000"/>
              <w:right w:val="single" w:sz="4" w:space="0" w:color="000000"/>
            </w:tcBorders>
          </w:tcPr>
          <w:p w14:paraId="0598D8C4" w14:textId="77777777" w:rsidR="008B1389" w:rsidRPr="008B1389" w:rsidRDefault="008B1389" w:rsidP="0024651C">
            <w:pPr>
              <w:spacing w:line="259" w:lineRule="auto"/>
              <w:rPr>
                <w:sz w:val="24"/>
                <w:szCs w:val="24"/>
              </w:rPr>
            </w:pPr>
            <w:r w:rsidRPr="008B1389">
              <w:rPr>
                <w:sz w:val="24"/>
                <w:szCs w:val="24"/>
              </w:rPr>
              <w:t xml:space="preserve">Authorised personnel of marketing company </w:t>
            </w:r>
          </w:p>
        </w:tc>
      </w:tr>
      <w:tr w:rsidR="008B1389" w:rsidRPr="008B1389" w14:paraId="69223C38" w14:textId="77777777" w:rsidTr="0024651C">
        <w:trPr>
          <w:trHeight w:val="360"/>
        </w:trPr>
        <w:tc>
          <w:tcPr>
            <w:tcW w:w="2917" w:type="dxa"/>
            <w:tcBorders>
              <w:top w:val="single" w:sz="4" w:space="0" w:color="000000"/>
              <w:left w:val="single" w:sz="4" w:space="0" w:color="000000"/>
              <w:bottom w:val="single" w:sz="4" w:space="0" w:color="000000"/>
              <w:right w:val="single" w:sz="4" w:space="0" w:color="000000"/>
            </w:tcBorders>
          </w:tcPr>
          <w:p w14:paraId="1E8370A4" w14:textId="77777777" w:rsidR="008B1389" w:rsidRPr="008B1389" w:rsidRDefault="008B1389" w:rsidP="0024651C">
            <w:pPr>
              <w:spacing w:line="259" w:lineRule="auto"/>
              <w:rPr>
                <w:sz w:val="24"/>
                <w:szCs w:val="24"/>
              </w:rPr>
            </w:pPr>
            <w:r w:rsidRPr="008B1389">
              <w:rPr>
                <w:sz w:val="24"/>
                <w:szCs w:val="24"/>
              </w:rPr>
              <w:t xml:space="preserve">Safety audit </w:t>
            </w:r>
          </w:p>
        </w:tc>
        <w:tc>
          <w:tcPr>
            <w:tcW w:w="3255" w:type="dxa"/>
            <w:tcBorders>
              <w:top w:val="single" w:sz="4" w:space="0" w:color="000000"/>
              <w:left w:val="single" w:sz="4" w:space="0" w:color="000000"/>
              <w:bottom w:val="single" w:sz="4" w:space="0" w:color="000000"/>
              <w:right w:val="single" w:sz="4" w:space="0" w:color="000000"/>
            </w:tcBorders>
          </w:tcPr>
          <w:p w14:paraId="33850AB0" w14:textId="77777777" w:rsidR="008B1389" w:rsidRPr="008B1389" w:rsidRDefault="008B1389" w:rsidP="0024651C">
            <w:pPr>
              <w:spacing w:line="259" w:lineRule="auto"/>
              <w:rPr>
                <w:sz w:val="24"/>
                <w:szCs w:val="24"/>
              </w:rPr>
            </w:pPr>
            <w:r w:rsidRPr="008B1389">
              <w:rPr>
                <w:sz w:val="24"/>
                <w:szCs w:val="24"/>
              </w:rPr>
              <w:t xml:space="preserve">Once in a quarter </w:t>
            </w:r>
          </w:p>
        </w:tc>
        <w:tc>
          <w:tcPr>
            <w:tcW w:w="3555" w:type="dxa"/>
            <w:tcBorders>
              <w:top w:val="single" w:sz="4" w:space="0" w:color="000000"/>
              <w:left w:val="single" w:sz="4" w:space="0" w:color="000000"/>
              <w:bottom w:val="single" w:sz="4" w:space="0" w:color="000000"/>
              <w:right w:val="single" w:sz="4" w:space="0" w:color="000000"/>
            </w:tcBorders>
          </w:tcPr>
          <w:p w14:paraId="11F7C3E1" w14:textId="77777777" w:rsidR="008B1389" w:rsidRPr="008B1389" w:rsidRDefault="008B1389" w:rsidP="0024651C">
            <w:pPr>
              <w:spacing w:line="259" w:lineRule="auto"/>
              <w:rPr>
                <w:sz w:val="24"/>
                <w:szCs w:val="24"/>
              </w:rPr>
            </w:pPr>
            <w:r w:rsidRPr="008B1389">
              <w:rPr>
                <w:sz w:val="24"/>
                <w:szCs w:val="24"/>
              </w:rPr>
              <w:t xml:space="preserve">Authorised Person </w:t>
            </w:r>
          </w:p>
        </w:tc>
      </w:tr>
      <w:tr w:rsidR="008B1389" w:rsidRPr="008B1389" w14:paraId="360D3115" w14:textId="77777777" w:rsidTr="0024651C">
        <w:trPr>
          <w:trHeight w:val="360"/>
        </w:trPr>
        <w:tc>
          <w:tcPr>
            <w:tcW w:w="2917" w:type="dxa"/>
            <w:tcBorders>
              <w:top w:val="single" w:sz="4" w:space="0" w:color="000000"/>
              <w:left w:val="single" w:sz="4" w:space="0" w:color="000000"/>
              <w:bottom w:val="single" w:sz="4" w:space="0" w:color="000000"/>
              <w:right w:val="single" w:sz="4" w:space="0" w:color="000000"/>
            </w:tcBorders>
          </w:tcPr>
          <w:p w14:paraId="616D13FF" w14:textId="77777777" w:rsidR="008B1389" w:rsidRPr="008B1389" w:rsidRDefault="008B1389" w:rsidP="0024651C">
            <w:pPr>
              <w:spacing w:line="259" w:lineRule="auto"/>
              <w:rPr>
                <w:sz w:val="24"/>
                <w:szCs w:val="24"/>
              </w:rPr>
            </w:pPr>
            <w:r w:rsidRPr="008B1389">
              <w:rPr>
                <w:sz w:val="24"/>
                <w:szCs w:val="24"/>
              </w:rPr>
              <w:t xml:space="preserve">Electrical audit </w:t>
            </w:r>
          </w:p>
        </w:tc>
        <w:tc>
          <w:tcPr>
            <w:tcW w:w="3255" w:type="dxa"/>
            <w:tcBorders>
              <w:top w:val="single" w:sz="4" w:space="0" w:color="000000"/>
              <w:left w:val="single" w:sz="4" w:space="0" w:color="000000"/>
              <w:bottom w:val="single" w:sz="4" w:space="0" w:color="000000"/>
              <w:right w:val="single" w:sz="4" w:space="0" w:color="000000"/>
            </w:tcBorders>
          </w:tcPr>
          <w:p w14:paraId="30A50DCE" w14:textId="77777777" w:rsidR="008B1389" w:rsidRPr="008B1389" w:rsidRDefault="008B1389" w:rsidP="0024651C">
            <w:pPr>
              <w:spacing w:line="259" w:lineRule="auto"/>
              <w:rPr>
                <w:sz w:val="24"/>
                <w:szCs w:val="24"/>
              </w:rPr>
            </w:pPr>
            <w:r w:rsidRPr="008B1389">
              <w:rPr>
                <w:sz w:val="24"/>
                <w:szCs w:val="24"/>
              </w:rPr>
              <w:t xml:space="preserve">Once in three years </w:t>
            </w:r>
          </w:p>
        </w:tc>
        <w:tc>
          <w:tcPr>
            <w:tcW w:w="3555" w:type="dxa"/>
            <w:tcBorders>
              <w:top w:val="single" w:sz="4" w:space="0" w:color="000000"/>
              <w:left w:val="single" w:sz="4" w:space="0" w:color="000000"/>
              <w:bottom w:val="single" w:sz="4" w:space="0" w:color="000000"/>
              <w:right w:val="single" w:sz="4" w:space="0" w:color="000000"/>
            </w:tcBorders>
          </w:tcPr>
          <w:p w14:paraId="470F6E74" w14:textId="77777777" w:rsidR="008B1389" w:rsidRPr="008B1389" w:rsidRDefault="008B1389" w:rsidP="0024651C">
            <w:pPr>
              <w:spacing w:line="259" w:lineRule="auto"/>
              <w:rPr>
                <w:sz w:val="24"/>
                <w:szCs w:val="24"/>
              </w:rPr>
            </w:pPr>
            <w:r w:rsidRPr="008B1389">
              <w:rPr>
                <w:sz w:val="24"/>
                <w:szCs w:val="24"/>
              </w:rPr>
              <w:t xml:space="preserve">Licensed Electrical Agency </w:t>
            </w:r>
          </w:p>
        </w:tc>
      </w:tr>
    </w:tbl>
    <w:p w14:paraId="3320BD69" w14:textId="77777777" w:rsidR="008B1389" w:rsidRPr="008B1389" w:rsidRDefault="008B1389" w:rsidP="008B1389">
      <w:pPr>
        <w:spacing w:after="63" w:line="259" w:lineRule="auto"/>
        <w:rPr>
          <w:sz w:val="24"/>
          <w:szCs w:val="24"/>
        </w:rPr>
      </w:pPr>
      <w:r w:rsidRPr="008B1389">
        <w:rPr>
          <w:b/>
          <w:sz w:val="24"/>
          <w:szCs w:val="24"/>
        </w:rPr>
        <w:t xml:space="preserve"> </w:t>
      </w:r>
    </w:p>
    <w:p w14:paraId="0A0F2344" w14:textId="77777777" w:rsidR="008B1389" w:rsidRPr="008B1389" w:rsidRDefault="008B1389" w:rsidP="008B1389">
      <w:pPr>
        <w:pStyle w:val="Heading3"/>
        <w:ind w:left="-5"/>
        <w:rPr>
          <w:szCs w:val="24"/>
        </w:rPr>
      </w:pPr>
      <w:r w:rsidRPr="008B1389">
        <w:rPr>
          <w:szCs w:val="24"/>
        </w:rPr>
        <w:t xml:space="preserve">12.0 Typical Layout and Safety Distances   </w:t>
      </w:r>
    </w:p>
    <w:p w14:paraId="01C88B13" w14:textId="77777777" w:rsidR="008B1389" w:rsidRPr="008B1389" w:rsidRDefault="008B1389" w:rsidP="008B1389">
      <w:pPr>
        <w:numPr>
          <w:ilvl w:val="0"/>
          <w:numId w:val="332"/>
        </w:numPr>
        <w:spacing w:after="116" w:line="247" w:lineRule="auto"/>
        <w:ind w:right="141" w:hanging="360"/>
        <w:jc w:val="both"/>
        <w:rPr>
          <w:sz w:val="24"/>
          <w:szCs w:val="24"/>
        </w:rPr>
      </w:pPr>
      <w:r w:rsidRPr="008B1389">
        <w:rPr>
          <w:sz w:val="24"/>
          <w:szCs w:val="24"/>
        </w:rPr>
        <w:t xml:space="preserve">Composite CNG dispensing units comprising of storage cylinders, compressor and dispenser integrally shall be of a type approved by the Chief Controller and minimum safety distance of 4.0 m. shall be kept clear all around the stand alone composite CNG dispensing unit and other safety distances shall comply to Gas Cylinder Rules. </w:t>
      </w:r>
    </w:p>
    <w:p w14:paraId="058C0131" w14:textId="77777777" w:rsidR="008B1389" w:rsidRPr="008B1389" w:rsidRDefault="008B1389" w:rsidP="008B1389">
      <w:pPr>
        <w:numPr>
          <w:ilvl w:val="0"/>
          <w:numId w:val="332"/>
        </w:numPr>
        <w:spacing w:after="10" w:line="247" w:lineRule="auto"/>
        <w:ind w:right="141" w:hanging="360"/>
        <w:jc w:val="both"/>
        <w:rPr>
          <w:sz w:val="24"/>
          <w:szCs w:val="24"/>
        </w:rPr>
      </w:pPr>
      <w:r w:rsidRPr="008B1389">
        <w:rPr>
          <w:sz w:val="24"/>
          <w:szCs w:val="24"/>
        </w:rPr>
        <w:t xml:space="preserve">The CNG cascades, dispensers, compressor, piping, and other fittings shall be of a design suitable for CNG in conformity to the Gas Cylinders Rules and safety distances shall be maintained as per table given below. </w:t>
      </w:r>
    </w:p>
    <w:tbl>
      <w:tblPr>
        <w:tblStyle w:val="TableGrid0"/>
        <w:tblW w:w="9727" w:type="dxa"/>
        <w:tblInd w:w="-108" w:type="dxa"/>
        <w:tblCellMar>
          <w:top w:w="7" w:type="dxa"/>
          <w:left w:w="130" w:type="dxa"/>
          <w:right w:w="90" w:type="dxa"/>
        </w:tblCellMar>
        <w:tblLook w:val="04A0" w:firstRow="1" w:lastRow="0" w:firstColumn="1" w:lastColumn="0" w:noHBand="0" w:noVBand="1"/>
      </w:tblPr>
      <w:tblGrid>
        <w:gridCol w:w="514"/>
        <w:gridCol w:w="4290"/>
        <w:gridCol w:w="4923"/>
      </w:tblGrid>
      <w:tr w:rsidR="008B1389" w:rsidRPr="008B1389" w14:paraId="39B86B0C" w14:textId="77777777" w:rsidTr="0024651C">
        <w:trPr>
          <w:trHeight w:val="360"/>
        </w:trPr>
        <w:tc>
          <w:tcPr>
            <w:tcW w:w="504" w:type="dxa"/>
            <w:vMerge w:val="restart"/>
            <w:tcBorders>
              <w:top w:val="single" w:sz="4" w:space="0" w:color="000000"/>
              <w:left w:val="single" w:sz="4" w:space="0" w:color="000000"/>
              <w:bottom w:val="single" w:sz="4" w:space="0" w:color="000000"/>
              <w:right w:val="single" w:sz="4" w:space="0" w:color="000000"/>
            </w:tcBorders>
          </w:tcPr>
          <w:p w14:paraId="67166B80" w14:textId="77777777" w:rsidR="008B1389" w:rsidRPr="008B1389" w:rsidRDefault="008B1389" w:rsidP="0024651C">
            <w:pPr>
              <w:spacing w:line="259" w:lineRule="auto"/>
              <w:ind w:left="7"/>
              <w:rPr>
                <w:sz w:val="24"/>
                <w:szCs w:val="24"/>
              </w:rPr>
            </w:pPr>
            <w:r w:rsidRPr="008B1389">
              <w:rPr>
                <w:sz w:val="24"/>
                <w:szCs w:val="24"/>
              </w:rPr>
              <w:t xml:space="preserve">Sr. </w:t>
            </w:r>
          </w:p>
          <w:p w14:paraId="6226EEE5" w14:textId="77777777" w:rsidR="008B1389" w:rsidRPr="008B1389" w:rsidRDefault="008B1389" w:rsidP="0024651C">
            <w:pPr>
              <w:spacing w:line="259" w:lineRule="auto"/>
              <w:rPr>
                <w:sz w:val="24"/>
                <w:szCs w:val="24"/>
              </w:rPr>
            </w:pPr>
            <w:r w:rsidRPr="008B1389">
              <w:rPr>
                <w:sz w:val="24"/>
                <w:szCs w:val="24"/>
              </w:rPr>
              <w:t>No</w:t>
            </w:r>
          </w:p>
          <w:p w14:paraId="0AA7BD35" w14:textId="77777777" w:rsidR="008B1389" w:rsidRPr="008B1389" w:rsidRDefault="008B1389" w:rsidP="0024651C">
            <w:pPr>
              <w:spacing w:line="259" w:lineRule="auto"/>
              <w:ind w:right="43"/>
              <w:jc w:val="center"/>
              <w:rPr>
                <w:sz w:val="24"/>
                <w:szCs w:val="24"/>
              </w:rPr>
            </w:pPr>
            <w:r w:rsidRPr="008B1389">
              <w:rPr>
                <w:sz w:val="24"/>
                <w:szCs w:val="24"/>
              </w:rPr>
              <w:t xml:space="preserve">. </w:t>
            </w:r>
          </w:p>
        </w:tc>
        <w:tc>
          <w:tcPr>
            <w:tcW w:w="9223" w:type="dxa"/>
            <w:gridSpan w:val="2"/>
            <w:tcBorders>
              <w:top w:val="single" w:sz="4" w:space="0" w:color="000000"/>
              <w:left w:val="single" w:sz="4" w:space="0" w:color="000000"/>
              <w:bottom w:val="single" w:sz="4" w:space="0" w:color="000000"/>
              <w:right w:val="single" w:sz="4" w:space="0" w:color="000000"/>
            </w:tcBorders>
          </w:tcPr>
          <w:p w14:paraId="601250F3" w14:textId="77777777" w:rsidR="008B1389" w:rsidRPr="008B1389" w:rsidRDefault="008B1389" w:rsidP="0024651C">
            <w:pPr>
              <w:spacing w:line="259" w:lineRule="auto"/>
              <w:ind w:right="48"/>
              <w:jc w:val="center"/>
              <w:rPr>
                <w:sz w:val="24"/>
                <w:szCs w:val="24"/>
              </w:rPr>
            </w:pPr>
            <w:r w:rsidRPr="008B1389">
              <w:rPr>
                <w:sz w:val="24"/>
                <w:szCs w:val="24"/>
              </w:rPr>
              <w:t xml:space="preserve">Inter distances from buildings and outer boundaries to gas storage units </w:t>
            </w:r>
          </w:p>
        </w:tc>
      </w:tr>
      <w:tr w:rsidR="008B1389" w:rsidRPr="008B1389" w14:paraId="38AD5BF9" w14:textId="77777777" w:rsidTr="0024651C">
        <w:trPr>
          <w:trHeight w:val="590"/>
        </w:trPr>
        <w:tc>
          <w:tcPr>
            <w:tcW w:w="0" w:type="auto"/>
            <w:vMerge/>
            <w:tcBorders>
              <w:top w:val="nil"/>
              <w:left w:val="single" w:sz="4" w:space="0" w:color="000000"/>
              <w:bottom w:val="single" w:sz="4" w:space="0" w:color="000000"/>
              <w:right w:val="single" w:sz="4" w:space="0" w:color="000000"/>
            </w:tcBorders>
          </w:tcPr>
          <w:p w14:paraId="72EF6CFE" w14:textId="77777777" w:rsidR="008B1389" w:rsidRPr="008B1389" w:rsidRDefault="008B1389" w:rsidP="0024651C">
            <w:pPr>
              <w:spacing w:after="160" w:line="259" w:lineRule="auto"/>
              <w:rPr>
                <w:sz w:val="24"/>
                <w:szCs w:val="24"/>
              </w:rPr>
            </w:pPr>
          </w:p>
        </w:tc>
        <w:tc>
          <w:tcPr>
            <w:tcW w:w="4295" w:type="dxa"/>
            <w:tcBorders>
              <w:top w:val="single" w:sz="4" w:space="0" w:color="000000"/>
              <w:left w:val="single" w:sz="4" w:space="0" w:color="000000"/>
              <w:bottom w:val="single" w:sz="4" w:space="0" w:color="000000"/>
              <w:right w:val="single" w:sz="4" w:space="0" w:color="000000"/>
            </w:tcBorders>
          </w:tcPr>
          <w:p w14:paraId="663550F8" w14:textId="77777777" w:rsidR="008B1389" w:rsidRPr="008B1389" w:rsidRDefault="008B1389" w:rsidP="0024651C">
            <w:pPr>
              <w:spacing w:line="259" w:lineRule="auto"/>
              <w:jc w:val="center"/>
              <w:rPr>
                <w:sz w:val="24"/>
                <w:szCs w:val="24"/>
              </w:rPr>
            </w:pPr>
            <w:r w:rsidRPr="008B1389">
              <w:rPr>
                <w:sz w:val="24"/>
                <w:szCs w:val="24"/>
              </w:rPr>
              <w:t xml:space="preserve">Total capacity of gas storage cascade units (in liters) </w:t>
            </w:r>
          </w:p>
        </w:tc>
        <w:tc>
          <w:tcPr>
            <w:tcW w:w="4928" w:type="dxa"/>
            <w:tcBorders>
              <w:top w:val="single" w:sz="4" w:space="0" w:color="000000"/>
              <w:left w:val="single" w:sz="4" w:space="0" w:color="000000"/>
              <w:bottom w:val="single" w:sz="4" w:space="0" w:color="000000"/>
              <w:right w:val="single" w:sz="4" w:space="0" w:color="000000"/>
            </w:tcBorders>
          </w:tcPr>
          <w:p w14:paraId="26702E4F" w14:textId="77777777" w:rsidR="008B1389" w:rsidRPr="008B1389" w:rsidRDefault="008B1389" w:rsidP="0024651C">
            <w:pPr>
              <w:spacing w:line="259" w:lineRule="auto"/>
              <w:jc w:val="center"/>
              <w:rPr>
                <w:sz w:val="24"/>
                <w:szCs w:val="24"/>
              </w:rPr>
            </w:pPr>
            <w:r w:rsidRPr="008B1389">
              <w:rPr>
                <w:sz w:val="24"/>
                <w:szCs w:val="24"/>
              </w:rPr>
              <w:t xml:space="preserve">Minimum distance from buildings and boundaries (in metre) </w:t>
            </w:r>
          </w:p>
        </w:tc>
      </w:tr>
      <w:tr w:rsidR="008B1389" w:rsidRPr="008B1389" w14:paraId="09CFEC56" w14:textId="77777777" w:rsidTr="0024651C">
        <w:trPr>
          <w:trHeight w:val="360"/>
        </w:trPr>
        <w:tc>
          <w:tcPr>
            <w:tcW w:w="504" w:type="dxa"/>
            <w:tcBorders>
              <w:top w:val="single" w:sz="4" w:space="0" w:color="000000"/>
              <w:left w:val="single" w:sz="4" w:space="0" w:color="000000"/>
              <w:bottom w:val="single" w:sz="4" w:space="0" w:color="000000"/>
              <w:right w:val="single" w:sz="4" w:space="0" w:color="000000"/>
            </w:tcBorders>
          </w:tcPr>
          <w:p w14:paraId="6DAE400A" w14:textId="77777777" w:rsidR="008B1389" w:rsidRPr="008B1389" w:rsidRDefault="008B1389" w:rsidP="0024651C">
            <w:pPr>
              <w:spacing w:line="259" w:lineRule="auto"/>
              <w:ind w:right="41"/>
              <w:jc w:val="center"/>
              <w:rPr>
                <w:sz w:val="24"/>
                <w:szCs w:val="24"/>
              </w:rPr>
            </w:pPr>
            <w:r w:rsidRPr="008B1389">
              <w:rPr>
                <w:sz w:val="24"/>
                <w:szCs w:val="24"/>
              </w:rPr>
              <w:t xml:space="preserve">1 </w:t>
            </w:r>
          </w:p>
        </w:tc>
        <w:tc>
          <w:tcPr>
            <w:tcW w:w="4295" w:type="dxa"/>
            <w:tcBorders>
              <w:top w:val="single" w:sz="4" w:space="0" w:color="000000"/>
              <w:left w:val="single" w:sz="4" w:space="0" w:color="000000"/>
              <w:bottom w:val="single" w:sz="4" w:space="0" w:color="000000"/>
              <w:right w:val="single" w:sz="4" w:space="0" w:color="000000"/>
            </w:tcBorders>
          </w:tcPr>
          <w:p w14:paraId="50DB9EA4" w14:textId="77777777" w:rsidR="008B1389" w:rsidRPr="008B1389" w:rsidRDefault="008B1389" w:rsidP="0024651C">
            <w:pPr>
              <w:spacing w:line="259" w:lineRule="auto"/>
              <w:ind w:right="42"/>
              <w:jc w:val="center"/>
              <w:rPr>
                <w:sz w:val="24"/>
                <w:szCs w:val="24"/>
              </w:rPr>
            </w:pPr>
            <w:r w:rsidRPr="008B1389">
              <w:rPr>
                <w:sz w:val="24"/>
                <w:szCs w:val="24"/>
              </w:rPr>
              <w:t xml:space="preserve">Up to 4500 </w:t>
            </w:r>
          </w:p>
        </w:tc>
        <w:tc>
          <w:tcPr>
            <w:tcW w:w="4928" w:type="dxa"/>
            <w:tcBorders>
              <w:top w:val="single" w:sz="4" w:space="0" w:color="000000"/>
              <w:left w:val="single" w:sz="4" w:space="0" w:color="000000"/>
              <w:bottom w:val="single" w:sz="4" w:space="0" w:color="000000"/>
              <w:right w:val="single" w:sz="4" w:space="0" w:color="000000"/>
            </w:tcBorders>
          </w:tcPr>
          <w:p w14:paraId="1461DFB5" w14:textId="77777777" w:rsidR="008B1389" w:rsidRPr="008B1389" w:rsidRDefault="008B1389" w:rsidP="0024651C">
            <w:pPr>
              <w:spacing w:line="259" w:lineRule="auto"/>
              <w:ind w:right="42"/>
              <w:jc w:val="center"/>
              <w:rPr>
                <w:sz w:val="24"/>
                <w:szCs w:val="24"/>
              </w:rPr>
            </w:pPr>
            <w:r w:rsidRPr="008B1389">
              <w:rPr>
                <w:sz w:val="24"/>
                <w:szCs w:val="24"/>
              </w:rPr>
              <w:t xml:space="preserve">2.5 </w:t>
            </w:r>
          </w:p>
        </w:tc>
      </w:tr>
      <w:tr w:rsidR="008B1389" w:rsidRPr="008B1389" w14:paraId="526C1FB8" w14:textId="77777777" w:rsidTr="0024651C">
        <w:trPr>
          <w:trHeight w:val="361"/>
        </w:trPr>
        <w:tc>
          <w:tcPr>
            <w:tcW w:w="504" w:type="dxa"/>
            <w:tcBorders>
              <w:top w:val="single" w:sz="4" w:space="0" w:color="000000"/>
              <w:left w:val="single" w:sz="4" w:space="0" w:color="000000"/>
              <w:bottom w:val="single" w:sz="4" w:space="0" w:color="000000"/>
              <w:right w:val="single" w:sz="4" w:space="0" w:color="000000"/>
            </w:tcBorders>
          </w:tcPr>
          <w:p w14:paraId="08AA60F5" w14:textId="77777777" w:rsidR="008B1389" w:rsidRPr="008B1389" w:rsidRDefault="008B1389" w:rsidP="0024651C">
            <w:pPr>
              <w:spacing w:line="259" w:lineRule="auto"/>
              <w:ind w:right="41"/>
              <w:jc w:val="center"/>
              <w:rPr>
                <w:sz w:val="24"/>
                <w:szCs w:val="24"/>
              </w:rPr>
            </w:pPr>
            <w:r w:rsidRPr="008B1389">
              <w:rPr>
                <w:sz w:val="24"/>
                <w:szCs w:val="24"/>
              </w:rPr>
              <w:t xml:space="preserve">2 </w:t>
            </w:r>
          </w:p>
        </w:tc>
        <w:tc>
          <w:tcPr>
            <w:tcW w:w="4295" w:type="dxa"/>
            <w:tcBorders>
              <w:top w:val="single" w:sz="4" w:space="0" w:color="000000"/>
              <w:left w:val="single" w:sz="4" w:space="0" w:color="000000"/>
              <w:bottom w:val="single" w:sz="4" w:space="0" w:color="000000"/>
              <w:right w:val="single" w:sz="4" w:space="0" w:color="000000"/>
            </w:tcBorders>
          </w:tcPr>
          <w:p w14:paraId="0B5655F2" w14:textId="77777777" w:rsidR="008B1389" w:rsidRPr="008B1389" w:rsidRDefault="008B1389" w:rsidP="0024651C">
            <w:pPr>
              <w:spacing w:line="259" w:lineRule="auto"/>
              <w:ind w:right="40"/>
              <w:jc w:val="center"/>
              <w:rPr>
                <w:sz w:val="24"/>
                <w:szCs w:val="24"/>
              </w:rPr>
            </w:pPr>
            <w:r w:rsidRPr="008B1389">
              <w:rPr>
                <w:sz w:val="24"/>
                <w:szCs w:val="24"/>
              </w:rPr>
              <w:t xml:space="preserve">4500 to 10000 </w:t>
            </w:r>
          </w:p>
        </w:tc>
        <w:tc>
          <w:tcPr>
            <w:tcW w:w="4928" w:type="dxa"/>
            <w:tcBorders>
              <w:top w:val="single" w:sz="4" w:space="0" w:color="000000"/>
              <w:left w:val="single" w:sz="4" w:space="0" w:color="000000"/>
              <w:bottom w:val="single" w:sz="4" w:space="0" w:color="000000"/>
              <w:right w:val="single" w:sz="4" w:space="0" w:color="000000"/>
            </w:tcBorders>
          </w:tcPr>
          <w:p w14:paraId="0A2BEE92" w14:textId="77777777" w:rsidR="008B1389" w:rsidRPr="008B1389" w:rsidRDefault="008B1389" w:rsidP="0024651C">
            <w:pPr>
              <w:spacing w:line="259" w:lineRule="auto"/>
              <w:ind w:right="44"/>
              <w:jc w:val="center"/>
              <w:rPr>
                <w:sz w:val="24"/>
                <w:szCs w:val="24"/>
              </w:rPr>
            </w:pPr>
            <w:r w:rsidRPr="008B1389">
              <w:rPr>
                <w:sz w:val="24"/>
                <w:szCs w:val="24"/>
              </w:rPr>
              <w:t xml:space="preserve">4 </w:t>
            </w:r>
          </w:p>
        </w:tc>
      </w:tr>
    </w:tbl>
    <w:p w14:paraId="1909B707" w14:textId="77777777" w:rsidR="008B1389" w:rsidRPr="008B1389" w:rsidRDefault="008B1389" w:rsidP="008B1389">
      <w:pPr>
        <w:numPr>
          <w:ilvl w:val="0"/>
          <w:numId w:val="332"/>
        </w:numPr>
        <w:spacing w:after="116" w:line="247" w:lineRule="auto"/>
        <w:ind w:right="141" w:hanging="360"/>
        <w:jc w:val="both"/>
        <w:rPr>
          <w:sz w:val="24"/>
          <w:szCs w:val="24"/>
        </w:rPr>
      </w:pPr>
      <w:r w:rsidRPr="008B1389">
        <w:rPr>
          <w:sz w:val="24"/>
          <w:szCs w:val="24"/>
        </w:rPr>
        <w:t xml:space="preserve">Safety distances not indicated above should be as approved by Chief Controller of Explosives on case-to-case basis after due consideration of all influencing factors. </w:t>
      </w:r>
    </w:p>
    <w:p w14:paraId="24BF5193" w14:textId="77777777" w:rsidR="008B1389" w:rsidRPr="008B1389" w:rsidRDefault="008B1389" w:rsidP="008B1389">
      <w:pPr>
        <w:numPr>
          <w:ilvl w:val="0"/>
          <w:numId w:val="332"/>
        </w:numPr>
        <w:spacing w:after="116" w:line="247" w:lineRule="auto"/>
        <w:ind w:right="141" w:hanging="360"/>
        <w:jc w:val="both"/>
        <w:rPr>
          <w:sz w:val="24"/>
          <w:szCs w:val="24"/>
        </w:rPr>
      </w:pPr>
      <w:r w:rsidRPr="008B1389">
        <w:rPr>
          <w:sz w:val="24"/>
          <w:szCs w:val="24"/>
        </w:rPr>
        <w:t xml:space="preserve">The Safety distance of 4.0 m shall be kept clear for Mobile refueling unit (MRU) and other safety distances shall comply to Gas Cylinder Rules. </w:t>
      </w:r>
    </w:p>
    <w:p w14:paraId="5AA9398F" w14:textId="77777777" w:rsidR="008B1389" w:rsidRPr="008B1389" w:rsidRDefault="008B1389" w:rsidP="008B1389">
      <w:pPr>
        <w:numPr>
          <w:ilvl w:val="0"/>
          <w:numId w:val="332"/>
        </w:numPr>
        <w:spacing w:after="116" w:line="247" w:lineRule="auto"/>
        <w:ind w:right="141" w:hanging="360"/>
        <w:jc w:val="both"/>
        <w:rPr>
          <w:sz w:val="24"/>
          <w:szCs w:val="24"/>
        </w:rPr>
      </w:pPr>
      <w:r w:rsidRPr="008B1389">
        <w:rPr>
          <w:sz w:val="24"/>
          <w:szCs w:val="24"/>
        </w:rPr>
        <w:t xml:space="preserve">In Fire Fighting facilities, portable fire extinguishers shall be positioned as per requirement given above. </w:t>
      </w:r>
    </w:p>
    <w:p w14:paraId="291215E4" w14:textId="77777777" w:rsidR="008B1389" w:rsidRPr="008B1389" w:rsidRDefault="008B1389" w:rsidP="008B1389">
      <w:pPr>
        <w:numPr>
          <w:ilvl w:val="0"/>
          <w:numId w:val="332"/>
        </w:numPr>
        <w:spacing w:after="116" w:line="247" w:lineRule="auto"/>
        <w:ind w:right="141" w:hanging="360"/>
        <w:jc w:val="both"/>
        <w:rPr>
          <w:sz w:val="24"/>
          <w:szCs w:val="24"/>
        </w:rPr>
      </w:pPr>
      <w:r w:rsidRPr="008B1389">
        <w:rPr>
          <w:sz w:val="24"/>
          <w:szCs w:val="24"/>
        </w:rPr>
        <w:t xml:space="preserve">The Wind Sock to be installed in the MRU premises for ensuring safe evacuation of the location in case of an emergency as well as taking firefighting measures at MRU premises. </w:t>
      </w:r>
    </w:p>
    <w:p w14:paraId="22753C15" w14:textId="77777777" w:rsidR="00A31BE7" w:rsidRDefault="00A31BE7" w:rsidP="008B1389">
      <w:pPr>
        <w:spacing w:after="145" w:line="249" w:lineRule="auto"/>
        <w:ind w:left="399" w:right="583"/>
        <w:jc w:val="center"/>
        <w:rPr>
          <w:b/>
          <w:sz w:val="24"/>
          <w:szCs w:val="24"/>
        </w:rPr>
      </w:pPr>
    </w:p>
    <w:p w14:paraId="2A9A2063" w14:textId="77777777" w:rsidR="00A31BE7" w:rsidRDefault="00A31BE7" w:rsidP="008B1389">
      <w:pPr>
        <w:spacing w:after="145" w:line="249" w:lineRule="auto"/>
        <w:ind w:left="399" w:right="583"/>
        <w:jc w:val="center"/>
        <w:rPr>
          <w:b/>
          <w:sz w:val="24"/>
          <w:szCs w:val="24"/>
        </w:rPr>
      </w:pPr>
    </w:p>
    <w:p w14:paraId="28B2B33B" w14:textId="77777777" w:rsidR="00A31BE7" w:rsidRDefault="00A31BE7" w:rsidP="008B1389">
      <w:pPr>
        <w:spacing w:after="145" w:line="249" w:lineRule="auto"/>
        <w:ind w:left="399" w:right="583"/>
        <w:jc w:val="center"/>
        <w:rPr>
          <w:b/>
          <w:sz w:val="24"/>
          <w:szCs w:val="24"/>
        </w:rPr>
      </w:pPr>
    </w:p>
    <w:p w14:paraId="1791FFAD" w14:textId="77777777" w:rsidR="00A31BE7" w:rsidRDefault="00A31BE7" w:rsidP="008B1389">
      <w:pPr>
        <w:spacing w:after="145" w:line="249" w:lineRule="auto"/>
        <w:ind w:left="399" w:right="583"/>
        <w:jc w:val="center"/>
        <w:rPr>
          <w:b/>
          <w:sz w:val="24"/>
          <w:szCs w:val="24"/>
        </w:rPr>
      </w:pPr>
    </w:p>
    <w:p w14:paraId="420FFE71" w14:textId="77777777" w:rsidR="00A31BE7" w:rsidRDefault="00A31BE7" w:rsidP="008B1389">
      <w:pPr>
        <w:spacing w:after="145" w:line="249" w:lineRule="auto"/>
        <w:ind w:left="399" w:right="583"/>
        <w:jc w:val="center"/>
        <w:rPr>
          <w:b/>
          <w:sz w:val="24"/>
          <w:szCs w:val="24"/>
        </w:rPr>
      </w:pPr>
    </w:p>
    <w:p w14:paraId="10324D97" w14:textId="77777777" w:rsidR="00A31BE7" w:rsidRDefault="00A31BE7" w:rsidP="008B1389">
      <w:pPr>
        <w:spacing w:after="145" w:line="249" w:lineRule="auto"/>
        <w:ind w:left="399" w:right="583"/>
        <w:jc w:val="center"/>
        <w:rPr>
          <w:b/>
          <w:sz w:val="24"/>
          <w:szCs w:val="24"/>
        </w:rPr>
      </w:pPr>
    </w:p>
    <w:p w14:paraId="02348DC3" w14:textId="77777777" w:rsidR="00A31BE7" w:rsidRDefault="00A31BE7" w:rsidP="008B1389">
      <w:pPr>
        <w:spacing w:after="145" w:line="249" w:lineRule="auto"/>
        <w:ind w:left="399" w:right="583"/>
        <w:jc w:val="center"/>
        <w:rPr>
          <w:b/>
          <w:sz w:val="24"/>
          <w:szCs w:val="24"/>
        </w:rPr>
      </w:pPr>
    </w:p>
    <w:p w14:paraId="6D91DC45" w14:textId="77777777" w:rsidR="00A31BE7" w:rsidRDefault="00A31BE7" w:rsidP="008B1389">
      <w:pPr>
        <w:spacing w:after="145" w:line="249" w:lineRule="auto"/>
        <w:ind w:left="399" w:right="583"/>
        <w:jc w:val="center"/>
        <w:rPr>
          <w:b/>
          <w:sz w:val="24"/>
          <w:szCs w:val="24"/>
        </w:rPr>
      </w:pPr>
    </w:p>
    <w:p w14:paraId="411D85E4" w14:textId="77777777" w:rsidR="00A31BE7" w:rsidRDefault="00A31BE7" w:rsidP="008B1389">
      <w:pPr>
        <w:spacing w:after="145" w:line="249" w:lineRule="auto"/>
        <w:ind w:left="399" w:right="583"/>
        <w:jc w:val="center"/>
        <w:rPr>
          <w:b/>
          <w:sz w:val="24"/>
          <w:szCs w:val="24"/>
        </w:rPr>
      </w:pPr>
    </w:p>
    <w:p w14:paraId="1A570822" w14:textId="77777777" w:rsidR="00A31BE7" w:rsidRDefault="00A31BE7" w:rsidP="008B1389">
      <w:pPr>
        <w:spacing w:after="145" w:line="249" w:lineRule="auto"/>
        <w:ind w:left="399" w:right="583"/>
        <w:jc w:val="center"/>
        <w:rPr>
          <w:b/>
          <w:sz w:val="24"/>
          <w:szCs w:val="24"/>
        </w:rPr>
      </w:pPr>
    </w:p>
    <w:p w14:paraId="35DE97BB" w14:textId="24A6494E" w:rsidR="008B1389" w:rsidRPr="008B1389" w:rsidRDefault="008B1389" w:rsidP="008B1389">
      <w:pPr>
        <w:spacing w:after="145" w:line="249" w:lineRule="auto"/>
        <w:ind w:left="399" w:right="583"/>
        <w:jc w:val="center"/>
        <w:rPr>
          <w:sz w:val="24"/>
          <w:szCs w:val="24"/>
        </w:rPr>
      </w:pPr>
      <w:r w:rsidRPr="008B1389">
        <w:rPr>
          <w:b/>
          <w:sz w:val="24"/>
          <w:szCs w:val="24"/>
        </w:rPr>
        <w:t xml:space="preserve">Fig-1: Typical Layout of Mobile Refueling Unit (MRU) at designated site </w:t>
      </w:r>
    </w:p>
    <w:p w14:paraId="545FEF79" w14:textId="57238AD8" w:rsidR="008B1389" w:rsidRPr="008B1389" w:rsidRDefault="008B1389" w:rsidP="00A31BE7">
      <w:pPr>
        <w:tabs>
          <w:tab w:val="center" w:pos="4734"/>
          <w:tab w:val="center" w:pos="7032"/>
        </w:tabs>
        <w:spacing w:line="259" w:lineRule="auto"/>
        <w:jc w:val="center"/>
        <w:rPr>
          <w:sz w:val="24"/>
          <w:szCs w:val="24"/>
        </w:rPr>
      </w:pPr>
      <w:r w:rsidRPr="008B1389">
        <w:rPr>
          <w:b/>
          <w:sz w:val="24"/>
          <w:szCs w:val="24"/>
        </w:rPr>
        <w:t>Utility</w:t>
      </w:r>
    </w:p>
    <w:p w14:paraId="7F72CA39" w14:textId="77777777" w:rsidR="008B1389" w:rsidRPr="008B1389" w:rsidRDefault="008B1389" w:rsidP="008B1389">
      <w:pPr>
        <w:pBdr>
          <w:top w:val="single" w:sz="16" w:space="0" w:color="4F81BD"/>
          <w:left w:val="single" w:sz="16" w:space="0" w:color="4F81BD"/>
          <w:bottom w:val="single" w:sz="16" w:space="0" w:color="4F81BD"/>
          <w:right w:val="single" w:sz="16" w:space="0" w:color="4F81BD"/>
        </w:pBdr>
        <w:spacing w:line="259" w:lineRule="auto"/>
        <w:ind w:left="4413"/>
        <w:jc w:val="center"/>
        <w:rPr>
          <w:sz w:val="24"/>
          <w:szCs w:val="24"/>
        </w:rPr>
      </w:pPr>
      <w:r w:rsidRPr="008B1389">
        <w:rPr>
          <w:b/>
          <w:sz w:val="24"/>
          <w:szCs w:val="24"/>
        </w:rPr>
        <w:t xml:space="preserve">Area </w:t>
      </w:r>
    </w:p>
    <w:p w14:paraId="71C4E1AB" w14:textId="77777777" w:rsidR="008B1389" w:rsidRPr="008B1389" w:rsidRDefault="008B1389" w:rsidP="008B1389">
      <w:pPr>
        <w:spacing w:line="259" w:lineRule="auto"/>
        <w:ind w:left="225"/>
        <w:jc w:val="center"/>
        <w:rPr>
          <w:sz w:val="24"/>
          <w:szCs w:val="24"/>
        </w:rPr>
      </w:pPr>
      <w:r w:rsidRPr="008B1389">
        <w:rPr>
          <w:b/>
          <w:sz w:val="24"/>
          <w:szCs w:val="24"/>
        </w:rPr>
        <w:t xml:space="preserve"> </w:t>
      </w:r>
    </w:p>
    <w:p w14:paraId="29124BCB" w14:textId="15A1ED1E" w:rsidR="008B1389" w:rsidRPr="008B1389" w:rsidRDefault="008B1389" w:rsidP="008B1389">
      <w:pPr>
        <w:spacing w:after="127" w:line="259" w:lineRule="auto"/>
        <w:ind w:left="-9"/>
        <w:rPr>
          <w:sz w:val="24"/>
          <w:szCs w:val="24"/>
        </w:rPr>
      </w:pPr>
      <w:r w:rsidRPr="008B1389">
        <w:rPr>
          <w:noProof/>
          <w:sz w:val="24"/>
          <w:szCs w:val="24"/>
        </w:rPr>
        <mc:AlternateContent>
          <mc:Choice Requires="wpg">
            <w:drawing>
              <wp:inline distT="0" distB="0" distL="0" distR="0" wp14:anchorId="6D8D2494" wp14:editId="634FBAC0">
                <wp:extent cx="5381625" cy="3336925"/>
                <wp:effectExtent l="0" t="0" r="28575" b="0"/>
                <wp:docPr id="38"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81625" cy="3383131"/>
                          <a:chOff x="0" y="0"/>
                          <a:chExt cx="5381625" cy="3383406"/>
                        </a:xfrm>
                      </wpg:grpSpPr>
                      <wps:wsp>
                        <wps:cNvPr id="31636" name="Rectangle 31636"/>
                        <wps:cNvSpPr/>
                        <wps:spPr>
                          <a:xfrm>
                            <a:off x="3025648" y="96972"/>
                            <a:ext cx="42058" cy="186236"/>
                          </a:xfrm>
                          <a:prstGeom prst="rect">
                            <a:avLst/>
                          </a:prstGeom>
                          <a:ln>
                            <a:noFill/>
                          </a:ln>
                        </wps:spPr>
                        <wps:txbx>
                          <w:txbxContent>
                            <w:p w14:paraId="30A78F29" w14:textId="77777777" w:rsidR="008B1389" w:rsidRDefault="008B1389" w:rsidP="008B1389">
                              <w:pPr>
                                <w:spacing w:after="160" w:line="259" w:lineRule="auto"/>
                              </w:pPr>
                              <w:r>
                                <w:t xml:space="preserve"> </w:t>
                              </w:r>
                            </w:p>
                          </w:txbxContent>
                        </wps:txbx>
                        <wps:bodyPr horzOverflow="overflow" vert="horz" lIns="0" tIns="0" rIns="0" bIns="0" rtlCol="0">
                          <a:noAutofit/>
                        </wps:bodyPr>
                      </wps:wsp>
                      <wps:wsp>
                        <wps:cNvPr id="31637" name="Rectangle 31637"/>
                        <wps:cNvSpPr/>
                        <wps:spPr>
                          <a:xfrm>
                            <a:off x="3025648" y="321001"/>
                            <a:ext cx="42058" cy="186236"/>
                          </a:xfrm>
                          <a:prstGeom prst="rect">
                            <a:avLst/>
                          </a:prstGeom>
                          <a:ln>
                            <a:noFill/>
                          </a:ln>
                        </wps:spPr>
                        <wps:txbx>
                          <w:txbxContent>
                            <w:p w14:paraId="58E8ED5E" w14:textId="77777777" w:rsidR="008B1389" w:rsidRDefault="008B1389" w:rsidP="008B1389">
                              <w:pPr>
                                <w:spacing w:after="160" w:line="259" w:lineRule="auto"/>
                              </w:pPr>
                              <w:r>
                                <w:rPr>
                                  <w:b/>
                                </w:rPr>
                                <w:t xml:space="preserve"> </w:t>
                              </w:r>
                            </w:p>
                          </w:txbxContent>
                        </wps:txbx>
                        <wps:bodyPr horzOverflow="overflow" vert="horz" lIns="0" tIns="0" rIns="0" bIns="0" rtlCol="0">
                          <a:noAutofit/>
                        </wps:bodyPr>
                      </wps:wsp>
                      <wps:wsp>
                        <wps:cNvPr id="31638" name="Rectangle 31638"/>
                        <wps:cNvSpPr/>
                        <wps:spPr>
                          <a:xfrm>
                            <a:off x="3170428" y="540457"/>
                            <a:ext cx="42058" cy="186236"/>
                          </a:xfrm>
                          <a:prstGeom prst="rect">
                            <a:avLst/>
                          </a:prstGeom>
                          <a:ln>
                            <a:noFill/>
                          </a:ln>
                        </wps:spPr>
                        <wps:txbx>
                          <w:txbxContent>
                            <w:p w14:paraId="0F8C7E57" w14:textId="77777777" w:rsidR="008B1389" w:rsidRDefault="008B1389" w:rsidP="008B1389">
                              <w:pPr>
                                <w:spacing w:after="160" w:line="259" w:lineRule="auto"/>
                              </w:pPr>
                              <w:r>
                                <w:t xml:space="preserve"> </w:t>
                              </w:r>
                            </w:p>
                          </w:txbxContent>
                        </wps:txbx>
                        <wps:bodyPr horzOverflow="overflow" vert="horz" lIns="0" tIns="0" rIns="0" bIns="0" rtlCol="0">
                          <a:noAutofit/>
                        </wps:bodyPr>
                      </wps:wsp>
                      <pic:pic xmlns:pic="http://schemas.openxmlformats.org/drawingml/2006/picture">
                        <pic:nvPicPr>
                          <pic:cNvPr id="31640" name="Picture 31640"/>
                          <pic:cNvPicPr/>
                        </pic:nvPicPr>
                        <pic:blipFill>
                          <a:blip r:embed="rId34"/>
                          <a:stretch>
                            <a:fillRect/>
                          </a:stretch>
                        </pic:blipFill>
                        <pic:spPr>
                          <a:xfrm>
                            <a:off x="1909445" y="761365"/>
                            <a:ext cx="2522220" cy="961390"/>
                          </a:xfrm>
                          <a:prstGeom prst="rect">
                            <a:avLst/>
                          </a:prstGeom>
                        </pic:spPr>
                      </pic:pic>
                      <wps:wsp>
                        <wps:cNvPr id="31641" name="Rectangle 31641"/>
                        <wps:cNvSpPr/>
                        <wps:spPr>
                          <a:xfrm>
                            <a:off x="4432681" y="1610305"/>
                            <a:ext cx="42058" cy="186236"/>
                          </a:xfrm>
                          <a:prstGeom prst="rect">
                            <a:avLst/>
                          </a:prstGeom>
                          <a:ln>
                            <a:noFill/>
                          </a:ln>
                        </wps:spPr>
                        <wps:txbx>
                          <w:txbxContent>
                            <w:p w14:paraId="361D0AAE" w14:textId="77777777" w:rsidR="008B1389" w:rsidRDefault="008B1389" w:rsidP="008B1389">
                              <w:pPr>
                                <w:spacing w:after="160" w:line="259" w:lineRule="auto"/>
                              </w:pPr>
                              <w:r>
                                <w:t xml:space="preserve"> </w:t>
                              </w:r>
                            </w:p>
                          </w:txbxContent>
                        </wps:txbx>
                        <wps:bodyPr horzOverflow="overflow" vert="horz" lIns="0" tIns="0" rIns="0" bIns="0" rtlCol="0">
                          <a:noAutofit/>
                        </wps:bodyPr>
                      </wps:wsp>
                      <wps:wsp>
                        <wps:cNvPr id="31642" name="Rectangle 31642"/>
                        <wps:cNvSpPr/>
                        <wps:spPr>
                          <a:xfrm>
                            <a:off x="3269488" y="1800805"/>
                            <a:ext cx="42058" cy="186236"/>
                          </a:xfrm>
                          <a:prstGeom prst="rect">
                            <a:avLst/>
                          </a:prstGeom>
                          <a:ln>
                            <a:noFill/>
                          </a:ln>
                        </wps:spPr>
                        <wps:txbx>
                          <w:txbxContent>
                            <w:p w14:paraId="2272F8B1" w14:textId="77777777" w:rsidR="008B1389" w:rsidRDefault="008B1389" w:rsidP="008B1389">
                              <w:pPr>
                                <w:spacing w:after="160" w:line="259" w:lineRule="auto"/>
                              </w:pPr>
                              <w:r>
                                <w:t xml:space="preserve"> </w:t>
                              </w:r>
                            </w:p>
                          </w:txbxContent>
                        </wps:txbx>
                        <wps:bodyPr horzOverflow="overflow" vert="horz" lIns="0" tIns="0" rIns="0" bIns="0" rtlCol="0">
                          <a:noAutofit/>
                        </wps:bodyPr>
                      </wps:wsp>
                      <wps:wsp>
                        <wps:cNvPr id="31643" name="Rectangle 31643"/>
                        <wps:cNvSpPr/>
                        <wps:spPr>
                          <a:xfrm>
                            <a:off x="3025648" y="2023690"/>
                            <a:ext cx="42058" cy="186236"/>
                          </a:xfrm>
                          <a:prstGeom prst="rect">
                            <a:avLst/>
                          </a:prstGeom>
                          <a:ln>
                            <a:noFill/>
                          </a:ln>
                        </wps:spPr>
                        <wps:txbx>
                          <w:txbxContent>
                            <w:p w14:paraId="40990CD4" w14:textId="77777777" w:rsidR="008B1389" w:rsidRDefault="008B1389" w:rsidP="008B1389">
                              <w:pPr>
                                <w:spacing w:after="160" w:line="259" w:lineRule="auto"/>
                              </w:pPr>
                              <w:r>
                                <w:t xml:space="preserve"> </w:t>
                              </w:r>
                            </w:p>
                          </w:txbxContent>
                        </wps:txbx>
                        <wps:bodyPr horzOverflow="overflow" vert="horz" lIns="0" tIns="0" rIns="0" bIns="0" rtlCol="0">
                          <a:noAutofit/>
                        </wps:bodyPr>
                      </wps:wsp>
                      <wps:wsp>
                        <wps:cNvPr id="31644" name="Rectangle 31644"/>
                        <wps:cNvSpPr/>
                        <wps:spPr>
                          <a:xfrm>
                            <a:off x="3025648" y="2245970"/>
                            <a:ext cx="50673" cy="224380"/>
                          </a:xfrm>
                          <a:prstGeom prst="rect">
                            <a:avLst/>
                          </a:prstGeom>
                          <a:ln>
                            <a:noFill/>
                          </a:ln>
                        </wps:spPr>
                        <wps:txbx>
                          <w:txbxContent>
                            <w:p w14:paraId="414852FA" w14:textId="77777777" w:rsidR="008B1389" w:rsidRDefault="008B1389" w:rsidP="008B1389">
                              <w:pPr>
                                <w:spacing w:after="160" w:line="259" w:lineRule="auto"/>
                              </w:pPr>
                              <w:r>
                                <w:rPr>
                                  <w:sz w:val="24"/>
                                </w:rPr>
                                <w:t xml:space="preserve"> </w:t>
                              </w:r>
                            </w:p>
                          </w:txbxContent>
                        </wps:txbx>
                        <wps:bodyPr horzOverflow="overflow" vert="horz" lIns="0" tIns="0" rIns="0" bIns="0" rtlCol="0">
                          <a:noAutofit/>
                        </wps:bodyPr>
                      </wps:wsp>
                      <wps:wsp>
                        <wps:cNvPr id="31645" name="Rectangle 31645"/>
                        <wps:cNvSpPr/>
                        <wps:spPr>
                          <a:xfrm>
                            <a:off x="3025648" y="2497654"/>
                            <a:ext cx="42058" cy="186236"/>
                          </a:xfrm>
                          <a:prstGeom prst="rect">
                            <a:avLst/>
                          </a:prstGeom>
                          <a:ln>
                            <a:noFill/>
                          </a:ln>
                        </wps:spPr>
                        <wps:txbx>
                          <w:txbxContent>
                            <w:p w14:paraId="46DF2B3E" w14:textId="77777777" w:rsidR="008B1389" w:rsidRDefault="008B1389" w:rsidP="008B1389">
                              <w:pPr>
                                <w:spacing w:after="160" w:line="259" w:lineRule="auto"/>
                              </w:pPr>
                              <w:r>
                                <w:t xml:space="preserve"> </w:t>
                              </w:r>
                            </w:p>
                          </w:txbxContent>
                        </wps:txbx>
                        <wps:bodyPr horzOverflow="overflow" vert="horz" lIns="0" tIns="0" rIns="0" bIns="0" rtlCol="0">
                          <a:noAutofit/>
                        </wps:bodyPr>
                      </wps:wsp>
                      <wps:wsp>
                        <wps:cNvPr id="31646" name="Rectangle 31646"/>
                        <wps:cNvSpPr/>
                        <wps:spPr>
                          <a:xfrm>
                            <a:off x="3025648" y="2719934"/>
                            <a:ext cx="50673" cy="224380"/>
                          </a:xfrm>
                          <a:prstGeom prst="rect">
                            <a:avLst/>
                          </a:prstGeom>
                          <a:ln>
                            <a:noFill/>
                          </a:ln>
                        </wps:spPr>
                        <wps:txbx>
                          <w:txbxContent>
                            <w:p w14:paraId="36FFE945" w14:textId="77777777" w:rsidR="008B1389" w:rsidRDefault="008B1389" w:rsidP="008B1389">
                              <w:pPr>
                                <w:spacing w:after="160" w:line="259" w:lineRule="auto"/>
                              </w:pPr>
                              <w:r>
                                <w:rPr>
                                  <w:sz w:val="24"/>
                                </w:rPr>
                                <w:t xml:space="preserve"> </w:t>
                              </w:r>
                            </w:p>
                          </w:txbxContent>
                        </wps:txbx>
                        <wps:bodyPr horzOverflow="overflow" vert="horz" lIns="0" tIns="0" rIns="0" bIns="0" rtlCol="0">
                          <a:noAutofit/>
                        </wps:bodyPr>
                      </wps:wsp>
                      <wps:wsp>
                        <wps:cNvPr id="31647" name="Rectangle 31647"/>
                        <wps:cNvSpPr/>
                        <wps:spPr>
                          <a:xfrm>
                            <a:off x="3025648" y="2971618"/>
                            <a:ext cx="42058" cy="186236"/>
                          </a:xfrm>
                          <a:prstGeom prst="rect">
                            <a:avLst/>
                          </a:prstGeom>
                          <a:ln>
                            <a:noFill/>
                          </a:ln>
                        </wps:spPr>
                        <wps:txbx>
                          <w:txbxContent>
                            <w:p w14:paraId="5869FA0E" w14:textId="77777777" w:rsidR="008B1389" w:rsidRDefault="008B1389" w:rsidP="008B1389">
                              <w:pPr>
                                <w:spacing w:after="160" w:line="259" w:lineRule="auto"/>
                              </w:pPr>
                              <w:r>
                                <w:t xml:space="preserve"> </w:t>
                              </w:r>
                            </w:p>
                          </w:txbxContent>
                        </wps:txbx>
                        <wps:bodyPr horzOverflow="overflow" vert="horz" lIns="0" tIns="0" rIns="0" bIns="0" rtlCol="0">
                          <a:noAutofit/>
                        </wps:bodyPr>
                      </wps:wsp>
                      <wps:wsp>
                        <wps:cNvPr id="239212" name="Rectangle 239212"/>
                        <wps:cNvSpPr/>
                        <wps:spPr>
                          <a:xfrm>
                            <a:off x="2635250" y="3197170"/>
                            <a:ext cx="1034305" cy="186236"/>
                          </a:xfrm>
                          <a:prstGeom prst="rect">
                            <a:avLst/>
                          </a:prstGeom>
                          <a:ln>
                            <a:noFill/>
                          </a:ln>
                        </wps:spPr>
                        <wps:txbx>
                          <w:txbxContent>
                            <w:p w14:paraId="59932444" w14:textId="77777777" w:rsidR="008B1389" w:rsidRDefault="008B1389" w:rsidP="008B1389">
                              <w:pPr>
                                <w:spacing w:after="160" w:line="259" w:lineRule="auto"/>
                              </w:pPr>
                              <w:r>
                                <w:rPr>
                                  <w:b/>
                                  <w:u w:val="single" w:color="000000"/>
                                </w:rPr>
                                <w:t>Licensed Area</w:t>
                              </w:r>
                            </w:p>
                          </w:txbxContent>
                        </wps:txbx>
                        <wps:bodyPr horzOverflow="overflow" vert="horz" lIns="0" tIns="0" rIns="0" bIns="0" rtlCol="0">
                          <a:noAutofit/>
                        </wps:bodyPr>
                      </wps:wsp>
                      <wps:wsp>
                        <wps:cNvPr id="239215" name="Rectangle 239215"/>
                        <wps:cNvSpPr/>
                        <wps:spPr>
                          <a:xfrm>
                            <a:off x="3415792" y="3197170"/>
                            <a:ext cx="42058" cy="186236"/>
                          </a:xfrm>
                          <a:prstGeom prst="rect">
                            <a:avLst/>
                          </a:prstGeom>
                          <a:ln>
                            <a:noFill/>
                          </a:ln>
                        </wps:spPr>
                        <wps:txbx>
                          <w:txbxContent>
                            <w:p w14:paraId="2F261708" w14:textId="77777777" w:rsidR="008B1389" w:rsidRDefault="008B1389" w:rsidP="008B1389">
                              <w:pPr>
                                <w:spacing w:after="160" w:line="259" w:lineRule="auto"/>
                              </w:pPr>
                              <w:r>
                                <w:rPr>
                                  <w:b/>
                                </w:rPr>
                                <w:t xml:space="preserve"> </w:t>
                              </w:r>
                            </w:p>
                          </w:txbxContent>
                        </wps:txbx>
                        <wps:bodyPr horzOverflow="overflow" vert="horz" lIns="0" tIns="0" rIns="0" bIns="0" rtlCol="0">
                          <a:noAutofit/>
                        </wps:bodyPr>
                      </wps:wsp>
                      <wps:wsp>
                        <wps:cNvPr id="31712" name="Shape 31712"/>
                        <wps:cNvSpPr/>
                        <wps:spPr>
                          <a:xfrm>
                            <a:off x="0" y="2743201"/>
                            <a:ext cx="590550" cy="419100"/>
                          </a:xfrm>
                          <a:custGeom>
                            <a:avLst/>
                            <a:gdLst/>
                            <a:ahLst/>
                            <a:cxnLst/>
                            <a:rect l="0" t="0" r="0" b="0"/>
                            <a:pathLst>
                              <a:path w="590550" h="419100">
                                <a:moveTo>
                                  <a:pt x="0" y="419100"/>
                                </a:moveTo>
                                <a:lnTo>
                                  <a:pt x="590550" y="419100"/>
                                </a:lnTo>
                                <a:lnTo>
                                  <a:pt x="590550" y="0"/>
                                </a:lnTo>
                                <a:lnTo>
                                  <a:pt x="0" y="0"/>
                                </a:lnTo>
                                <a:close/>
                              </a:path>
                            </a:pathLst>
                          </a:custGeom>
                          <a:noFill/>
                          <a:ln w="25400" cap="rnd" cmpd="sng" algn="ctr">
                            <a:solidFill>
                              <a:srgbClr val="385D8A"/>
                            </a:solidFill>
                            <a:prstDash val="solid"/>
                            <a:miter lim="101600"/>
                          </a:ln>
                          <a:effectLst/>
                        </wps:spPr>
                        <wps:bodyPr/>
                      </wps:wsp>
                      <wps:wsp>
                        <wps:cNvPr id="31713" name="Rectangle 31713"/>
                        <wps:cNvSpPr/>
                        <wps:spPr>
                          <a:xfrm>
                            <a:off x="130988" y="2806802"/>
                            <a:ext cx="438794" cy="224380"/>
                          </a:xfrm>
                          <a:prstGeom prst="rect">
                            <a:avLst/>
                          </a:prstGeom>
                          <a:ln>
                            <a:noFill/>
                          </a:ln>
                        </wps:spPr>
                        <wps:txbx>
                          <w:txbxContent>
                            <w:p w14:paraId="5205DB06" w14:textId="77777777" w:rsidR="008B1389" w:rsidRDefault="008B1389" w:rsidP="008B1389">
                              <w:pPr>
                                <w:spacing w:after="160" w:line="259" w:lineRule="auto"/>
                              </w:pPr>
                              <w:r>
                                <w:rPr>
                                  <w:b/>
                                  <w:sz w:val="24"/>
                                </w:rPr>
                                <w:t>Trail</w:t>
                              </w:r>
                            </w:p>
                          </w:txbxContent>
                        </wps:txbx>
                        <wps:bodyPr horzOverflow="overflow" vert="horz" lIns="0" tIns="0" rIns="0" bIns="0" rtlCol="0">
                          <a:noAutofit/>
                        </wps:bodyPr>
                      </wps:wsp>
                      <wps:wsp>
                        <wps:cNvPr id="31714" name="Rectangle 31714"/>
                        <wps:cNvSpPr/>
                        <wps:spPr>
                          <a:xfrm>
                            <a:off x="228524" y="2982062"/>
                            <a:ext cx="229042" cy="224380"/>
                          </a:xfrm>
                          <a:prstGeom prst="rect">
                            <a:avLst/>
                          </a:prstGeom>
                          <a:ln>
                            <a:noFill/>
                          </a:ln>
                        </wps:spPr>
                        <wps:txbx>
                          <w:txbxContent>
                            <w:p w14:paraId="1891FBF5" w14:textId="77777777" w:rsidR="008B1389" w:rsidRDefault="008B1389" w:rsidP="008B1389">
                              <w:pPr>
                                <w:spacing w:after="160" w:line="259" w:lineRule="auto"/>
                              </w:pPr>
                              <w:r>
                                <w:rPr>
                                  <w:b/>
                                  <w:sz w:val="24"/>
                                </w:rPr>
                                <w:t xml:space="preserve">er </w:t>
                              </w:r>
                            </w:p>
                          </w:txbxContent>
                        </wps:txbx>
                        <wps:bodyPr horzOverflow="overflow" vert="horz" lIns="0" tIns="0" rIns="0" bIns="0" rtlCol="0">
                          <a:noAutofit/>
                        </wps:bodyPr>
                      </wps:wsp>
                      <wps:wsp>
                        <wps:cNvPr id="31716" name="Shape 31716"/>
                        <wps:cNvSpPr/>
                        <wps:spPr>
                          <a:xfrm>
                            <a:off x="592455" y="860425"/>
                            <a:ext cx="4191000" cy="9525"/>
                          </a:xfrm>
                          <a:custGeom>
                            <a:avLst/>
                            <a:gdLst/>
                            <a:ahLst/>
                            <a:cxnLst/>
                            <a:rect l="0" t="0" r="0" b="0"/>
                            <a:pathLst>
                              <a:path w="4191000" h="9525">
                                <a:moveTo>
                                  <a:pt x="0" y="9525"/>
                                </a:moveTo>
                                <a:lnTo>
                                  <a:pt x="4191000" y="0"/>
                                </a:lnTo>
                              </a:path>
                            </a:pathLst>
                          </a:custGeom>
                          <a:noFill/>
                          <a:ln w="9525" cap="rnd" cmpd="sng" algn="ctr">
                            <a:solidFill>
                              <a:srgbClr val="4A7EBB"/>
                            </a:solidFill>
                            <a:prstDash val="solid"/>
                            <a:round/>
                          </a:ln>
                          <a:effectLst/>
                        </wps:spPr>
                        <wps:bodyPr/>
                      </wps:wsp>
                      <wps:wsp>
                        <wps:cNvPr id="31717" name="Shape 31717"/>
                        <wps:cNvSpPr/>
                        <wps:spPr>
                          <a:xfrm>
                            <a:off x="590550" y="1718311"/>
                            <a:ext cx="4191000" cy="19050"/>
                          </a:xfrm>
                          <a:custGeom>
                            <a:avLst/>
                            <a:gdLst/>
                            <a:ahLst/>
                            <a:cxnLst/>
                            <a:rect l="0" t="0" r="0" b="0"/>
                            <a:pathLst>
                              <a:path w="4191000" h="19050">
                                <a:moveTo>
                                  <a:pt x="0" y="19050"/>
                                </a:moveTo>
                                <a:lnTo>
                                  <a:pt x="4191000" y="0"/>
                                </a:lnTo>
                              </a:path>
                            </a:pathLst>
                          </a:custGeom>
                          <a:noFill/>
                          <a:ln w="9525" cap="rnd" cmpd="sng" algn="ctr">
                            <a:solidFill>
                              <a:srgbClr val="4A7EBB"/>
                            </a:solidFill>
                            <a:prstDash val="solid"/>
                            <a:round/>
                          </a:ln>
                          <a:effectLst/>
                        </wps:spPr>
                        <wps:bodyPr/>
                      </wps:wsp>
                      <wps:wsp>
                        <wps:cNvPr id="31718" name="Shape 31718"/>
                        <wps:cNvSpPr/>
                        <wps:spPr>
                          <a:xfrm>
                            <a:off x="1847215" y="870586"/>
                            <a:ext cx="0" cy="847725"/>
                          </a:xfrm>
                          <a:custGeom>
                            <a:avLst/>
                            <a:gdLst/>
                            <a:ahLst/>
                            <a:cxnLst/>
                            <a:rect l="0" t="0" r="0" b="0"/>
                            <a:pathLst>
                              <a:path h="847725">
                                <a:moveTo>
                                  <a:pt x="0" y="0"/>
                                </a:moveTo>
                                <a:lnTo>
                                  <a:pt x="0" y="847725"/>
                                </a:lnTo>
                              </a:path>
                            </a:pathLst>
                          </a:custGeom>
                          <a:noFill/>
                          <a:ln w="9525" cap="rnd" cmpd="sng" algn="ctr">
                            <a:solidFill>
                              <a:srgbClr val="4A7EBB"/>
                            </a:solidFill>
                            <a:prstDash val="solid"/>
                            <a:round/>
                          </a:ln>
                          <a:effectLst/>
                        </wps:spPr>
                        <wps:bodyPr/>
                      </wps:wsp>
                      <wps:wsp>
                        <wps:cNvPr id="31719" name="Shape 31719"/>
                        <wps:cNvSpPr/>
                        <wps:spPr>
                          <a:xfrm>
                            <a:off x="590550" y="0"/>
                            <a:ext cx="4191000" cy="2962276"/>
                          </a:xfrm>
                          <a:custGeom>
                            <a:avLst/>
                            <a:gdLst/>
                            <a:ahLst/>
                            <a:cxnLst/>
                            <a:rect l="0" t="0" r="0" b="0"/>
                            <a:pathLst>
                              <a:path w="4191000" h="2962276">
                                <a:moveTo>
                                  <a:pt x="0" y="2962276"/>
                                </a:moveTo>
                                <a:lnTo>
                                  <a:pt x="4191000" y="2962276"/>
                                </a:lnTo>
                                <a:lnTo>
                                  <a:pt x="4191000" y="0"/>
                                </a:lnTo>
                                <a:lnTo>
                                  <a:pt x="0" y="0"/>
                                </a:lnTo>
                                <a:close/>
                              </a:path>
                            </a:pathLst>
                          </a:custGeom>
                          <a:noFill/>
                          <a:ln w="25400" cap="rnd" cmpd="sng" algn="ctr">
                            <a:solidFill>
                              <a:srgbClr val="385D8A"/>
                            </a:solidFill>
                            <a:prstDash val="solid"/>
                            <a:miter lim="101600"/>
                          </a:ln>
                          <a:effectLst/>
                        </wps:spPr>
                        <wps:bodyPr/>
                      </wps:wsp>
                      <wps:wsp>
                        <wps:cNvPr id="31720" name="Shape 31720"/>
                        <wps:cNvSpPr/>
                        <wps:spPr>
                          <a:xfrm>
                            <a:off x="190500" y="2190750"/>
                            <a:ext cx="400050" cy="514350"/>
                          </a:xfrm>
                          <a:custGeom>
                            <a:avLst/>
                            <a:gdLst/>
                            <a:ahLst/>
                            <a:cxnLst/>
                            <a:rect l="0" t="0" r="0" b="0"/>
                            <a:pathLst>
                              <a:path w="400050" h="514350">
                                <a:moveTo>
                                  <a:pt x="200025" y="0"/>
                                </a:moveTo>
                                <a:lnTo>
                                  <a:pt x="400050" y="200025"/>
                                </a:lnTo>
                                <a:lnTo>
                                  <a:pt x="300038" y="200025"/>
                                </a:lnTo>
                                <a:lnTo>
                                  <a:pt x="300038" y="514350"/>
                                </a:lnTo>
                                <a:lnTo>
                                  <a:pt x="100013" y="514350"/>
                                </a:lnTo>
                                <a:lnTo>
                                  <a:pt x="100013" y="200025"/>
                                </a:lnTo>
                                <a:lnTo>
                                  <a:pt x="0" y="200025"/>
                                </a:lnTo>
                                <a:lnTo>
                                  <a:pt x="200025" y="0"/>
                                </a:lnTo>
                                <a:close/>
                              </a:path>
                            </a:pathLst>
                          </a:custGeom>
                          <a:solidFill>
                            <a:srgbClr val="4F81BD"/>
                          </a:solidFill>
                          <a:ln w="0" cap="rnd">
                            <a:noFill/>
                            <a:miter lim="101600"/>
                          </a:ln>
                          <a:effectLst/>
                        </wps:spPr>
                        <wps:bodyPr/>
                      </wps:wsp>
                      <wps:wsp>
                        <wps:cNvPr id="31721" name="Shape 31721"/>
                        <wps:cNvSpPr/>
                        <wps:spPr>
                          <a:xfrm>
                            <a:off x="190500" y="2190750"/>
                            <a:ext cx="400050" cy="514350"/>
                          </a:xfrm>
                          <a:custGeom>
                            <a:avLst/>
                            <a:gdLst/>
                            <a:ahLst/>
                            <a:cxnLst/>
                            <a:rect l="0" t="0" r="0" b="0"/>
                            <a:pathLst>
                              <a:path w="400050" h="514350">
                                <a:moveTo>
                                  <a:pt x="0" y="200025"/>
                                </a:moveTo>
                                <a:lnTo>
                                  <a:pt x="100013" y="200025"/>
                                </a:lnTo>
                                <a:lnTo>
                                  <a:pt x="100013" y="514350"/>
                                </a:lnTo>
                                <a:lnTo>
                                  <a:pt x="300038" y="514350"/>
                                </a:lnTo>
                                <a:lnTo>
                                  <a:pt x="300038" y="200025"/>
                                </a:lnTo>
                                <a:lnTo>
                                  <a:pt x="400050" y="200025"/>
                                </a:lnTo>
                                <a:lnTo>
                                  <a:pt x="200025" y="0"/>
                                </a:lnTo>
                                <a:close/>
                              </a:path>
                            </a:pathLst>
                          </a:custGeom>
                          <a:noFill/>
                          <a:ln w="25400" cap="rnd" cmpd="sng" algn="ctr">
                            <a:solidFill>
                              <a:srgbClr val="385D8A"/>
                            </a:solidFill>
                            <a:prstDash val="solid"/>
                            <a:miter lim="101600"/>
                          </a:ln>
                          <a:effectLst/>
                        </wps:spPr>
                        <wps:bodyPr/>
                      </wps:wsp>
                      <wps:wsp>
                        <wps:cNvPr id="31726" name="Shape 31726"/>
                        <wps:cNvSpPr/>
                        <wps:spPr>
                          <a:xfrm>
                            <a:off x="4792345" y="2115186"/>
                            <a:ext cx="400050" cy="504825"/>
                          </a:xfrm>
                          <a:custGeom>
                            <a:avLst/>
                            <a:gdLst/>
                            <a:ahLst/>
                            <a:cxnLst/>
                            <a:rect l="0" t="0" r="0" b="0"/>
                            <a:pathLst>
                              <a:path w="400050" h="504825">
                                <a:moveTo>
                                  <a:pt x="99949" y="0"/>
                                </a:moveTo>
                                <a:lnTo>
                                  <a:pt x="299974" y="0"/>
                                </a:lnTo>
                                <a:lnTo>
                                  <a:pt x="299974" y="304800"/>
                                </a:lnTo>
                                <a:lnTo>
                                  <a:pt x="400050" y="304800"/>
                                </a:lnTo>
                                <a:lnTo>
                                  <a:pt x="200025" y="504825"/>
                                </a:lnTo>
                                <a:lnTo>
                                  <a:pt x="0" y="304800"/>
                                </a:lnTo>
                                <a:lnTo>
                                  <a:pt x="99949" y="304800"/>
                                </a:lnTo>
                                <a:lnTo>
                                  <a:pt x="99949" y="0"/>
                                </a:lnTo>
                                <a:close/>
                              </a:path>
                            </a:pathLst>
                          </a:custGeom>
                          <a:solidFill>
                            <a:srgbClr val="4F81BD"/>
                          </a:solidFill>
                          <a:ln w="0" cap="rnd">
                            <a:noFill/>
                            <a:miter lim="101600"/>
                          </a:ln>
                          <a:effectLst/>
                        </wps:spPr>
                        <wps:bodyPr/>
                      </wps:wsp>
                      <wps:wsp>
                        <wps:cNvPr id="31727" name="Shape 31727"/>
                        <wps:cNvSpPr/>
                        <wps:spPr>
                          <a:xfrm>
                            <a:off x="4792345" y="2115186"/>
                            <a:ext cx="400050" cy="504825"/>
                          </a:xfrm>
                          <a:custGeom>
                            <a:avLst/>
                            <a:gdLst/>
                            <a:ahLst/>
                            <a:cxnLst/>
                            <a:rect l="0" t="0" r="0" b="0"/>
                            <a:pathLst>
                              <a:path w="400050" h="504825">
                                <a:moveTo>
                                  <a:pt x="400050" y="304800"/>
                                </a:moveTo>
                                <a:lnTo>
                                  <a:pt x="299974" y="304800"/>
                                </a:lnTo>
                                <a:lnTo>
                                  <a:pt x="299974" y="0"/>
                                </a:lnTo>
                                <a:lnTo>
                                  <a:pt x="99949" y="0"/>
                                </a:lnTo>
                                <a:lnTo>
                                  <a:pt x="99949" y="304800"/>
                                </a:lnTo>
                                <a:lnTo>
                                  <a:pt x="0" y="304800"/>
                                </a:lnTo>
                                <a:lnTo>
                                  <a:pt x="200025" y="504825"/>
                                </a:lnTo>
                                <a:close/>
                              </a:path>
                            </a:pathLst>
                          </a:custGeom>
                          <a:noFill/>
                          <a:ln w="25400" cap="rnd" cmpd="sng" algn="ctr">
                            <a:solidFill>
                              <a:srgbClr val="385D8A"/>
                            </a:solidFill>
                            <a:prstDash val="solid"/>
                            <a:miter lim="101600"/>
                          </a:ln>
                          <a:effectLst/>
                        </wps:spPr>
                        <wps:bodyPr/>
                      </wps:wsp>
                      <wps:wsp>
                        <wps:cNvPr id="31729" name="Shape 31729"/>
                        <wps:cNvSpPr/>
                        <wps:spPr>
                          <a:xfrm>
                            <a:off x="4791075" y="2741930"/>
                            <a:ext cx="590550" cy="419100"/>
                          </a:xfrm>
                          <a:custGeom>
                            <a:avLst/>
                            <a:gdLst/>
                            <a:ahLst/>
                            <a:cxnLst/>
                            <a:rect l="0" t="0" r="0" b="0"/>
                            <a:pathLst>
                              <a:path w="590550" h="419100">
                                <a:moveTo>
                                  <a:pt x="0" y="419100"/>
                                </a:moveTo>
                                <a:lnTo>
                                  <a:pt x="590550" y="419100"/>
                                </a:lnTo>
                                <a:lnTo>
                                  <a:pt x="590550" y="0"/>
                                </a:lnTo>
                                <a:lnTo>
                                  <a:pt x="0" y="0"/>
                                </a:lnTo>
                                <a:close/>
                              </a:path>
                            </a:pathLst>
                          </a:custGeom>
                          <a:noFill/>
                          <a:ln w="25400" cap="rnd" cmpd="sng" algn="ctr">
                            <a:solidFill>
                              <a:srgbClr val="385D8A"/>
                            </a:solidFill>
                            <a:prstDash val="solid"/>
                            <a:miter lim="101600"/>
                          </a:ln>
                          <a:effectLst/>
                        </wps:spPr>
                        <wps:bodyPr/>
                      </wps:wsp>
                      <wps:wsp>
                        <wps:cNvPr id="31730" name="Rectangle 31730"/>
                        <wps:cNvSpPr/>
                        <wps:spPr>
                          <a:xfrm>
                            <a:off x="4921885" y="2805278"/>
                            <a:ext cx="438794" cy="224380"/>
                          </a:xfrm>
                          <a:prstGeom prst="rect">
                            <a:avLst/>
                          </a:prstGeom>
                          <a:ln>
                            <a:noFill/>
                          </a:ln>
                        </wps:spPr>
                        <wps:txbx>
                          <w:txbxContent>
                            <w:p w14:paraId="27265C15" w14:textId="77777777" w:rsidR="008B1389" w:rsidRDefault="008B1389" w:rsidP="008B1389">
                              <w:pPr>
                                <w:spacing w:after="160" w:line="259" w:lineRule="auto"/>
                              </w:pPr>
                              <w:r>
                                <w:rPr>
                                  <w:b/>
                                  <w:sz w:val="24"/>
                                </w:rPr>
                                <w:t>Trail</w:t>
                              </w:r>
                            </w:p>
                          </w:txbxContent>
                        </wps:txbx>
                        <wps:bodyPr horzOverflow="overflow" vert="horz" lIns="0" tIns="0" rIns="0" bIns="0" rtlCol="0">
                          <a:noAutofit/>
                        </wps:bodyPr>
                      </wps:wsp>
                      <wps:wsp>
                        <wps:cNvPr id="31731" name="Rectangle 31731"/>
                        <wps:cNvSpPr/>
                        <wps:spPr>
                          <a:xfrm>
                            <a:off x="5019421" y="2980538"/>
                            <a:ext cx="229042" cy="224380"/>
                          </a:xfrm>
                          <a:prstGeom prst="rect">
                            <a:avLst/>
                          </a:prstGeom>
                          <a:ln>
                            <a:noFill/>
                          </a:ln>
                        </wps:spPr>
                        <wps:txbx>
                          <w:txbxContent>
                            <w:p w14:paraId="00600876" w14:textId="77777777" w:rsidR="008B1389" w:rsidRDefault="008B1389" w:rsidP="008B1389">
                              <w:pPr>
                                <w:spacing w:after="160" w:line="259" w:lineRule="auto"/>
                              </w:pPr>
                              <w:r>
                                <w:rPr>
                                  <w:b/>
                                  <w:sz w:val="24"/>
                                </w:rPr>
                                <w:t xml:space="preserve">er </w:t>
                              </w:r>
                            </w:p>
                          </w:txbxContent>
                        </wps:txbx>
                        <wps:bodyPr horzOverflow="overflow" vert="horz" lIns="0" tIns="0" rIns="0" bIns="0" rtlCol="0">
                          <a:noAutofit/>
                        </wps:bodyPr>
                      </wps:wsp>
                      <wps:wsp>
                        <wps:cNvPr id="31732" name="Shape 31732"/>
                        <wps:cNvSpPr/>
                        <wps:spPr>
                          <a:xfrm>
                            <a:off x="3485515" y="881380"/>
                            <a:ext cx="0" cy="857250"/>
                          </a:xfrm>
                          <a:custGeom>
                            <a:avLst/>
                            <a:gdLst/>
                            <a:ahLst/>
                            <a:cxnLst/>
                            <a:rect l="0" t="0" r="0" b="0"/>
                            <a:pathLst>
                              <a:path h="857250">
                                <a:moveTo>
                                  <a:pt x="0" y="0"/>
                                </a:moveTo>
                                <a:lnTo>
                                  <a:pt x="0" y="857250"/>
                                </a:lnTo>
                              </a:path>
                            </a:pathLst>
                          </a:custGeom>
                          <a:noFill/>
                          <a:ln w="9525" cap="rnd" cmpd="sng" algn="ctr">
                            <a:solidFill>
                              <a:srgbClr val="4A7EBB"/>
                            </a:solidFill>
                            <a:prstDash val="solid"/>
                            <a:round/>
                          </a:ln>
                          <a:effectLst/>
                        </wps:spPr>
                        <wps:bodyPr/>
                      </wps:wsp>
                      <wps:wsp>
                        <wps:cNvPr id="238880" name="Rectangle 238880"/>
                        <wps:cNvSpPr/>
                        <wps:spPr>
                          <a:xfrm>
                            <a:off x="4188460" y="1904594"/>
                            <a:ext cx="219517" cy="224380"/>
                          </a:xfrm>
                          <a:prstGeom prst="rect">
                            <a:avLst/>
                          </a:prstGeom>
                          <a:ln>
                            <a:noFill/>
                          </a:ln>
                        </wps:spPr>
                        <wps:txbx>
                          <w:txbxContent>
                            <w:p w14:paraId="2353C8BF" w14:textId="77777777" w:rsidR="008B1389" w:rsidRDefault="008B1389" w:rsidP="008B1389">
                              <w:pPr>
                                <w:spacing w:after="160" w:line="259" w:lineRule="auto"/>
                              </w:pPr>
                              <w:r>
                                <w:rPr>
                                  <w:b/>
                                  <w:sz w:val="24"/>
                                </w:rPr>
                                <w:t xml:space="preserve"> m</w:t>
                              </w:r>
                            </w:p>
                          </w:txbxContent>
                        </wps:txbx>
                        <wps:bodyPr horzOverflow="overflow" vert="horz" lIns="0" tIns="0" rIns="0" bIns="0" rtlCol="0">
                          <a:noAutofit/>
                        </wps:bodyPr>
                      </wps:wsp>
                      <wps:wsp>
                        <wps:cNvPr id="238879" name="Rectangle 238879"/>
                        <wps:cNvSpPr/>
                        <wps:spPr>
                          <a:xfrm>
                            <a:off x="4112260" y="1904594"/>
                            <a:ext cx="101346" cy="224380"/>
                          </a:xfrm>
                          <a:prstGeom prst="rect">
                            <a:avLst/>
                          </a:prstGeom>
                          <a:ln>
                            <a:noFill/>
                          </a:ln>
                        </wps:spPr>
                        <wps:txbx>
                          <w:txbxContent>
                            <w:p w14:paraId="6AE980A9" w14:textId="77777777" w:rsidR="008B1389" w:rsidRDefault="008B1389" w:rsidP="008B1389">
                              <w:pPr>
                                <w:spacing w:after="160" w:line="259" w:lineRule="auto"/>
                              </w:pPr>
                              <w:r>
                                <w:rPr>
                                  <w:b/>
                                  <w:sz w:val="24"/>
                                </w:rPr>
                                <w:t>4</w:t>
                              </w:r>
                            </w:p>
                          </w:txbxContent>
                        </wps:txbx>
                        <wps:bodyPr horzOverflow="overflow" vert="horz" lIns="0" tIns="0" rIns="0" bIns="0" rtlCol="0">
                          <a:noAutofit/>
                        </wps:bodyPr>
                      </wps:wsp>
                      <wps:wsp>
                        <wps:cNvPr id="31734" name="Rectangle 31734"/>
                        <wps:cNvSpPr/>
                        <wps:spPr>
                          <a:xfrm>
                            <a:off x="4353433" y="1904594"/>
                            <a:ext cx="50673" cy="224380"/>
                          </a:xfrm>
                          <a:prstGeom prst="rect">
                            <a:avLst/>
                          </a:prstGeom>
                          <a:ln>
                            <a:noFill/>
                          </a:ln>
                        </wps:spPr>
                        <wps:txbx>
                          <w:txbxContent>
                            <w:p w14:paraId="7CB8EC04" w14:textId="77777777" w:rsidR="008B1389" w:rsidRDefault="008B1389" w:rsidP="008B1389">
                              <w:pPr>
                                <w:spacing w:after="160" w:line="259" w:lineRule="auto"/>
                              </w:pPr>
                              <w:r>
                                <w:rPr>
                                  <w:b/>
                                  <w:sz w:val="24"/>
                                </w:rPr>
                                <w:t xml:space="preserve"> </w:t>
                              </w:r>
                            </w:p>
                          </w:txbxContent>
                        </wps:txbx>
                        <wps:bodyPr horzOverflow="overflow" vert="horz" lIns="0" tIns="0" rIns="0" bIns="0" rtlCol="0">
                          <a:noAutofit/>
                        </wps:bodyPr>
                      </wps:wsp>
                      <wps:wsp>
                        <wps:cNvPr id="238895" name="Rectangle 238895"/>
                        <wps:cNvSpPr/>
                        <wps:spPr>
                          <a:xfrm>
                            <a:off x="4360368" y="2085949"/>
                            <a:ext cx="67498" cy="224380"/>
                          </a:xfrm>
                          <a:prstGeom prst="rect">
                            <a:avLst/>
                          </a:prstGeom>
                          <a:ln>
                            <a:noFill/>
                          </a:ln>
                        </wps:spPr>
                        <wps:txbx>
                          <w:txbxContent>
                            <w:p w14:paraId="7AA186B4" w14:textId="77777777" w:rsidR="008B1389" w:rsidRDefault="008B1389" w:rsidP="008B1389">
                              <w:pPr>
                                <w:spacing w:after="160" w:line="259" w:lineRule="auto"/>
                              </w:pPr>
                              <w:r>
                                <w:rPr>
                                  <w:b/>
                                  <w:sz w:val="24"/>
                                </w:rPr>
                                <w:t>)</w:t>
                              </w:r>
                            </w:p>
                          </w:txbxContent>
                        </wps:txbx>
                        <wps:bodyPr horzOverflow="overflow" vert="horz" lIns="0" tIns="0" rIns="0" bIns="0" rtlCol="0">
                          <a:noAutofit/>
                        </wps:bodyPr>
                      </wps:wsp>
                      <wps:wsp>
                        <wps:cNvPr id="238896" name="Rectangle 238896"/>
                        <wps:cNvSpPr/>
                        <wps:spPr>
                          <a:xfrm>
                            <a:off x="4107536" y="2085949"/>
                            <a:ext cx="335283" cy="224380"/>
                          </a:xfrm>
                          <a:prstGeom prst="rect">
                            <a:avLst/>
                          </a:prstGeom>
                          <a:ln>
                            <a:noFill/>
                          </a:ln>
                        </wps:spPr>
                        <wps:txbx>
                          <w:txbxContent>
                            <w:p w14:paraId="6AA16110" w14:textId="77777777" w:rsidR="008B1389" w:rsidRDefault="008B1389" w:rsidP="008B1389">
                              <w:pPr>
                                <w:spacing w:after="160" w:line="259" w:lineRule="auto"/>
                              </w:pPr>
                              <w:r>
                                <w:rPr>
                                  <w:b/>
                                  <w:sz w:val="24"/>
                                </w:rPr>
                                <w:t>min</w:t>
                              </w:r>
                            </w:p>
                          </w:txbxContent>
                        </wps:txbx>
                        <wps:bodyPr horzOverflow="overflow" vert="horz" lIns="0" tIns="0" rIns="0" bIns="0" rtlCol="0">
                          <a:noAutofit/>
                        </wps:bodyPr>
                      </wps:wsp>
                      <wps:wsp>
                        <wps:cNvPr id="238894" name="Rectangle 238894"/>
                        <wps:cNvSpPr/>
                        <wps:spPr>
                          <a:xfrm>
                            <a:off x="4055872" y="2085949"/>
                            <a:ext cx="67498" cy="224380"/>
                          </a:xfrm>
                          <a:prstGeom prst="rect">
                            <a:avLst/>
                          </a:prstGeom>
                          <a:ln>
                            <a:noFill/>
                          </a:ln>
                        </wps:spPr>
                        <wps:txbx>
                          <w:txbxContent>
                            <w:p w14:paraId="746C4A03" w14:textId="77777777" w:rsidR="008B1389" w:rsidRDefault="008B1389" w:rsidP="008B1389">
                              <w:pPr>
                                <w:spacing w:after="160" w:line="259" w:lineRule="auto"/>
                              </w:pPr>
                              <w:r>
                                <w:rPr>
                                  <w:b/>
                                  <w:sz w:val="24"/>
                                </w:rPr>
                                <w:t>(</w:t>
                              </w:r>
                            </w:p>
                          </w:txbxContent>
                        </wps:txbx>
                        <wps:bodyPr horzOverflow="overflow" vert="horz" lIns="0" tIns="0" rIns="0" bIns="0" rtlCol="0">
                          <a:noAutofit/>
                        </wps:bodyPr>
                      </wps:wsp>
                      <wps:wsp>
                        <wps:cNvPr id="31736" name="Rectangle 31736"/>
                        <wps:cNvSpPr/>
                        <wps:spPr>
                          <a:xfrm>
                            <a:off x="4411345" y="2085949"/>
                            <a:ext cx="50673" cy="224380"/>
                          </a:xfrm>
                          <a:prstGeom prst="rect">
                            <a:avLst/>
                          </a:prstGeom>
                          <a:ln>
                            <a:noFill/>
                          </a:ln>
                        </wps:spPr>
                        <wps:txbx>
                          <w:txbxContent>
                            <w:p w14:paraId="7D116E4E" w14:textId="77777777" w:rsidR="008B1389" w:rsidRDefault="008B1389" w:rsidP="008B1389">
                              <w:pPr>
                                <w:spacing w:after="160" w:line="259" w:lineRule="auto"/>
                              </w:pPr>
                              <w:r>
                                <w:rPr>
                                  <w:b/>
                                  <w:sz w:val="24"/>
                                </w:rPr>
                                <w:t xml:space="preserve"> </w:t>
                              </w:r>
                            </w:p>
                          </w:txbxContent>
                        </wps:txbx>
                        <wps:bodyPr horzOverflow="overflow" vert="horz" lIns="0" tIns="0" rIns="0" bIns="0" rtlCol="0">
                          <a:noAutofit/>
                        </wps:bodyPr>
                      </wps:wsp>
                      <wps:wsp>
                        <wps:cNvPr id="31737" name="Shape 31737"/>
                        <wps:cNvSpPr/>
                        <wps:spPr>
                          <a:xfrm>
                            <a:off x="1810385" y="7620"/>
                            <a:ext cx="76200" cy="1038225"/>
                          </a:xfrm>
                          <a:custGeom>
                            <a:avLst/>
                            <a:gdLst/>
                            <a:ahLst/>
                            <a:cxnLst/>
                            <a:rect l="0" t="0" r="0" b="0"/>
                            <a:pathLst>
                              <a:path w="76200" h="1038225">
                                <a:moveTo>
                                  <a:pt x="38100" y="0"/>
                                </a:moveTo>
                                <a:lnTo>
                                  <a:pt x="76200" y="76200"/>
                                </a:lnTo>
                                <a:lnTo>
                                  <a:pt x="44450" y="76200"/>
                                </a:lnTo>
                                <a:lnTo>
                                  <a:pt x="44450" y="962025"/>
                                </a:lnTo>
                                <a:lnTo>
                                  <a:pt x="76200" y="962025"/>
                                </a:lnTo>
                                <a:lnTo>
                                  <a:pt x="38100" y="1038225"/>
                                </a:lnTo>
                                <a:lnTo>
                                  <a:pt x="0" y="962025"/>
                                </a:lnTo>
                                <a:lnTo>
                                  <a:pt x="31750" y="962025"/>
                                </a:lnTo>
                                <a:lnTo>
                                  <a:pt x="31750" y="76200"/>
                                </a:lnTo>
                                <a:lnTo>
                                  <a:pt x="0" y="76200"/>
                                </a:lnTo>
                                <a:lnTo>
                                  <a:pt x="38100" y="0"/>
                                </a:lnTo>
                                <a:close/>
                              </a:path>
                            </a:pathLst>
                          </a:custGeom>
                          <a:solidFill>
                            <a:srgbClr val="4A7EBB"/>
                          </a:solidFill>
                          <a:ln w="0" cap="rnd">
                            <a:noFill/>
                            <a:round/>
                          </a:ln>
                          <a:effectLst/>
                        </wps:spPr>
                        <wps:bodyPr/>
                      </wps:wsp>
                      <wps:wsp>
                        <wps:cNvPr id="31738" name="Shape 31738"/>
                        <wps:cNvSpPr/>
                        <wps:spPr>
                          <a:xfrm>
                            <a:off x="3434715" y="1727836"/>
                            <a:ext cx="76200" cy="1038225"/>
                          </a:xfrm>
                          <a:custGeom>
                            <a:avLst/>
                            <a:gdLst/>
                            <a:ahLst/>
                            <a:cxnLst/>
                            <a:rect l="0" t="0" r="0" b="0"/>
                            <a:pathLst>
                              <a:path w="76200" h="1038225">
                                <a:moveTo>
                                  <a:pt x="38100" y="0"/>
                                </a:moveTo>
                                <a:lnTo>
                                  <a:pt x="76200" y="76200"/>
                                </a:lnTo>
                                <a:lnTo>
                                  <a:pt x="44450" y="76200"/>
                                </a:lnTo>
                                <a:lnTo>
                                  <a:pt x="44450" y="962025"/>
                                </a:lnTo>
                                <a:lnTo>
                                  <a:pt x="76200" y="962025"/>
                                </a:lnTo>
                                <a:lnTo>
                                  <a:pt x="38100" y="1038225"/>
                                </a:lnTo>
                                <a:lnTo>
                                  <a:pt x="0" y="962025"/>
                                </a:lnTo>
                                <a:lnTo>
                                  <a:pt x="31750" y="962025"/>
                                </a:lnTo>
                                <a:lnTo>
                                  <a:pt x="31750" y="76200"/>
                                </a:lnTo>
                                <a:lnTo>
                                  <a:pt x="0" y="76200"/>
                                </a:lnTo>
                                <a:lnTo>
                                  <a:pt x="38100" y="0"/>
                                </a:lnTo>
                                <a:close/>
                              </a:path>
                            </a:pathLst>
                          </a:custGeom>
                          <a:solidFill>
                            <a:srgbClr val="4A7EBB"/>
                          </a:solidFill>
                          <a:ln w="0" cap="rnd">
                            <a:noFill/>
                            <a:round/>
                          </a:ln>
                          <a:effectLst/>
                        </wps:spPr>
                        <wps:bodyPr/>
                      </wps:wsp>
                      <wps:wsp>
                        <wps:cNvPr id="31739" name="Shape 31739"/>
                        <wps:cNvSpPr/>
                        <wps:spPr>
                          <a:xfrm>
                            <a:off x="3439160" y="5080"/>
                            <a:ext cx="76200" cy="1038225"/>
                          </a:xfrm>
                          <a:custGeom>
                            <a:avLst/>
                            <a:gdLst/>
                            <a:ahLst/>
                            <a:cxnLst/>
                            <a:rect l="0" t="0" r="0" b="0"/>
                            <a:pathLst>
                              <a:path w="76200" h="1038225">
                                <a:moveTo>
                                  <a:pt x="38100" y="0"/>
                                </a:moveTo>
                                <a:lnTo>
                                  <a:pt x="76200" y="76200"/>
                                </a:lnTo>
                                <a:lnTo>
                                  <a:pt x="44450" y="76200"/>
                                </a:lnTo>
                                <a:lnTo>
                                  <a:pt x="44450" y="962025"/>
                                </a:lnTo>
                                <a:lnTo>
                                  <a:pt x="76200" y="962025"/>
                                </a:lnTo>
                                <a:lnTo>
                                  <a:pt x="38100" y="1038225"/>
                                </a:lnTo>
                                <a:lnTo>
                                  <a:pt x="0" y="962025"/>
                                </a:lnTo>
                                <a:lnTo>
                                  <a:pt x="31750" y="962025"/>
                                </a:lnTo>
                                <a:lnTo>
                                  <a:pt x="31750" y="76200"/>
                                </a:lnTo>
                                <a:lnTo>
                                  <a:pt x="0" y="76200"/>
                                </a:lnTo>
                                <a:lnTo>
                                  <a:pt x="38100" y="0"/>
                                </a:lnTo>
                                <a:close/>
                              </a:path>
                            </a:pathLst>
                          </a:custGeom>
                          <a:solidFill>
                            <a:srgbClr val="4A7EBB"/>
                          </a:solidFill>
                          <a:ln w="0" cap="rnd">
                            <a:noFill/>
                            <a:round/>
                          </a:ln>
                          <a:effectLst/>
                        </wps:spPr>
                        <wps:bodyPr/>
                      </wps:wsp>
                      <wps:wsp>
                        <wps:cNvPr id="31740" name="Shape 31740"/>
                        <wps:cNvSpPr/>
                        <wps:spPr>
                          <a:xfrm>
                            <a:off x="593090" y="1543050"/>
                            <a:ext cx="1251585" cy="76200"/>
                          </a:xfrm>
                          <a:custGeom>
                            <a:avLst/>
                            <a:gdLst/>
                            <a:ahLst/>
                            <a:cxnLst/>
                            <a:rect l="0" t="0" r="0" b="0"/>
                            <a:pathLst>
                              <a:path w="1251585" h="76200">
                                <a:moveTo>
                                  <a:pt x="76200" y="0"/>
                                </a:moveTo>
                                <a:lnTo>
                                  <a:pt x="76200" y="31750"/>
                                </a:lnTo>
                                <a:lnTo>
                                  <a:pt x="1175385" y="31750"/>
                                </a:lnTo>
                                <a:lnTo>
                                  <a:pt x="1175385" y="0"/>
                                </a:lnTo>
                                <a:lnTo>
                                  <a:pt x="1251585" y="38100"/>
                                </a:lnTo>
                                <a:lnTo>
                                  <a:pt x="1175385" y="76200"/>
                                </a:lnTo>
                                <a:lnTo>
                                  <a:pt x="1175385" y="44450"/>
                                </a:lnTo>
                                <a:lnTo>
                                  <a:pt x="76200" y="44450"/>
                                </a:lnTo>
                                <a:lnTo>
                                  <a:pt x="76200" y="76200"/>
                                </a:lnTo>
                                <a:lnTo>
                                  <a:pt x="0" y="38100"/>
                                </a:lnTo>
                                <a:lnTo>
                                  <a:pt x="76200" y="0"/>
                                </a:lnTo>
                                <a:close/>
                              </a:path>
                            </a:pathLst>
                          </a:custGeom>
                          <a:solidFill>
                            <a:srgbClr val="4A7EBB"/>
                          </a:solidFill>
                          <a:ln w="0" cap="rnd">
                            <a:noFill/>
                            <a:round/>
                          </a:ln>
                          <a:effectLst/>
                        </wps:spPr>
                        <wps:bodyPr/>
                      </wps:wsp>
                      <wps:wsp>
                        <wps:cNvPr id="31741" name="Shape 31741"/>
                        <wps:cNvSpPr/>
                        <wps:spPr>
                          <a:xfrm>
                            <a:off x="3472180" y="1816736"/>
                            <a:ext cx="1312545" cy="76200"/>
                          </a:xfrm>
                          <a:custGeom>
                            <a:avLst/>
                            <a:gdLst/>
                            <a:ahLst/>
                            <a:cxnLst/>
                            <a:rect l="0" t="0" r="0" b="0"/>
                            <a:pathLst>
                              <a:path w="1312545" h="76200">
                                <a:moveTo>
                                  <a:pt x="76200" y="0"/>
                                </a:moveTo>
                                <a:lnTo>
                                  <a:pt x="76200" y="31750"/>
                                </a:lnTo>
                                <a:lnTo>
                                  <a:pt x="1236345" y="31750"/>
                                </a:lnTo>
                                <a:lnTo>
                                  <a:pt x="1236345" y="0"/>
                                </a:lnTo>
                                <a:lnTo>
                                  <a:pt x="1312545" y="38100"/>
                                </a:lnTo>
                                <a:lnTo>
                                  <a:pt x="1236345" y="76200"/>
                                </a:lnTo>
                                <a:lnTo>
                                  <a:pt x="1236345" y="44450"/>
                                </a:lnTo>
                                <a:lnTo>
                                  <a:pt x="76200" y="44450"/>
                                </a:lnTo>
                                <a:lnTo>
                                  <a:pt x="76200" y="76200"/>
                                </a:lnTo>
                                <a:lnTo>
                                  <a:pt x="0" y="38100"/>
                                </a:lnTo>
                                <a:lnTo>
                                  <a:pt x="76200" y="0"/>
                                </a:lnTo>
                                <a:close/>
                              </a:path>
                            </a:pathLst>
                          </a:custGeom>
                          <a:solidFill>
                            <a:srgbClr val="4A7EBB"/>
                          </a:solidFill>
                          <a:ln w="0" cap="rnd">
                            <a:noFill/>
                            <a:round/>
                          </a:ln>
                          <a:effectLst/>
                        </wps:spPr>
                        <wps:bodyPr/>
                      </wps:wsp>
                      <wps:wsp>
                        <wps:cNvPr id="31742" name="Shape 31742"/>
                        <wps:cNvSpPr/>
                        <wps:spPr>
                          <a:xfrm>
                            <a:off x="3475990" y="827405"/>
                            <a:ext cx="1308735" cy="76200"/>
                          </a:xfrm>
                          <a:custGeom>
                            <a:avLst/>
                            <a:gdLst/>
                            <a:ahLst/>
                            <a:cxnLst/>
                            <a:rect l="0" t="0" r="0" b="0"/>
                            <a:pathLst>
                              <a:path w="1308735" h="76200">
                                <a:moveTo>
                                  <a:pt x="76200" y="0"/>
                                </a:moveTo>
                                <a:lnTo>
                                  <a:pt x="76200" y="31750"/>
                                </a:lnTo>
                                <a:lnTo>
                                  <a:pt x="1232535" y="31750"/>
                                </a:lnTo>
                                <a:lnTo>
                                  <a:pt x="1232535" y="0"/>
                                </a:lnTo>
                                <a:lnTo>
                                  <a:pt x="1308735" y="38100"/>
                                </a:lnTo>
                                <a:lnTo>
                                  <a:pt x="1232535" y="76200"/>
                                </a:lnTo>
                                <a:lnTo>
                                  <a:pt x="1232535" y="44450"/>
                                </a:lnTo>
                                <a:lnTo>
                                  <a:pt x="76200" y="44450"/>
                                </a:lnTo>
                                <a:lnTo>
                                  <a:pt x="76200" y="76200"/>
                                </a:lnTo>
                                <a:lnTo>
                                  <a:pt x="0" y="38100"/>
                                </a:lnTo>
                                <a:lnTo>
                                  <a:pt x="76200" y="0"/>
                                </a:lnTo>
                                <a:close/>
                              </a:path>
                            </a:pathLst>
                          </a:custGeom>
                          <a:solidFill>
                            <a:srgbClr val="4A7EBB"/>
                          </a:solidFill>
                          <a:ln w="0" cap="rnd">
                            <a:noFill/>
                            <a:round/>
                          </a:ln>
                          <a:effectLst/>
                        </wps:spPr>
                        <wps:bodyPr/>
                      </wps:wsp>
                      <wps:wsp>
                        <wps:cNvPr id="238862" name="Rectangle 238862"/>
                        <wps:cNvSpPr/>
                        <wps:spPr>
                          <a:xfrm>
                            <a:off x="4077208" y="450317"/>
                            <a:ext cx="101346" cy="224380"/>
                          </a:xfrm>
                          <a:prstGeom prst="rect">
                            <a:avLst/>
                          </a:prstGeom>
                          <a:ln>
                            <a:noFill/>
                          </a:ln>
                        </wps:spPr>
                        <wps:txbx>
                          <w:txbxContent>
                            <w:p w14:paraId="4177BE5C" w14:textId="77777777" w:rsidR="008B1389" w:rsidRDefault="008B1389" w:rsidP="008B1389">
                              <w:pPr>
                                <w:spacing w:after="160" w:line="259" w:lineRule="auto"/>
                              </w:pPr>
                              <w:r>
                                <w:rPr>
                                  <w:b/>
                                  <w:sz w:val="24"/>
                                </w:rPr>
                                <w:t>4</w:t>
                              </w:r>
                            </w:p>
                          </w:txbxContent>
                        </wps:txbx>
                        <wps:bodyPr horzOverflow="overflow" vert="horz" lIns="0" tIns="0" rIns="0" bIns="0" rtlCol="0">
                          <a:noAutofit/>
                        </wps:bodyPr>
                      </wps:wsp>
                      <wps:wsp>
                        <wps:cNvPr id="238864" name="Rectangle 238864"/>
                        <wps:cNvSpPr/>
                        <wps:spPr>
                          <a:xfrm>
                            <a:off x="4153408" y="450317"/>
                            <a:ext cx="219517" cy="224380"/>
                          </a:xfrm>
                          <a:prstGeom prst="rect">
                            <a:avLst/>
                          </a:prstGeom>
                          <a:ln>
                            <a:noFill/>
                          </a:ln>
                        </wps:spPr>
                        <wps:txbx>
                          <w:txbxContent>
                            <w:p w14:paraId="79DB4E84" w14:textId="77777777" w:rsidR="008B1389" w:rsidRDefault="008B1389" w:rsidP="008B1389">
                              <w:pPr>
                                <w:spacing w:after="160" w:line="259" w:lineRule="auto"/>
                              </w:pPr>
                              <w:r>
                                <w:rPr>
                                  <w:b/>
                                  <w:sz w:val="24"/>
                                </w:rPr>
                                <w:t xml:space="preserve"> m</w:t>
                              </w:r>
                            </w:p>
                          </w:txbxContent>
                        </wps:txbx>
                        <wps:bodyPr horzOverflow="overflow" vert="horz" lIns="0" tIns="0" rIns="0" bIns="0" rtlCol="0">
                          <a:noAutofit/>
                        </wps:bodyPr>
                      </wps:wsp>
                      <wps:wsp>
                        <wps:cNvPr id="31744" name="Rectangle 31744"/>
                        <wps:cNvSpPr/>
                        <wps:spPr>
                          <a:xfrm>
                            <a:off x="4318381" y="450317"/>
                            <a:ext cx="50673" cy="224380"/>
                          </a:xfrm>
                          <a:prstGeom prst="rect">
                            <a:avLst/>
                          </a:prstGeom>
                          <a:ln>
                            <a:noFill/>
                          </a:ln>
                        </wps:spPr>
                        <wps:txbx>
                          <w:txbxContent>
                            <w:p w14:paraId="194CAEE8" w14:textId="77777777" w:rsidR="008B1389" w:rsidRDefault="008B1389" w:rsidP="008B1389">
                              <w:pPr>
                                <w:spacing w:after="160" w:line="259" w:lineRule="auto"/>
                              </w:pPr>
                              <w:r>
                                <w:rPr>
                                  <w:b/>
                                  <w:sz w:val="24"/>
                                </w:rPr>
                                <w:t xml:space="preserve"> </w:t>
                              </w:r>
                            </w:p>
                          </w:txbxContent>
                        </wps:txbx>
                        <wps:bodyPr horzOverflow="overflow" vert="horz" lIns="0" tIns="0" rIns="0" bIns="0" rtlCol="0">
                          <a:noAutofit/>
                        </wps:bodyPr>
                      </wps:wsp>
                      <wps:wsp>
                        <wps:cNvPr id="238869" name="Rectangle 238869"/>
                        <wps:cNvSpPr/>
                        <wps:spPr>
                          <a:xfrm>
                            <a:off x="4325316" y="631673"/>
                            <a:ext cx="67498" cy="224380"/>
                          </a:xfrm>
                          <a:prstGeom prst="rect">
                            <a:avLst/>
                          </a:prstGeom>
                          <a:ln>
                            <a:noFill/>
                          </a:ln>
                        </wps:spPr>
                        <wps:txbx>
                          <w:txbxContent>
                            <w:p w14:paraId="55A81B86" w14:textId="77777777" w:rsidR="008B1389" w:rsidRDefault="008B1389" w:rsidP="008B1389">
                              <w:pPr>
                                <w:spacing w:after="160" w:line="259" w:lineRule="auto"/>
                              </w:pPr>
                              <w:r>
                                <w:rPr>
                                  <w:b/>
                                  <w:sz w:val="24"/>
                                </w:rPr>
                                <w:t>)</w:t>
                              </w:r>
                            </w:p>
                          </w:txbxContent>
                        </wps:txbx>
                        <wps:bodyPr horzOverflow="overflow" vert="horz" lIns="0" tIns="0" rIns="0" bIns="0" rtlCol="0">
                          <a:noAutofit/>
                        </wps:bodyPr>
                      </wps:wsp>
                      <wps:wsp>
                        <wps:cNvPr id="238865" name="Rectangle 238865"/>
                        <wps:cNvSpPr/>
                        <wps:spPr>
                          <a:xfrm>
                            <a:off x="4020820" y="631673"/>
                            <a:ext cx="67498" cy="224380"/>
                          </a:xfrm>
                          <a:prstGeom prst="rect">
                            <a:avLst/>
                          </a:prstGeom>
                          <a:ln>
                            <a:noFill/>
                          </a:ln>
                        </wps:spPr>
                        <wps:txbx>
                          <w:txbxContent>
                            <w:p w14:paraId="5BADA51B" w14:textId="77777777" w:rsidR="008B1389" w:rsidRDefault="008B1389" w:rsidP="008B1389">
                              <w:pPr>
                                <w:spacing w:after="160" w:line="259" w:lineRule="auto"/>
                              </w:pPr>
                              <w:r>
                                <w:rPr>
                                  <w:b/>
                                  <w:sz w:val="24"/>
                                </w:rPr>
                                <w:t>(</w:t>
                              </w:r>
                            </w:p>
                          </w:txbxContent>
                        </wps:txbx>
                        <wps:bodyPr horzOverflow="overflow" vert="horz" lIns="0" tIns="0" rIns="0" bIns="0" rtlCol="0">
                          <a:noAutofit/>
                        </wps:bodyPr>
                      </wps:wsp>
                      <wps:wsp>
                        <wps:cNvPr id="238870" name="Rectangle 238870"/>
                        <wps:cNvSpPr/>
                        <wps:spPr>
                          <a:xfrm>
                            <a:off x="4072484" y="631673"/>
                            <a:ext cx="335283" cy="224380"/>
                          </a:xfrm>
                          <a:prstGeom prst="rect">
                            <a:avLst/>
                          </a:prstGeom>
                          <a:ln>
                            <a:noFill/>
                          </a:ln>
                        </wps:spPr>
                        <wps:txbx>
                          <w:txbxContent>
                            <w:p w14:paraId="3FD53D48" w14:textId="77777777" w:rsidR="008B1389" w:rsidRDefault="008B1389" w:rsidP="008B1389">
                              <w:pPr>
                                <w:spacing w:after="160" w:line="259" w:lineRule="auto"/>
                              </w:pPr>
                              <w:r>
                                <w:rPr>
                                  <w:b/>
                                  <w:sz w:val="24"/>
                                </w:rPr>
                                <w:t>min</w:t>
                              </w:r>
                            </w:p>
                          </w:txbxContent>
                        </wps:txbx>
                        <wps:bodyPr horzOverflow="overflow" vert="horz" lIns="0" tIns="0" rIns="0" bIns="0" rtlCol="0">
                          <a:noAutofit/>
                        </wps:bodyPr>
                      </wps:wsp>
                      <wps:wsp>
                        <wps:cNvPr id="31746" name="Rectangle 31746"/>
                        <wps:cNvSpPr/>
                        <wps:spPr>
                          <a:xfrm>
                            <a:off x="4376294" y="631673"/>
                            <a:ext cx="50673" cy="224380"/>
                          </a:xfrm>
                          <a:prstGeom prst="rect">
                            <a:avLst/>
                          </a:prstGeom>
                          <a:ln>
                            <a:noFill/>
                          </a:ln>
                        </wps:spPr>
                        <wps:txbx>
                          <w:txbxContent>
                            <w:p w14:paraId="03BEEC55" w14:textId="77777777" w:rsidR="008B1389" w:rsidRDefault="008B1389" w:rsidP="008B1389">
                              <w:pPr>
                                <w:spacing w:after="160" w:line="259" w:lineRule="auto"/>
                              </w:pPr>
                              <w:r>
                                <w:rPr>
                                  <w:b/>
                                  <w:sz w:val="24"/>
                                </w:rPr>
                                <w:t xml:space="preserve"> </w:t>
                              </w:r>
                            </w:p>
                          </w:txbxContent>
                        </wps:txbx>
                        <wps:bodyPr horzOverflow="overflow" vert="horz" lIns="0" tIns="0" rIns="0" bIns="0" rtlCol="0">
                          <a:noAutofit/>
                        </wps:bodyPr>
                      </wps:wsp>
                      <wps:wsp>
                        <wps:cNvPr id="238853" name="Rectangle 238853"/>
                        <wps:cNvSpPr/>
                        <wps:spPr>
                          <a:xfrm>
                            <a:off x="3123184" y="253721"/>
                            <a:ext cx="101346" cy="224380"/>
                          </a:xfrm>
                          <a:prstGeom prst="rect">
                            <a:avLst/>
                          </a:prstGeom>
                          <a:ln>
                            <a:noFill/>
                          </a:ln>
                        </wps:spPr>
                        <wps:txbx>
                          <w:txbxContent>
                            <w:p w14:paraId="31160803" w14:textId="77777777" w:rsidR="008B1389" w:rsidRDefault="008B1389" w:rsidP="008B1389">
                              <w:pPr>
                                <w:spacing w:after="160" w:line="259" w:lineRule="auto"/>
                              </w:pPr>
                              <w:r>
                                <w:rPr>
                                  <w:b/>
                                  <w:sz w:val="24"/>
                                </w:rPr>
                                <w:t>4</w:t>
                              </w:r>
                            </w:p>
                          </w:txbxContent>
                        </wps:txbx>
                        <wps:bodyPr horzOverflow="overflow" vert="horz" lIns="0" tIns="0" rIns="0" bIns="0" rtlCol="0">
                          <a:noAutofit/>
                        </wps:bodyPr>
                      </wps:wsp>
                      <wps:wsp>
                        <wps:cNvPr id="238854" name="Rectangle 238854"/>
                        <wps:cNvSpPr/>
                        <wps:spPr>
                          <a:xfrm>
                            <a:off x="3199384" y="253721"/>
                            <a:ext cx="219517" cy="224380"/>
                          </a:xfrm>
                          <a:prstGeom prst="rect">
                            <a:avLst/>
                          </a:prstGeom>
                          <a:ln>
                            <a:noFill/>
                          </a:ln>
                        </wps:spPr>
                        <wps:txbx>
                          <w:txbxContent>
                            <w:p w14:paraId="2A9ECCE2" w14:textId="77777777" w:rsidR="008B1389" w:rsidRDefault="008B1389" w:rsidP="008B1389">
                              <w:pPr>
                                <w:spacing w:after="160" w:line="259" w:lineRule="auto"/>
                              </w:pPr>
                              <w:r>
                                <w:rPr>
                                  <w:b/>
                                  <w:sz w:val="24"/>
                                </w:rPr>
                                <w:t xml:space="preserve"> m</w:t>
                              </w:r>
                            </w:p>
                          </w:txbxContent>
                        </wps:txbx>
                        <wps:bodyPr horzOverflow="overflow" vert="horz" lIns="0" tIns="0" rIns="0" bIns="0" rtlCol="0">
                          <a:noAutofit/>
                        </wps:bodyPr>
                      </wps:wsp>
                      <wps:wsp>
                        <wps:cNvPr id="31748" name="Rectangle 31748"/>
                        <wps:cNvSpPr/>
                        <wps:spPr>
                          <a:xfrm>
                            <a:off x="3363976" y="253721"/>
                            <a:ext cx="50673" cy="224380"/>
                          </a:xfrm>
                          <a:prstGeom prst="rect">
                            <a:avLst/>
                          </a:prstGeom>
                          <a:ln>
                            <a:noFill/>
                          </a:ln>
                        </wps:spPr>
                        <wps:txbx>
                          <w:txbxContent>
                            <w:p w14:paraId="4CC3CE17" w14:textId="77777777" w:rsidR="008B1389" w:rsidRDefault="008B1389" w:rsidP="008B1389">
                              <w:pPr>
                                <w:spacing w:after="160" w:line="259" w:lineRule="auto"/>
                              </w:pPr>
                              <w:r>
                                <w:rPr>
                                  <w:b/>
                                  <w:sz w:val="24"/>
                                </w:rPr>
                                <w:t xml:space="preserve"> </w:t>
                              </w:r>
                            </w:p>
                          </w:txbxContent>
                        </wps:txbx>
                        <wps:bodyPr horzOverflow="overflow" vert="horz" lIns="0" tIns="0" rIns="0" bIns="0" rtlCol="0">
                          <a:noAutofit/>
                        </wps:bodyPr>
                      </wps:wsp>
                      <wps:wsp>
                        <wps:cNvPr id="238856" name="Rectangle 238856"/>
                        <wps:cNvSpPr/>
                        <wps:spPr>
                          <a:xfrm>
                            <a:off x="3066796" y="433553"/>
                            <a:ext cx="67498" cy="224380"/>
                          </a:xfrm>
                          <a:prstGeom prst="rect">
                            <a:avLst/>
                          </a:prstGeom>
                          <a:ln>
                            <a:noFill/>
                          </a:ln>
                        </wps:spPr>
                        <wps:txbx>
                          <w:txbxContent>
                            <w:p w14:paraId="645F4FB6" w14:textId="77777777" w:rsidR="008B1389" w:rsidRDefault="008B1389" w:rsidP="008B1389">
                              <w:pPr>
                                <w:spacing w:after="160" w:line="259" w:lineRule="auto"/>
                              </w:pPr>
                              <w:r>
                                <w:rPr>
                                  <w:b/>
                                  <w:sz w:val="24"/>
                                </w:rPr>
                                <w:t>(</w:t>
                              </w:r>
                            </w:p>
                          </w:txbxContent>
                        </wps:txbx>
                        <wps:bodyPr horzOverflow="overflow" vert="horz" lIns="0" tIns="0" rIns="0" bIns="0" rtlCol="0">
                          <a:noAutofit/>
                        </wps:bodyPr>
                      </wps:wsp>
                      <wps:wsp>
                        <wps:cNvPr id="238860" name="Rectangle 238860"/>
                        <wps:cNvSpPr/>
                        <wps:spPr>
                          <a:xfrm>
                            <a:off x="3118460" y="433553"/>
                            <a:ext cx="335283" cy="224380"/>
                          </a:xfrm>
                          <a:prstGeom prst="rect">
                            <a:avLst/>
                          </a:prstGeom>
                          <a:ln>
                            <a:noFill/>
                          </a:ln>
                        </wps:spPr>
                        <wps:txbx>
                          <w:txbxContent>
                            <w:p w14:paraId="0C303F8A" w14:textId="77777777" w:rsidR="008B1389" w:rsidRDefault="008B1389" w:rsidP="008B1389">
                              <w:pPr>
                                <w:spacing w:after="160" w:line="259" w:lineRule="auto"/>
                              </w:pPr>
                              <w:r>
                                <w:rPr>
                                  <w:b/>
                                  <w:sz w:val="24"/>
                                </w:rPr>
                                <w:t>min</w:t>
                              </w:r>
                            </w:p>
                          </w:txbxContent>
                        </wps:txbx>
                        <wps:bodyPr horzOverflow="overflow" vert="horz" lIns="0" tIns="0" rIns="0" bIns="0" rtlCol="0">
                          <a:noAutofit/>
                        </wps:bodyPr>
                      </wps:wsp>
                      <wps:wsp>
                        <wps:cNvPr id="238858" name="Rectangle 238858"/>
                        <wps:cNvSpPr/>
                        <wps:spPr>
                          <a:xfrm>
                            <a:off x="3371292" y="433553"/>
                            <a:ext cx="67498" cy="224380"/>
                          </a:xfrm>
                          <a:prstGeom prst="rect">
                            <a:avLst/>
                          </a:prstGeom>
                          <a:ln>
                            <a:noFill/>
                          </a:ln>
                        </wps:spPr>
                        <wps:txbx>
                          <w:txbxContent>
                            <w:p w14:paraId="1C932066" w14:textId="77777777" w:rsidR="008B1389" w:rsidRDefault="008B1389" w:rsidP="008B1389">
                              <w:pPr>
                                <w:spacing w:after="160" w:line="259" w:lineRule="auto"/>
                              </w:pPr>
                              <w:r>
                                <w:rPr>
                                  <w:b/>
                                  <w:sz w:val="24"/>
                                </w:rPr>
                                <w:t>)</w:t>
                              </w:r>
                            </w:p>
                          </w:txbxContent>
                        </wps:txbx>
                        <wps:bodyPr horzOverflow="overflow" vert="horz" lIns="0" tIns="0" rIns="0" bIns="0" rtlCol="0">
                          <a:noAutofit/>
                        </wps:bodyPr>
                      </wps:wsp>
                      <wps:wsp>
                        <wps:cNvPr id="31750" name="Rectangle 31750"/>
                        <wps:cNvSpPr/>
                        <wps:spPr>
                          <a:xfrm>
                            <a:off x="3421888" y="433553"/>
                            <a:ext cx="50673" cy="224380"/>
                          </a:xfrm>
                          <a:prstGeom prst="rect">
                            <a:avLst/>
                          </a:prstGeom>
                          <a:ln>
                            <a:noFill/>
                          </a:ln>
                        </wps:spPr>
                        <wps:txbx>
                          <w:txbxContent>
                            <w:p w14:paraId="0A1CDBFA" w14:textId="77777777" w:rsidR="008B1389" w:rsidRDefault="008B1389" w:rsidP="008B1389">
                              <w:pPr>
                                <w:spacing w:after="160" w:line="259" w:lineRule="auto"/>
                              </w:pPr>
                              <w:r>
                                <w:rPr>
                                  <w:b/>
                                  <w:sz w:val="24"/>
                                </w:rPr>
                                <w:t xml:space="preserve"> </w:t>
                              </w:r>
                            </w:p>
                          </w:txbxContent>
                        </wps:txbx>
                        <wps:bodyPr horzOverflow="overflow" vert="horz" lIns="0" tIns="0" rIns="0" bIns="0" rtlCol="0">
                          <a:noAutofit/>
                        </wps:bodyPr>
                      </wps:wsp>
                      <wps:wsp>
                        <wps:cNvPr id="238875" name="Rectangle 238875"/>
                        <wps:cNvSpPr/>
                        <wps:spPr>
                          <a:xfrm>
                            <a:off x="3123184" y="1922882"/>
                            <a:ext cx="101346" cy="224380"/>
                          </a:xfrm>
                          <a:prstGeom prst="rect">
                            <a:avLst/>
                          </a:prstGeom>
                          <a:ln>
                            <a:noFill/>
                          </a:ln>
                        </wps:spPr>
                        <wps:txbx>
                          <w:txbxContent>
                            <w:p w14:paraId="14400F20" w14:textId="77777777" w:rsidR="008B1389" w:rsidRDefault="008B1389" w:rsidP="008B1389">
                              <w:pPr>
                                <w:spacing w:after="160" w:line="259" w:lineRule="auto"/>
                              </w:pPr>
                              <w:r>
                                <w:rPr>
                                  <w:b/>
                                  <w:sz w:val="24"/>
                                </w:rPr>
                                <w:t>4</w:t>
                              </w:r>
                            </w:p>
                          </w:txbxContent>
                        </wps:txbx>
                        <wps:bodyPr horzOverflow="overflow" vert="horz" lIns="0" tIns="0" rIns="0" bIns="0" rtlCol="0">
                          <a:noAutofit/>
                        </wps:bodyPr>
                      </wps:wsp>
                      <wps:wsp>
                        <wps:cNvPr id="238877" name="Rectangle 238877"/>
                        <wps:cNvSpPr/>
                        <wps:spPr>
                          <a:xfrm>
                            <a:off x="3199384" y="1922882"/>
                            <a:ext cx="219517" cy="224380"/>
                          </a:xfrm>
                          <a:prstGeom prst="rect">
                            <a:avLst/>
                          </a:prstGeom>
                          <a:ln>
                            <a:noFill/>
                          </a:ln>
                        </wps:spPr>
                        <wps:txbx>
                          <w:txbxContent>
                            <w:p w14:paraId="6E1D04AA" w14:textId="77777777" w:rsidR="008B1389" w:rsidRDefault="008B1389" w:rsidP="008B1389">
                              <w:pPr>
                                <w:spacing w:after="160" w:line="259" w:lineRule="auto"/>
                              </w:pPr>
                              <w:r>
                                <w:rPr>
                                  <w:b/>
                                  <w:sz w:val="24"/>
                                </w:rPr>
                                <w:t xml:space="preserve"> m</w:t>
                              </w:r>
                            </w:p>
                          </w:txbxContent>
                        </wps:txbx>
                        <wps:bodyPr horzOverflow="overflow" vert="horz" lIns="0" tIns="0" rIns="0" bIns="0" rtlCol="0">
                          <a:noAutofit/>
                        </wps:bodyPr>
                      </wps:wsp>
                      <wps:wsp>
                        <wps:cNvPr id="31752" name="Rectangle 31752"/>
                        <wps:cNvSpPr/>
                        <wps:spPr>
                          <a:xfrm>
                            <a:off x="3363976" y="1922882"/>
                            <a:ext cx="50673" cy="224380"/>
                          </a:xfrm>
                          <a:prstGeom prst="rect">
                            <a:avLst/>
                          </a:prstGeom>
                          <a:ln>
                            <a:noFill/>
                          </a:ln>
                        </wps:spPr>
                        <wps:txbx>
                          <w:txbxContent>
                            <w:p w14:paraId="072EF289" w14:textId="77777777" w:rsidR="008B1389" w:rsidRDefault="008B1389" w:rsidP="008B1389">
                              <w:pPr>
                                <w:spacing w:after="160" w:line="259" w:lineRule="auto"/>
                              </w:pPr>
                              <w:r>
                                <w:rPr>
                                  <w:b/>
                                  <w:sz w:val="24"/>
                                </w:rPr>
                                <w:t xml:space="preserve"> </w:t>
                              </w:r>
                            </w:p>
                          </w:txbxContent>
                        </wps:txbx>
                        <wps:bodyPr horzOverflow="overflow" vert="horz" lIns="0" tIns="0" rIns="0" bIns="0" rtlCol="0">
                          <a:noAutofit/>
                        </wps:bodyPr>
                      </wps:wsp>
                      <wps:wsp>
                        <wps:cNvPr id="238893" name="Rectangle 238893"/>
                        <wps:cNvSpPr/>
                        <wps:spPr>
                          <a:xfrm>
                            <a:off x="3118460" y="2101190"/>
                            <a:ext cx="335283" cy="224380"/>
                          </a:xfrm>
                          <a:prstGeom prst="rect">
                            <a:avLst/>
                          </a:prstGeom>
                          <a:ln>
                            <a:noFill/>
                          </a:ln>
                        </wps:spPr>
                        <wps:txbx>
                          <w:txbxContent>
                            <w:p w14:paraId="41C3B8CA" w14:textId="77777777" w:rsidR="008B1389" w:rsidRDefault="008B1389" w:rsidP="008B1389">
                              <w:pPr>
                                <w:spacing w:after="160" w:line="259" w:lineRule="auto"/>
                              </w:pPr>
                              <w:r>
                                <w:rPr>
                                  <w:b/>
                                  <w:sz w:val="24"/>
                                </w:rPr>
                                <w:t>min</w:t>
                              </w:r>
                            </w:p>
                          </w:txbxContent>
                        </wps:txbx>
                        <wps:bodyPr horzOverflow="overflow" vert="horz" lIns="0" tIns="0" rIns="0" bIns="0" rtlCol="0">
                          <a:noAutofit/>
                        </wps:bodyPr>
                      </wps:wsp>
                      <wps:wsp>
                        <wps:cNvPr id="238892" name="Rectangle 238892"/>
                        <wps:cNvSpPr/>
                        <wps:spPr>
                          <a:xfrm>
                            <a:off x="3371292" y="2101190"/>
                            <a:ext cx="67498" cy="224380"/>
                          </a:xfrm>
                          <a:prstGeom prst="rect">
                            <a:avLst/>
                          </a:prstGeom>
                          <a:ln>
                            <a:noFill/>
                          </a:ln>
                        </wps:spPr>
                        <wps:txbx>
                          <w:txbxContent>
                            <w:p w14:paraId="487007CE" w14:textId="77777777" w:rsidR="008B1389" w:rsidRDefault="008B1389" w:rsidP="008B1389">
                              <w:pPr>
                                <w:spacing w:after="160" w:line="259" w:lineRule="auto"/>
                              </w:pPr>
                              <w:r>
                                <w:rPr>
                                  <w:b/>
                                  <w:sz w:val="24"/>
                                </w:rPr>
                                <w:t>)</w:t>
                              </w:r>
                            </w:p>
                          </w:txbxContent>
                        </wps:txbx>
                        <wps:bodyPr horzOverflow="overflow" vert="horz" lIns="0" tIns="0" rIns="0" bIns="0" rtlCol="0">
                          <a:noAutofit/>
                        </wps:bodyPr>
                      </wps:wsp>
                      <wps:wsp>
                        <wps:cNvPr id="238891" name="Rectangle 238891"/>
                        <wps:cNvSpPr/>
                        <wps:spPr>
                          <a:xfrm>
                            <a:off x="3066796" y="2101190"/>
                            <a:ext cx="67498" cy="224380"/>
                          </a:xfrm>
                          <a:prstGeom prst="rect">
                            <a:avLst/>
                          </a:prstGeom>
                          <a:ln>
                            <a:noFill/>
                          </a:ln>
                        </wps:spPr>
                        <wps:txbx>
                          <w:txbxContent>
                            <w:p w14:paraId="4359CDF6" w14:textId="77777777" w:rsidR="008B1389" w:rsidRDefault="008B1389" w:rsidP="008B1389">
                              <w:pPr>
                                <w:spacing w:after="160" w:line="259" w:lineRule="auto"/>
                              </w:pPr>
                              <w:r>
                                <w:rPr>
                                  <w:b/>
                                  <w:sz w:val="24"/>
                                </w:rPr>
                                <w:t>(</w:t>
                              </w:r>
                            </w:p>
                          </w:txbxContent>
                        </wps:txbx>
                        <wps:bodyPr horzOverflow="overflow" vert="horz" lIns="0" tIns="0" rIns="0" bIns="0" rtlCol="0">
                          <a:noAutofit/>
                        </wps:bodyPr>
                      </wps:wsp>
                      <wps:wsp>
                        <wps:cNvPr id="31754" name="Rectangle 31754"/>
                        <wps:cNvSpPr/>
                        <wps:spPr>
                          <a:xfrm>
                            <a:off x="3421888" y="2101190"/>
                            <a:ext cx="50673" cy="224380"/>
                          </a:xfrm>
                          <a:prstGeom prst="rect">
                            <a:avLst/>
                          </a:prstGeom>
                          <a:ln>
                            <a:noFill/>
                          </a:ln>
                        </wps:spPr>
                        <wps:txbx>
                          <w:txbxContent>
                            <w:p w14:paraId="7FD57FA7" w14:textId="77777777" w:rsidR="008B1389" w:rsidRDefault="008B1389" w:rsidP="008B1389">
                              <w:pPr>
                                <w:spacing w:after="160" w:line="259" w:lineRule="auto"/>
                              </w:pPr>
                              <w:r>
                                <w:rPr>
                                  <w:b/>
                                  <w:sz w:val="24"/>
                                </w:rPr>
                                <w:t xml:space="preserve"> </w:t>
                              </w:r>
                            </w:p>
                          </w:txbxContent>
                        </wps:txbx>
                        <wps:bodyPr horzOverflow="overflow" vert="horz" lIns="0" tIns="0" rIns="0" bIns="0" rtlCol="0">
                          <a:noAutofit/>
                        </wps:bodyPr>
                      </wps:wsp>
                      <wps:wsp>
                        <wps:cNvPr id="238874" name="Rectangle 238874"/>
                        <wps:cNvSpPr/>
                        <wps:spPr>
                          <a:xfrm>
                            <a:off x="1148969" y="1785341"/>
                            <a:ext cx="219517" cy="224380"/>
                          </a:xfrm>
                          <a:prstGeom prst="rect">
                            <a:avLst/>
                          </a:prstGeom>
                          <a:ln>
                            <a:noFill/>
                          </a:ln>
                        </wps:spPr>
                        <wps:txbx>
                          <w:txbxContent>
                            <w:p w14:paraId="5B2C42FF" w14:textId="77777777" w:rsidR="008B1389" w:rsidRDefault="008B1389" w:rsidP="008B1389">
                              <w:pPr>
                                <w:spacing w:after="160" w:line="259" w:lineRule="auto"/>
                              </w:pPr>
                              <w:r>
                                <w:rPr>
                                  <w:b/>
                                  <w:sz w:val="24"/>
                                </w:rPr>
                                <w:t xml:space="preserve"> m</w:t>
                              </w:r>
                            </w:p>
                          </w:txbxContent>
                        </wps:txbx>
                        <wps:bodyPr horzOverflow="overflow" vert="horz" lIns="0" tIns="0" rIns="0" bIns="0" rtlCol="0">
                          <a:noAutofit/>
                        </wps:bodyPr>
                      </wps:wsp>
                      <wps:wsp>
                        <wps:cNvPr id="238872" name="Rectangle 238872"/>
                        <wps:cNvSpPr/>
                        <wps:spPr>
                          <a:xfrm>
                            <a:off x="1072769" y="1785341"/>
                            <a:ext cx="101346" cy="224380"/>
                          </a:xfrm>
                          <a:prstGeom prst="rect">
                            <a:avLst/>
                          </a:prstGeom>
                          <a:ln>
                            <a:noFill/>
                          </a:ln>
                        </wps:spPr>
                        <wps:txbx>
                          <w:txbxContent>
                            <w:p w14:paraId="135A46EA" w14:textId="77777777" w:rsidR="008B1389" w:rsidRDefault="008B1389" w:rsidP="008B1389">
                              <w:pPr>
                                <w:spacing w:after="160" w:line="259" w:lineRule="auto"/>
                              </w:pPr>
                              <w:r>
                                <w:rPr>
                                  <w:b/>
                                  <w:sz w:val="24"/>
                                </w:rPr>
                                <w:t>4</w:t>
                              </w:r>
                            </w:p>
                          </w:txbxContent>
                        </wps:txbx>
                        <wps:bodyPr horzOverflow="overflow" vert="horz" lIns="0" tIns="0" rIns="0" bIns="0" rtlCol="0">
                          <a:noAutofit/>
                        </wps:bodyPr>
                      </wps:wsp>
                      <wps:wsp>
                        <wps:cNvPr id="31756" name="Rectangle 31756"/>
                        <wps:cNvSpPr/>
                        <wps:spPr>
                          <a:xfrm>
                            <a:off x="1313561" y="1785341"/>
                            <a:ext cx="50673" cy="224380"/>
                          </a:xfrm>
                          <a:prstGeom prst="rect">
                            <a:avLst/>
                          </a:prstGeom>
                          <a:ln>
                            <a:noFill/>
                          </a:ln>
                        </wps:spPr>
                        <wps:txbx>
                          <w:txbxContent>
                            <w:p w14:paraId="26E0D109" w14:textId="77777777" w:rsidR="008B1389" w:rsidRDefault="008B1389" w:rsidP="008B1389">
                              <w:pPr>
                                <w:spacing w:after="160" w:line="259" w:lineRule="auto"/>
                              </w:pPr>
                              <w:r>
                                <w:rPr>
                                  <w:b/>
                                  <w:sz w:val="24"/>
                                </w:rPr>
                                <w:t xml:space="preserve"> </w:t>
                              </w:r>
                            </w:p>
                          </w:txbxContent>
                        </wps:txbx>
                        <wps:bodyPr horzOverflow="overflow" vert="horz" lIns="0" tIns="0" rIns="0" bIns="0" rtlCol="0">
                          <a:noAutofit/>
                        </wps:bodyPr>
                      </wps:wsp>
                      <wps:wsp>
                        <wps:cNvPr id="238886" name="Rectangle 238886"/>
                        <wps:cNvSpPr/>
                        <wps:spPr>
                          <a:xfrm>
                            <a:off x="1068045" y="1967078"/>
                            <a:ext cx="335284" cy="224380"/>
                          </a:xfrm>
                          <a:prstGeom prst="rect">
                            <a:avLst/>
                          </a:prstGeom>
                          <a:ln>
                            <a:noFill/>
                          </a:ln>
                        </wps:spPr>
                        <wps:txbx>
                          <w:txbxContent>
                            <w:p w14:paraId="78B6D9B2" w14:textId="77777777" w:rsidR="008B1389" w:rsidRDefault="008B1389" w:rsidP="008B1389">
                              <w:pPr>
                                <w:spacing w:after="160" w:line="259" w:lineRule="auto"/>
                              </w:pPr>
                              <w:r>
                                <w:rPr>
                                  <w:b/>
                                  <w:sz w:val="24"/>
                                </w:rPr>
                                <w:t>min</w:t>
                              </w:r>
                            </w:p>
                          </w:txbxContent>
                        </wps:txbx>
                        <wps:bodyPr horzOverflow="overflow" vert="horz" lIns="0" tIns="0" rIns="0" bIns="0" rtlCol="0">
                          <a:noAutofit/>
                        </wps:bodyPr>
                      </wps:wsp>
                      <wps:wsp>
                        <wps:cNvPr id="238883" name="Rectangle 238883"/>
                        <wps:cNvSpPr/>
                        <wps:spPr>
                          <a:xfrm>
                            <a:off x="1016381" y="1967078"/>
                            <a:ext cx="67498" cy="224380"/>
                          </a:xfrm>
                          <a:prstGeom prst="rect">
                            <a:avLst/>
                          </a:prstGeom>
                          <a:ln>
                            <a:noFill/>
                          </a:ln>
                        </wps:spPr>
                        <wps:txbx>
                          <w:txbxContent>
                            <w:p w14:paraId="09B6C9E2" w14:textId="77777777" w:rsidR="008B1389" w:rsidRDefault="008B1389" w:rsidP="008B1389">
                              <w:pPr>
                                <w:spacing w:after="160" w:line="259" w:lineRule="auto"/>
                              </w:pPr>
                              <w:r>
                                <w:rPr>
                                  <w:b/>
                                  <w:sz w:val="24"/>
                                </w:rPr>
                                <w:t>(</w:t>
                              </w:r>
                            </w:p>
                          </w:txbxContent>
                        </wps:txbx>
                        <wps:bodyPr horzOverflow="overflow" vert="horz" lIns="0" tIns="0" rIns="0" bIns="0" rtlCol="0">
                          <a:noAutofit/>
                        </wps:bodyPr>
                      </wps:wsp>
                      <wps:wsp>
                        <wps:cNvPr id="238884" name="Rectangle 238884"/>
                        <wps:cNvSpPr/>
                        <wps:spPr>
                          <a:xfrm>
                            <a:off x="1320876" y="1967078"/>
                            <a:ext cx="67498" cy="224380"/>
                          </a:xfrm>
                          <a:prstGeom prst="rect">
                            <a:avLst/>
                          </a:prstGeom>
                          <a:ln>
                            <a:noFill/>
                          </a:ln>
                        </wps:spPr>
                        <wps:txbx>
                          <w:txbxContent>
                            <w:p w14:paraId="6F5413BC" w14:textId="77777777" w:rsidR="008B1389" w:rsidRDefault="008B1389" w:rsidP="008B1389">
                              <w:pPr>
                                <w:spacing w:after="160" w:line="259" w:lineRule="auto"/>
                              </w:pPr>
                              <w:r>
                                <w:rPr>
                                  <w:b/>
                                  <w:sz w:val="24"/>
                                </w:rPr>
                                <w:t>)</w:t>
                              </w:r>
                            </w:p>
                          </w:txbxContent>
                        </wps:txbx>
                        <wps:bodyPr horzOverflow="overflow" vert="horz" lIns="0" tIns="0" rIns="0" bIns="0" rtlCol="0">
                          <a:noAutofit/>
                        </wps:bodyPr>
                      </wps:wsp>
                      <wps:wsp>
                        <wps:cNvPr id="31758" name="Rectangle 31758"/>
                        <wps:cNvSpPr/>
                        <wps:spPr>
                          <a:xfrm>
                            <a:off x="1371473" y="1967078"/>
                            <a:ext cx="50673" cy="224380"/>
                          </a:xfrm>
                          <a:prstGeom prst="rect">
                            <a:avLst/>
                          </a:prstGeom>
                          <a:ln>
                            <a:noFill/>
                          </a:ln>
                        </wps:spPr>
                        <wps:txbx>
                          <w:txbxContent>
                            <w:p w14:paraId="3D424BB3" w14:textId="77777777" w:rsidR="008B1389" w:rsidRDefault="008B1389" w:rsidP="008B1389">
                              <w:pPr>
                                <w:spacing w:after="160" w:line="259" w:lineRule="auto"/>
                              </w:pPr>
                              <w:r>
                                <w:rPr>
                                  <w:b/>
                                  <w:sz w:val="24"/>
                                </w:rPr>
                                <w:t xml:space="preserve"> </w:t>
                              </w:r>
                            </w:p>
                          </w:txbxContent>
                        </wps:txbx>
                        <wps:bodyPr horzOverflow="overflow" vert="horz" lIns="0" tIns="0" rIns="0" bIns="0" rtlCol="0">
                          <a:noAutofit/>
                        </wps:bodyPr>
                      </wps:wsp>
                      <wps:wsp>
                        <wps:cNvPr id="267517" name="Shape 267517"/>
                        <wps:cNvSpPr/>
                        <wps:spPr>
                          <a:xfrm>
                            <a:off x="1910715" y="1937386"/>
                            <a:ext cx="876300" cy="571500"/>
                          </a:xfrm>
                          <a:custGeom>
                            <a:avLst/>
                            <a:gdLst/>
                            <a:ahLst/>
                            <a:cxnLst/>
                            <a:rect l="0" t="0" r="0" b="0"/>
                            <a:pathLst>
                              <a:path w="876300" h="571500">
                                <a:moveTo>
                                  <a:pt x="0" y="0"/>
                                </a:moveTo>
                                <a:lnTo>
                                  <a:pt x="876300" y="0"/>
                                </a:lnTo>
                                <a:lnTo>
                                  <a:pt x="876300" y="571500"/>
                                </a:lnTo>
                                <a:lnTo>
                                  <a:pt x="0" y="571500"/>
                                </a:lnTo>
                                <a:lnTo>
                                  <a:pt x="0" y="0"/>
                                </a:lnTo>
                              </a:path>
                            </a:pathLst>
                          </a:custGeom>
                          <a:solidFill>
                            <a:srgbClr val="FFFFFF"/>
                          </a:solidFill>
                          <a:ln w="0" cap="rnd">
                            <a:noFill/>
                            <a:round/>
                          </a:ln>
                          <a:effectLst/>
                        </wps:spPr>
                        <wps:bodyPr/>
                      </wps:wsp>
                      <wps:wsp>
                        <wps:cNvPr id="31760" name="Rectangle 31760"/>
                        <wps:cNvSpPr/>
                        <wps:spPr>
                          <a:xfrm>
                            <a:off x="2135378" y="1988414"/>
                            <a:ext cx="618211" cy="224380"/>
                          </a:xfrm>
                          <a:prstGeom prst="rect">
                            <a:avLst/>
                          </a:prstGeom>
                          <a:ln>
                            <a:noFill/>
                          </a:ln>
                        </wps:spPr>
                        <wps:txbx>
                          <w:txbxContent>
                            <w:p w14:paraId="5A18A601" w14:textId="77777777" w:rsidR="008B1389" w:rsidRDefault="008B1389" w:rsidP="008B1389">
                              <w:pPr>
                                <w:spacing w:after="160" w:line="259" w:lineRule="auto"/>
                              </w:pPr>
                              <w:r>
                                <w:rPr>
                                  <w:b/>
                                  <w:sz w:val="24"/>
                                </w:rPr>
                                <w:t xml:space="preserve">As per </w:t>
                              </w:r>
                            </w:p>
                          </w:txbxContent>
                        </wps:txbx>
                        <wps:bodyPr horzOverflow="overflow" vert="horz" lIns="0" tIns="0" rIns="0" bIns="0" rtlCol="0">
                          <a:noAutofit/>
                        </wps:bodyPr>
                      </wps:wsp>
                      <wps:wsp>
                        <wps:cNvPr id="31761" name="Rectangle 31761"/>
                        <wps:cNvSpPr/>
                        <wps:spPr>
                          <a:xfrm>
                            <a:off x="2222246" y="2163674"/>
                            <a:ext cx="386939" cy="224380"/>
                          </a:xfrm>
                          <a:prstGeom prst="rect">
                            <a:avLst/>
                          </a:prstGeom>
                          <a:ln>
                            <a:noFill/>
                          </a:ln>
                        </wps:spPr>
                        <wps:txbx>
                          <w:txbxContent>
                            <w:p w14:paraId="25D2DCC8" w14:textId="77777777" w:rsidR="008B1389" w:rsidRDefault="008B1389" w:rsidP="008B1389">
                              <w:pPr>
                                <w:spacing w:after="160" w:line="259" w:lineRule="auto"/>
                              </w:pPr>
                              <w:r>
                                <w:rPr>
                                  <w:b/>
                                  <w:sz w:val="24"/>
                                </w:rPr>
                                <w:t xml:space="preserve">Gas </w:t>
                              </w:r>
                            </w:p>
                          </w:txbxContent>
                        </wps:txbx>
                        <wps:bodyPr horzOverflow="overflow" vert="horz" lIns="0" tIns="0" rIns="0" bIns="0" rtlCol="0">
                          <a:noAutofit/>
                        </wps:bodyPr>
                      </wps:wsp>
                      <wps:wsp>
                        <wps:cNvPr id="31762" name="Rectangle 31762"/>
                        <wps:cNvSpPr/>
                        <wps:spPr>
                          <a:xfrm>
                            <a:off x="2060702" y="2338934"/>
                            <a:ext cx="816443" cy="224380"/>
                          </a:xfrm>
                          <a:prstGeom prst="rect">
                            <a:avLst/>
                          </a:prstGeom>
                          <a:ln>
                            <a:noFill/>
                          </a:ln>
                        </wps:spPr>
                        <wps:txbx>
                          <w:txbxContent>
                            <w:p w14:paraId="54D28278" w14:textId="77777777" w:rsidR="008B1389" w:rsidRDefault="008B1389" w:rsidP="008B1389">
                              <w:pPr>
                                <w:spacing w:after="160" w:line="259" w:lineRule="auto"/>
                              </w:pPr>
                              <w:r>
                                <w:rPr>
                                  <w:b/>
                                  <w:sz w:val="24"/>
                                </w:rPr>
                                <w:t xml:space="preserve">Cylinder </w:t>
                              </w:r>
                            </w:p>
                          </w:txbxContent>
                        </wps:txbx>
                        <wps:bodyPr horzOverflow="overflow" vert="horz" lIns="0" tIns="0" rIns="0" bIns="0" rtlCol="0">
                          <a:noAutofit/>
                        </wps:bodyPr>
                      </wps:wsp>
                      <wps:wsp>
                        <wps:cNvPr id="31763" name="Shape 31763"/>
                        <wps:cNvSpPr/>
                        <wps:spPr>
                          <a:xfrm>
                            <a:off x="1815465" y="1750696"/>
                            <a:ext cx="76200" cy="1038225"/>
                          </a:xfrm>
                          <a:custGeom>
                            <a:avLst/>
                            <a:gdLst/>
                            <a:ahLst/>
                            <a:cxnLst/>
                            <a:rect l="0" t="0" r="0" b="0"/>
                            <a:pathLst>
                              <a:path w="76200" h="1038225">
                                <a:moveTo>
                                  <a:pt x="38100" y="0"/>
                                </a:moveTo>
                                <a:lnTo>
                                  <a:pt x="76200" y="76200"/>
                                </a:lnTo>
                                <a:lnTo>
                                  <a:pt x="44450" y="76200"/>
                                </a:lnTo>
                                <a:lnTo>
                                  <a:pt x="44450" y="962025"/>
                                </a:lnTo>
                                <a:lnTo>
                                  <a:pt x="76200" y="962025"/>
                                </a:lnTo>
                                <a:lnTo>
                                  <a:pt x="38100" y="1038225"/>
                                </a:lnTo>
                                <a:lnTo>
                                  <a:pt x="0" y="962025"/>
                                </a:lnTo>
                                <a:lnTo>
                                  <a:pt x="31750" y="962025"/>
                                </a:lnTo>
                                <a:lnTo>
                                  <a:pt x="31750" y="76200"/>
                                </a:lnTo>
                                <a:lnTo>
                                  <a:pt x="0" y="76200"/>
                                </a:lnTo>
                                <a:lnTo>
                                  <a:pt x="38100" y="0"/>
                                </a:lnTo>
                                <a:close/>
                              </a:path>
                            </a:pathLst>
                          </a:custGeom>
                          <a:solidFill>
                            <a:srgbClr val="4A7EBB"/>
                          </a:solidFill>
                          <a:ln w="0" cap="rnd">
                            <a:noFill/>
                            <a:round/>
                          </a:ln>
                          <a:effectLst/>
                        </wps:spPr>
                        <wps:bodyPr/>
                      </wps:wsp>
                      <wps:wsp>
                        <wps:cNvPr id="267518" name="Shape 267518"/>
                        <wps:cNvSpPr/>
                        <wps:spPr>
                          <a:xfrm>
                            <a:off x="1891665" y="207011"/>
                            <a:ext cx="866775" cy="571500"/>
                          </a:xfrm>
                          <a:custGeom>
                            <a:avLst/>
                            <a:gdLst/>
                            <a:ahLst/>
                            <a:cxnLst/>
                            <a:rect l="0" t="0" r="0" b="0"/>
                            <a:pathLst>
                              <a:path w="866775" h="571500">
                                <a:moveTo>
                                  <a:pt x="0" y="0"/>
                                </a:moveTo>
                                <a:lnTo>
                                  <a:pt x="866775" y="0"/>
                                </a:lnTo>
                                <a:lnTo>
                                  <a:pt x="866775" y="571500"/>
                                </a:lnTo>
                                <a:lnTo>
                                  <a:pt x="0" y="571500"/>
                                </a:lnTo>
                                <a:lnTo>
                                  <a:pt x="0" y="0"/>
                                </a:lnTo>
                              </a:path>
                            </a:pathLst>
                          </a:custGeom>
                          <a:solidFill>
                            <a:srgbClr val="FFFFFF"/>
                          </a:solidFill>
                          <a:ln w="0" cap="rnd">
                            <a:noFill/>
                            <a:round/>
                          </a:ln>
                          <a:effectLst/>
                        </wps:spPr>
                        <wps:bodyPr/>
                      </wps:wsp>
                      <wps:wsp>
                        <wps:cNvPr id="31765" name="Rectangle 31765"/>
                        <wps:cNvSpPr/>
                        <wps:spPr>
                          <a:xfrm>
                            <a:off x="2110994" y="256769"/>
                            <a:ext cx="618211" cy="224380"/>
                          </a:xfrm>
                          <a:prstGeom prst="rect">
                            <a:avLst/>
                          </a:prstGeom>
                          <a:ln>
                            <a:noFill/>
                          </a:ln>
                        </wps:spPr>
                        <wps:txbx>
                          <w:txbxContent>
                            <w:p w14:paraId="08E935BE" w14:textId="77777777" w:rsidR="008B1389" w:rsidRDefault="008B1389" w:rsidP="008B1389">
                              <w:pPr>
                                <w:spacing w:after="160" w:line="259" w:lineRule="auto"/>
                              </w:pPr>
                              <w:r>
                                <w:rPr>
                                  <w:b/>
                                  <w:sz w:val="24"/>
                                </w:rPr>
                                <w:t xml:space="preserve">As per </w:t>
                              </w:r>
                            </w:p>
                          </w:txbxContent>
                        </wps:txbx>
                        <wps:bodyPr horzOverflow="overflow" vert="horz" lIns="0" tIns="0" rIns="0" bIns="0" rtlCol="0">
                          <a:noAutofit/>
                        </wps:bodyPr>
                      </wps:wsp>
                      <wps:wsp>
                        <wps:cNvPr id="31766" name="Rectangle 31766"/>
                        <wps:cNvSpPr/>
                        <wps:spPr>
                          <a:xfrm>
                            <a:off x="2197862" y="432029"/>
                            <a:ext cx="386939" cy="224380"/>
                          </a:xfrm>
                          <a:prstGeom prst="rect">
                            <a:avLst/>
                          </a:prstGeom>
                          <a:ln>
                            <a:noFill/>
                          </a:ln>
                        </wps:spPr>
                        <wps:txbx>
                          <w:txbxContent>
                            <w:p w14:paraId="4D3189A7" w14:textId="77777777" w:rsidR="008B1389" w:rsidRDefault="008B1389" w:rsidP="008B1389">
                              <w:pPr>
                                <w:spacing w:after="160" w:line="259" w:lineRule="auto"/>
                              </w:pPr>
                              <w:r>
                                <w:rPr>
                                  <w:b/>
                                  <w:sz w:val="24"/>
                                </w:rPr>
                                <w:t xml:space="preserve">Gas </w:t>
                              </w:r>
                            </w:p>
                          </w:txbxContent>
                        </wps:txbx>
                        <wps:bodyPr horzOverflow="overflow" vert="horz" lIns="0" tIns="0" rIns="0" bIns="0" rtlCol="0">
                          <a:noAutofit/>
                        </wps:bodyPr>
                      </wps:wsp>
                      <wps:wsp>
                        <wps:cNvPr id="31767" name="Rectangle 31767"/>
                        <wps:cNvSpPr/>
                        <wps:spPr>
                          <a:xfrm>
                            <a:off x="2036318" y="607289"/>
                            <a:ext cx="766581" cy="224380"/>
                          </a:xfrm>
                          <a:prstGeom prst="rect">
                            <a:avLst/>
                          </a:prstGeom>
                          <a:ln>
                            <a:noFill/>
                          </a:ln>
                        </wps:spPr>
                        <wps:txbx>
                          <w:txbxContent>
                            <w:p w14:paraId="7CC1B72C" w14:textId="77777777" w:rsidR="008B1389" w:rsidRDefault="008B1389" w:rsidP="008B1389">
                              <w:pPr>
                                <w:spacing w:after="160" w:line="259" w:lineRule="auto"/>
                              </w:pPr>
                              <w:r>
                                <w:rPr>
                                  <w:b/>
                                  <w:sz w:val="24"/>
                                </w:rPr>
                                <w:t>Cylinder</w:t>
                              </w:r>
                            </w:p>
                          </w:txbxContent>
                        </wps:txbx>
                        <wps:bodyPr horzOverflow="overflow" vert="horz" lIns="0" tIns="0" rIns="0" bIns="0" rtlCol="0">
                          <a:noAutofit/>
                        </wps:bodyPr>
                      </wps:wsp>
                      <wps:wsp>
                        <wps:cNvPr id="31768" name="Rectangle 31768"/>
                        <wps:cNvSpPr/>
                        <wps:spPr>
                          <a:xfrm>
                            <a:off x="2612390" y="607289"/>
                            <a:ext cx="50673" cy="224380"/>
                          </a:xfrm>
                          <a:prstGeom prst="rect">
                            <a:avLst/>
                          </a:prstGeom>
                          <a:ln>
                            <a:noFill/>
                          </a:ln>
                        </wps:spPr>
                        <wps:txbx>
                          <w:txbxContent>
                            <w:p w14:paraId="57865D4C" w14:textId="77777777" w:rsidR="008B1389" w:rsidRDefault="008B1389" w:rsidP="008B1389">
                              <w:pPr>
                                <w:spacing w:after="160" w:line="259" w:lineRule="auto"/>
                              </w:pPr>
                              <w:r>
                                <w:rPr>
                                  <w:b/>
                                  <w:sz w:val="24"/>
                                </w:rPr>
                                <w:t xml:space="preserve"> </w:t>
                              </w:r>
                            </w:p>
                          </w:txbxContent>
                        </wps:txbx>
                        <wps:bodyPr horzOverflow="overflow" vert="horz" lIns="0" tIns="0" rIns="0" bIns="0" rtlCol="0">
                          <a:noAutofit/>
                        </wps:bodyPr>
                      </wps:wsp>
                      <wps:wsp>
                        <wps:cNvPr id="267519" name="Shape 267519"/>
                        <wps:cNvSpPr/>
                        <wps:spPr>
                          <a:xfrm>
                            <a:off x="815340" y="970280"/>
                            <a:ext cx="923925" cy="571500"/>
                          </a:xfrm>
                          <a:custGeom>
                            <a:avLst/>
                            <a:gdLst/>
                            <a:ahLst/>
                            <a:cxnLst/>
                            <a:rect l="0" t="0" r="0" b="0"/>
                            <a:pathLst>
                              <a:path w="923925" h="571500">
                                <a:moveTo>
                                  <a:pt x="0" y="0"/>
                                </a:moveTo>
                                <a:lnTo>
                                  <a:pt x="923925" y="0"/>
                                </a:lnTo>
                                <a:lnTo>
                                  <a:pt x="923925" y="571500"/>
                                </a:lnTo>
                                <a:lnTo>
                                  <a:pt x="0" y="571500"/>
                                </a:lnTo>
                                <a:lnTo>
                                  <a:pt x="0" y="0"/>
                                </a:lnTo>
                              </a:path>
                            </a:pathLst>
                          </a:custGeom>
                          <a:solidFill>
                            <a:srgbClr val="FFFFFF"/>
                          </a:solidFill>
                          <a:ln w="0" cap="rnd">
                            <a:noFill/>
                            <a:round/>
                          </a:ln>
                          <a:effectLst/>
                        </wps:spPr>
                        <wps:bodyPr/>
                      </wps:wsp>
                      <wps:wsp>
                        <wps:cNvPr id="31770" name="Rectangle 31770"/>
                        <wps:cNvSpPr/>
                        <wps:spPr>
                          <a:xfrm>
                            <a:off x="917321" y="1020293"/>
                            <a:ext cx="1005150" cy="224380"/>
                          </a:xfrm>
                          <a:prstGeom prst="rect">
                            <a:avLst/>
                          </a:prstGeom>
                          <a:ln>
                            <a:noFill/>
                          </a:ln>
                        </wps:spPr>
                        <wps:txbx>
                          <w:txbxContent>
                            <w:p w14:paraId="5A365A8B" w14:textId="77777777" w:rsidR="008B1389" w:rsidRDefault="008B1389" w:rsidP="008B1389">
                              <w:pPr>
                                <w:spacing w:after="160" w:line="259" w:lineRule="auto"/>
                              </w:pPr>
                              <w:r>
                                <w:rPr>
                                  <w:b/>
                                  <w:sz w:val="24"/>
                                </w:rPr>
                                <w:t xml:space="preserve">As per Gas </w:t>
                              </w:r>
                            </w:p>
                          </w:txbxContent>
                        </wps:txbx>
                        <wps:bodyPr horzOverflow="overflow" vert="horz" lIns="0" tIns="0" rIns="0" bIns="0" rtlCol="0">
                          <a:noAutofit/>
                        </wps:bodyPr>
                      </wps:wsp>
                      <wps:wsp>
                        <wps:cNvPr id="31771" name="Rectangle 31771"/>
                        <wps:cNvSpPr/>
                        <wps:spPr>
                          <a:xfrm>
                            <a:off x="988949" y="1195553"/>
                            <a:ext cx="816443" cy="224380"/>
                          </a:xfrm>
                          <a:prstGeom prst="rect">
                            <a:avLst/>
                          </a:prstGeom>
                          <a:ln>
                            <a:noFill/>
                          </a:ln>
                        </wps:spPr>
                        <wps:txbx>
                          <w:txbxContent>
                            <w:p w14:paraId="12A46545" w14:textId="77777777" w:rsidR="008B1389" w:rsidRDefault="008B1389" w:rsidP="008B1389">
                              <w:pPr>
                                <w:spacing w:after="160" w:line="259" w:lineRule="auto"/>
                              </w:pPr>
                              <w:r>
                                <w:rPr>
                                  <w:b/>
                                  <w:sz w:val="24"/>
                                </w:rPr>
                                <w:t xml:space="preserve">Cylinder </w:t>
                              </w:r>
                            </w:p>
                          </w:txbxContent>
                        </wps:txbx>
                        <wps:bodyPr horzOverflow="overflow" vert="horz" lIns="0" tIns="0" rIns="0" bIns="0" rtlCol="0">
                          <a:noAutofit/>
                        </wps:bodyPr>
                      </wps:wsp>
                      <wps:wsp>
                        <wps:cNvPr id="31772" name="Rectangle 31772"/>
                        <wps:cNvSpPr/>
                        <wps:spPr>
                          <a:xfrm>
                            <a:off x="1094105" y="1370813"/>
                            <a:ext cx="484061" cy="224380"/>
                          </a:xfrm>
                          <a:prstGeom prst="rect">
                            <a:avLst/>
                          </a:prstGeom>
                          <a:ln>
                            <a:noFill/>
                          </a:ln>
                        </wps:spPr>
                        <wps:txbx>
                          <w:txbxContent>
                            <w:p w14:paraId="3A9515B0" w14:textId="77777777" w:rsidR="008B1389" w:rsidRDefault="008B1389" w:rsidP="008B1389">
                              <w:pPr>
                                <w:spacing w:after="160" w:line="259" w:lineRule="auto"/>
                              </w:pPr>
                              <w:r>
                                <w:rPr>
                                  <w:b/>
                                  <w:sz w:val="24"/>
                                </w:rPr>
                                <w:t>Rules</w:t>
                              </w:r>
                            </w:p>
                          </w:txbxContent>
                        </wps:txbx>
                        <wps:bodyPr horzOverflow="overflow" vert="horz" lIns="0" tIns="0" rIns="0" bIns="0" rtlCol="0">
                          <a:noAutofit/>
                        </wps:bodyPr>
                      </wps:wsp>
                      <wps:wsp>
                        <wps:cNvPr id="31773" name="Rectangle 31773"/>
                        <wps:cNvSpPr/>
                        <wps:spPr>
                          <a:xfrm>
                            <a:off x="1458722" y="1370813"/>
                            <a:ext cx="50673" cy="224380"/>
                          </a:xfrm>
                          <a:prstGeom prst="rect">
                            <a:avLst/>
                          </a:prstGeom>
                          <a:ln>
                            <a:noFill/>
                          </a:ln>
                        </wps:spPr>
                        <wps:txbx>
                          <w:txbxContent>
                            <w:p w14:paraId="02163C82" w14:textId="77777777" w:rsidR="008B1389" w:rsidRDefault="008B1389" w:rsidP="008B1389">
                              <w:pPr>
                                <w:spacing w:after="160" w:line="259" w:lineRule="auto"/>
                              </w:pPr>
                              <w:r>
                                <w:rPr>
                                  <w:b/>
                                  <w:sz w:val="24"/>
                                </w:rPr>
                                <w:t xml:space="preserve"> </w:t>
                              </w:r>
                            </w:p>
                          </w:txbxContent>
                        </wps:txbx>
                        <wps:bodyPr horzOverflow="overflow" vert="horz" lIns="0" tIns="0" rIns="0" bIns="0" rtlCol="0">
                          <a:noAutofit/>
                        </wps:bodyPr>
                      </wps:wsp>
                    </wpg:wgp>
                  </a:graphicData>
                </a:graphic>
              </wp:inline>
            </w:drawing>
          </mc:Choice>
          <mc:Fallback>
            <w:pict>
              <v:group w14:anchorId="6D8D2494" id="Group 38" o:spid="_x0000_s1057" style="width:423.75pt;height:262.75pt;mso-position-horizontal-relative:char;mso-position-vertical-relative:line" coordsize="53816,3383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">
                <v:rect id="Rectangle 31636" o:spid="_x0000_s1058" style="position:absolute;left:30256;top:969;width:421;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" filled="f" stroked="f">
                  <v:textbox inset="0,0,0,0">
                    <w:txbxContent>
                      <w:p w14:paraId="30A78F29" w14:textId="77777777" w:rsidR="008B1389" w:rsidRDefault="008B1389" w:rsidP="008B1389">
                        <w:pPr>
                          <w:spacing w:after="160" w:line="259" w:lineRule="auto"/>
                        </w:pPr>
                        <w:r>
                          <w:t xml:space="preserve"> </w:t>
                        </w:r>
                      </w:p>
                    </w:txbxContent>
                  </v:textbox>
                </v:rect>
                <v:rect id="Rectangle 31637" o:spid="_x0000_s1059" style="position:absolute;left:30256;top:3210;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" filled="f" stroked="f">
                  <v:textbox inset="0,0,0,0">
                    <w:txbxContent>
                      <w:p w14:paraId="58E8ED5E" w14:textId="77777777" w:rsidR="008B1389" w:rsidRDefault="008B1389" w:rsidP="008B1389">
                        <w:pPr>
                          <w:spacing w:after="160" w:line="259" w:lineRule="auto"/>
                        </w:pPr>
                        <w:r>
                          <w:rPr>
                            <w:b/>
                          </w:rPr>
                          <w:t xml:space="preserve"> </w:t>
                        </w:r>
                      </w:p>
                    </w:txbxContent>
                  </v:textbox>
                </v:rect>
                <v:rect id="Rectangle 31638" o:spid="_x0000_s1060" style="position:absolute;left:31704;top:5404;width:420;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" filled="f" stroked="f">
                  <v:textbox inset="0,0,0,0">
                    <w:txbxContent>
                      <w:p w14:paraId="0F8C7E57" w14:textId="77777777" w:rsidR="008B1389" w:rsidRDefault="008B1389" w:rsidP="008B1389">
                        <w:pPr>
                          <w:spacing w:after="160" w:line="259" w:lineRule="auto"/>
                        </w:pPr>
                        <w:r>
                          <w:t xml:space="preserve"> </w:t>
                        </w:r>
                      </w:p>
                    </w:txbxContent>
                  </v:textbox>
                </v:rect>
                <v:shape id="Picture 31640" o:spid="_x0000_s1061" type="#_x0000_t75" style="position:absolute;left:19094;top:7613;width:25222;height:96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">
                  <v:imagedata r:id="rId35" o:title=""/>
                </v:shape>
                <v:rect id="Rectangle 31641" o:spid="_x0000_s1062" style="position:absolute;left:44326;top:16103;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" filled="f" stroked="f">
                  <v:textbox inset="0,0,0,0">
                    <w:txbxContent>
                      <w:p w14:paraId="361D0AAE" w14:textId="77777777" w:rsidR="008B1389" w:rsidRDefault="008B1389" w:rsidP="008B1389">
                        <w:pPr>
                          <w:spacing w:after="160" w:line="259" w:lineRule="auto"/>
                        </w:pPr>
                        <w:r>
                          <w:t xml:space="preserve"> </w:t>
                        </w:r>
                      </w:p>
                    </w:txbxContent>
                  </v:textbox>
                </v:rect>
                <v:rect id="Rectangle 31642" o:spid="_x0000_s1063" style="position:absolute;left:32694;top:18008;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" filled="f" stroked="f">
                  <v:textbox inset="0,0,0,0">
                    <w:txbxContent>
                      <w:p w14:paraId="2272F8B1" w14:textId="77777777" w:rsidR="008B1389" w:rsidRDefault="008B1389" w:rsidP="008B1389">
                        <w:pPr>
                          <w:spacing w:after="160" w:line="259" w:lineRule="auto"/>
                        </w:pPr>
                        <w:r>
                          <w:t xml:space="preserve"> </w:t>
                        </w:r>
                      </w:p>
                    </w:txbxContent>
                  </v:textbox>
                </v:rect>
                <v:rect id="Rectangle 31643" o:spid="_x0000_s1064" style="position:absolute;left:30256;top:20236;width:421;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" filled="f" stroked="f">
                  <v:textbox inset="0,0,0,0">
                    <w:txbxContent>
                      <w:p w14:paraId="40990CD4" w14:textId="77777777" w:rsidR="008B1389" w:rsidRDefault="008B1389" w:rsidP="008B1389">
                        <w:pPr>
                          <w:spacing w:after="160" w:line="259" w:lineRule="auto"/>
                        </w:pPr>
                        <w:r>
                          <w:t xml:space="preserve"> </w:t>
                        </w:r>
                      </w:p>
                    </w:txbxContent>
                  </v:textbox>
                </v:rect>
                <v:rect id="Rectangle 31644" o:spid="_x0000_s1065" style="position:absolute;left:30256;top:22459;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" filled="f" stroked="f">
                  <v:textbox inset="0,0,0,0">
                    <w:txbxContent>
                      <w:p w14:paraId="414852FA" w14:textId="77777777" w:rsidR="008B1389" w:rsidRDefault="008B1389" w:rsidP="008B1389">
                        <w:pPr>
                          <w:spacing w:after="160" w:line="259" w:lineRule="auto"/>
                        </w:pPr>
                        <w:r>
                          <w:rPr>
                            <w:sz w:val="24"/>
                          </w:rPr>
                          <w:t xml:space="preserve"> </w:t>
                        </w:r>
                      </w:p>
                    </w:txbxContent>
                  </v:textbox>
                </v:rect>
                <v:rect id="Rectangle 31645" o:spid="_x0000_s1066" style="position:absolute;left:30256;top:24976;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" filled="f" stroked="f">
                  <v:textbox inset="0,0,0,0">
                    <w:txbxContent>
                      <w:p w14:paraId="46DF2B3E" w14:textId="77777777" w:rsidR="008B1389" w:rsidRDefault="008B1389" w:rsidP="008B1389">
                        <w:pPr>
                          <w:spacing w:after="160" w:line="259" w:lineRule="auto"/>
                        </w:pPr>
                        <w:r>
                          <w:t xml:space="preserve"> </w:t>
                        </w:r>
                      </w:p>
                    </w:txbxContent>
                  </v:textbox>
                </v:rect>
                <v:rect id="Rectangle 31646" o:spid="_x0000_s1067" style="position:absolute;left:30256;top:27199;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" filled="f" stroked="f">
                  <v:textbox inset="0,0,0,0">
                    <w:txbxContent>
                      <w:p w14:paraId="36FFE945" w14:textId="77777777" w:rsidR="008B1389" w:rsidRDefault="008B1389" w:rsidP="008B1389">
                        <w:pPr>
                          <w:spacing w:after="160" w:line="259" w:lineRule="auto"/>
                        </w:pPr>
                        <w:r>
                          <w:rPr>
                            <w:sz w:val="24"/>
                          </w:rPr>
                          <w:t xml:space="preserve"> </w:t>
                        </w:r>
                      </w:p>
                    </w:txbxContent>
                  </v:textbox>
                </v:rect>
                <v:rect id="Rectangle 31647" o:spid="_x0000_s1068" style="position:absolute;left:30256;top:29716;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" filled="f" stroked="f">
                  <v:textbox inset="0,0,0,0">
                    <w:txbxContent>
                      <w:p w14:paraId="5869FA0E" w14:textId="77777777" w:rsidR="008B1389" w:rsidRDefault="008B1389" w:rsidP="008B1389">
                        <w:pPr>
                          <w:spacing w:after="160" w:line="259" w:lineRule="auto"/>
                        </w:pPr>
                        <w:r>
                          <w:t xml:space="preserve"> </w:t>
                        </w:r>
                      </w:p>
                    </w:txbxContent>
                  </v:textbox>
                </v:rect>
                <v:rect id="Rectangle 239212" o:spid="_x0000_s1069" style="position:absolute;left:26352;top:31971;width:10343;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" filled="f" stroked="f">
                  <v:textbox inset="0,0,0,0">
                    <w:txbxContent>
                      <w:p w14:paraId="59932444" w14:textId="77777777" w:rsidR="008B1389" w:rsidRDefault="008B1389" w:rsidP="008B1389">
                        <w:pPr>
                          <w:spacing w:after="160" w:line="259" w:lineRule="auto"/>
                        </w:pPr>
                        <w:r>
                          <w:rPr>
                            <w:b/>
                            <w:u w:val="single" w:color="000000"/>
                          </w:rPr>
                          <w:t>Licensed Area</w:t>
                        </w:r>
                      </w:p>
                    </w:txbxContent>
                  </v:textbox>
                </v:rect>
                <v:rect id="Rectangle 239215" o:spid="_x0000_s1070" style="position:absolute;left:34157;top:31971;width:421;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" filled="f" stroked="f">
                  <v:textbox inset="0,0,0,0">
                    <w:txbxContent>
                      <w:p w14:paraId="2F261708" w14:textId="77777777" w:rsidR="008B1389" w:rsidRDefault="008B1389" w:rsidP="008B1389">
                        <w:pPr>
                          <w:spacing w:after="160" w:line="259" w:lineRule="auto"/>
                        </w:pPr>
                        <w:r>
                          <w:rPr>
                            <w:b/>
                          </w:rPr>
                          <w:t xml:space="preserve"> </w:t>
                        </w:r>
                      </w:p>
                    </w:txbxContent>
                  </v:textbox>
                </v:rect>
                <v:shape id="Shape 31712" o:spid="_x0000_s1071" style="position:absolute;top:27432;width:5905;height:4191;visibility:visible;mso-wrap-style:square;v-text-anchor:top" coordsize="590550,419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" path="m,419100r590550,l590550,,,,,419100xe" filled="f" strokecolor="#385d8a" strokeweight="2pt">
                  <v:stroke miterlimit="66585f" joinstyle="miter" endcap="round"/>
                  <v:path arrowok="t" textboxrect="0,0,590550,419100"/>
                </v:shape>
                <v:rect id="Rectangle 31713" o:spid="_x0000_s1072" style="position:absolute;left:1309;top:28068;width:4388;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" filled="f" stroked="f">
                  <v:textbox inset="0,0,0,0">
                    <w:txbxContent>
                      <w:p w14:paraId="5205DB06" w14:textId="77777777" w:rsidR="008B1389" w:rsidRDefault="008B1389" w:rsidP="008B1389">
                        <w:pPr>
                          <w:spacing w:after="160" w:line="259" w:lineRule="auto"/>
                        </w:pPr>
                        <w:r>
                          <w:rPr>
                            <w:b/>
                            <w:sz w:val="24"/>
                          </w:rPr>
                          <w:t>Trail</w:t>
                        </w:r>
                      </w:p>
                    </w:txbxContent>
                  </v:textbox>
                </v:rect>
                <v:rect id="Rectangle 31714" o:spid="_x0000_s1073" style="position:absolute;left:2285;top:29820;width:2290;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" filled="f" stroked="f">
                  <v:textbox inset="0,0,0,0">
                    <w:txbxContent>
                      <w:p w14:paraId="1891FBF5" w14:textId="77777777" w:rsidR="008B1389" w:rsidRDefault="008B1389" w:rsidP="008B1389">
                        <w:pPr>
                          <w:spacing w:after="160" w:line="259" w:lineRule="auto"/>
                        </w:pPr>
                        <w:r>
                          <w:rPr>
                            <w:b/>
                            <w:sz w:val="24"/>
                          </w:rPr>
                          <w:t xml:space="preserve">er </w:t>
                        </w:r>
                      </w:p>
                    </w:txbxContent>
                  </v:textbox>
                </v:rect>
                <v:shape id="Shape 31716" o:spid="_x0000_s1074" style="position:absolute;left:5924;top:8604;width:41910;height:95;visibility:visible;mso-wrap-style:square;v-text-anchor:top" coordsize="41910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" path="m,9525l4191000,e" filled="f" strokecolor="#4a7ebb">
                  <v:stroke endcap="round"/>
                  <v:path arrowok="t" textboxrect="0,0,4191000,9525"/>
                </v:shape>
                <v:shape id="Shape 31717" o:spid="_x0000_s1075" style="position:absolute;left:5905;top:17183;width:41910;height:190;visibility:visible;mso-wrap-style:square;v-text-anchor:top" coordsize="4191000,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" path="m,19050l4191000,e" filled="f" strokecolor="#4a7ebb">
                  <v:stroke endcap="round"/>
                  <v:path arrowok="t" textboxrect="0,0,4191000,19050"/>
                </v:shape>
                <v:shape id="Shape 31718" o:spid="_x0000_s1076" style="position:absolute;left:18472;top:8705;width:0;height:8478;visibility:visible;mso-wrap-style:square;v-text-anchor:top" coordsize="0,847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" path="m,l,847725e" filled="f" strokecolor="#4a7ebb">
                  <v:stroke endcap="round"/>
                  <v:path arrowok="t" textboxrect="0,0,0,847725"/>
                </v:shape>
                <v:shape id="Shape 31719" o:spid="_x0000_s1077" style="position:absolute;left:5905;width:41910;height:29622;visibility:visible;mso-wrap-style:square;v-text-anchor:top" coordsize="4191000,2962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" path="m,2962276r4191000,l4191000,,,,,2962276xe" filled="f" strokecolor="#385d8a" strokeweight="2pt">
                  <v:stroke miterlimit="66585f" joinstyle="miter" endcap="round"/>
                  <v:path arrowok="t" textboxrect="0,0,4191000,2962276"/>
                </v:shape>
                <v:shape id="Shape 31720" o:spid="_x0000_s1078" style="position:absolute;left:1905;top:21907;width:4000;height:5144;visibility:visible;mso-wrap-style:square;v-text-anchor:top" coordsize="400050,514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" path="m200025,l400050,200025r-100012,l300038,514350r-200025,l100013,200025,,200025,200025,xe" fillcolor="#4f81bd" stroked="f" strokeweight="0">
                  <v:stroke miterlimit="66585f" joinstyle="miter" endcap="round"/>
                  <v:path arrowok="t" textboxrect="0,0,400050,514350"/>
                </v:shape>
                <v:shape id="Shape 31721" o:spid="_x0000_s1079" style="position:absolute;left:1905;top:21907;width:4000;height:5144;visibility:visible;mso-wrap-style:square;v-text-anchor:top" coordsize="400050,514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" path="m,200025r100013,l100013,514350r200025,l300038,200025r100012,l200025,,,200025xe" filled="f" strokecolor="#385d8a" strokeweight="2pt">
                  <v:stroke miterlimit="66585f" joinstyle="miter" endcap="round"/>
                  <v:path arrowok="t" textboxrect="0,0,400050,514350"/>
                </v:shape>
                <v:shape id="Shape 31726" o:spid="_x0000_s1080" style="position:absolute;left:47923;top:21151;width:4000;height:5049;visibility:visible;mso-wrap-style:square;v-text-anchor:top" coordsize="400050,504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" path="m99949,l299974,r,304800l400050,304800,200025,504825,,304800r99949,l99949,xe" fillcolor="#4f81bd" stroked="f" strokeweight="0">
                  <v:stroke miterlimit="66585f" joinstyle="miter" endcap="round"/>
                  <v:path arrowok="t" textboxrect="0,0,400050,504825"/>
                </v:shape>
                <v:shape id="Shape 31727" o:spid="_x0000_s1081" style="position:absolute;left:47923;top:21151;width:4000;height:5049;visibility:visible;mso-wrap-style:square;v-text-anchor:top" coordsize="400050,504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" path="m400050,304800r-100076,l299974,,99949,r,304800l,304800,200025,504825,400050,304800xe" filled="f" strokecolor="#385d8a" strokeweight="2pt">
                  <v:stroke miterlimit="66585f" joinstyle="miter" endcap="round"/>
                  <v:path arrowok="t" textboxrect="0,0,400050,504825"/>
                </v:shape>
                <v:shape id="Shape 31729" o:spid="_x0000_s1082" style="position:absolute;left:47910;top:27419;width:5906;height:4191;visibility:visible;mso-wrap-style:square;v-text-anchor:top" coordsize="590550,419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" path="m,419100r590550,l590550,,,,,419100xe" filled="f" strokecolor="#385d8a" strokeweight="2pt">
                  <v:stroke miterlimit="66585f" joinstyle="miter" endcap="round"/>
                  <v:path arrowok="t" textboxrect="0,0,590550,419100"/>
                </v:shape>
                <v:rect id="Rectangle 31730" o:spid="_x0000_s1083" style="position:absolute;left:49218;top:28052;width:4388;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" filled="f" stroked="f">
                  <v:textbox inset="0,0,0,0">
                    <w:txbxContent>
                      <w:p w14:paraId="27265C15" w14:textId="77777777" w:rsidR="008B1389" w:rsidRDefault="008B1389" w:rsidP="008B1389">
                        <w:pPr>
                          <w:spacing w:after="160" w:line="259" w:lineRule="auto"/>
                        </w:pPr>
                        <w:r>
                          <w:rPr>
                            <w:b/>
                            <w:sz w:val="24"/>
                          </w:rPr>
                          <w:t>Trail</w:t>
                        </w:r>
                      </w:p>
                    </w:txbxContent>
                  </v:textbox>
                </v:rect>
                <v:rect id="Rectangle 31731" o:spid="_x0000_s1084" style="position:absolute;left:50194;top:29805;width:2290;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" filled="f" stroked="f">
                  <v:textbox inset="0,0,0,0">
                    <w:txbxContent>
                      <w:p w14:paraId="00600876" w14:textId="77777777" w:rsidR="008B1389" w:rsidRDefault="008B1389" w:rsidP="008B1389">
                        <w:pPr>
                          <w:spacing w:after="160" w:line="259" w:lineRule="auto"/>
                        </w:pPr>
                        <w:r>
                          <w:rPr>
                            <w:b/>
                            <w:sz w:val="24"/>
                          </w:rPr>
                          <w:t xml:space="preserve">er </w:t>
                        </w:r>
                      </w:p>
                    </w:txbxContent>
                  </v:textbox>
                </v:rect>
                <v:shape id="Shape 31732" o:spid="_x0000_s1085" style="position:absolute;left:34855;top:8813;width:0;height:8573;visibility:visible;mso-wrap-style:square;v-text-anchor:top" coordsize="0,857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" path="m,l,857250e" filled="f" strokecolor="#4a7ebb">
                  <v:stroke endcap="round"/>
                  <v:path arrowok="t" textboxrect="0,0,0,857250"/>
                </v:shape>
                <v:rect id="Rectangle 238880" o:spid="_x0000_s1086" style="position:absolute;left:41884;top:19045;width:2195;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" filled="f" stroked="f">
                  <v:textbox inset="0,0,0,0">
                    <w:txbxContent>
                      <w:p w14:paraId="2353C8BF" w14:textId="77777777" w:rsidR="008B1389" w:rsidRDefault="008B1389" w:rsidP="008B1389">
                        <w:pPr>
                          <w:spacing w:after="160" w:line="259" w:lineRule="auto"/>
                        </w:pPr>
                        <w:r>
                          <w:rPr>
                            <w:b/>
                            <w:sz w:val="24"/>
                          </w:rPr>
                          <w:t xml:space="preserve"> m</w:t>
                        </w:r>
                      </w:p>
                    </w:txbxContent>
                  </v:textbox>
                </v:rect>
                <v:rect id="Rectangle 238879" o:spid="_x0000_s1087" style="position:absolute;left:41122;top:19045;width:1014;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" filled="f" stroked="f">
                  <v:textbox inset="0,0,0,0">
                    <w:txbxContent>
                      <w:p w14:paraId="6AE980A9" w14:textId="77777777" w:rsidR="008B1389" w:rsidRDefault="008B1389" w:rsidP="008B1389">
                        <w:pPr>
                          <w:spacing w:after="160" w:line="259" w:lineRule="auto"/>
                        </w:pPr>
                        <w:r>
                          <w:rPr>
                            <w:b/>
                            <w:sz w:val="24"/>
                          </w:rPr>
                          <w:t>4</w:t>
                        </w:r>
                      </w:p>
                    </w:txbxContent>
                  </v:textbox>
                </v:rect>
                <v:rect id="Rectangle 31734" o:spid="_x0000_s1088" style="position:absolute;left:43534;top:19045;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" filled="f" stroked="f">
                  <v:textbox inset="0,0,0,0">
                    <w:txbxContent>
                      <w:p w14:paraId="7CB8EC04" w14:textId="77777777" w:rsidR="008B1389" w:rsidRDefault="008B1389" w:rsidP="008B1389">
                        <w:pPr>
                          <w:spacing w:after="160" w:line="259" w:lineRule="auto"/>
                        </w:pPr>
                        <w:r>
                          <w:rPr>
                            <w:b/>
                            <w:sz w:val="24"/>
                          </w:rPr>
                          <w:t xml:space="preserve"> </w:t>
                        </w:r>
                      </w:p>
                    </w:txbxContent>
                  </v:textbox>
                </v:rect>
                <v:rect id="Rectangle 238895" o:spid="_x0000_s1089" style="position:absolute;left:43603;top:20859;width:675;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" filled="f" stroked="f">
                  <v:textbox inset="0,0,0,0">
                    <w:txbxContent>
                      <w:p w14:paraId="7AA186B4" w14:textId="77777777" w:rsidR="008B1389" w:rsidRDefault="008B1389" w:rsidP="008B1389">
                        <w:pPr>
                          <w:spacing w:after="160" w:line="259" w:lineRule="auto"/>
                        </w:pPr>
                        <w:r>
                          <w:rPr>
                            <w:b/>
                            <w:sz w:val="24"/>
                          </w:rPr>
                          <w:t>)</w:t>
                        </w:r>
                      </w:p>
                    </w:txbxContent>
                  </v:textbox>
                </v:rect>
                <v:rect id="Rectangle 238896" o:spid="_x0000_s1090" style="position:absolute;left:41075;top:20859;width:3353;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" filled="f" stroked="f">
                  <v:textbox inset="0,0,0,0">
                    <w:txbxContent>
                      <w:p w14:paraId="6AA16110" w14:textId="77777777" w:rsidR="008B1389" w:rsidRDefault="008B1389" w:rsidP="008B1389">
                        <w:pPr>
                          <w:spacing w:after="160" w:line="259" w:lineRule="auto"/>
                        </w:pPr>
                        <w:r>
                          <w:rPr>
                            <w:b/>
                            <w:sz w:val="24"/>
                          </w:rPr>
                          <w:t>min</w:t>
                        </w:r>
                      </w:p>
                    </w:txbxContent>
                  </v:textbox>
                </v:rect>
                <v:rect id="Rectangle 238894" o:spid="_x0000_s1091" style="position:absolute;left:40558;top:20859;width:675;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" filled="f" stroked="f">
                  <v:textbox inset="0,0,0,0">
                    <w:txbxContent>
                      <w:p w14:paraId="746C4A03" w14:textId="77777777" w:rsidR="008B1389" w:rsidRDefault="008B1389" w:rsidP="008B1389">
                        <w:pPr>
                          <w:spacing w:after="160" w:line="259" w:lineRule="auto"/>
                        </w:pPr>
                        <w:r>
                          <w:rPr>
                            <w:b/>
                            <w:sz w:val="24"/>
                          </w:rPr>
                          <w:t>(</w:t>
                        </w:r>
                      </w:p>
                    </w:txbxContent>
                  </v:textbox>
                </v:rect>
                <v:rect id="Rectangle 31736" o:spid="_x0000_s1092" style="position:absolute;left:44113;top:20859;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" filled="f" stroked="f">
                  <v:textbox inset="0,0,0,0">
                    <w:txbxContent>
                      <w:p w14:paraId="7D116E4E" w14:textId="77777777" w:rsidR="008B1389" w:rsidRDefault="008B1389" w:rsidP="008B1389">
                        <w:pPr>
                          <w:spacing w:after="160" w:line="259" w:lineRule="auto"/>
                        </w:pPr>
                        <w:r>
                          <w:rPr>
                            <w:b/>
                            <w:sz w:val="24"/>
                          </w:rPr>
                          <w:t xml:space="preserve"> </w:t>
                        </w:r>
                      </w:p>
                    </w:txbxContent>
                  </v:textbox>
                </v:rect>
                <v:shape id="Shape 31737" o:spid="_x0000_s1093" style="position:absolute;left:18103;top:76;width:762;height:10382;visibility:visible;mso-wrap-style:square;v-text-anchor:top" coordsize="76200,1038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" path="m38100,l76200,76200r-31750,l44450,962025r31750,l38100,1038225,,962025r31750,l31750,76200,,76200,38100,xe" fillcolor="#4a7ebb" stroked="f" strokeweight="0">
                  <v:stroke endcap="round"/>
                  <v:path arrowok="t" textboxrect="0,0,76200,1038225"/>
                </v:shape>
                <v:shape id="Shape 31738" o:spid="_x0000_s1094" style="position:absolute;left:34347;top:17278;width:762;height:10382;visibility:visible;mso-wrap-style:square;v-text-anchor:top" coordsize="76200,1038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" path="m38100,l76200,76200r-31750,l44450,962025r31750,l38100,1038225,,962025r31750,l31750,76200,,76200,38100,xe" fillcolor="#4a7ebb" stroked="f" strokeweight="0">
                  <v:stroke endcap="round"/>
                  <v:path arrowok="t" textboxrect="0,0,76200,1038225"/>
                </v:shape>
                <v:shape id="Shape 31739" o:spid="_x0000_s1095" style="position:absolute;left:34391;top:50;width:762;height:10383;visibility:visible;mso-wrap-style:square;v-text-anchor:top" coordsize="76200,1038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" path="m38100,l76200,76200r-31750,l44450,962025r31750,l38100,1038225,,962025r31750,l31750,76200,,76200,38100,xe" fillcolor="#4a7ebb" stroked="f" strokeweight="0">
                  <v:stroke endcap="round"/>
                  <v:path arrowok="t" textboxrect="0,0,76200,1038225"/>
                </v:shape>
                <v:shape id="Shape 31740" o:spid="_x0000_s1096" style="position:absolute;left:5930;top:15430;width:12516;height:762;visibility:visible;mso-wrap-style:square;v-text-anchor:top" coordsize="1251585,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" path="m76200,r,31750l1175385,31750r,-31750l1251585,38100r-76200,38100l1175385,44450r-1099185,l76200,76200,,38100,76200,xe" fillcolor="#4a7ebb" stroked="f" strokeweight="0">
                  <v:stroke endcap="round"/>
                  <v:path arrowok="t" textboxrect="0,0,1251585,76200"/>
                </v:shape>
                <v:shape id="Shape 31741" o:spid="_x0000_s1097" style="position:absolute;left:34721;top:18167;width:13126;height:762;visibility:visible;mso-wrap-style:square;v-text-anchor:top" coordsize="1312545,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" path="m76200,r,31750l1236345,31750r,-31750l1312545,38100r-76200,38100l1236345,44450r-1160145,l76200,76200,,38100,76200,xe" fillcolor="#4a7ebb" stroked="f" strokeweight="0">
                  <v:stroke endcap="round"/>
                  <v:path arrowok="t" textboxrect="0,0,1312545,76200"/>
                </v:shape>
                <v:shape id="Shape 31742" o:spid="_x0000_s1098" style="position:absolute;left:34759;top:8274;width:13088;height:762;visibility:visible;mso-wrap-style:square;v-text-anchor:top" coordsize="1308735,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" path="m76200,r,31750l1232535,31750r,-31750l1308735,38100r-76200,38100l1232535,44450r-1156335,l76200,76200,,38100,76200,xe" fillcolor="#4a7ebb" stroked="f" strokeweight="0">
                  <v:stroke endcap="round"/>
                  <v:path arrowok="t" textboxrect="0,0,1308735,76200"/>
                </v:shape>
                <v:rect id="Rectangle 238862" o:spid="_x0000_s1099" style="position:absolute;left:40772;top:4503;width:1013;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" filled="f" stroked="f">
                  <v:textbox inset="0,0,0,0">
                    <w:txbxContent>
                      <w:p w14:paraId="4177BE5C" w14:textId="77777777" w:rsidR="008B1389" w:rsidRDefault="008B1389" w:rsidP="008B1389">
                        <w:pPr>
                          <w:spacing w:after="160" w:line="259" w:lineRule="auto"/>
                        </w:pPr>
                        <w:r>
                          <w:rPr>
                            <w:b/>
                            <w:sz w:val="24"/>
                          </w:rPr>
                          <w:t>4</w:t>
                        </w:r>
                      </w:p>
                    </w:txbxContent>
                  </v:textbox>
                </v:rect>
                <v:rect id="Rectangle 238864" o:spid="_x0000_s1100" style="position:absolute;left:41534;top:4503;width:2195;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" filled="f" stroked="f">
                  <v:textbox inset="0,0,0,0">
                    <w:txbxContent>
                      <w:p w14:paraId="79DB4E84" w14:textId="77777777" w:rsidR="008B1389" w:rsidRDefault="008B1389" w:rsidP="008B1389">
                        <w:pPr>
                          <w:spacing w:after="160" w:line="259" w:lineRule="auto"/>
                        </w:pPr>
                        <w:r>
                          <w:rPr>
                            <w:b/>
                            <w:sz w:val="24"/>
                          </w:rPr>
                          <w:t xml:space="preserve"> m</w:t>
                        </w:r>
                      </w:p>
                    </w:txbxContent>
                  </v:textbox>
                </v:rect>
                <v:rect id="Rectangle 31744" o:spid="_x0000_s1101" style="position:absolute;left:43183;top:4503;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" filled="f" stroked="f">
                  <v:textbox inset="0,0,0,0">
                    <w:txbxContent>
                      <w:p w14:paraId="194CAEE8" w14:textId="77777777" w:rsidR="008B1389" w:rsidRDefault="008B1389" w:rsidP="008B1389">
                        <w:pPr>
                          <w:spacing w:after="160" w:line="259" w:lineRule="auto"/>
                        </w:pPr>
                        <w:r>
                          <w:rPr>
                            <w:b/>
                            <w:sz w:val="24"/>
                          </w:rPr>
                          <w:t xml:space="preserve"> </w:t>
                        </w:r>
                      </w:p>
                    </w:txbxContent>
                  </v:textbox>
                </v:rect>
                <v:rect id="Rectangle 238869" o:spid="_x0000_s1102" style="position:absolute;left:43253;top:6316;width:675;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" filled="f" stroked="f">
                  <v:textbox inset="0,0,0,0">
                    <w:txbxContent>
                      <w:p w14:paraId="55A81B86" w14:textId="77777777" w:rsidR="008B1389" w:rsidRDefault="008B1389" w:rsidP="008B1389">
                        <w:pPr>
                          <w:spacing w:after="160" w:line="259" w:lineRule="auto"/>
                        </w:pPr>
                        <w:r>
                          <w:rPr>
                            <w:b/>
                            <w:sz w:val="24"/>
                          </w:rPr>
                          <w:t>)</w:t>
                        </w:r>
                      </w:p>
                    </w:txbxContent>
                  </v:textbox>
                </v:rect>
                <v:rect id="Rectangle 238865" o:spid="_x0000_s1103" style="position:absolute;left:40208;top:6316;width:675;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" filled="f" stroked="f">
                  <v:textbox inset="0,0,0,0">
                    <w:txbxContent>
                      <w:p w14:paraId="5BADA51B" w14:textId="77777777" w:rsidR="008B1389" w:rsidRDefault="008B1389" w:rsidP="008B1389">
                        <w:pPr>
                          <w:spacing w:after="160" w:line="259" w:lineRule="auto"/>
                        </w:pPr>
                        <w:r>
                          <w:rPr>
                            <w:b/>
                            <w:sz w:val="24"/>
                          </w:rPr>
                          <w:t>(</w:t>
                        </w:r>
                      </w:p>
                    </w:txbxContent>
                  </v:textbox>
                </v:rect>
                <v:rect id="Rectangle 238870" o:spid="_x0000_s1104" style="position:absolute;left:40724;top:6316;width:3353;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" filled="f" stroked="f">
                  <v:textbox inset="0,0,0,0">
                    <w:txbxContent>
                      <w:p w14:paraId="3FD53D48" w14:textId="77777777" w:rsidR="008B1389" w:rsidRDefault="008B1389" w:rsidP="008B1389">
                        <w:pPr>
                          <w:spacing w:after="160" w:line="259" w:lineRule="auto"/>
                        </w:pPr>
                        <w:r>
                          <w:rPr>
                            <w:b/>
                            <w:sz w:val="24"/>
                          </w:rPr>
                          <w:t>min</w:t>
                        </w:r>
                      </w:p>
                    </w:txbxContent>
                  </v:textbox>
                </v:rect>
                <v:rect id="Rectangle 31746" o:spid="_x0000_s1105" style="position:absolute;left:43762;top:6316;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" filled="f" stroked="f">
                  <v:textbox inset="0,0,0,0">
                    <w:txbxContent>
                      <w:p w14:paraId="03BEEC55" w14:textId="77777777" w:rsidR="008B1389" w:rsidRDefault="008B1389" w:rsidP="008B1389">
                        <w:pPr>
                          <w:spacing w:after="160" w:line="259" w:lineRule="auto"/>
                        </w:pPr>
                        <w:r>
                          <w:rPr>
                            <w:b/>
                            <w:sz w:val="24"/>
                          </w:rPr>
                          <w:t xml:space="preserve"> </w:t>
                        </w:r>
                      </w:p>
                    </w:txbxContent>
                  </v:textbox>
                </v:rect>
                <v:rect id="Rectangle 238853" o:spid="_x0000_s1106" style="position:absolute;left:31231;top:2537;width:1014;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" filled="f" stroked="f">
                  <v:textbox inset="0,0,0,0">
                    <w:txbxContent>
                      <w:p w14:paraId="31160803" w14:textId="77777777" w:rsidR="008B1389" w:rsidRDefault="008B1389" w:rsidP="008B1389">
                        <w:pPr>
                          <w:spacing w:after="160" w:line="259" w:lineRule="auto"/>
                        </w:pPr>
                        <w:r>
                          <w:rPr>
                            <w:b/>
                            <w:sz w:val="24"/>
                          </w:rPr>
                          <w:t>4</w:t>
                        </w:r>
                      </w:p>
                    </w:txbxContent>
                  </v:textbox>
                </v:rect>
                <v:rect id="Rectangle 238854" o:spid="_x0000_s1107" style="position:absolute;left:31993;top:2537;width:219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" filled="f" stroked="f">
                  <v:textbox inset="0,0,0,0">
                    <w:txbxContent>
                      <w:p w14:paraId="2A9ECCE2" w14:textId="77777777" w:rsidR="008B1389" w:rsidRDefault="008B1389" w:rsidP="008B1389">
                        <w:pPr>
                          <w:spacing w:after="160" w:line="259" w:lineRule="auto"/>
                        </w:pPr>
                        <w:r>
                          <w:rPr>
                            <w:b/>
                            <w:sz w:val="24"/>
                          </w:rPr>
                          <w:t xml:space="preserve"> m</w:t>
                        </w:r>
                      </w:p>
                    </w:txbxContent>
                  </v:textbox>
                </v:rect>
                <v:rect id="Rectangle 31748" o:spid="_x0000_s1108" style="position:absolute;left:33639;top:2537;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" filled="f" stroked="f">
                  <v:textbox inset="0,0,0,0">
                    <w:txbxContent>
                      <w:p w14:paraId="4CC3CE17" w14:textId="77777777" w:rsidR="008B1389" w:rsidRDefault="008B1389" w:rsidP="008B1389">
                        <w:pPr>
                          <w:spacing w:after="160" w:line="259" w:lineRule="auto"/>
                        </w:pPr>
                        <w:r>
                          <w:rPr>
                            <w:b/>
                            <w:sz w:val="24"/>
                          </w:rPr>
                          <w:t xml:space="preserve"> </w:t>
                        </w:r>
                      </w:p>
                    </w:txbxContent>
                  </v:textbox>
                </v:rect>
                <v:rect id="Rectangle 238856" o:spid="_x0000_s1109" style="position:absolute;left:30667;top:4335;width:675;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" filled="f" stroked="f">
                  <v:textbox inset="0,0,0,0">
                    <w:txbxContent>
                      <w:p w14:paraId="645F4FB6" w14:textId="77777777" w:rsidR="008B1389" w:rsidRDefault="008B1389" w:rsidP="008B1389">
                        <w:pPr>
                          <w:spacing w:after="160" w:line="259" w:lineRule="auto"/>
                        </w:pPr>
                        <w:r>
                          <w:rPr>
                            <w:b/>
                            <w:sz w:val="24"/>
                          </w:rPr>
                          <w:t>(</w:t>
                        </w:r>
                      </w:p>
                    </w:txbxContent>
                  </v:textbox>
                </v:rect>
                <v:rect id="Rectangle 238860" o:spid="_x0000_s1110" style="position:absolute;left:31184;top:4335;width:3353;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" filled="f" stroked="f">
                  <v:textbox inset="0,0,0,0">
                    <w:txbxContent>
                      <w:p w14:paraId="0C303F8A" w14:textId="77777777" w:rsidR="008B1389" w:rsidRDefault="008B1389" w:rsidP="008B1389">
                        <w:pPr>
                          <w:spacing w:after="160" w:line="259" w:lineRule="auto"/>
                        </w:pPr>
                        <w:r>
                          <w:rPr>
                            <w:b/>
                            <w:sz w:val="24"/>
                          </w:rPr>
                          <w:t>min</w:t>
                        </w:r>
                      </w:p>
                    </w:txbxContent>
                  </v:textbox>
                </v:rect>
                <v:rect id="Rectangle 238858" o:spid="_x0000_s1111" style="position:absolute;left:33712;top:4335;width:675;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" filled="f" stroked="f">
                  <v:textbox inset="0,0,0,0">
                    <w:txbxContent>
                      <w:p w14:paraId="1C932066" w14:textId="77777777" w:rsidR="008B1389" w:rsidRDefault="008B1389" w:rsidP="008B1389">
                        <w:pPr>
                          <w:spacing w:after="160" w:line="259" w:lineRule="auto"/>
                        </w:pPr>
                        <w:r>
                          <w:rPr>
                            <w:b/>
                            <w:sz w:val="24"/>
                          </w:rPr>
                          <w:t>)</w:t>
                        </w:r>
                      </w:p>
                    </w:txbxContent>
                  </v:textbox>
                </v:rect>
                <v:rect id="Rectangle 31750" o:spid="_x0000_s1112" style="position:absolute;left:34218;top:4335;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" filled="f" stroked="f">
                  <v:textbox inset="0,0,0,0">
                    <w:txbxContent>
                      <w:p w14:paraId="0A1CDBFA" w14:textId="77777777" w:rsidR="008B1389" w:rsidRDefault="008B1389" w:rsidP="008B1389">
                        <w:pPr>
                          <w:spacing w:after="160" w:line="259" w:lineRule="auto"/>
                        </w:pPr>
                        <w:r>
                          <w:rPr>
                            <w:b/>
                            <w:sz w:val="24"/>
                          </w:rPr>
                          <w:t xml:space="preserve"> </w:t>
                        </w:r>
                      </w:p>
                    </w:txbxContent>
                  </v:textbox>
                </v:rect>
                <v:rect id="Rectangle 238875" o:spid="_x0000_s1113" style="position:absolute;left:31231;top:19228;width:1014;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" filled="f" stroked="f">
                  <v:textbox inset="0,0,0,0">
                    <w:txbxContent>
                      <w:p w14:paraId="14400F20" w14:textId="77777777" w:rsidR="008B1389" w:rsidRDefault="008B1389" w:rsidP="008B1389">
                        <w:pPr>
                          <w:spacing w:after="160" w:line="259" w:lineRule="auto"/>
                        </w:pPr>
                        <w:r>
                          <w:rPr>
                            <w:b/>
                            <w:sz w:val="24"/>
                          </w:rPr>
                          <w:t>4</w:t>
                        </w:r>
                      </w:p>
                    </w:txbxContent>
                  </v:textbox>
                </v:rect>
                <v:rect id="Rectangle 238877" o:spid="_x0000_s1114" style="position:absolute;left:31993;top:19228;width:219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" filled="f" stroked="f">
                  <v:textbox inset="0,0,0,0">
                    <w:txbxContent>
                      <w:p w14:paraId="6E1D04AA" w14:textId="77777777" w:rsidR="008B1389" w:rsidRDefault="008B1389" w:rsidP="008B1389">
                        <w:pPr>
                          <w:spacing w:after="160" w:line="259" w:lineRule="auto"/>
                        </w:pPr>
                        <w:r>
                          <w:rPr>
                            <w:b/>
                            <w:sz w:val="24"/>
                          </w:rPr>
                          <w:t xml:space="preserve"> m</w:t>
                        </w:r>
                      </w:p>
                    </w:txbxContent>
                  </v:textbox>
                </v:rect>
                <v:rect id="Rectangle 31752" o:spid="_x0000_s1115" style="position:absolute;left:33639;top:19228;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" filled="f" stroked="f">
                  <v:textbox inset="0,0,0,0">
                    <w:txbxContent>
                      <w:p w14:paraId="072EF289" w14:textId="77777777" w:rsidR="008B1389" w:rsidRDefault="008B1389" w:rsidP="008B1389">
                        <w:pPr>
                          <w:spacing w:after="160" w:line="259" w:lineRule="auto"/>
                        </w:pPr>
                        <w:r>
                          <w:rPr>
                            <w:b/>
                            <w:sz w:val="24"/>
                          </w:rPr>
                          <w:t xml:space="preserve"> </w:t>
                        </w:r>
                      </w:p>
                    </w:txbxContent>
                  </v:textbox>
                </v:rect>
                <v:rect id="Rectangle 238893" o:spid="_x0000_s1116" style="position:absolute;left:31184;top:21011;width:3353;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" filled="f" stroked="f">
                  <v:textbox inset="0,0,0,0">
                    <w:txbxContent>
                      <w:p w14:paraId="41C3B8CA" w14:textId="77777777" w:rsidR="008B1389" w:rsidRDefault="008B1389" w:rsidP="008B1389">
                        <w:pPr>
                          <w:spacing w:after="160" w:line="259" w:lineRule="auto"/>
                        </w:pPr>
                        <w:r>
                          <w:rPr>
                            <w:b/>
                            <w:sz w:val="24"/>
                          </w:rPr>
                          <w:t>min</w:t>
                        </w:r>
                      </w:p>
                    </w:txbxContent>
                  </v:textbox>
                </v:rect>
                <v:rect id="Rectangle 238892" o:spid="_x0000_s1117" style="position:absolute;left:33712;top:21011;width:675;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" filled="f" stroked="f">
                  <v:textbox inset="0,0,0,0">
                    <w:txbxContent>
                      <w:p w14:paraId="487007CE" w14:textId="77777777" w:rsidR="008B1389" w:rsidRDefault="008B1389" w:rsidP="008B1389">
                        <w:pPr>
                          <w:spacing w:after="160" w:line="259" w:lineRule="auto"/>
                        </w:pPr>
                        <w:r>
                          <w:rPr>
                            <w:b/>
                            <w:sz w:val="24"/>
                          </w:rPr>
                          <w:t>)</w:t>
                        </w:r>
                      </w:p>
                    </w:txbxContent>
                  </v:textbox>
                </v:rect>
                <v:rect id="Rectangle 238891" o:spid="_x0000_s1118" style="position:absolute;left:30667;top:21011;width:675;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" filled="f" stroked="f">
                  <v:textbox inset="0,0,0,0">
                    <w:txbxContent>
                      <w:p w14:paraId="4359CDF6" w14:textId="77777777" w:rsidR="008B1389" w:rsidRDefault="008B1389" w:rsidP="008B1389">
                        <w:pPr>
                          <w:spacing w:after="160" w:line="259" w:lineRule="auto"/>
                        </w:pPr>
                        <w:r>
                          <w:rPr>
                            <w:b/>
                            <w:sz w:val="24"/>
                          </w:rPr>
                          <w:t>(</w:t>
                        </w:r>
                      </w:p>
                    </w:txbxContent>
                  </v:textbox>
                </v:rect>
                <v:rect id="Rectangle 31754" o:spid="_x0000_s1119" style="position:absolute;left:34218;top:21011;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" filled="f" stroked="f">
                  <v:textbox inset="0,0,0,0">
                    <w:txbxContent>
                      <w:p w14:paraId="7FD57FA7" w14:textId="77777777" w:rsidR="008B1389" w:rsidRDefault="008B1389" w:rsidP="008B1389">
                        <w:pPr>
                          <w:spacing w:after="160" w:line="259" w:lineRule="auto"/>
                        </w:pPr>
                        <w:r>
                          <w:rPr>
                            <w:b/>
                            <w:sz w:val="24"/>
                          </w:rPr>
                          <w:t xml:space="preserve"> </w:t>
                        </w:r>
                      </w:p>
                    </w:txbxContent>
                  </v:textbox>
                </v:rect>
                <v:rect id="Rectangle 238874" o:spid="_x0000_s1120" style="position:absolute;left:11489;top:17853;width:2195;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" filled="f" stroked="f">
                  <v:textbox inset="0,0,0,0">
                    <w:txbxContent>
                      <w:p w14:paraId="5B2C42FF" w14:textId="77777777" w:rsidR="008B1389" w:rsidRDefault="008B1389" w:rsidP="008B1389">
                        <w:pPr>
                          <w:spacing w:after="160" w:line="259" w:lineRule="auto"/>
                        </w:pPr>
                        <w:r>
                          <w:rPr>
                            <w:b/>
                            <w:sz w:val="24"/>
                          </w:rPr>
                          <w:t xml:space="preserve"> m</w:t>
                        </w:r>
                      </w:p>
                    </w:txbxContent>
                  </v:textbox>
                </v:rect>
                <v:rect id="Rectangle 238872" o:spid="_x0000_s1121" style="position:absolute;left:10727;top:17853;width:1014;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" filled="f" stroked="f">
                  <v:textbox inset="0,0,0,0">
                    <w:txbxContent>
                      <w:p w14:paraId="135A46EA" w14:textId="77777777" w:rsidR="008B1389" w:rsidRDefault="008B1389" w:rsidP="008B1389">
                        <w:pPr>
                          <w:spacing w:after="160" w:line="259" w:lineRule="auto"/>
                        </w:pPr>
                        <w:r>
                          <w:rPr>
                            <w:b/>
                            <w:sz w:val="24"/>
                          </w:rPr>
                          <w:t>4</w:t>
                        </w:r>
                      </w:p>
                    </w:txbxContent>
                  </v:textbox>
                </v:rect>
                <v:rect id="Rectangle 31756" o:spid="_x0000_s1122" style="position:absolute;left:13135;top:17853;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" filled="f" stroked="f">
                  <v:textbox inset="0,0,0,0">
                    <w:txbxContent>
                      <w:p w14:paraId="26E0D109" w14:textId="77777777" w:rsidR="008B1389" w:rsidRDefault="008B1389" w:rsidP="008B1389">
                        <w:pPr>
                          <w:spacing w:after="160" w:line="259" w:lineRule="auto"/>
                        </w:pPr>
                        <w:r>
                          <w:rPr>
                            <w:b/>
                            <w:sz w:val="24"/>
                          </w:rPr>
                          <w:t xml:space="preserve"> </w:t>
                        </w:r>
                      </w:p>
                    </w:txbxContent>
                  </v:textbox>
                </v:rect>
                <v:rect id="Rectangle 238886" o:spid="_x0000_s1123" style="position:absolute;left:10680;top:19670;width:3353;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" filled="f" stroked="f">
                  <v:textbox inset="0,0,0,0">
                    <w:txbxContent>
                      <w:p w14:paraId="78B6D9B2" w14:textId="77777777" w:rsidR="008B1389" w:rsidRDefault="008B1389" w:rsidP="008B1389">
                        <w:pPr>
                          <w:spacing w:after="160" w:line="259" w:lineRule="auto"/>
                        </w:pPr>
                        <w:r>
                          <w:rPr>
                            <w:b/>
                            <w:sz w:val="24"/>
                          </w:rPr>
                          <w:t>min</w:t>
                        </w:r>
                      </w:p>
                    </w:txbxContent>
                  </v:textbox>
                </v:rect>
                <v:rect id="Rectangle 238883" o:spid="_x0000_s1124" style="position:absolute;left:10163;top:19670;width:675;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" filled="f" stroked="f">
                  <v:textbox inset="0,0,0,0">
                    <w:txbxContent>
                      <w:p w14:paraId="09B6C9E2" w14:textId="77777777" w:rsidR="008B1389" w:rsidRDefault="008B1389" w:rsidP="008B1389">
                        <w:pPr>
                          <w:spacing w:after="160" w:line="259" w:lineRule="auto"/>
                        </w:pPr>
                        <w:r>
                          <w:rPr>
                            <w:b/>
                            <w:sz w:val="24"/>
                          </w:rPr>
                          <w:t>(</w:t>
                        </w:r>
                      </w:p>
                    </w:txbxContent>
                  </v:textbox>
                </v:rect>
                <v:rect id="Rectangle 238884" o:spid="_x0000_s1125" style="position:absolute;left:13208;top:19670;width:675;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" filled="f" stroked="f">
                  <v:textbox inset="0,0,0,0">
                    <w:txbxContent>
                      <w:p w14:paraId="6F5413BC" w14:textId="77777777" w:rsidR="008B1389" w:rsidRDefault="008B1389" w:rsidP="008B1389">
                        <w:pPr>
                          <w:spacing w:after="160" w:line="259" w:lineRule="auto"/>
                        </w:pPr>
                        <w:r>
                          <w:rPr>
                            <w:b/>
                            <w:sz w:val="24"/>
                          </w:rPr>
                          <w:t>)</w:t>
                        </w:r>
                      </w:p>
                    </w:txbxContent>
                  </v:textbox>
                </v:rect>
                <v:rect id="Rectangle 31758" o:spid="_x0000_s1126" style="position:absolute;left:13714;top:19670;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" filled="f" stroked="f">
                  <v:textbox inset="0,0,0,0">
                    <w:txbxContent>
                      <w:p w14:paraId="3D424BB3" w14:textId="77777777" w:rsidR="008B1389" w:rsidRDefault="008B1389" w:rsidP="008B1389">
                        <w:pPr>
                          <w:spacing w:after="160" w:line="259" w:lineRule="auto"/>
                        </w:pPr>
                        <w:r>
                          <w:rPr>
                            <w:b/>
                            <w:sz w:val="24"/>
                          </w:rPr>
                          <w:t xml:space="preserve"> </w:t>
                        </w:r>
                      </w:p>
                    </w:txbxContent>
                  </v:textbox>
                </v:rect>
                <v:shape id="Shape 267517" o:spid="_x0000_s1127" style="position:absolute;left:19107;top:19373;width:8763;height:5715;visibility:visible;mso-wrap-style:square;v-text-anchor:top" coordsize="876300,571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" path="m,l876300,r,571500l,571500,,e" stroked="f" strokeweight="0">
                  <v:stroke endcap="round"/>
                  <v:path arrowok="t" textboxrect="0,0,876300,571500"/>
                </v:shape>
                <v:rect id="Rectangle 31760" o:spid="_x0000_s1128" style="position:absolute;left:21353;top:19884;width:6182;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" filled="f" stroked="f">
                  <v:textbox inset="0,0,0,0">
                    <w:txbxContent>
                      <w:p w14:paraId="5A18A601" w14:textId="77777777" w:rsidR="008B1389" w:rsidRDefault="008B1389" w:rsidP="008B1389">
                        <w:pPr>
                          <w:spacing w:after="160" w:line="259" w:lineRule="auto"/>
                        </w:pPr>
                        <w:r>
                          <w:rPr>
                            <w:b/>
                            <w:sz w:val="24"/>
                          </w:rPr>
                          <w:t xml:space="preserve">As per </w:t>
                        </w:r>
                      </w:p>
                    </w:txbxContent>
                  </v:textbox>
                </v:rect>
                <v:rect id="Rectangle 31761" o:spid="_x0000_s1129" style="position:absolute;left:22222;top:21636;width:3869;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" filled="f" stroked="f">
                  <v:textbox inset="0,0,0,0">
                    <w:txbxContent>
                      <w:p w14:paraId="25D2DCC8" w14:textId="77777777" w:rsidR="008B1389" w:rsidRDefault="008B1389" w:rsidP="008B1389">
                        <w:pPr>
                          <w:spacing w:after="160" w:line="259" w:lineRule="auto"/>
                        </w:pPr>
                        <w:r>
                          <w:rPr>
                            <w:b/>
                            <w:sz w:val="24"/>
                          </w:rPr>
                          <w:t xml:space="preserve">Gas </w:t>
                        </w:r>
                      </w:p>
                    </w:txbxContent>
                  </v:textbox>
                </v:rect>
                <v:rect id="Rectangle 31762" o:spid="_x0000_s1130" style="position:absolute;left:20607;top:23389;width:8164;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" filled="f" stroked="f">
                  <v:textbox inset="0,0,0,0">
                    <w:txbxContent>
                      <w:p w14:paraId="54D28278" w14:textId="77777777" w:rsidR="008B1389" w:rsidRDefault="008B1389" w:rsidP="008B1389">
                        <w:pPr>
                          <w:spacing w:after="160" w:line="259" w:lineRule="auto"/>
                        </w:pPr>
                        <w:r>
                          <w:rPr>
                            <w:b/>
                            <w:sz w:val="24"/>
                          </w:rPr>
                          <w:t xml:space="preserve">Cylinder </w:t>
                        </w:r>
                      </w:p>
                    </w:txbxContent>
                  </v:textbox>
                </v:rect>
                <v:shape id="Shape 31763" o:spid="_x0000_s1131" style="position:absolute;left:18154;top:17506;width:762;height:10383;visibility:visible;mso-wrap-style:square;v-text-anchor:top" coordsize="76200,1038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" path="m38100,l76200,76200r-31750,l44450,962025r31750,l38100,1038225,,962025r31750,l31750,76200,,76200,38100,xe" fillcolor="#4a7ebb" stroked="f" strokeweight="0">
                  <v:stroke endcap="round"/>
                  <v:path arrowok="t" textboxrect="0,0,76200,1038225"/>
                </v:shape>
                <v:shape id="Shape 267518" o:spid="_x0000_s1132" style="position:absolute;left:18916;top:2070;width:8668;height:5715;visibility:visible;mso-wrap-style:square;v-text-anchor:top" coordsize="866775,571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" path="m,l866775,r,571500l,571500,,e" stroked="f" strokeweight="0">
                  <v:stroke endcap="round"/>
                  <v:path arrowok="t" textboxrect="0,0,866775,571500"/>
                </v:shape>
                <v:rect id="Rectangle 31765" o:spid="_x0000_s1133" style="position:absolute;left:21109;top:2567;width:6183;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" filled="f" stroked="f">
                  <v:textbox inset="0,0,0,0">
                    <w:txbxContent>
                      <w:p w14:paraId="08E935BE" w14:textId="77777777" w:rsidR="008B1389" w:rsidRDefault="008B1389" w:rsidP="008B1389">
                        <w:pPr>
                          <w:spacing w:after="160" w:line="259" w:lineRule="auto"/>
                        </w:pPr>
                        <w:r>
                          <w:rPr>
                            <w:b/>
                            <w:sz w:val="24"/>
                          </w:rPr>
                          <w:t xml:space="preserve">As per </w:t>
                        </w:r>
                      </w:p>
                    </w:txbxContent>
                  </v:textbox>
                </v:rect>
                <v:rect id="Rectangle 31766" o:spid="_x0000_s1134" style="position:absolute;left:21978;top:4320;width:3870;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" filled="f" stroked="f">
                  <v:textbox inset="0,0,0,0">
                    <w:txbxContent>
                      <w:p w14:paraId="4D3189A7" w14:textId="77777777" w:rsidR="008B1389" w:rsidRDefault="008B1389" w:rsidP="008B1389">
                        <w:pPr>
                          <w:spacing w:after="160" w:line="259" w:lineRule="auto"/>
                        </w:pPr>
                        <w:r>
                          <w:rPr>
                            <w:b/>
                            <w:sz w:val="24"/>
                          </w:rPr>
                          <w:t xml:space="preserve">Gas </w:t>
                        </w:r>
                      </w:p>
                    </w:txbxContent>
                  </v:textbox>
                </v:rect>
                <v:rect id="Rectangle 31767" o:spid="_x0000_s1135" style="position:absolute;left:20363;top:6072;width:7665;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" filled="f" stroked="f">
                  <v:textbox inset="0,0,0,0">
                    <w:txbxContent>
                      <w:p w14:paraId="7CC1B72C" w14:textId="77777777" w:rsidR="008B1389" w:rsidRDefault="008B1389" w:rsidP="008B1389">
                        <w:pPr>
                          <w:spacing w:after="160" w:line="259" w:lineRule="auto"/>
                        </w:pPr>
                        <w:r>
                          <w:rPr>
                            <w:b/>
                            <w:sz w:val="24"/>
                          </w:rPr>
                          <w:t>Cylinder</w:t>
                        </w:r>
                      </w:p>
                    </w:txbxContent>
                  </v:textbox>
                </v:rect>
                <v:rect id="Rectangle 31768" o:spid="_x0000_s1136" style="position:absolute;left:26123;top:6072;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" filled="f" stroked="f">
                  <v:textbox inset="0,0,0,0">
                    <w:txbxContent>
                      <w:p w14:paraId="57865D4C" w14:textId="77777777" w:rsidR="008B1389" w:rsidRDefault="008B1389" w:rsidP="008B1389">
                        <w:pPr>
                          <w:spacing w:after="160" w:line="259" w:lineRule="auto"/>
                        </w:pPr>
                        <w:r>
                          <w:rPr>
                            <w:b/>
                            <w:sz w:val="24"/>
                          </w:rPr>
                          <w:t xml:space="preserve"> </w:t>
                        </w:r>
                      </w:p>
                    </w:txbxContent>
                  </v:textbox>
                </v:rect>
                <v:shape id="Shape 267519" o:spid="_x0000_s1137" style="position:absolute;left:8153;top:9702;width:9239;height:5715;visibility:visible;mso-wrap-style:square;v-text-anchor:top" coordsize="923925,571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" path="m,l923925,r,571500l,571500,,e" stroked="f" strokeweight="0">
                  <v:stroke endcap="round"/>
                  <v:path arrowok="t" textboxrect="0,0,923925,571500"/>
                </v:shape>
                <v:rect id="Rectangle 31770" o:spid="_x0000_s1138" style="position:absolute;left:9173;top:10202;width:10051;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" filled="f" stroked="f">
                  <v:textbox inset="0,0,0,0">
                    <w:txbxContent>
                      <w:p w14:paraId="5A365A8B" w14:textId="77777777" w:rsidR="008B1389" w:rsidRDefault="008B1389" w:rsidP="008B1389">
                        <w:pPr>
                          <w:spacing w:after="160" w:line="259" w:lineRule="auto"/>
                        </w:pPr>
                        <w:r>
                          <w:rPr>
                            <w:b/>
                            <w:sz w:val="24"/>
                          </w:rPr>
                          <w:t xml:space="preserve">As per Gas </w:t>
                        </w:r>
                      </w:p>
                    </w:txbxContent>
                  </v:textbox>
                </v:rect>
                <v:rect id="Rectangle 31771" o:spid="_x0000_s1139" style="position:absolute;left:9889;top:11955;width:8164;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" filled="f" stroked="f">
                  <v:textbox inset="0,0,0,0">
                    <w:txbxContent>
                      <w:p w14:paraId="12A46545" w14:textId="77777777" w:rsidR="008B1389" w:rsidRDefault="008B1389" w:rsidP="008B1389">
                        <w:pPr>
                          <w:spacing w:after="160" w:line="259" w:lineRule="auto"/>
                        </w:pPr>
                        <w:r>
                          <w:rPr>
                            <w:b/>
                            <w:sz w:val="24"/>
                          </w:rPr>
                          <w:t xml:space="preserve">Cylinder </w:t>
                        </w:r>
                      </w:p>
                    </w:txbxContent>
                  </v:textbox>
                </v:rect>
                <v:rect id="Rectangle 31772" o:spid="_x0000_s1140" style="position:absolute;left:10941;top:13708;width:4840;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" filled="f" stroked="f">
                  <v:textbox inset="0,0,0,0">
                    <w:txbxContent>
                      <w:p w14:paraId="3A9515B0" w14:textId="77777777" w:rsidR="008B1389" w:rsidRDefault="008B1389" w:rsidP="008B1389">
                        <w:pPr>
                          <w:spacing w:after="160" w:line="259" w:lineRule="auto"/>
                        </w:pPr>
                        <w:r>
                          <w:rPr>
                            <w:b/>
                            <w:sz w:val="24"/>
                          </w:rPr>
                          <w:t>Rules</w:t>
                        </w:r>
                      </w:p>
                    </w:txbxContent>
                  </v:textbox>
                </v:rect>
                <v:rect id="Rectangle 31773" o:spid="_x0000_s1141" style="position:absolute;left:14587;top:13708;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" filled="f" stroked="f">
                  <v:textbox inset="0,0,0,0">
                    <w:txbxContent>
                      <w:p w14:paraId="02163C82" w14:textId="77777777" w:rsidR="008B1389" w:rsidRDefault="008B1389" w:rsidP="008B1389">
                        <w:pPr>
                          <w:spacing w:after="160" w:line="259" w:lineRule="auto"/>
                        </w:pPr>
                        <w:r>
                          <w:rPr>
                            <w:b/>
                            <w:sz w:val="24"/>
                          </w:rPr>
                          <w:t xml:space="preserve"> </w:t>
                        </w:r>
                      </w:p>
                    </w:txbxContent>
                  </v:textbox>
                </v:rect>
                <w10:anchorlock/>
              </v:group>
            </w:pict>
          </mc:Fallback>
        </mc:AlternateContent>
      </w:r>
    </w:p>
    <w:p w14:paraId="2D1BC43C" w14:textId="3DF26929" w:rsidR="008B1389" w:rsidRPr="008B1389" w:rsidRDefault="008B1389" w:rsidP="00A31BE7">
      <w:pPr>
        <w:widowControl w:val="0"/>
        <w:autoSpaceDE w:val="0"/>
        <w:autoSpaceDN w:val="0"/>
        <w:adjustRightInd w:val="0"/>
        <w:ind w:left="1418" w:right="-846" w:hanging="1134"/>
        <w:jc w:val="center"/>
        <w:rPr>
          <w:b/>
          <w:bCs/>
          <w:sz w:val="24"/>
          <w:szCs w:val="24"/>
        </w:rPr>
      </w:pPr>
      <w:r w:rsidRPr="008B1389">
        <w:rPr>
          <w:b/>
          <w:sz w:val="24"/>
          <w:szCs w:val="24"/>
          <w:u w:val="single" w:color="000000"/>
        </w:rPr>
        <w:t>Cautionary Board provided at prominent locations</w:t>
      </w:r>
      <w:r w:rsidRPr="008B1389">
        <w:rPr>
          <w:b/>
          <w:bCs/>
          <w:sz w:val="24"/>
          <w:szCs w:val="24"/>
        </w:rPr>
        <w:t>]</w:t>
      </w:r>
    </w:p>
    <w:p w14:paraId="52660D17" w14:textId="04BC4DB1" w:rsidR="008B1389" w:rsidRPr="008B1389" w:rsidRDefault="008B1389">
      <w:pPr>
        <w:spacing w:after="160" w:line="259" w:lineRule="auto"/>
        <w:rPr>
          <w:b/>
          <w:bCs/>
          <w:sz w:val="24"/>
          <w:szCs w:val="24"/>
        </w:rPr>
      </w:pPr>
    </w:p>
    <w:p w14:paraId="281DFD00" w14:textId="64C67CCF" w:rsidR="00090083" w:rsidRPr="008B1389" w:rsidRDefault="00090083" w:rsidP="00A31BE7">
      <w:pPr>
        <w:widowControl w:val="0"/>
        <w:autoSpaceDE w:val="0"/>
        <w:autoSpaceDN w:val="0"/>
        <w:adjustRightInd w:val="0"/>
        <w:ind w:left="1418" w:right="-846" w:hanging="1134"/>
        <w:jc w:val="both"/>
        <w:rPr>
          <w:sz w:val="24"/>
          <w:szCs w:val="24"/>
        </w:rPr>
      </w:pPr>
      <w:r w:rsidRPr="008B1389">
        <w:rPr>
          <w:b/>
          <w:bCs/>
          <w:sz w:val="24"/>
          <w:szCs w:val="24"/>
        </w:rPr>
        <w:t>Footnote</w:t>
      </w:r>
      <w:r w:rsidRPr="008B1389">
        <w:rPr>
          <w:sz w:val="24"/>
          <w:szCs w:val="24"/>
        </w:rPr>
        <w:t xml:space="preserve">: The Principal regulations were notified in the official gazette </w:t>
      </w:r>
      <w:r w:rsidRPr="008B1389">
        <w:rPr>
          <w:i/>
          <w:iCs/>
          <w:sz w:val="24"/>
          <w:szCs w:val="24"/>
        </w:rPr>
        <w:t xml:space="preserve">vide </w:t>
      </w:r>
      <w:r w:rsidRPr="008B1389">
        <w:rPr>
          <w:sz w:val="24"/>
          <w:szCs w:val="24"/>
        </w:rPr>
        <w:t>F. No. INFRA/T4S/SC-6/4/2018, dated 6</w:t>
      </w:r>
      <w:r w:rsidRPr="008B1389">
        <w:rPr>
          <w:sz w:val="24"/>
          <w:szCs w:val="24"/>
          <w:vertAlign w:val="superscript"/>
        </w:rPr>
        <w:t xml:space="preserve">th </w:t>
      </w:r>
      <w:r w:rsidRPr="008B1389">
        <w:rPr>
          <w:sz w:val="24"/>
          <w:szCs w:val="24"/>
        </w:rPr>
        <w:t>November, 2018</w:t>
      </w:r>
      <w:r w:rsidR="00A31BE7">
        <w:rPr>
          <w:sz w:val="24"/>
          <w:szCs w:val="24"/>
        </w:rPr>
        <w:t xml:space="preserve">, </w:t>
      </w:r>
      <w:r w:rsidR="00CB0AC1" w:rsidRPr="008B1389">
        <w:rPr>
          <w:sz w:val="24"/>
          <w:szCs w:val="24"/>
        </w:rPr>
        <w:t>amended vide F. No. PNGRB/Tech/5-T4SRO/(2)/2020 dated 15</w:t>
      </w:r>
      <w:r w:rsidR="00CB0AC1" w:rsidRPr="008B1389">
        <w:rPr>
          <w:sz w:val="24"/>
          <w:szCs w:val="24"/>
          <w:vertAlign w:val="superscript"/>
        </w:rPr>
        <w:t>th</w:t>
      </w:r>
      <w:r w:rsidR="00CB0AC1" w:rsidRPr="008B1389">
        <w:rPr>
          <w:sz w:val="24"/>
          <w:szCs w:val="24"/>
        </w:rPr>
        <w:t xml:space="preserve"> September, 2020</w:t>
      </w:r>
      <w:r w:rsidR="00A31BE7">
        <w:rPr>
          <w:sz w:val="24"/>
          <w:szCs w:val="24"/>
        </w:rPr>
        <w:t xml:space="preserve"> and </w:t>
      </w:r>
      <w:r w:rsidR="00A31BE7" w:rsidRPr="00A31BE7">
        <w:rPr>
          <w:sz w:val="24"/>
          <w:szCs w:val="24"/>
        </w:rPr>
        <w:t>F. No. PNGRB/Tech/5-RO/(1)/2022 (P-3803)</w:t>
      </w:r>
      <w:r w:rsidR="00A31BE7">
        <w:rPr>
          <w:sz w:val="24"/>
          <w:szCs w:val="24"/>
        </w:rPr>
        <w:t xml:space="preserve"> dated 1</w:t>
      </w:r>
      <w:r w:rsidR="00DB6F08">
        <w:rPr>
          <w:sz w:val="24"/>
          <w:szCs w:val="24"/>
        </w:rPr>
        <w:t>4</w:t>
      </w:r>
      <w:r w:rsidR="00A31BE7" w:rsidRPr="00A31BE7">
        <w:rPr>
          <w:sz w:val="24"/>
          <w:szCs w:val="24"/>
          <w:vertAlign w:val="superscript"/>
        </w:rPr>
        <w:t>th</w:t>
      </w:r>
      <w:r w:rsidR="00A31BE7">
        <w:rPr>
          <w:sz w:val="24"/>
          <w:szCs w:val="24"/>
        </w:rPr>
        <w:t xml:space="preserve"> December 2022</w:t>
      </w:r>
      <w:r w:rsidRPr="008B1389">
        <w:rPr>
          <w:sz w:val="24"/>
          <w:szCs w:val="24"/>
        </w:rPr>
        <w:t>.</w:t>
      </w:r>
    </w:p>
    <w:p w14:paraId="553CF0BF" w14:textId="1DECB298" w:rsidR="00090083" w:rsidRPr="008B1389" w:rsidRDefault="00090083" w:rsidP="00090083">
      <w:pPr>
        <w:jc w:val="both"/>
        <w:rPr>
          <w:color w:val="000000" w:themeColor="text1"/>
          <w:spacing w:val="3"/>
          <w:sz w:val="24"/>
          <w:szCs w:val="24"/>
        </w:rPr>
      </w:pPr>
    </w:p>
    <w:p w14:paraId="1C8C3794" w14:textId="77777777" w:rsidR="00090083" w:rsidRPr="008B1389" w:rsidRDefault="00090083" w:rsidP="00090083">
      <w:pPr>
        <w:jc w:val="both"/>
        <w:rPr>
          <w:sz w:val="24"/>
          <w:szCs w:val="24"/>
        </w:rPr>
      </w:pPr>
    </w:p>
    <w:sectPr w:rsidR="00090083" w:rsidRPr="008B1389" w:rsidSect="008E2F40">
      <w:footnotePr>
        <w:numRestart w:val="eachPage"/>
      </w:footnotePr>
      <w:pgSz w:w="12240" w:h="15840"/>
      <w:pgMar w:top="1440" w:right="1440" w:bottom="1440" w:left="720" w:header="720" w:footer="49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A76811" w14:textId="77777777" w:rsidR="00466AE5" w:rsidRDefault="00466AE5" w:rsidP="00B37153">
      <w:r>
        <w:separator/>
      </w:r>
    </w:p>
  </w:endnote>
  <w:endnote w:type="continuationSeparator" w:id="0">
    <w:p w14:paraId="734DE2D2" w14:textId="77777777" w:rsidR="00466AE5" w:rsidRDefault="00466AE5" w:rsidP="00B371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angal">
    <w:altName w:val="Cambria"/>
    <w:panose1 w:val="00000400000000000000"/>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Liberation Sans">
    <w:charset w:val="00"/>
    <w:family w:val="swiss"/>
    <w:pitch w:val="variable"/>
    <w:sig w:usb0="E0000AFF" w:usb1="500078FF" w:usb2="00000021" w:usb3="00000000" w:csb0="000001BF" w:csb1="00000000"/>
  </w:font>
  <w:font w:name="Droid Sans Fallback">
    <w:charset w:val="00"/>
    <w:family w:val="auto"/>
    <w:pitch w:val="variable"/>
  </w:font>
  <w:font w:name="FreeSans">
    <w:altName w:val="Arial"/>
    <w:charset w:val="00"/>
    <w:family w:val="swiss"/>
    <w:pitch w:val="default"/>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F2424E" w14:textId="77777777" w:rsidR="009422D6" w:rsidRDefault="009422D6">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58E67018" w14:textId="77777777" w:rsidR="009422D6" w:rsidRDefault="009422D6">
    <w:pPr>
      <w:pStyle w:val="Footer"/>
    </w:pPr>
  </w:p>
  <w:p w14:paraId="14A66603" w14:textId="77777777" w:rsidR="009422D6" w:rsidRDefault="009422D6"/>
  <w:p w14:paraId="2181C963" w14:textId="77777777" w:rsidR="009422D6" w:rsidRDefault="009422D6"/>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33600219"/>
      <w:docPartObj>
        <w:docPartGallery w:val="Page Numbers (Bottom of Page)"/>
        <w:docPartUnique/>
      </w:docPartObj>
    </w:sdtPr>
    <w:sdtEndPr>
      <w:rPr>
        <w:noProof/>
      </w:rPr>
    </w:sdtEndPr>
    <w:sdtContent>
      <w:p w14:paraId="5F43B282" w14:textId="5FCFB348" w:rsidR="009422D6" w:rsidRDefault="009422D6">
        <w:pPr>
          <w:pStyle w:val="Footer"/>
          <w:jc w:val="right"/>
        </w:pPr>
        <w:r>
          <w:fldChar w:fldCharType="begin"/>
        </w:r>
        <w:r>
          <w:instrText xml:space="preserve"> PAGE   \* MERGEFORMAT </w:instrText>
        </w:r>
        <w:r>
          <w:fldChar w:fldCharType="separate"/>
        </w:r>
        <w:r w:rsidR="00822B27">
          <w:rPr>
            <w:noProof/>
          </w:rPr>
          <w:t>128</w:t>
        </w:r>
        <w:r>
          <w:rPr>
            <w:noProof/>
          </w:rPr>
          <w:fldChar w:fldCharType="end"/>
        </w:r>
      </w:p>
    </w:sdtContent>
  </w:sdt>
  <w:p w14:paraId="43240223" w14:textId="77777777" w:rsidR="009422D6" w:rsidRDefault="009422D6" w:rsidP="00B37153">
    <w:pPr>
      <w:pStyle w:val="Footer"/>
      <w:tabs>
        <w:tab w:val="left" w:pos="1905"/>
      </w:tabs>
    </w:pPr>
  </w:p>
  <w:p w14:paraId="6D7B2E00" w14:textId="77777777" w:rsidR="009422D6" w:rsidRDefault="009422D6"/>
  <w:p w14:paraId="13DD13E4" w14:textId="77777777" w:rsidR="009422D6" w:rsidRDefault="009422D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E50146" w14:textId="77777777" w:rsidR="00466AE5" w:rsidRDefault="00466AE5" w:rsidP="00B37153">
      <w:r>
        <w:separator/>
      </w:r>
    </w:p>
  </w:footnote>
  <w:footnote w:type="continuationSeparator" w:id="0">
    <w:p w14:paraId="556EB61F" w14:textId="77777777" w:rsidR="00466AE5" w:rsidRDefault="00466AE5" w:rsidP="00B37153">
      <w:r>
        <w:continuationSeparator/>
      </w:r>
    </w:p>
  </w:footnote>
  <w:footnote w:id="1">
    <w:p w14:paraId="061E992A" w14:textId="537859CB" w:rsidR="009422D6" w:rsidRPr="00B37153" w:rsidRDefault="009422D6" w:rsidP="00B37153">
      <w:pPr>
        <w:pStyle w:val="FootnoteText"/>
        <w:jc w:val="both"/>
        <w:rPr>
          <w:lang w:val="en-US"/>
        </w:rPr>
      </w:pPr>
      <w:r>
        <w:rPr>
          <w:rStyle w:val="FootnoteReference"/>
        </w:rPr>
        <w:footnoteRef/>
      </w:r>
      <w:r>
        <w:t xml:space="preserve"> Subs. by Cl. (1) of Reg. 2, </w:t>
      </w:r>
      <w:r w:rsidRPr="00B37153">
        <w:t>the Petroleum and Natural Gas Regulatory Board (Technical Standards and Specifications including Safety Standards for Retail Outlets dispensing Petroleum, Auto LPG and CNG) Amendment Regulations, 2020</w:t>
      </w:r>
      <w:r>
        <w:t>, for the words ‘</w:t>
      </w:r>
      <w:r w:rsidRPr="00B37153">
        <w:t>Retail Outlets dispensing Petroleum, Auto LPG and CNG</w:t>
      </w:r>
      <w:r>
        <w:t>’ (w.e.f. 15.09.2020).</w:t>
      </w:r>
    </w:p>
  </w:footnote>
  <w:footnote w:id="2">
    <w:p w14:paraId="0785C0AA" w14:textId="75184F34" w:rsidR="009422D6" w:rsidRPr="00B37153" w:rsidRDefault="009422D6" w:rsidP="00B37153">
      <w:pPr>
        <w:pStyle w:val="FootnoteText"/>
        <w:jc w:val="both"/>
        <w:rPr>
          <w:lang w:val="en-US"/>
        </w:rPr>
      </w:pPr>
      <w:r>
        <w:rPr>
          <w:rStyle w:val="FootnoteReference"/>
        </w:rPr>
        <w:footnoteRef/>
      </w:r>
      <w:r>
        <w:t xml:space="preserve"> Subs. by sub-cl. (a) of Cl. (2) of Reg. 2, </w:t>
      </w:r>
      <w:r w:rsidRPr="00B37153">
        <w:t>the Petroleum and Natural Gas Regulatory Board (Technical Standards and Specifications including Safety Standards for Retail Outlets dispensing Petroleum, Auto LPG and CNG) Amendment Regulations, 2020</w:t>
      </w:r>
      <w:r>
        <w:t>, for the words ‘Petroleum products’ (w.e.f. 15.09.2020).</w:t>
      </w:r>
    </w:p>
  </w:footnote>
  <w:footnote w:id="3">
    <w:p w14:paraId="0C70DCB3" w14:textId="0B7F9248" w:rsidR="009422D6" w:rsidRPr="00B37153" w:rsidRDefault="009422D6">
      <w:pPr>
        <w:pStyle w:val="FootnoteText"/>
        <w:rPr>
          <w:lang w:val="en-US"/>
        </w:rPr>
      </w:pPr>
      <w:r>
        <w:rPr>
          <w:rStyle w:val="FootnoteReference"/>
        </w:rPr>
        <w:footnoteRef/>
      </w:r>
      <w:r>
        <w:t xml:space="preserve"> </w:t>
      </w:r>
      <w:r>
        <w:rPr>
          <w:lang w:val="en-US"/>
        </w:rPr>
        <w:t xml:space="preserve">Ins. by Supra </w:t>
      </w:r>
      <w:r w:rsidR="00646452">
        <w:rPr>
          <w:lang w:val="en-US"/>
        </w:rPr>
        <w:t>1</w:t>
      </w:r>
      <w:r>
        <w:rPr>
          <w:lang w:val="en-US"/>
        </w:rPr>
        <w:t xml:space="preserve"> </w:t>
      </w:r>
    </w:p>
  </w:footnote>
  <w:footnote w:id="4">
    <w:p w14:paraId="3EE0EDEF" w14:textId="37C78707" w:rsidR="009422D6" w:rsidRPr="00B37153" w:rsidRDefault="009422D6" w:rsidP="00B37153">
      <w:pPr>
        <w:pStyle w:val="FootnoteText"/>
        <w:jc w:val="both"/>
        <w:rPr>
          <w:lang w:val="en-US"/>
        </w:rPr>
      </w:pPr>
      <w:r>
        <w:rPr>
          <w:rStyle w:val="FootnoteReference"/>
        </w:rPr>
        <w:footnoteRef/>
      </w:r>
      <w:r>
        <w:t xml:space="preserve"> Subs. by sub-cl. (b) of Cl. (2) of Reg. 2, </w:t>
      </w:r>
      <w:r w:rsidRPr="00B37153">
        <w:rPr>
          <w:i/>
          <w:iCs/>
        </w:rPr>
        <w:t>ibid.</w:t>
      </w:r>
      <w:r>
        <w:t>, for the words ‘Petroleum products’ (w.e.f. 15.09.2020).</w:t>
      </w:r>
    </w:p>
  </w:footnote>
  <w:footnote w:id="5">
    <w:p w14:paraId="572FF59D" w14:textId="14CD10E7" w:rsidR="009422D6" w:rsidRPr="00B37153" w:rsidRDefault="009422D6" w:rsidP="00B37153">
      <w:pPr>
        <w:pStyle w:val="FootnoteText"/>
        <w:rPr>
          <w:lang w:val="en-US"/>
        </w:rPr>
      </w:pPr>
      <w:r>
        <w:rPr>
          <w:rStyle w:val="FootnoteReference"/>
        </w:rPr>
        <w:footnoteRef/>
      </w:r>
      <w:r>
        <w:t xml:space="preserve"> </w:t>
      </w:r>
      <w:r>
        <w:rPr>
          <w:lang w:val="en-US"/>
        </w:rPr>
        <w:t xml:space="preserve">Ins. by Supra </w:t>
      </w:r>
      <w:r w:rsidR="00646452">
        <w:rPr>
          <w:lang w:val="en-US"/>
        </w:rPr>
        <w:t>3</w:t>
      </w:r>
    </w:p>
  </w:footnote>
  <w:footnote w:id="6">
    <w:p w14:paraId="513BFB5C" w14:textId="45A929B7" w:rsidR="009422D6" w:rsidRPr="00B37153" w:rsidRDefault="009422D6" w:rsidP="00B37153">
      <w:pPr>
        <w:pStyle w:val="FootnoteText"/>
        <w:jc w:val="both"/>
        <w:rPr>
          <w:lang w:val="en-US"/>
        </w:rPr>
      </w:pPr>
      <w:r>
        <w:rPr>
          <w:rStyle w:val="FootnoteReference"/>
        </w:rPr>
        <w:footnoteRef/>
      </w:r>
      <w:r>
        <w:t xml:space="preserve"> Subs. by Cl. (3) of Reg. 2, </w:t>
      </w:r>
      <w:r w:rsidRPr="00B37153">
        <w:rPr>
          <w:i/>
          <w:iCs/>
        </w:rPr>
        <w:t>ibid.</w:t>
      </w:r>
      <w:r>
        <w:t>, for the words ‘Petroleum products’ (w.e.f. 15.09.2020).</w:t>
      </w:r>
    </w:p>
  </w:footnote>
  <w:footnote w:id="7">
    <w:p w14:paraId="31DF6F73" w14:textId="2E208EF7" w:rsidR="009422D6" w:rsidRPr="00B37153" w:rsidRDefault="009422D6" w:rsidP="00B37153">
      <w:pPr>
        <w:pStyle w:val="FootnoteText"/>
        <w:rPr>
          <w:lang w:val="en-US"/>
        </w:rPr>
      </w:pPr>
      <w:r>
        <w:rPr>
          <w:rStyle w:val="FootnoteReference"/>
        </w:rPr>
        <w:footnoteRef/>
      </w:r>
      <w:r>
        <w:t xml:space="preserve"> </w:t>
      </w:r>
      <w:r>
        <w:rPr>
          <w:lang w:val="en-US"/>
        </w:rPr>
        <w:t xml:space="preserve">Ins. by Supra </w:t>
      </w:r>
      <w:r w:rsidR="00646452">
        <w:rPr>
          <w:lang w:val="en-US"/>
        </w:rPr>
        <w:t>5</w:t>
      </w:r>
    </w:p>
  </w:footnote>
  <w:footnote w:id="8">
    <w:p w14:paraId="745B983F" w14:textId="523D633D" w:rsidR="009422D6" w:rsidRPr="00B37153" w:rsidRDefault="009422D6" w:rsidP="00B37153">
      <w:pPr>
        <w:pStyle w:val="FootnoteText"/>
        <w:jc w:val="both"/>
        <w:rPr>
          <w:lang w:val="en-US"/>
        </w:rPr>
      </w:pPr>
      <w:r>
        <w:rPr>
          <w:rStyle w:val="FootnoteReference"/>
        </w:rPr>
        <w:footnoteRef/>
      </w:r>
      <w:r>
        <w:t xml:space="preserve"> </w:t>
      </w:r>
      <w:r>
        <w:rPr>
          <w:lang w:val="en-US"/>
        </w:rPr>
        <w:t xml:space="preserve">Ins. by </w:t>
      </w:r>
      <w:r>
        <w:t xml:space="preserve">Cl. (4) of Reg. 2, </w:t>
      </w:r>
      <w:r w:rsidRPr="00B37153">
        <w:t>the Petroleum and Natural Gas Regulatory Board (Technical Standards and Specifications including Safety Standards for Retail Outlets dispensing Petroleum, Auto LPG and CNG) Amendment Regulations, 2020</w:t>
      </w:r>
      <w:r>
        <w:t>, (w.e.f. 15.09.2020).</w:t>
      </w:r>
    </w:p>
  </w:footnote>
  <w:footnote w:id="9">
    <w:p w14:paraId="2FE80CEE" w14:textId="78D5C5F9" w:rsidR="00646452" w:rsidRPr="00646452" w:rsidRDefault="00646452" w:rsidP="00646452">
      <w:pPr>
        <w:pStyle w:val="FootnoteText"/>
        <w:jc w:val="both"/>
        <w:rPr>
          <w:lang w:val="en-US"/>
        </w:rPr>
      </w:pPr>
      <w:r>
        <w:rPr>
          <w:rStyle w:val="FootnoteReference"/>
        </w:rPr>
        <w:footnoteRef/>
      </w:r>
      <w:r>
        <w:t xml:space="preserve"> </w:t>
      </w:r>
      <w:r>
        <w:rPr>
          <w:lang w:val="en-US"/>
        </w:rPr>
        <w:t xml:space="preserve">Ins. by sub-reg. (1) of reg. (2), </w:t>
      </w:r>
      <w:r w:rsidRPr="00646452">
        <w:rPr>
          <w:lang w:val="en-US"/>
        </w:rPr>
        <w:t>the Petroleum and Natural Gas Regulatory Board (Technical Standards and</w:t>
      </w:r>
      <w:r>
        <w:rPr>
          <w:lang w:val="en-US"/>
        </w:rPr>
        <w:t xml:space="preserve"> </w:t>
      </w:r>
      <w:r w:rsidRPr="00646452">
        <w:rPr>
          <w:lang w:val="en-US"/>
        </w:rPr>
        <w:t>Specifications including Safety Standards for dispensing of Automotive Fuels) Amendment Regulations, 2022</w:t>
      </w:r>
      <w:r>
        <w:rPr>
          <w:lang w:val="en-US"/>
        </w:rPr>
        <w:t xml:space="preserve"> (w.e.f. 14.12.2022)</w:t>
      </w:r>
    </w:p>
  </w:footnote>
  <w:footnote w:id="10">
    <w:p w14:paraId="3F33FC49" w14:textId="7D06FDC2" w:rsidR="009422D6" w:rsidRPr="00B37153" w:rsidRDefault="009422D6">
      <w:pPr>
        <w:pStyle w:val="FootnoteText"/>
        <w:rPr>
          <w:lang w:val="en-US"/>
        </w:rPr>
      </w:pPr>
      <w:r>
        <w:rPr>
          <w:rStyle w:val="FootnoteReference"/>
        </w:rPr>
        <w:footnoteRef/>
      </w:r>
      <w:r>
        <w:t xml:space="preserve"> </w:t>
      </w:r>
      <w:r>
        <w:rPr>
          <w:lang w:val="en-US"/>
        </w:rPr>
        <w:t xml:space="preserve">Ins. by sub-cl. (a) of Cl. (5) of Reg. 2, </w:t>
      </w:r>
      <w:r w:rsidRPr="00B37153">
        <w:rPr>
          <w:i/>
          <w:iCs/>
          <w:lang w:val="en-US"/>
        </w:rPr>
        <w:t>ibid.</w:t>
      </w:r>
      <w:r>
        <w:rPr>
          <w:lang w:val="en-US"/>
        </w:rPr>
        <w:t xml:space="preserve"> (w.e.f. 15.09.2020).</w:t>
      </w:r>
    </w:p>
  </w:footnote>
  <w:footnote w:id="11">
    <w:p w14:paraId="1D45F379" w14:textId="76589EF5" w:rsidR="009422D6" w:rsidRPr="00B37153" w:rsidRDefault="009422D6" w:rsidP="00B37153">
      <w:pPr>
        <w:pStyle w:val="FootnoteText"/>
        <w:jc w:val="both"/>
        <w:rPr>
          <w:lang w:val="en-US"/>
        </w:rPr>
      </w:pPr>
      <w:r>
        <w:rPr>
          <w:rStyle w:val="FootnoteReference"/>
        </w:rPr>
        <w:footnoteRef/>
      </w:r>
      <w:r>
        <w:t xml:space="preserve"> Subs. by sub-cl. (b) of Cl. (5) of Reg. 2, </w:t>
      </w:r>
      <w:r w:rsidRPr="00B37153">
        <w:rPr>
          <w:i/>
          <w:iCs/>
        </w:rPr>
        <w:t>ibid.</w:t>
      </w:r>
      <w:r>
        <w:t>, for the words ‘Petroleum products’ (w.e.f. 15.09.2020).</w:t>
      </w:r>
    </w:p>
  </w:footnote>
  <w:footnote w:id="12">
    <w:p w14:paraId="4504DD2B" w14:textId="56B04218" w:rsidR="009422D6" w:rsidRPr="00B37153" w:rsidRDefault="009422D6" w:rsidP="00B37153">
      <w:pPr>
        <w:pStyle w:val="FootnoteText"/>
        <w:rPr>
          <w:lang w:val="en-US"/>
        </w:rPr>
      </w:pPr>
      <w:r>
        <w:rPr>
          <w:rStyle w:val="FootnoteReference"/>
        </w:rPr>
        <w:footnoteRef/>
      </w:r>
      <w:r>
        <w:t xml:space="preserve"> </w:t>
      </w:r>
      <w:r>
        <w:rPr>
          <w:lang w:val="en-US"/>
        </w:rPr>
        <w:t xml:space="preserve">Ins. by Supra </w:t>
      </w:r>
      <w:r w:rsidR="00646452">
        <w:rPr>
          <w:lang w:val="en-US"/>
        </w:rPr>
        <w:t>1</w:t>
      </w:r>
    </w:p>
  </w:footnote>
  <w:footnote w:id="13">
    <w:p w14:paraId="76B4F5CB" w14:textId="044FDDAC" w:rsidR="009422D6" w:rsidRPr="00B37153" w:rsidRDefault="009422D6" w:rsidP="00B37153">
      <w:pPr>
        <w:pStyle w:val="FootnoteText"/>
        <w:jc w:val="both"/>
        <w:rPr>
          <w:lang w:val="en-US"/>
        </w:rPr>
      </w:pPr>
      <w:r>
        <w:rPr>
          <w:rStyle w:val="FootnoteReference"/>
        </w:rPr>
        <w:footnoteRef/>
      </w:r>
      <w:r>
        <w:t xml:space="preserve"> Subs. by sub-cl. (c) of Cl. (5) of Reg. 2, </w:t>
      </w:r>
      <w:r w:rsidRPr="00B37153">
        <w:rPr>
          <w:i/>
          <w:iCs/>
        </w:rPr>
        <w:t>ibid.</w:t>
      </w:r>
      <w:r>
        <w:t>, for the words ‘Petroleum products’ (w.e.f. 15.09.2020).</w:t>
      </w:r>
    </w:p>
  </w:footnote>
  <w:footnote w:id="14">
    <w:p w14:paraId="2A566AB7" w14:textId="46A103A9" w:rsidR="009422D6" w:rsidRPr="00B37153" w:rsidRDefault="009422D6" w:rsidP="00B37153">
      <w:pPr>
        <w:pStyle w:val="FootnoteText"/>
        <w:rPr>
          <w:lang w:val="en-US"/>
        </w:rPr>
      </w:pPr>
      <w:r>
        <w:rPr>
          <w:rStyle w:val="FootnoteReference"/>
        </w:rPr>
        <w:footnoteRef/>
      </w:r>
      <w:r>
        <w:t xml:space="preserve"> </w:t>
      </w:r>
      <w:r>
        <w:rPr>
          <w:lang w:val="en-US"/>
        </w:rPr>
        <w:t xml:space="preserve">Ins. by Supra </w:t>
      </w:r>
      <w:r w:rsidR="00646452">
        <w:rPr>
          <w:lang w:val="en-US"/>
        </w:rPr>
        <w:t>4</w:t>
      </w:r>
    </w:p>
  </w:footnote>
  <w:footnote w:id="15">
    <w:p w14:paraId="0B4C85A3" w14:textId="55317660" w:rsidR="00646452" w:rsidRPr="00646452" w:rsidRDefault="00646452" w:rsidP="00646452">
      <w:pPr>
        <w:pStyle w:val="FootnoteText"/>
        <w:jc w:val="both"/>
        <w:rPr>
          <w:lang w:val="en-US"/>
        </w:rPr>
      </w:pPr>
      <w:r>
        <w:rPr>
          <w:rStyle w:val="FootnoteReference"/>
        </w:rPr>
        <w:footnoteRef/>
      </w:r>
      <w:r>
        <w:t xml:space="preserve"> </w:t>
      </w:r>
      <w:r>
        <w:rPr>
          <w:lang w:val="en-US"/>
        </w:rPr>
        <w:t xml:space="preserve">The words and expression mentioned are omitted by sub-reg. (2) of reg. (2), </w:t>
      </w:r>
      <w:r w:rsidRPr="00646452">
        <w:rPr>
          <w:lang w:val="en-US"/>
        </w:rPr>
        <w:t>the Petroleum and Natural Gas Regulatory Board (Technical Standards and</w:t>
      </w:r>
      <w:r>
        <w:rPr>
          <w:lang w:val="en-US"/>
        </w:rPr>
        <w:t xml:space="preserve"> </w:t>
      </w:r>
      <w:r w:rsidRPr="00646452">
        <w:rPr>
          <w:lang w:val="en-US"/>
        </w:rPr>
        <w:t>Specifications including Safety Standards for dispensing of Automotive Fuels) Amendment Regulations, 2022</w:t>
      </w:r>
      <w:r>
        <w:rPr>
          <w:lang w:val="en-US"/>
        </w:rPr>
        <w:t xml:space="preserve"> (w.e.f. 14.12.2022)</w:t>
      </w:r>
    </w:p>
  </w:footnote>
  <w:footnote w:id="16">
    <w:p w14:paraId="0BB0AF22" w14:textId="551265CC" w:rsidR="00DF5E00" w:rsidRPr="00DF5E00" w:rsidRDefault="00DF5E00" w:rsidP="00DF5E00">
      <w:pPr>
        <w:pStyle w:val="FootnoteText"/>
        <w:jc w:val="both"/>
        <w:rPr>
          <w:lang w:val="en-US"/>
        </w:rPr>
      </w:pPr>
      <w:r>
        <w:rPr>
          <w:rStyle w:val="FootnoteReference"/>
        </w:rPr>
        <w:footnoteRef/>
      </w:r>
      <w:r>
        <w:t xml:space="preserve"> </w:t>
      </w:r>
      <w:r>
        <w:rPr>
          <w:lang w:val="en-US"/>
        </w:rPr>
        <w:t>Ins. by Supra 1 (w.e.f. 14.12.2022)</w:t>
      </w:r>
    </w:p>
  </w:footnote>
  <w:footnote w:id="17">
    <w:p w14:paraId="41DAA6DB" w14:textId="4517308E" w:rsidR="00DF5E00" w:rsidRPr="00DF5E00" w:rsidRDefault="00DF5E00" w:rsidP="00DF5E00">
      <w:pPr>
        <w:pStyle w:val="FootnoteText"/>
        <w:jc w:val="both"/>
        <w:rPr>
          <w:lang w:val="en-US"/>
        </w:rPr>
      </w:pPr>
      <w:r>
        <w:rPr>
          <w:rStyle w:val="FootnoteReference"/>
        </w:rPr>
        <w:footnoteRef/>
      </w:r>
      <w:r>
        <w:t xml:space="preserve"> </w:t>
      </w:r>
      <w:r>
        <w:rPr>
          <w:lang w:val="en-US"/>
        </w:rPr>
        <w:t xml:space="preserve">The words and expression mentioned are omitted by cl. (i) of sub-reg. (3) of reg. (2), </w:t>
      </w:r>
      <w:r w:rsidRPr="00646452">
        <w:rPr>
          <w:lang w:val="en-US"/>
        </w:rPr>
        <w:t>the Petroleum and Natural Gas Regulatory Board (Technical Standards and</w:t>
      </w:r>
      <w:r>
        <w:rPr>
          <w:lang w:val="en-US"/>
        </w:rPr>
        <w:t xml:space="preserve"> </w:t>
      </w:r>
      <w:r w:rsidRPr="00646452">
        <w:rPr>
          <w:lang w:val="en-US"/>
        </w:rPr>
        <w:t>Specifications including Safety Standards for dispensing of Automotive Fuels) Amendment Regulations, 2022</w:t>
      </w:r>
      <w:r>
        <w:rPr>
          <w:lang w:val="en-US"/>
        </w:rPr>
        <w:t xml:space="preserve"> (w.e.f. 14.12.2022)</w:t>
      </w:r>
    </w:p>
  </w:footnote>
  <w:footnote w:id="18">
    <w:p w14:paraId="5ABCA56F" w14:textId="3314D620" w:rsidR="00DF5E00" w:rsidRPr="00DF5E00" w:rsidRDefault="00DF5E00">
      <w:pPr>
        <w:pStyle w:val="FootnoteText"/>
        <w:rPr>
          <w:lang w:val="en-US"/>
        </w:rPr>
      </w:pPr>
      <w:r>
        <w:rPr>
          <w:rStyle w:val="FootnoteReference"/>
        </w:rPr>
        <w:footnoteRef/>
      </w:r>
      <w:r>
        <w:t xml:space="preserve"> </w:t>
      </w:r>
      <w:r>
        <w:rPr>
          <w:lang w:val="en-US"/>
        </w:rPr>
        <w:t>Supra 1 (w.e.f. 14.12.2022]</w:t>
      </w:r>
    </w:p>
  </w:footnote>
  <w:footnote w:id="19">
    <w:p w14:paraId="045CE387" w14:textId="3DFCF109" w:rsidR="00DF5E00" w:rsidRPr="00DF5E00" w:rsidRDefault="00DF5E00" w:rsidP="00DF5E00">
      <w:pPr>
        <w:pStyle w:val="FootnoteText"/>
        <w:jc w:val="both"/>
        <w:rPr>
          <w:lang w:val="en-US"/>
        </w:rPr>
      </w:pPr>
      <w:r>
        <w:rPr>
          <w:rStyle w:val="FootnoteReference"/>
        </w:rPr>
        <w:footnoteRef/>
      </w:r>
      <w:r>
        <w:t xml:space="preserve"> </w:t>
      </w:r>
      <w:r>
        <w:rPr>
          <w:lang w:val="en-US"/>
        </w:rPr>
        <w:t xml:space="preserve">Subs. by cl. (ii) of sub-reg. (3) of reg. (2), </w:t>
      </w:r>
      <w:r w:rsidRPr="00DF5E00">
        <w:rPr>
          <w:i/>
          <w:iCs/>
          <w:lang w:val="en-US"/>
        </w:rPr>
        <w:t>ibid.</w:t>
      </w:r>
      <w:r>
        <w:rPr>
          <w:lang w:val="en-US"/>
        </w:rPr>
        <w:t xml:space="preserve"> (w.e.f. 14.12.2022)</w:t>
      </w:r>
    </w:p>
  </w:footnote>
  <w:footnote w:id="20">
    <w:p w14:paraId="0BF9B526" w14:textId="1D8E286F" w:rsidR="008B1389" w:rsidRPr="008B1389" w:rsidRDefault="008B1389" w:rsidP="008B1389">
      <w:pPr>
        <w:pStyle w:val="FootnoteText"/>
        <w:jc w:val="both"/>
        <w:rPr>
          <w:lang w:val="en-US"/>
        </w:rPr>
      </w:pPr>
      <w:r>
        <w:rPr>
          <w:rStyle w:val="FootnoteReference"/>
        </w:rPr>
        <w:footnoteRef/>
      </w:r>
      <w:r>
        <w:t xml:space="preserve"> </w:t>
      </w:r>
      <w:r>
        <w:rPr>
          <w:lang w:val="en-US"/>
        </w:rPr>
        <w:t xml:space="preserve">Ins. by sub-reg. (4) of reg. (2), </w:t>
      </w:r>
      <w:r>
        <w:t>the Petroleum and Natural Gas Regulatory Board (Technical Standards and Specifications including Safety Standards for dispensing of Automotive Fuels) Amendment Regulations, 2022 (w.e.f. 14.12.2022)</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A50E2"/>
    <w:multiLevelType w:val="hybridMultilevel"/>
    <w:tmpl w:val="FFFFFFFF"/>
    <w:lvl w:ilvl="0" w:tplc="6240AEAC">
      <w:start w:val="8"/>
      <w:numFmt w:val="decimal"/>
      <w:lvlText w:val="(%1)"/>
      <w:lvlJc w:val="left"/>
      <w:pPr>
        <w:ind w:left="960"/>
      </w:pPr>
      <w:rPr>
        <w:rFonts w:ascii="Times New Roman" w:eastAsia="Times New Roman" w:hAnsi="Times New Roman" w:cs="Times New Roman"/>
        <w:b w:val="0"/>
        <w:i w:val="0"/>
        <w:strike w:val="0"/>
        <w:dstrike w:val="0"/>
        <w:color w:val="000000"/>
        <w:sz w:val="20"/>
        <w:szCs w:val="20"/>
        <w:u w:val="none" w:color="000000"/>
        <w:vertAlign w:val="baseline"/>
      </w:rPr>
    </w:lvl>
    <w:lvl w:ilvl="1" w:tplc="71C641E4">
      <w:start w:val="1"/>
      <w:numFmt w:val="lowerRoman"/>
      <w:lvlText w:val="(%2)"/>
      <w:lvlJc w:val="left"/>
      <w:pPr>
        <w:ind w:left="1440"/>
      </w:pPr>
      <w:rPr>
        <w:rFonts w:ascii="Times New Roman" w:eastAsia="Times New Roman" w:hAnsi="Times New Roman" w:cs="Times New Roman"/>
        <w:b w:val="0"/>
        <w:i w:val="0"/>
        <w:strike w:val="0"/>
        <w:dstrike w:val="0"/>
        <w:color w:val="000000"/>
        <w:sz w:val="20"/>
        <w:szCs w:val="20"/>
        <w:u w:val="none" w:color="000000"/>
        <w:vertAlign w:val="baseline"/>
      </w:rPr>
    </w:lvl>
    <w:lvl w:ilvl="2" w:tplc="4C76DC3E">
      <w:start w:val="1"/>
      <w:numFmt w:val="lowerRoman"/>
      <w:lvlText w:val="%3"/>
      <w:lvlJc w:val="left"/>
      <w:pPr>
        <w:ind w:left="1560"/>
      </w:pPr>
      <w:rPr>
        <w:rFonts w:ascii="Times New Roman" w:eastAsia="Times New Roman" w:hAnsi="Times New Roman" w:cs="Times New Roman"/>
        <w:b w:val="0"/>
        <w:i w:val="0"/>
        <w:strike w:val="0"/>
        <w:dstrike w:val="0"/>
        <w:color w:val="000000"/>
        <w:sz w:val="20"/>
        <w:szCs w:val="20"/>
        <w:u w:val="none" w:color="000000"/>
        <w:vertAlign w:val="baseline"/>
      </w:rPr>
    </w:lvl>
    <w:lvl w:ilvl="3" w:tplc="F14EFF6C">
      <w:start w:val="1"/>
      <w:numFmt w:val="decimal"/>
      <w:lvlText w:val="%4"/>
      <w:lvlJc w:val="left"/>
      <w:pPr>
        <w:ind w:left="2280"/>
      </w:pPr>
      <w:rPr>
        <w:rFonts w:ascii="Times New Roman" w:eastAsia="Times New Roman" w:hAnsi="Times New Roman" w:cs="Times New Roman"/>
        <w:b w:val="0"/>
        <w:i w:val="0"/>
        <w:strike w:val="0"/>
        <w:dstrike w:val="0"/>
        <w:color w:val="000000"/>
        <w:sz w:val="20"/>
        <w:szCs w:val="20"/>
        <w:u w:val="none" w:color="000000"/>
        <w:vertAlign w:val="baseline"/>
      </w:rPr>
    </w:lvl>
    <w:lvl w:ilvl="4" w:tplc="7C3EE2AA">
      <w:start w:val="1"/>
      <w:numFmt w:val="lowerLetter"/>
      <w:lvlText w:val="%5"/>
      <w:lvlJc w:val="left"/>
      <w:pPr>
        <w:ind w:left="3000"/>
      </w:pPr>
      <w:rPr>
        <w:rFonts w:ascii="Times New Roman" w:eastAsia="Times New Roman" w:hAnsi="Times New Roman" w:cs="Times New Roman"/>
        <w:b w:val="0"/>
        <w:i w:val="0"/>
        <w:strike w:val="0"/>
        <w:dstrike w:val="0"/>
        <w:color w:val="000000"/>
        <w:sz w:val="20"/>
        <w:szCs w:val="20"/>
        <w:u w:val="none" w:color="000000"/>
        <w:vertAlign w:val="baseline"/>
      </w:rPr>
    </w:lvl>
    <w:lvl w:ilvl="5" w:tplc="54CC7A50">
      <w:start w:val="1"/>
      <w:numFmt w:val="lowerRoman"/>
      <w:lvlText w:val="%6"/>
      <w:lvlJc w:val="left"/>
      <w:pPr>
        <w:ind w:left="3720"/>
      </w:pPr>
      <w:rPr>
        <w:rFonts w:ascii="Times New Roman" w:eastAsia="Times New Roman" w:hAnsi="Times New Roman" w:cs="Times New Roman"/>
        <w:b w:val="0"/>
        <w:i w:val="0"/>
        <w:strike w:val="0"/>
        <w:dstrike w:val="0"/>
        <w:color w:val="000000"/>
        <w:sz w:val="20"/>
        <w:szCs w:val="20"/>
        <w:u w:val="none" w:color="000000"/>
        <w:vertAlign w:val="baseline"/>
      </w:rPr>
    </w:lvl>
    <w:lvl w:ilvl="6" w:tplc="B33CAC48">
      <w:start w:val="1"/>
      <w:numFmt w:val="decimal"/>
      <w:lvlText w:val="%7"/>
      <w:lvlJc w:val="left"/>
      <w:pPr>
        <w:ind w:left="4440"/>
      </w:pPr>
      <w:rPr>
        <w:rFonts w:ascii="Times New Roman" w:eastAsia="Times New Roman" w:hAnsi="Times New Roman" w:cs="Times New Roman"/>
        <w:b w:val="0"/>
        <w:i w:val="0"/>
        <w:strike w:val="0"/>
        <w:dstrike w:val="0"/>
        <w:color w:val="000000"/>
        <w:sz w:val="20"/>
        <w:szCs w:val="20"/>
        <w:u w:val="none" w:color="000000"/>
        <w:vertAlign w:val="baseline"/>
      </w:rPr>
    </w:lvl>
    <w:lvl w:ilvl="7" w:tplc="EEC6C4B6">
      <w:start w:val="1"/>
      <w:numFmt w:val="lowerLetter"/>
      <w:lvlText w:val="%8"/>
      <w:lvlJc w:val="left"/>
      <w:pPr>
        <w:ind w:left="5160"/>
      </w:pPr>
      <w:rPr>
        <w:rFonts w:ascii="Times New Roman" w:eastAsia="Times New Roman" w:hAnsi="Times New Roman" w:cs="Times New Roman"/>
        <w:b w:val="0"/>
        <w:i w:val="0"/>
        <w:strike w:val="0"/>
        <w:dstrike w:val="0"/>
        <w:color w:val="000000"/>
        <w:sz w:val="20"/>
        <w:szCs w:val="20"/>
        <w:u w:val="none" w:color="000000"/>
        <w:vertAlign w:val="baseline"/>
      </w:rPr>
    </w:lvl>
    <w:lvl w:ilvl="8" w:tplc="F58A43D0">
      <w:start w:val="1"/>
      <w:numFmt w:val="lowerRoman"/>
      <w:lvlText w:val="%9"/>
      <w:lvlJc w:val="left"/>
      <w:pPr>
        <w:ind w:left="5880"/>
      </w:pPr>
      <w:rPr>
        <w:rFonts w:ascii="Times New Roman" w:eastAsia="Times New Roman" w:hAnsi="Times New Roman" w:cs="Times New Roman"/>
        <w:b w:val="0"/>
        <w:i w:val="0"/>
        <w:strike w:val="0"/>
        <w:dstrike w:val="0"/>
        <w:color w:val="000000"/>
        <w:sz w:val="20"/>
        <w:szCs w:val="20"/>
        <w:u w:val="none" w:color="000000"/>
        <w:vertAlign w:val="baseline"/>
      </w:rPr>
    </w:lvl>
  </w:abstractNum>
  <w:abstractNum w:abstractNumId="1" w15:restartNumberingAfterBreak="0">
    <w:nsid w:val="00A02828"/>
    <w:multiLevelType w:val="hybridMultilevel"/>
    <w:tmpl w:val="7186848E"/>
    <w:lvl w:ilvl="0" w:tplc="7B42FB98">
      <w:start w:val="1"/>
      <w:numFmt w:val="lowerLetter"/>
      <w:lvlText w:val="(%1)"/>
      <w:lvlJc w:val="left"/>
      <w:pPr>
        <w:ind w:left="21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0FC7A1A"/>
    <w:multiLevelType w:val="multilevel"/>
    <w:tmpl w:val="3AE61142"/>
    <w:styleLink w:val="WW8Num4"/>
    <w:lvl w:ilvl="0">
      <w:start w:val="1"/>
      <w:numFmt w:val="decimal"/>
      <w:lvlText w:val="(%1)"/>
      <w:lvlJc w:val="left"/>
      <w:pPr>
        <w:ind w:left="810" w:hanging="450"/>
      </w:pPr>
      <w:rPr>
        <w:rFonts w:ascii="Times New Roman" w:hAnsi="Times New Roman" w:cs="Times New Roman"/>
        <w:spacing w:val="3"/>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1F36975"/>
    <w:multiLevelType w:val="hybridMultilevel"/>
    <w:tmpl w:val="ED3E07E0"/>
    <w:lvl w:ilvl="0" w:tplc="CE7AA522">
      <w:start w:val="1"/>
      <w:numFmt w:val="lowerRoman"/>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028266CE"/>
    <w:multiLevelType w:val="multilevel"/>
    <w:tmpl w:val="FFFFFFFF"/>
    <w:lvl w:ilvl="0">
      <w:start w:val="3"/>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vertAlign w:val="baseline"/>
      </w:rPr>
    </w:lvl>
    <w:lvl w:ilvl="1">
      <w:numFmt w:val="decimal"/>
      <w:lvlRestart w:val="0"/>
      <w:lvlText w:val="%1.%2"/>
      <w:lvlJc w:val="left"/>
      <w:pPr>
        <w:ind w:left="844"/>
      </w:pPr>
      <w:rPr>
        <w:rFonts w:ascii="Times New Roman" w:eastAsia="Times New Roman" w:hAnsi="Times New Roman" w:cs="Times New Roman"/>
        <w:b w:val="0"/>
        <w:i w:val="0"/>
        <w:strike w:val="0"/>
        <w:dstrike w:val="0"/>
        <w:color w:val="000000"/>
        <w:sz w:val="22"/>
        <w:szCs w:val="22"/>
        <w:u w:val="none" w:color="000000"/>
        <w:vertAlign w:val="baseline"/>
      </w:rPr>
    </w:lvl>
    <w:lvl w:ilvl="2">
      <w:start w:val="1"/>
      <w:numFmt w:val="lowerRoman"/>
      <w:lvlText w:val="%3"/>
      <w:lvlJc w:val="left"/>
      <w:pPr>
        <w:ind w:left="1264"/>
      </w:pPr>
      <w:rPr>
        <w:rFonts w:ascii="Times New Roman" w:eastAsia="Times New Roman" w:hAnsi="Times New Roman" w:cs="Times New Roman"/>
        <w:b w:val="0"/>
        <w:i w:val="0"/>
        <w:strike w:val="0"/>
        <w:dstrike w:val="0"/>
        <w:color w:val="000000"/>
        <w:sz w:val="22"/>
        <w:szCs w:val="22"/>
        <w:u w:val="none" w:color="000000"/>
        <w:vertAlign w:val="baseline"/>
      </w:rPr>
    </w:lvl>
    <w:lvl w:ilvl="3">
      <w:start w:val="1"/>
      <w:numFmt w:val="decimal"/>
      <w:lvlText w:val="%4"/>
      <w:lvlJc w:val="left"/>
      <w:pPr>
        <w:ind w:left="1984"/>
      </w:pPr>
      <w:rPr>
        <w:rFonts w:ascii="Times New Roman" w:eastAsia="Times New Roman" w:hAnsi="Times New Roman" w:cs="Times New Roman"/>
        <w:b w:val="0"/>
        <w:i w:val="0"/>
        <w:strike w:val="0"/>
        <w:dstrike w:val="0"/>
        <w:color w:val="000000"/>
        <w:sz w:val="22"/>
        <w:szCs w:val="22"/>
        <w:u w:val="none" w:color="000000"/>
        <w:vertAlign w:val="baseline"/>
      </w:rPr>
    </w:lvl>
    <w:lvl w:ilvl="4">
      <w:start w:val="1"/>
      <w:numFmt w:val="lowerLetter"/>
      <w:lvlText w:val="%5"/>
      <w:lvlJc w:val="left"/>
      <w:pPr>
        <w:ind w:left="2704"/>
      </w:pPr>
      <w:rPr>
        <w:rFonts w:ascii="Times New Roman" w:eastAsia="Times New Roman" w:hAnsi="Times New Roman" w:cs="Times New Roman"/>
        <w:b w:val="0"/>
        <w:i w:val="0"/>
        <w:strike w:val="0"/>
        <w:dstrike w:val="0"/>
        <w:color w:val="000000"/>
        <w:sz w:val="22"/>
        <w:szCs w:val="22"/>
        <w:u w:val="none" w:color="000000"/>
        <w:vertAlign w:val="baseline"/>
      </w:rPr>
    </w:lvl>
    <w:lvl w:ilvl="5">
      <w:start w:val="1"/>
      <w:numFmt w:val="lowerRoman"/>
      <w:lvlText w:val="%6"/>
      <w:lvlJc w:val="left"/>
      <w:pPr>
        <w:ind w:left="3424"/>
      </w:pPr>
      <w:rPr>
        <w:rFonts w:ascii="Times New Roman" w:eastAsia="Times New Roman" w:hAnsi="Times New Roman" w:cs="Times New Roman"/>
        <w:b w:val="0"/>
        <w:i w:val="0"/>
        <w:strike w:val="0"/>
        <w:dstrike w:val="0"/>
        <w:color w:val="000000"/>
        <w:sz w:val="22"/>
        <w:szCs w:val="22"/>
        <w:u w:val="none" w:color="000000"/>
        <w:vertAlign w:val="baseline"/>
      </w:rPr>
    </w:lvl>
    <w:lvl w:ilvl="6">
      <w:start w:val="1"/>
      <w:numFmt w:val="decimal"/>
      <w:lvlText w:val="%7"/>
      <w:lvlJc w:val="left"/>
      <w:pPr>
        <w:ind w:left="4144"/>
      </w:pPr>
      <w:rPr>
        <w:rFonts w:ascii="Times New Roman" w:eastAsia="Times New Roman" w:hAnsi="Times New Roman" w:cs="Times New Roman"/>
        <w:b w:val="0"/>
        <w:i w:val="0"/>
        <w:strike w:val="0"/>
        <w:dstrike w:val="0"/>
        <w:color w:val="000000"/>
        <w:sz w:val="22"/>
        <w:szCs w:val="22"/>
        <w:u w:val="none" w:color="000000"/>
        <w:vertAlign w:val="baseline"/>
      </w:rPr>
    </w:lvl>
    <w:lvl w:ilvl="7">
      <w:start w:val="1"/>
      <w:numFmt w:val="lowerLetter"/>
      <w:lvlText w:val="%8"/>
      <w:lvlJc w:val="left"/>
      <w:pPr>
        <w:ind w:left="4864"/>
      </w:pPr>
      <w:rPr>
        <w:rFonts w:ascii="Times New Roman" w:eastAsia="Times New Roman" w:hAnsi="Times New Roman" w:cs="Times New Roman"/>
        <w:b w:val="0"/>
        <w:i w:val="0"/>
        <w:strike w:val="0"/>
        <w:dstrike w:val="0"/>
        <w:color w:val="000000"/>
        <w:sz w:val="22"/>
        <w:szCs w:val="22"/>
        <w:u w:val="none" w:color="000000"/>
        <w:vertAlign w:val="baseline"/>
      </w:rPr>
    </w:lvl>
    <w:lvl w:ilvl="8">
      <w:start w:val="1"/>
      <w:numFmt w:val="lowerRoman"/>
      <w:lvlText w:val="%9"/>
      <w:lvlJc w:val="left"/>
      <w:pPr>
        <w:ind w:left="5584"/>
      </w:pPr>
      <w:rPr>
        <w:rFonts w:ascii="Times New Roman" w:eastAsia="Times New Roman" w:hAnsi="Times New Roman" w:cs="Times New Roman"/>
        <w:b w:val="0"/>
        <w:i w:val="0"/>
        <w:strike w:val="0"/>
        <w:dstrike w:val="0"/>
        <w:color w:val="000000"/>
        <w:sz w:val="22"/>
        <w:szCs w:val="22"/>
        <w:u w:val="none" w:color="000000"/>
        <w:vertAlign w:val="baseline"/>
      </w:rPr>
    </w:lvl>
  </w:abstractNum>
  <w:abstractNum w:abstractNumId="5" w15:restartNumberingAfterBreak="0">
    <w:nsid w:val="02B8791F"/>
    <w:multiLevelType w:val="multilevel"/>
    <w:tmpl w:val="B3508DA6"/>
    <w:lvl w:ilvl="0">
      <w:start w:val="5"/>
      <w:numFmt w:val="decimal"/>
      <w:lvlText w:val="%1.0"/>
      <w:lvlJc w:val="left"/>
      <w:pPr>
        <w:ind w:left="405" w:hanging="360"/>
      </w:pPr>
      <w:rPr>
        <w:rFonts w:hint="default"/>
      </w:rPr>
    </w:lvl>
    <w:lvl w:ilvl="1">
      <w:start w:val="1"/>
      <w:numFmt w:val="decimal"/>
      <w:lvlText w:val="%1.%2"/>
      <w:lvlJc w:val="left"/>
      <w:pPr>
        <w:ind w:left="693" w:hanging="360"/>
      </w:pPr>
      <w:rPr>
        <w:rFonts w:hint="default"/>
      </w:rPr>
    </w:lvl>
    <w:lvl w:ilvl="2">
      <w:start w:val="1"/>
      <w:numFmt w:val="decimal"/>
      <w:lvlText w:val="%1.%2.%3"/>
      <w:lvlJc w:val="left"/>
      <w:pPr>
        <w:ind w:left="1341" w:hanging="720"/>
      </w:pPr>
      <w:rPr>
        <w:rFonts w:hint="default"/>
      </w:rPr>
    </w:lvl>
    <w:lvl w:ilvl="3">
      <w:start w:val="1"/>
      <w:numFmt w:val="decimal"/>
      <w:lvlText w:val="%1.%2.%3.%4"/>
      <w:lvlJc w:val="left"/>
      <w:pPr>
        <w:ind w:left="1629" w:hanging="720"/>
      </w:pPr>
      <w:rPr>
        <w:rFonts w:hint="default"/>
      </w:rPr>
    </w:lvl>
    <w:lvl w:ilvl="4">
      <w:start w:val="1"/>
      <w:numFmt w:val="decimal"/>
      <w:lvlText w:val="%1.%2.%3.%4.%5"/>
      <w:lvlJc w:val="left"/>
      <w:pPr>
        <w:ind w:left="1917" w:hanging="720"/>
      </w:pPr>
      <w:rPr>
        <w:rFonts w:hint="default"/>
      </w:rPr>
    </w:lvl>
    <w:lvl w:ilvl="5">
      <w:start w:val="1"/>
      <w:numFmt w:val="decimal"/>
      <w:lvlText w:val="%1.%2.%3.%4.%5.%6"/>
      <w:lvlJc w:val="left"/>
      <w:pPr>
        <w:ind w:left="2565" w:hanging="1080"/>
      </w:pPr>
      <w:rPr>
        <w:rFonts w:hint="default"/>
      </w:rPr>
    </w:lvl>
    <w:lvl w:ilvl="6">
      <w:start w:val="1"/>
      <w:numFmt w:val="decimal"/>
      <w:lvlText w:val="%1.%2.%3.%4.%5.%6.%7"/>
      <w:lvlJc w:val="left"/>
      <w:pPr>
        <w:ind w:left="2853" w:hanging="1080"/>
      </w:pPr>
      <w:rPr>
        <w:rFonts w:hint="default"/>
      </w:rPr>
    </w:lvl>
    <w:lvl w:ilvl="7">
      <w:start w:val="1"/>
      <w:numFmt w:val="decimal"/>
      <w:lvlText w:val="%1.%2.%3.%4.%5.%6.%7.%8"/>
      <w:lvlJc w:val="left"/>
      <w:pPr>
        <w:ind w:left="3501" w:hanging="1440"/>
      </w:pPr>
      <w:rPr>
        <w:rFonts w:hint="default"/>
      </w:rPr>
    </w:lvl>
    <w:lvl w:ilvl="8">
      <w:start w:val="1"/>
      <w:numFmt w:val="decimal"/>
      <w:lvlText w:val="%1.%2.%3.%4.%5.%6.%7.%8.%9"/>
      <w:lvlJc w:val="left"/>
      <w:pPr>
        <w:ind w:left="3789" w:hanging="1440"/>
      </w:pPr>
      <w:rPr>
        <w:rFonts w:hint="default"/>
      </w:rPr>
    </w:lvl>
  </w:abstractNum>
  <w:abstractNum w:abstractNumId="6" w15:restartNumberingAfterBreak="0">
    <w:nsid w:val="02C97A8E"/>
    <w:multiLevelType w:val="hybridMultilevel"/>
    <w:tmpl w:val="E8B031FE"/>
    <w:lvl w:ilvl="0" w:tplc="40090019">
      <w:start w:val="1"/>
      <w:numFmt w:val="lowerLetter"/>
      <w:lvlText w:val="%1."/>
      <w:lvlJc w:val="left"/>
      <w:pPr>
        <w:ind w:left="1620" w:hanging="360"/>
      </w:pPr>
    </w:lvl>
    <w:lvl w:ilvl="1" w:tplc="40090019" w:tentative="1">
      <w:start w:val="1"/>
      <w:numFmt w:val="lowerLetter"/>
      <w:lvlText w:val="%2."/>
      <w:lvlJc w:val="left"/>
      <w:pPr>
        <w:ind w:left="2340" w:hanging="360"/>
      </w:pPr>
    </w:lvl>
    <w:lvl w:ilvl="2" w:tplc="4009001B" w:tentative="1">
      <w:start w:val="1"/>
      <w:numFmt w:val="lowerRoman"/>
      <w:lvlText w:val="%3."/>
      <w:lvlJc w:val="right"/>
      <w:pPr>
        <w:ind w:left="3060" w:hanging="180"/>
      </w:pPr>
    </w:lvl>
    <w:lvl w:ilvl="3" w:tplc="4009000F" w:tentative="1">
      <w:start w:val="1"/>
      <w:numFmt w:val="decimal"/>
      <w:lvlText w:val="%4."/>
      <w:lvlJc w:val="left"/>
      <w:pPr>
        <w:ind w:left="3780" w:hanging="360"/>
      </w:pPr>
    </w:lvl>
    <w:lvl w:ilvl="4" w:tplc="40090019" w:tentative="1">
      <w:start w:val="1"/>
      <w:numFmt w:val="lowerLetter"/>
      <w:lvlText w:val="%5."/>
      <w:lvlJc w:val="left"/>
      <w:pPr>
        <w:ind w:left="4500" w:hanging="360"/>
      </w:pPr>
    </w:lvl>
    <w:lvl w:ilvl="5" w:tplc="4009001B" w:tentative="1">
      <w:start w:val="1"/>
      <w:numFmt w:val="lowerRoman"/>
      <w:lvlText w:val="%6."/>
      <w:lvlJc w:val="right"/>
      <w:pPr>
        <w:ind w:left="5220" w:hanging="180"/>
      </w:pPr>
    </w:lvl>
    <w:lvl w:ilvl="6" w:tplc="4009000F" w:tentative="1">
      <w:start w:val="1"/>
      <w:numFmt w:val="decimal"/>
      <w:lvlText w:val="%7."/>
      <w:lvlJc w:val="left"/>
      <w:pPr>
        <w:ind w:left="5940" w:hanging="360"/>
      </w:pPr>
    </w:lvl>
    <w:lvl w:ilvl="7" w:tplc="40090019" w:tentative="1">
      <w:start w:val="1"/>
      <w:numFmt w:val="lowerLetter"/>
      <w:lvlText w:val="%8."/>
      <w:lvlJc w:val="left"/>
      <w:pPr>
        <w:ind w:left="6660" w:hanging="360"/>
      </w:pPr>
    </w:lvl>
    <w:lvl w:ilvl="8" w:tplc="4009001B" w:tentative="1">
      <w:start w:val="1"/>
      <w:numFmt w:val="lowerRoman"/>
      <w:lvlText w:val="%9."/>
      <w:lvlJc w:val="right"/>
      <w:pPr>
        <w:ind w:left="7380" w:hanging="180"/>
      </w:pPr>
    </w:lvl>
  </w:abstractNum>
  <w:abstractNum w:abstractNumId="7" w15:restartNumberingAfterBreak="0">
    <w:nsid w:val="0303457F"/>
    <w:multiLevelType w:val="hybridMultilevel"/>
    <w:tmpl w:val="2042DE1C"/>
    <w:lvl w:ilvl="0" w:tplc="4CFA9676">
      <w:start w:val="1"/>
      <w:numFmt w:val="lowerRoman"/>
      <w:lvlText w:val="(%1)"/>
      <w:lvlJc w:val="right"/>
      <w:pPr>
        <w:ind w:left="720" w:hanging="360"/>
      </w:pPr>
      <w:rPr>
        <w:rFonts w:hint="default"/>
        <w:strike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31B5452"/>
    <w:multiLevelType w:val="hybridMultilevel"/>
    <w:tmpl w:val="FFFFFFFF"/>
    <w:lvl w:ilvl="0" w:tplc="6D54B74E">
      <w:start w:val="1"/>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vertAlign w:val="baseline"/>
      </w:rPr>
    </w:lvl>
    <w:lvl w:ilvl="1" w:tplc="CFE8702E">
      <w:start w:val="1"/>
      <w:numFmt w:val="lowerLetter"/>
      <w:lvlText w:val="%2"/>
      <w:lvlJc w:val="left"/>
      <w:pPr>
        <w:ind w:left="636"/>
      </w:pPr>
      <w:rPr>
        <w:rFonts w:ascii="Times New Roman" w:eastAsia="Times New Roman" w:hAnsi="Times New Roman" w:cs="Times New Roman"/>
        <w:b w:val="0"/>
        <w:i w:val="0"/>
        <w:strike w:val="0"/>
        <w:dstrike w:val="0"/>
        <w:color w:val="000000"/>
        <w:sz w:val="22"/>
        <w:szCs w:val="22"/>
        <w:u w:val="none" w:color="000000"/>
        <w:vertAlign w:val="baseline"/>
      </w:rPr>
    </w:lvl>
    <w:lvl w:ilvl="2" w:tplc="10BC47E0">
      <w:start w:val="9"/>
      <w:numFmt w:val="lowerRoman"/>
      <w:lvlRestart w:val="0"/>
      <w:lvlText w:val="(%3)"/>
      <w:lvlJc w:val="left"/>
      <w:pPr>
        <w:ind w:left="1387"/>
      </w:pPr>
      <w:rPr>
        <w:rFonts w:ascii="Times New Roman" w:eastAsia="Times New Roman" w:hAnsi="Times New Roman" w:cs="Times New Roman"/>
        <w:b w:val="0"/>
        <w:i w:val="0"/>
        <w:strike w:val="0"/>
        <w:dstrike w:val="0"/>
        <w:color w:val="000000"/>
        <w:sz w:val="22"/>
        <w:szCs w:val="22"/>
        <w:u w:val="none" w:color="000000"/>
        <w:vertAlign w:val="baseline"/>
      </w:rPr>
    </w:lvl>
    <w:lvl w:ilvl="3" w:tplc="C03E92E0">
      <w:start w:val="1"/>
      <w:numFmt w:val="decimal"/>
      <w:lvlText w:val="%4"/>
      <w:lvlJc w:val="left"/>
      <w:pPr>
        <w:ind w:left="1632"/>
      </w:pPr>
      <w:rPr>
        <w:rFonts w:ascii="Times New Roman" w:eastAsia="Times New Roman" w:hAnsi="Times New Roman" w:cs="Times New Roman"/>
        <w:b w:val="0"/>
        <w:i w:val="0"/>
        <w:strike w:val="0"/>
        <w:dstrike w:val="0"/>
        <w:color w:val="000000"/>
        <w:sz w:val="22"/>
        <w:szCs w:val="22"/>
        <w:u w:val="none" w:color="000000"/>
        <w:vertAlign w:val="baseline"/>
      </w:rPr>
    </w:lvl>
    <w:lvl w:ilvl="4" w:tplc="0B8C7ECE">
      <w:start w:val="1"/>
      <w:numFmt w:val="lowerLetter"/>
      <w:lvlText w:val="%5"/>
      <w:lvlJc w:val="left"/>
      <w:pPr>
        <w:ind w:left="2352"/>
      </w:pPr>
      <w:rPr>
        <w:rFonts w:ascii="Times New Roman" w:eastAsia="Times New Roman" w:hAnsi="Times New Roman" w:cs="Times New Roman"/>
        <w:b w:val="0"/>
        <w:i w:val="0"/>
        <w:strike w:val="0"/>
        <w:dstrike w:val="0"/>
        <w:color w:val="000000"/>
        <w:sz w:val="22"/>
        <w:szCs w:val="22"/>
        <w:u w:val="none" w:color="000000"/>
        <w:vertAlign w:val="baseline"/>
      </w:rPr>
    </w:lvl>
    <w:lvl w:ilvl="5" w:tplc="32788D7C">
      <w:start w:val="1"/>
      <w:numFmt w:val="lowerRoman"/>
      <w:lvlText w:val="%6"/>
      <w:lvlJc w:val="left"/>
      <w:pPr>
        <w:ind w:left="3072"/>
      </w:pPr>
      <w:rPr>
        <w:rFonts w:ascii="Times New Roman" w:eastAsia="Times New Roman" w:hAnsi="Times New Roman" w:cs="Times New Roman"/>
        <w:b w:val="0"/>
        <w:i w:val="0"/>
        <w:strike w:val="0"/>
        <w:dstrike w:val="0"/>
        <w:color w:val="000000"/>
        <w:sz w:val="22"/>
        <w:szCs w:val="22"/>
        <w:u w:val="none" w:color="000000"/>
        <w:vertAlign w:val="baseline"/>
      </w:rPr>
    </w:lvl>
    <w:lvl w:ilvl="6" w:tplc="42C4D71C">
      <w:start w:val="1"/>
      <w:numFmt w:val="decimal"/>
      <w:lvlText w:val="%7"/>
      <w:lvlJc w:val="left"/>
      <w:pPr>
        <w:ind w:left="3792"/>
      </w:pPr>
      <w:rPr>
        <w:rFonts w:ascii="Times New Roman" w:eastAsia="Times New Roman" w:hAnsi="Times New Roman" w:cs="Times New Roman"/>
        <w:b w:val="0"/>
        <w:i w:val="0"/>
        <w:strike w:val="0"/>
        <w:dstrike w:val="0"/>
        <w:color w:val="000000"/>
        <w:sz w:val="22"/>
        <w:szCs w:val="22"/>
        <w:u w:val="none" w:color="000000"/>
        <w:vertAlign w:val="baseline"/>
      </w:rPr>
    </w:lvl>
    <w:lvl w:ilvl="7" w:tplc="E4B453E6">
      <w:start w:val="1"/>
      <w:numFmt w:val="lowerLetter"/>
      <w:lvlText w:val="%8"/>
      <w:lvlJc w:val="left"/>
      <w:pPr>
        <w:ind w:left="4512"/>
      </w:pPr>
      <w:rPr>
        <w:rFonts w:ascii="Times New Roman" w:eastAsia="Times New Roman" w:hAnsi="Times New Roman" w:cs="Times New Roman"/>
        <w:b w:val="0"/>
        <w:i w:val="0"/>
        <w:strike w:val="0"/>
        <w:dstrike w:val="0"/>
        <w:color w:val="000000"/>
        <w:sz w:val="22"/>
        <w:szCs w:val="22"/>
        <w:u w:val="none" w:color="000000"/>
        <w:vertAlign w:val="baseline"/>
      </w:rPr>
    </w:lvl>
    <w:lvl w:ilvl="8" w:tplc="1160DD40">
      <w:start w:val="1"/>
      <w:numFmt w:val="lowerRoman"/>
      <w:lvlText w:val="%9"/>
      <w:lvlJc w:val="left"/>
      <w:pPr>
        <w:ind w:left="5232"/>
      </w:pPr>
      <w:rPr>
        <w:rFonts w:ascii="Times New Roman" w:eastAsia="Times New Roman" w:hAnsi="Times New Roman" w:cs="Times New Roman"/>
        <w:b w:val="0"/>
        <w:i w:val="0"/>
        <w:strike w:val="0"/>
        <w:dstrike w:val="0"/>
        <w:color w:val="000000"/>
        <w:sz w:val="22"/>
        <w:szCs w:val="22"/>
        <w:u w:val="none" w:color="000000"/>
        <w:vertAlign w:val="baseline"/>
      </w:rPr>
    </w:lvl>
  </w:abstractNum>
  <w:abstractNum w:abstractNumId="9" w15:restartNumberingAfterBreak="0">
    <w:nsid w:val="031E4B77"/>
    <w:multiLevelType w:val="hybridMultilevel"/>
    <w:tmpl w:val="4BF457BC"/>
    <w:lvl w:ilvl="0" w:tplc="CE7AA522">
      <w:start w:val="1"/>
      <w:numFmt w:val="lowerRoman"/>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035F05D9"/>
    <w:multiLevelType w:val="hybridMultilevel"/>
    <w:tmpl w:val="BD54F7E6"/>
    <w:lvl w:ilvl="0" w:tplc="FAD21060">
      <w:start w:val="1"/>
      <w:numFmt w:val="lowerLetter"/>
      <w:lvlText w:val="(%1)"/>
      <w:lvlJc w:val="left"/>
      <w:pPr>
        <w:tabs>
          <w:tab w:val="num" w:pos="720"/>
        </w:tabs>
        <w:ind w:left="720" w:hanging="360"/>
      </w:pPr>
      <w:rPr>
        <w:rFonts w:ascii="Times New Roman" w:eastAsia="Times New Roman" w:hAnsi="Times New Roman" w:cs="Times New Roman"/>
        <w:b w:val="0"/>
        <w:bCs w:val="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03906D80"/>
    <w:multiLevelType w:val="multilevel"/>
    <w:tmpl w:val="8D0437C0"/>
    <w:styleLink w:val="WW8Num8"/>
    <w:lvl w:ilvl="0">
      <w:start w:val="1"/>
      <w:numFmt w:val="decimal"/>
      <w:lvlText w:val="(%1)"/>
      <w:lvlJc w:val="left"/>
      <w:pPr>
        <w:ind w:left="720" w:hanging="360"/>
      </w:pPr>
      <w:rPr>
        <w:rFonts w:ascii="Times New Roman" w:hAnsi="Times New Roman" w:cs="Times New Roman"/>
        <w:spacing w:val="3"/>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03AC0E06"/>
    <w:multiLevelType w:val="multilevel"/>
    <w:tmpl w:val="FFFFFFFF"/>
    <w:lvl w:ilvl="0">
      <w:start w:val="3"/>
      <w:numFmt w:val="decimal"/>
      <w:lvlText w:val="%1"/>
      <w:lvlJc w:val="left"/>
      <w:pPr>
        <w:ind w:left="360"/>
      </w:pPr>
      <w:rPr>
        <w:rFonts w:ascii="Times New Roman" w:eastAsia="Times New Roman" w:hAnsi="Times New Roman" w:cs="Times New Roman"/>
        <w:b w:val="0"/>
        <w:i w:val="0"/>
        <w:strike w:val="0"/>
        <w:dstrike w:val="0"/>
        <w:color w:val="000000"/>
        <w:sz w:val="20"/>
        <w:szCs w:val="20"/>
        <w:u w:val="none" w:color="000000"/>
        <w:vertAlign w:val="baseline"/>
      </w:rPr>
    </w:lvl>
    <w:lvl w:ilvl="1">
      <w:start w:val="1"/>
      <w:numFmt w:val="decimal"/>
      <w:lvlText w:val="%1.%2"/>
      <w:lvlJc w:val="left"/>
      <w:pPr>
        <w:ind w:left="734"/>
      </w:pPr>
      <w:rPr>
        <w:rFonts w:ascii="Times New Roman" w:eastAsia="Times New Roman" w:hAnsi="Times New Roman" w:cs="Times New Roman"/>
        <w:b w:val="0"/>
        <w:i w:val="0"/>
        <w:strike w:val="0"/>
        <w:dstrike w:val="0"/>
        <w:color w:val="000000"/>
        <w:sz w:val="20"/>
        <w:szCs w:val="20"/>
        <w:u w:val="none" w:color="000000"/>
        <w:vertAlign w:val="baseline"/>
      </w:rPr>
    </w:lvl>
    <w:lvl w:ilvl="2">
      <w:start w:val="1"/>
      <w:numFmt w:val="decimal"/>
      <w:lvlRestart w:val="0"/>
      <w:lvlText w:val="%1.%2.%3"/>
      <w:lvlJc w:val="left"/>
      <w:pPr>
        <w:ind w:left="1440"/>
      </w:pPr>
      <w:rPr>
        <w:rFonts w:ascii="Times New Roman" w:eastAsia="Times New Roman" w:hAnsi="Times New Roman" w:cs="Times New Roman"/>
        <w:b w:val="0"/>
        <w:i w:val="0"/>
        <w:strike w:val="0"/>
        <w:dstrike w:val="0"/>
        <w:color w:val="000000"/>
        <w:sz w:val="20"/>
        <w:szCs w:val="20"/>
        <w:u w:val="none" w:color="000000"/>
        <w:vertAlign w:val="baseline"/>
      </w:rPr>
    </w:lvl>
    <w:lvl w:ilvl="3">
      <w:start w:val="1"/>
      <w:numFmt w:val="decimal"/>
      <w:lvlText w:val="%4"/>
      <w:lvlJc w:val="left"/>
      <w:pPr>
        <w:ind w:left="1829"/>
      </w:pPr>
      <w:rPr>
        <w:rFonts w:ascii="Times New Roman" w:eastAsia="Times New Roman" w:hAnsi="Times New Roman" w:cs="Times New Roman"/>
        <w:b w:val="0"/>
        <w:i w:val="0"/>
        <w:strike w:val="0"/>
        <w:dstrike w:val="0"/>
        <w:color w:val="000000"/>
        <w:sz w:val="20"/>
        <w:szCs w:val="20"/>
        <w:u w:val="none" w:color="000000"/>
        <w:vertAlign w:val="baseline"/>
      </w:rPr>
    </w:lvl>
    <w:lvl w:ilvl="4">
      <w:start w:val="1"/>
      <w:numFmt w:val="lowerLetter"/>
      <w:lvlText w:val="%5"/>
      <w:lvlJc w:val="left"/>
      <w:pPr>
        <w:ind w:left="2549"/>
      </w:pPr>
      <w:rPr>
        <w:rFonts w:ascii="Times New Roman" w:eastAsia="Times New Roman" w:hAnsi="Times New Roman" w:cs="Times New Roman"/>
        <w:b w:val="0"/>
        <w:i w:val="0"/>
        <w:strike w:val="0"/>
        <w:dstrike w:val="0"/>
        <w:color w:val="000000"/>
        <w:sz w:val="20"/>
        <w:szCs w:val="20"/>
        <w:u w:val="none" w:color="000000"/>
        <w:vertAlign w:val="baseline"/>
      </w:rPr>
    </w:lvl>
    <w:lvl w:ilvl="5">
      <w:start w:val="1"/>
      <w:numFmt w:val="lowerRoman"/>
      <w:lvlText w:val="%6"/>
      <w:lvlJc w:val="left"/>
      <w:pPr>
        <w:ind w:left="3269"/>
      </w:pPr>
      <w:rPr>
        <w:rFonts w:ascii="Times New Roman" w:eastAsia="Times New Roman" w:hAnsi="Times New Roman" w:cs="Times New Roman"/>
        <w:b w:val="0"/>
        <w:i w:val="0"/>
        <w:strike w:val="0"/>
        <w:dstrike w:val="0"/>
        <w:color w:val="000000"/>
        <w:sz w:val="20"/>
        <w:szCs w:val="20"/>
        <w:u w:val="none" w:color="000000"/>
        <w:vertAlign w:val="baseline"/>
      </w:rPr>
    </w:lvl>
    <w:lvl w:ilvl="6">
      <w:start w:val="1"/>
      <w:numFmt w:val="decimal"/>
      <w:lvlText w:val="%7"/>
      <w:lvlJc w:val="left"/>
      <w:pPr>
        <w:ind w:left="3989"/>
      </w:pPr>
      <w:rPr>
        <w:rFonts w:ascii="Times New Roman" w:eastAsia="Times New Roman" w:hAnsi="Times New Roman" w:cs="Times New Roman"/>
        <w:b w:val="0"/>
        <w:i w:val="0"/>
        <w:strike w:val="0"/>
        <w:dstrike w:val="0"/>
        <w:color w:val="000000"/>
        <w:sz w:val="20"/>
        <w:szCs w:val="20"/>
        <w:u w:val="none" w:color="000000"/>
        <w:vertAlign w:val="baseline"/>
      </w:rPr>
    </w:lvl>
    <w:lvl w:ilvl="7">
      <w:start w:val="1"/>
      <w:numFmt w:val="lowerLetter"/>
      <w:lvlText w:val="%8"/>
      <w:lvlJc w:val="left"/>
      <w:pPr>
        <w:ind w:left="4709"/>
      </w:pPr>
      <w:rPr>
        <w:rFonts w:ascii="Times New Roman" w:eastAsia="Times New Roman" w:hAnsi="Times New Roman" w:cs="Times New Roman"/>
        <w:b w:val="0"/>
        <w:i w:val="0"/>
        <w:strike w:val="0"/>
        <w:dstrike w:val="0"/>
        <w:color w:val="000000"/>
        <w:sz w:val="20"/>
        <w:szCs w:val="20"/>
        <w:u w:val="none" w:color="000000"/>
        <w:vertAlign w:val="baseline"/>
      </w:rPr>
    </w:lvl>
    <w:lvl w:ilvl="8">
      <w:start w:val="1"/>
      <w:numFmt w:val="lowerRoman"/>
      <w:lvlText w:val="%9"/>
      <w:lvlJc w:val="left"/>
      <w:pPr>
        <w:ind w:left="5429"/>
      </w:pPr>
      <w:rPr>
        <w:rFonts w:ascii="Times New Roman" w:eastAsia="Times New Roman" w:hAnsi="Times New Roman" w:cs="Times New Roman"/>
        <w:b w:val="0"/>
        <w:i w:val="0"/>
        <w:strike w:val="0"/>
        <w:dstrike w:val="0"/>
        <w:color w:val="000000"/>
        <w:sz w:val="20"/>
        <w:szCs w:val="20"/>
        <w:u w:val="none" w:color="000000"/>
        <w:vertAlign w:val="baseline"/>
      </w:rPr>
    </w:lvl>
  </w:abstractNum>
  <w:abstractNum w:abstractNumId="13" w15:restartNumberingAfterBreak="0">
    <w:nsid w:val="04B84566"/>
    <w:multiLevelType w:val="hybridMultilevel"/>
    <w:tmpl w:val="C8B444EA"/>
    <w:lvl w:ilvl="0" w:tplc="CE7AA522">
      <w:start w:val="1"/>
      <w:numFmt w:val="lowerRoman"/>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04E44751"/>
    <w:multiLevelType w:val="hybridMultilevel"/>
    <w:tmpl w:val="FFFFFFFF"/>
    <w:lvl w:ilvl="0" w:tplc="B232A6B6">
      <w:start w:val="1"/>
      <w:numFmt w:val="lowerRoman"/>
      <w:lvlText w:val="(%1)"/>
      <w:lvlJc w:val="left"/>
      <w:pPr>
        <w:ind w:left="1426"/>
      </w:pPr>
      <w:rPr>
        <w:rFonts w:ascii="Times New Roman" w:eastAsia="Times New Roman" w:hAnsi="Times New Roman" w:cs="Times New Roman"/>
        <w:b w:val="0"/>
        <w:i w:val="0"/>
        <w:strike w:val="0"/>
        <w:dstrike w:val="0"/>
        <w:color w:val="000000"/>
        <w:sz w:val="22"/>
        <w:szCs w:val="22"/>
        <w:u w:val="none" w:color="000000"/>
        <w:vertAlign w:val="baseline"/>
      </w:rPr>
    </w:lvl>
    <w:lvl w:ilvl="1" w:tplc="26AE6DDE">
      <w:start w:val="1"/>
      <w:numFmt w:val="lowerLetter"/>
      <w:lvlText w:val="%2"/>
      <w:lvlJc w:val="left"/>
      <w:pPr>
        <w:ind w:left="1367"/>
      </w:pPr>
      <w:rPr>
        <w:rFonts w:ascii="Times New Roman" w:eastAsia="Times New Roman" w:hAnsi="Times New Roman" w:cs="Times New Roman"/>
        <w:b w:val="0"/>
        <w:i w:val="0"/>
        <w:strike w:val="0"/>
        <w:dstrike w:val="0"/>
        <w:color w:val="000000"/>
        <w:sz w:val="22"/>
        <w:szCs w:val="22"/>
        <w:u w:val="none" w:color="000000"/>
        <w:vertAlign w:val="baseline"/>
      </w:rPr>
    </w:lvl>
    <w:lvl w:ilvl="2" w:tplc="57BA12FC">
      <w:start w:val="1"/>
      <w:numFmt w:val="lowerRoman"/>
      <w:lvlText w:val="%3"/>
      <w:lvlJc w:val="left"/>
      <w:pPr>
        <w:ind w:left="2087"/>
      </w:pPr>
      <w:rPr>
        <w:rFonts w:ascii="Times New Roman" w:eastAsia="Times New Roman" w:hAnsi="Times New Roman" w:cs="Times New Roman"/>
        <w:b w:val="0"/>
        <w:i w:val="0"/>
        <w:strike w:val="0"/>
        <w:dstrike w:val="0"/>
        <w:color w:val="000000"/>
        <w:sz w:val="22"/>
        <w:szCs w:val="22"/>
        <w:u w:val="none" w:color="000000"/>
        <w:vertAlign w:val="baseline"/>
      </w:rPr>
    </w:lvl>
    <w:lvl w:ilvl="3" w:tplc="B4D25230">
      <w:start w:val="1"/>
      <w:numFmt w:val="decimal"/>
      <w:lvlText w:val="%4"/>
      <w:lvlJc w:val="left"/>
      <w:pPr>
        <w:ind w:left="2807"/>
      </w:pPr>
      <w:rPr>
        <w:rFonts w:ascii="Times New Roman" w:eastAsia="Times New Roman" w:hAnsi="Times New Roman" w:cs="Times New Roman"/>
        <w:b w:val="0"/>
        <w:i w:val="0"/>
        <w:strike w:val="0"/>
        <w:dstrike w:val="0"/>
        <w:color w:val="000000"/>
        <w:sz w:val="22"/>
        <w:szCs w:val="22"/>
        <w:u w:val="none" w:color="000000"/>
        <w:vertAlign w:val="baseline"/>
      </w:rPr>
    </w:lvl>
    <w:lvl w:ilvl="4" w:tplc="627E0130">
      <w:start w:val="1"/>
      <w:numFmt w:val="lowerLetter"/>
      <w:lvlText w:val="%5"/>
      <w:lvlJc w:val="left"/>
      <w:pPr>
        <w:ind w:left="3527"/>
      </w:pPr>
      <w:rPr>
        <w:rFonts w:ascii="Times New Roman" w:eastAsia="Times New Roman" w:hAnsi="Times New Roman" w:cs="Times New Roman"/>
        <w:b w:val="0"/>
        <w:i w:val="0"/>
        <w:strike w:val="0"/>
        <w:dstrike w:val="0"/>
        <w:color w:val="000000"/>
        <w:sz w:val="22"/>
        <w:szCs w:val="22"/>
        <w:u w:val="none" w:color="000000"/>
        <w:vertAlign w:val="baseline"/>
      </w:rPr>
    </w:lvl>
    <w:lvl w:ilvl="5" w:tplc="E0B0635E">
      <w:start w:val="1"/>
      <w:numFmt w:val="lowerRoman"/>
      <w:lvlText w:val="%6"/>
      <w:lvlJc w:val="left"/>
      <w:pPr>
        <w:ind w:left="4247"/>
      </w:pPr>
      <w:rPr>
        <w:rFonts w:ascii="Times New Roman" w:eastAsia="Times New Roman" w:hAnsi="Times New Roman" w:cs="Times New Roman"/>
        <w:b w:val="0"/>
        <w:i w:val="0"/>
        <w:strike w:val="0"/>
        <w:dstrike w:val="0"/>
        <w:color w:val="000000"/>
        <w:sz w:val="22"/>
        <w:szCs w:val="22"/>
        <w:u w:val="none" w:color="000000"/>
        <w:vertAlign w:val="baseline"/>
      </w:rPr>
    </w:lvl>
    <w:lvl w:ilvl="6" w:tplc="7E1C8E98">
      <w:start w:val="1"/>
      <w:numFmt w:val="decimal"/>
      <w:lvlText w:val="%7"/>
      <w:lvlJc w:val="left"/>
      <w:pPr>
        <w:ind w:left="4967"/>
      </w:pPr>
      <w:rPr>
        <w:rFonts w:ascii="Times New Roman" w:eastAsia="Times New Roman" w:hAnsi="Times New Roman" w:cs="Times New Roman"/>
        <w:b w:val="0"/>
        <w:i w:val="0"/>
        <w:strike w:val="0"/>
        <w:dstrike w:val="0"/>
        <w:color w:val="000000"/>
        <w:sz w:val="22"/>
        <w:szCs w:val="22"/>
        <w:u w:val="none" w:color="000000"/>
        <w:vertAlign w:val="baseline"/>
      </w:rPr>
    </w:lvl>
    <w:lvl w:ilvl="7" w:tplc="0A06E644">
      <w:start w:val="1"/>
      <w:numFmt w:val="lowerLetter"/>
      <w:lvlText w:val="%8"/>
      <w:lvlJc w:val="left"/>
      <w:pPr>
        <w:ind w:left="5687"/>
      </w:pPr>
      <w:rPr>
        <w:rFonts w:ascii="Times New Roman" w:eastAsia="Times New Roman" w:hAnsi="Times New Roman" w:cs="Times New Roman"/>
        <w:b w:val="0"/>
        <w:i w:val="0"/>
        <w:strike w:val="0"/>
        <w:dstrike w:val="0"/>
        <w:color w:val="000000"/>
        <w:sz w:val="22"/>
        <w:szCs w:val="22"/>
        <w:u w:val="none" w:color="000000"/>
        <w:vertAlign w:val="baseline"/>
      </w:rPr>
    </w:lvl>
    <w:lvl w:ilvl="8" w:tplc="635058CC">
      <w:start w:val="1"/>
      <w:numFmt w:val="lowerRoman"/>
      <w:lvlText w:val="%9"/>
      <w:lvlJc w:val="left"/>
      <w:pPr>
        <w:ind w:left="6407"/>
      </w:pPr>
      <w:rPr>
        <w:rFonts w:ascii="Times New Roman" w:eastAsia="Times New Roman" w:hAnsi="Times New Roman" w:cs="Times New Roman"/>
        <w:b w:val="0"/>
        <w:i w:val="0"/>
        <w:strike w:val="0"/>
        <w:dstrike w:val="0"/>
        <w:color w:val="000000"/>
        <w:sz w:val="22"/>
        <w:szCs w:val="22"/>
        <w:u w:val="none" w:color="000000"/>
        <w:vertAlign w:val="baseline"/>
      </w:rPr>
    </w:lvl>
  </w:abstractNum>
  <w:abstractNum w:abstractNumId="15" w15:restartNumberingAfterBreak="0">
    <w:nsid w:val="04E74E23"/>
    <w:multiLevelType w:val="multilevel"/>
    <w:tmpl w:val="B11C1CF2"/>
    <w:lvl w:ilvl="0">
      <w:start w:val="1"/>
      <w:numFmt w:val="upperLetter"/>
      <w:lvlText w:val="(%1)"/>
      <w:lvlJc w:val="left"/>
      <w:pPr>
        <w:ind w:left="510" w:hanging="510"/>
      </w:pPr>
      <w:rPr>
        <w:rFonts w:ascii="Times New Roman" w:hAnsi="Times New Roman" w:cs="Times New Roman"/>
        <w:w w:val="103"/>
        <w:sz w:val="24"/>
        <w:szCs w:val="24"/>
      </w:rPr>
    </w:lvl>
    <w:lvl w:ilvl="1">
      <w:start w:val="1"/>
      <w:numFmt w:val="lowerRoman"/>
      <w:lvlText w:val="%2."/>
      <w:lvlJc w:val="righ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05176A2A"/>
    <w:multiLevelType w:val="hybridMultilevel"/>
    <w:tmpl w:val="FFFFFFFF"/>
    <w:lvl w:ilvl="0" w:tplc="51B61BC4">
      <w:start w:val="1"/>
      <w:numFmt w:val="lowerRoman"/>
      <w:lvlText w:val="(%1)"/>
      <w:lvlJc w:val="left"/>
      <w:pPr>
        <w:ind w:left="708"/>
      </w:pPr>
      <w:rPr>
        <w:rFonts w:ascii="Times New Roman" w:eastAsia="Times New Roman" w:hAnsi="Times New Roman" w:cs="Times New Roman"/>
        <w:b w:val="0"/>
        <w:i w:val="0"/>
        <w:strike w:val="0"/>
        <w:dstrike w:val="0"/>
        <w:color w:val="000000"/>
        <w:sz w:val="22"/>
        <w:szCs w:val="22"/>
        <w:u w:val="none" w:color="000000"/>
        <w:vertAlign w:val="baseline"/>
      </w:rPr>
    </w:lvl>
    <w:lvl w:ilvl="1" w:tplc="B806573A">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vertAlign w:val="baseline"/>
      </w:rPr>
    </w:lvl>
    <w:lvl w:ilvl="2" w:tplc="CE96062E">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vertAlign w:val="baseline"/>
      </w:rPr>
    </w:lvl>
    <w:lvl w:ilvl="3" w:tplc="8E6E99EE">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vertAlign w:val="baseline"/>
      </w:rPr>
    </w:lvl>
    <w:lvl w:ilvl="4" w:tplc="D96E0D68">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vertAlign w:val="baseline"/>
      </w:rPr>
    </w:lvl>
    <w:lvl w:ilvl="5" w:tplc="A6D4BCDA">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vertAlign w:val="baseline"/>
      </w:rPr>
    </w:lvl>
    <w:lvl w:ilvl="6" w:tplc="A4F24002">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vertAlign w:val="baseline"/>
      </w:rPr>
    </w:lvl>
    <w:lvl w:ilvl="7" w:tplc="F2623170">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vertAlign w:val="baseline"/>
      </w:rPr>
    </w:lvl>
    <w:lvl w:ilvl="8" w:tplc="07B02F94">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vertAlign w:val="baseline"/>
      </w:rPr>
    </w:lvl>
  </w:abstractNum>
  <w:abstractNum w:abstractNumId="17" w15:restartNumberingAfterBreak="0">
    <w:nsid w:val="05624102"/>
    <w:multiLevelType w:val="hybridMultilevel"/>
    <w:tmpl w:val="08C23EF0"/>
    <w:lvl w:ilvl="0" w:tplc="E8CC8590">
      <w:start w:val="1"/>
      <w:numFmt w:val="decimal"/>
      <w:lvlText w:val="%1."/>
      <w:lvlJc w:val="left"/>
      <w:pPr>
        <w:ind w:left="1755" w:hanging="1020"/>
      </w:pPr>
      <w:rPr>
        <w:rFonts w:hint="default"/>
        <w:b w:val="0"/>
        <w:bCs/>
      </w:rPr>
    </w:lvl>
    <w:lvl w:ilvl="1" w:tplc="40090019">
      <w:start w:val="1"/>
      <w:numFmt w:val="lowerLetter"/>
      <w:lvlText w:val="%2."/>
      <w:lvlJc w:val="left"/>
      <w:pPr>
        <w:ind w:left="1815" w:hanging="360"/>
      </w:pPr>
    </w:lvl>
    <w:lvl w:ilvl="2" w:tplc="4009001B" w:tentative="1">
      <w:start w:val="1"/>
      <w:numFmt w:val="lowerRoman"/>
      <w:lvlText w:val="%3."/>
      <w:lvlJc w:val="right"/>
      <w:pPr>
        <w:ind w:left="2535" w:hanging="180"/>
      </w:pPr>
    </w:lvl>
    <w:lvl w:ilvl="3" w:tplc="4009000F" w:tentative="1">
      <w:start w:val="1"/>
      <w:numFmt w:val="decimal"/>
      <w:lvlText w:val="%4."/>
      <w:lvlJc w:val="left"/>
      <w:pPr>
        <w:ind w:left="3255" w:hanging="360"/>
      </w:pPr>
    </w:lvl>
    <w:lvl w:ilvl="4" w:tplc="40090019" w:tentative="1">
      <w:start w:val="1"/>
      <w:numFmt w:val="lowerLetter"/>
      <w:lvlText w:val="%5."/>
      <w:lvlJc w:val="left"/>
      <w:pPr>
        <w:ind w:left="3975" w:hanging="360"/>
      </w:pPr>
    </w:lvl>
    <w:lvl w:ilvl="5" w:tplc="4009001B" w:tentative="1">
      <w:start w:val="1"/>
      <w:numFmt w:val="lowerRoman"/>
      <w:lvlText w:val="%6."/>
      <w:lvlJc w:val="right"/>
      <w:pPr>
        <w:ind w:left="4695" w:hanging="180"/>
      </w:pPr>
    </w:lvl>
    <w:lvl w:ilvl="6" w:tplc="4009000F" w:tentative="1">
      <w:start w:val="1"/>
      <w:numFmt w:val="decimal"/>
      <w:lvlText w:val="%7."/>
      <w:lvlJc w:val="left"/>
      <w:pPr>
        <w:ind w:left="5415" w:hanging="360"/>
      </w:pPr>
    </w:lvl>
    <w:lvl w:ilvl="7" w:tplc="40090019" w:tentative="1">
      <w:start w:val="1"/>
      <w:numFmt w:val="lowerLetter"/>
      <w:lvlText w:val="%8."/>
      <w:lvlJc w:val="left"/>
      <w:pPr>
        <w:ind w:left="6135" w:hanging="360"/>
      </w:pPr>
    </w:lvl>
    <w:lvl w:ilvl="8" w:tplc="4009001B" w:tentative="1">
      <w:start w:val="1"/>
      <w:numFmt w:val="lowerRoman"/>
      <w:lvlText w:val="%9."/>
      <w:lvlJc w:val="right"/>
      <w:pPr>
        <w:ind w:left="6855" w:hanging="180"/>
      </w:pPr>
    </w:lvl>
  </w:abstractNum>
  <w:abstractNum w:abstractNumId="18" w15:restartNumberingAfterBreak="0">
    <w:nsid w:val="05CF0BDE"/>
    <w:multiLevelType w:val="hybridMultilevel"/>
    <w:tmpl w:val="C8B444EA"/>
    <w:lvl w:ilvl="0" w:tplc="CE7AA522">
      <w:start w:val="1"/>
      <w:numFmt w:val="lowerRoman"/>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06021DF3"/>
    <w:multiLevelType w:val="multilevel"/>
    <w:tmpl w:val="5EA07A68"/>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061D3B7C"/>
    <w:multiLevelType w:val="hybridMultilevel"/>
    <w:tmpl w:val="A0B6095C"/>
    <w:lvl w:ilvl="0" w:tplc="CE7AA522">
      <w:start w:val="1"/>
      <w:numFmt w:val="lowerRoman"/>
      <w:lvlText w:val="(%1)"/>
      <w:lvlJc w:val="left"/>
      <w:pPr>
        <w:ind w:left="2280" w:hanging="360"/>
      </w:pPr>
      <w:rPr>
        <w:rFonts w:hint="default"/>
      </w:rPr>
    </w:lvl>
    <w:lvl w:ilvl="1" w:tplc="40090019" w:tentative="1">
      <w:start w:val="1"/>
      <w:numFmt w:val="lowerLetter"/>
      <w:lvlText w:val="%2."/>
      <w:lvlJc w:val="left"/>
      <w:pPr>
        <w:ind w:left="3000" w:hanging="360"/>
      </w:pPr>
    </w:lvl>
    <w:lvl w:ilvl="2" w:tplc="4009001B" w:tentative="1">
      <w:start w:val="1"/>
      <w:numFmt w:val="lowerRoman"/>
      <w:lvlText w:val="%3."/>
      <w:lvlJc w:val="right"/>
      <w:pPr>
        <w:ind w:left="3720" w:hanging="180"/>
      </w:pPr>
    </w:lvl>
    <w:lvl w:ilvl="3" w:tplc="4009000F" w:tentative="1">
      <w:start w:val="1"/>
      <w:numFmt w:val="decimal"/>
      <w:lvlText w:val="%4."/>
      <w:lvlJc w:val="left"/>
      <w:pPr>
        <w:ind w:left="4440" w:hanging="360"/>
      </w:pPr>
    </w:lvl>
    <w:lvl w:ilvl="4" w:tplc="40090019" w:tentative="1">
      <w:start w:val="1"/>
      <w:numFmt w:val="lowerLetter"/>
      <w:lvlText w:val="%5."/>
      <w:lvlJc w:val="left"/>
      <w:pPr>
        <w:ind w:left="5160" w:hanging="360"/>
      </w:pPr>
    </w:lvl>
    <w:lvl w:ilvl="5" w:tplc="4009001B" w:tentative="1">
      <w:start w:val="1"/>
      <w:numFmt w:val="lowerRoman"/>
      <w:lvlText w:val="%6."/>
      <w:lvlJc w:val="right"/>
      <w:pPr>
        <w:ind w:left="5880" w:hanging="180"/>
      </w:pPr>
    </w:lvl>
    <w:lvl w:ilvl="6" w:tplc="4009000F" w:tentative="1">
      <w:start w:val="1"/>
      <w:numFmt w:val="decimal"/>
      <w:lvlText w:val="%7."/>
      <w:lvlJc w:val="left"/>
      <w:pPr>
        <w:ind w:left="6600" w:hanging="360"/>
      </w:pPr>
    </w:lvl>
    <w:lvl w:ilvl="7" w:tplc="40090019" w:tentative="1">
      <w:start w:val="1"/>
      <w:numFmt w:val="lowerLetter"/>
      <w:lvlText w:val="%8."/>
      <w:lvlJc w:val="left"/>
      <w:pPr>
        <w:ind w:left="7320" w:hanging="360"/>
      </w:pPr>
    </w:lvl>
    <w:lvl w:ilvl="8" w:tplc="4009001B" w:tentative="1">
      <w:start w:val="1"/>
      <w:numFmt w:val="lowerRoman"/>
      <w:lvlText w:val="%9."/>
      <w:lvlJc w:val="right"/>
      <w:pPr>
        <w:ind w:left="8040" w:hanging="180"/>
      </w:pPr>
    </w:lvl>
  </w:abstractNum>
  <w:abstractNum w:abstractNumId="21" w15:restartNumberingAfterBreak="0">
    <w:nsid w:val="068E1F38"/>
    <w:multiLevelType w:val="multilevel"/>
    <w:tmpl w:val="FFFFFFFF"/>
    <w:lvl w:ilvl="0">
      <w:start w:val="2"/>
      <w:numFmt w:val="decimal"/>
      <w:lvlText w:val="%1"/>
      <w:lvlJc w:val="left"/>
      <w:pPr>
        <w:ind w:left="360"/>
      </w:pPr>
      <w:rPr>
        <w:rFonts w:ascii="Times New Roman" w:eastAsia="Times New Roman" w:hAnsi="Times New Roman" w:cs="Times New Roman"/>
        <w:b/>
        <w:bCs/>
        <w:i w:val="0"/>
        <w:strike w:val="0"/>
        <w:dstrike w:val="0"/>
        <w:color w:val="000000"/>
        <w:sz w:val="20"/>
        <w:szCs w:val="20"/>
        <w:u w:val="none" w:color="000000"/>
        <w:vertAlign w:val="baseline"/>
      </w:rPr>
    </w:lvl>
    <w:lvl w:ilvl="1">
      <w:start w:val="14"/>
      <w:numFmt w:val="decimal"/>
      <w:lvlRestart w:val="0"/>
      <w:lvlText w:val="%1.%2"/>
      <w:lvlJc w:val="left"/>
      <w:pPr>
        <w:ind w:left="708"/>
      </w:pPr>
      <w:rPr>
        <w:rFonts w:ascii="Times New Roman" w:eastAsia="Times New Roman" w:hAnsi="Times New Roman" w:cs="Times New Roman"/>
        <w:b/>
        <w:bCs/>
        <w:i w:val="0"/>
        <w:strike w:val="0"/>
        <w:dstrike w:val="0"/>
        <w:color w:val="000000"/>
        <w:sz w:val="20"/>
        <w:szCs w:val="20"/>
        <w:u w:val="none" w:color="000000"/>
        <w:vertAlign w:val="baseline"/>
      </w:rPr>
    </w:lvl>
    <w:lvl w:ilvl="2">
      <w:start w:val="1"/>
      <w:numFmt w:val="lowerRoman"/>
      <w:lvlText w:val="%3"/>
      <w:lvlJc w:val="left"/>
      <w:pPr>
        <w:ind w:left="1080"/>
      </w:pPr>
      <w:rPr>
        <w:rFonts w:ascii="Times New Roman" w:eastAsia="Times New Roman" w:hAnsi="Times New Roman" w:cs="Times New Roman"/>
        <w:b/>
        <w:bCs/>
        <w:i w:val="0"/>
        <w:strike w:val="0"/>
        <w:dstrike w:val="0"/>
        <w:color w:val="000000"/>
        <w:sz w:val="20"/>
        <w:szCs w:val="20"/>
        <w:u w:val="none" w:color="000000"/>
        <w:vertAlign w:val="baseline"/>
      </w:rPr>
    </w:lvl>
    <w:lvl w:ilvl="3">
      <w:start w:val="1"/>
      <w:numFmt w:val="decimal"/>
      <w:lvlText w:val="%4"/>
      <w:lvlJc w:val="left"/>
      <w:pPr>
        <w:ind w:left="1800"/>
      </w:pPr>
      <w:rPr>
        <w:rFonts w:ascii="Times New Roman" w:eastAsia="Times New Roman" w:hAnsi="Times New Roman" w:cs="Times New Roman"/>
        <w:b/>
        <w:bCs/>
        <w:i w:val="0"/>
        <w:strike w:val="0"/>
        <w:dstrike w:val="0"/>
        <w:color w:val="000000"/>
        <w:sz w:val="20"/>
        <w:szCs w:val="20"/>
        <w:u w:val="none" w:color="000000"/>
        <w:vertAlign w:val="baseline"/>
      </w:rPr>
    </w:lvl>
    <w:lvl w:ilvl="4">
      <w:start w:val="1"/>
      <w:numFmt w:val="lowerLetter"/>
      <w:lvlText w:val="%5"/>
      <w:lvlJc w:val="left"/>
      <w:pPr>
        <w:ind w:left="2520"/>
      </w:pPr>
      <w:rPr>
        <w:rFonts w:ascii="Times New Roman" w:eastAsia="Times New Roman" w:hAnsi="Times New Roman" w:cs="Times New Roman"/>
        <w:b/>
        <w:bCs/>
        <w:i w:val="0"/>
        <w:strike w:val="0"/>
        <w:dstrike w:val="0"/>
        <w:color w:val="000000"/>
        <w:sz w:val="20"/>
        <w:szCs w:val="20"/>
        <w:u w:val="none" w:color="000000"/>
        <w:vertAlign w:val="baseline"/>
      </w:rPr>
    </w:lvl>
    <w:lvl w:ilvl="5">
      <w:start w:val="1"/>
      <w:numFmt w:val="lowerRoman"/>
      <w:lvlText w:val="%6"/>
      <w:lvlJc w:val="left"/>
      <w:pPr>
        <w:ind w:left="3240"/>
      </w:pPr>
      <w:rPr>
        <w:rFonts w:ascii="Times New Roman" w:eastAsia="Times New Roman" w:hAnsi="Times New Roman" w:cs="Times New Roman"/>
        <w:b/>
        <w:bCs/>
        <w:i w:val="0"/>
        <w:strike w:val="0"/>
        <w:dstrike w:val="0"/>
        <w:color w:val="000000"/>
        <w:sz w:val="20"/>
        <w:szCs w:val="20"/>
        <w:u w:val="none" w:color="000000"/>
        <w:vertAlign w:val="baseline"/>
      </w:rPr>
    </w:lvl>
    <w:lvl w:ilvl="6">
      <w:start w:val="1"/>
      <w:numFmt w:val="decimal"/>
      <w:lvlText w:val="%7"/>
      <w:lvlJc w:val="left"/>
      <w:pPr>
        <w:ind w:left="3960"/>
      </w:pPr>
      <w:rPr>
        <w:rFonts w:ascii="Times New Roman" w:eastAsia="Times New Roman" w:hAnsi="Times New Roman" w:cs="Times New Roman"/>
        <w:b/>
        <w:bCs/>
        <w:i w:val="0"/>
        <w:strike w:val="0"/>
        <w:dstrike w:val="0"/>
        <w:color w:val="000000"/>
        <w:sz w:val="20"/>
        <w:szCs w:val="20"/>
        <w:u w:val="none" w:color="000000"/>
        <w:vertAlign w:val="baseline"/>
      </w:rPr>
    </w:lvl>
    <w:lvl w:ilvl="7">
      <w:start w:val="1"/>
      <w:numFmt w:val="lowerLetter"/>
      <w:lvlText w:val="%8"/>
      <w:lvlJc w:val="left"/>
      <w:pPr>
        <w:ind w:left="4680"/>
      </w:pPr>
      <w:rPr>
        <w:rFonts w:ascii="Times New Roman" w:eastAsia="Times New Roman" w:hAnsi="Times New Roman" w:cs="Times New Roman"/>
        <w:b/>
        <w:bCs/>
        <w:i w:val="0"/>
        <w:strike w:val="0"/>
        <w:dstrike w:val="0"/>
        <w:color w:val="000000"/>
        <w:sz w:val="20"/>
        <w:szCs w:val="20"/>
        <w:u w:val="none" w:color="000000"/>
        <w:vertAlign w:val="baseline"/>
      </w:rPr>
    </w:lvl>
    <w:lvl w:ilvl="8">
      <w:start w:val="1"/>
      <w:numFmt w:val="lowerRoman"/>
      <w:lvlText w:val="%9"/>
      <w:lvlJc w:val="left"/>
      <w:pPr>
        <w:ind w:left="5400"/>
      </w:pPr>
      <w:rPr>
        <w:rFonts w:ascii="Times New Roman" w:eastAsia="Times New Roman" w:hAnsi="Times New Roman" w:cs="Times New Roman"/>
        <w:b/>
        <w:bCs/>
        <w:i w:val="0"/>
        <w:strike w:val="0"/>
        <w:dstrike w:val="0"/>
        <w:color w:val="000000"/>
        <w:sz w:val="20"/>
        <w:szCs w:val="20"/>
        <w:u w:val="none" w:color="000000"/>
        <w:vertAlign w:val="baseline"/>
      </w:rPr>
    </w:lvl>
  </w:abstractNum>
  <w:abstractNum w:abstractNumId="22" w15:restartNumberingAfterBreak="0">
    <w:nsid w:val="070631D2"/>
    <w:multiLevelType w:val="hybridMultilevel"/>
    <w:tmpl w:val="FFFFFFFF"/>
    <w:lvl w:ilvl="0" w:tplc="136A12E8">
      <w:start w:val="1"/>
      <w:numFmt w:val="decimal"/>
      <w:lvlText w:val="%1."/>
      <w:lvlJc w:val="left"/>
      <w:pPr>
        <w:ind w:left="702"/>
      </w:pPr>
      <w:rPr>
        <w:rFonts w:ascii="Times New Roman" w:eastAsia="Times New Roman" w:hAnsi="Times New Roman" w:cs="Times New Roman"/>
        <w:b w:val="0"/>
        <w:i w:val="0"/>
        <w:strike w:val="0"/>
        <w:dstrike w:val="0"/>
        <w:color w:val="000000"/>
        <w:sz w:val="20"/>
        <w:szCs w:val="20"/>
        <w:u w:val="none" w:color="000000"/>
        <w:vertAlign w:val="baseline"/>
      </w:rPr>
    </w:lvl>
    <w:lvl w:ilvl="1" w:tplc="ADC85268">
      <w:start w:val="1"/>
      <w:numFmt w:val="lowerLetter"/>
      <w:lvlText w:val="%2"/>
      <w:lvlJc w:val="left"/>
      <w:pPr>
        <w:ind w:left="1680"/>
      </w:pPr>
      <w:rPr>
        <w:rFonts w:ascii="Times New Roman" w:eastAsia="Times New Roman" w:hAnsi="Times New Roman" w:cs="Times New Roman"/>
        <w:b w:val="0"/>
        <w:i w:val="0"/>
        <w:strike w:val="0"/>
        <w:dstrike w:val="0"/>
        <w:color w:val="000000"/>
        <w:sz w:val="20"/>
        <w:szCs w:val="20"/>
        <w:u w:val="none" w:color="000000"/>
        <w:vertAlign w:val="baseline"/>
      </w:rPr>
    </w:lvl>
    <w:lvl w:ilvl="2" w:tplc="E35008F6">
      <w:start w:val="1"/>
      <w:numFmt w:val="lowerRoman"/>
      <w:lvlText w:val="%3"/>
      <w:lvlJc w:val="left"/>
      <w:pPr>
        <w:ind w:left="2400"/>
      </w:pPr>
      <w:rPr>
        <w:rFonts w:ascii="Times New Roman" w:eastAsia="Times New Roman" w:hAnsi="Times New Roman" w:cs="Times New Roman"/>
        <w:b w:val="0"/>
        <w:i w:val="0"/>
        <w:strike w:val="0"/>
        <w:dstrike w:val="0"/>
        <w:color w:val="000000"/>
        <w:sz w:val="20"/>
        <w:szCs w:val="20"/>
        <w:u w:val="none" w:color="000000"/>
        <w:vertAlign w:val="baseline"/>
      </w:rPr>
    </w:lvl>
    <w:lvl w:ilvl="3" w:tplc="4964E7FE">
      <w:start w:val="1"/>
      <w:numFmt w:val="decimal"/>
      <w:lvlText w:val="%4"/>
      <w:lvlJc w:val="left"/>
      <w:pPr>
        <w:ind w:left="3120"/>
      </w:pPr>
      <w:rPr>
        <w:rFonts w:ascii="Times New Roman" w:eastAsia="Times New Roman" w:hAnsi="Times New Roman" w:cs="Times New Roman"/>
        <w:b w:val="0"/>
        <w:i w:val="0"/>
        <w:strike w:val="0"/>
        <w:dstrike w:val="0"/>
        <w:color w:val="000000"/>
        <w:sz w:val="20"/>
        <w:szCs w:val="20"/>
        <w:u w:val="none" w:color="000000"/>
        <w:vertAlign w:val="baseline"/>
      </w:rPr>
    </w:lvl>
    <w:lvl w:ilvl="4" w:tplc="79B8237A">
      <w:start w:val="1"/>
      <w:numFmt w:val="lowerLetter"/>
      <w:lvlText w:val="%5"/>
      <w:lvlJc w:val="left"/>
      <w:pPr>
        <w:ind w:left="3840"/>
      </w:pPr>
      <w:rPr>
        <w:rFonts w:ascii="Times New Roman" w:eastAsia="Times New Roman" w:hAnsi="Times New Roman" w:cs="Times New Roman"/>
        <w:b w:val="0"/>
        <w:i w:val="0"/>
        <w:strike w:val="0"/>
        <w:dstrike w:val="0"/>
        <w:color w:val="000000"/>
        <w:sz w:val="20"/>
        <w:szCs w:val="20"/>
        <w:u w:val="none" w:color="000000"/>
        <w:vertAlign w:val="baseline"/>
      </w:rPr>
    </w:lvl>
    <w:lvl w:ilvl="5" w:tplc="77962BFA">
      <w:start w:val="1"/>
      <w:numFmt w:val="lowerRoman"/>
      <w:lvlText w:val="%6"/>
      <w:lvlJc w:val="left"/>
      <w:pPr>
        <w:ind w:left="4560"/>
      </w:pPr>
      <w:rPr>
        <w:rFonts w:ascii="Times New Roman" w:eastAsia="Times New Roman" w:hAnsi="Times New Roman" w:cs="Times New Roman"/>
        <w:b w:val="0"/>
        <w:i w:val="0"/>
        <w:strike w:val="0"/>
        <w:dstrike w:val="0"/>
        <w:color w:val="000000"/>
        <w:sz w:val="20"/>
        <w:szCs w:val="20"/>
        <w:u w:val="none" w:color="000000"/>
        <w:vertAlign w:val="baseline"/>
      </w:rPr>
    </w:lvl>
    <w:lvl w:ilvl="6" w:tplc="9F2AA912">
      <w:start w:val="1"/>
      <w:numFmt w:val="decimal"/>
      <w:lvlText w:val="%7"/>
      <w:lvlJc w:val="left"/>
      <w:pPr>
        <w:ind w:left="5280"/>
      </w:pPr>
      <w:rPr>
        <w:rFonts w:ascii="Times New Roman" w:eastAsia="Times New Roman" w:hAnsi="Times New Roman" w:cs="Times New Roman"/>
        <w:b w:val="0"/>
        <w:i w:val="0"/>
        <w:strike w:val="0"/>
        <w:dstrike w:val="0"/>
        <w:color w:val="000000"/>
        <w:sz w:val="20"/>
        <w:szCs w:val="20"/>
        <w:u w:val="none" w:color="000000"/>
        <w:vertAlign w:val="baseline"/>
      </w:rPr>
    </w:lvl>
    <w:lvl w:ilvl="7" w:tplc="99C0F808">
      <w:start w:val="1"/>
      <w:numFmt w:val="lowerLetter"/>
      <w:lvlText w:val="%8"/>
      <w:lvlJc w:val="left"/>
      <w:pPr>
        <w:ind w:left="6000"/>
      </w:pPr>
      <w:rPr>
        <w:rFonts w:ascii="Times New Roman" w:eastAsia="Times New Roman" w:hAnsi="Times New Roman" w:cs="Times New Roman"/>
        <w:b w:val="0"/>
        <w:i w:val="0"/>
        <w:strike w:val="0"/>
        <w:dstrike w:val="0"/>
        <w:color w:val="000000"/>
        <w:sz w:val="20"/>
        <w:szCs w:val="20"/>
        <w:u w:val="none" w:color="000000"/>
        <w:vertAlign w:val="baseline"/>
      </w:rPr>
    </w:lvl>
    <w:lvl w:ilvl="8" w:tplc="F5A205AC">
      <w:start w:val="1"/>
      <w:numFmt w:val="lowerRoman"/>
      <w:lvlText w:val="%9"/>
      <w:lvlJc w:val="left"/>
      <w:pPr>
        <w:ind w:left="6720"/>
      </w:pPr>
      <w:rPr>
        <w:rFonts w:ascii="Times New Roman" w:eastAsia="Times New Roman" w:hAnsi="Times New Roman" w:cs="Times New Roman"/>
        <w:b w:val="0"/>
        <w:i w:val="0"/>
        <w:strike w:val="0"/>
        <w:dstrike w:val="0"/>
        <w:color w:val="000000"/>
        <w:sz w:val="20"/>
        <w:szCs w:val="20"/>
        <w:u w:val="none" w:color="000000"/>
        <w:vertAlign w:val="baseline"/>
      </w:rPr>
    </w:lvl>
  </w:abstractNum>
  <w:abstractNum w:abstractNumId="23" w15:restartNumberingAfterBreak="0">
    <w:nsid w:val="07947298"/>
    <w:multiLevelType w:val="multilevel"/>
    <w:tmpl w:val="71FEB3EA"/>
    <w:lvl w:ilvl="0">
      <w:start w:val="1"/>
      <w:numFmt w:val="decimal"/>
      <w:lvlText w:val="(%1)"/>
      <w:lvlJc w:val="left"/>
      <w:pPr>
        <w:ind w:left="1125" w:hanging="765"/>
      </w:pPr>
      <w:rPr>
        <w:rFonts w:hint="default"/>
        <w:spacing w:val="3"/>
        <w:w w:val="103"/>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083807F3"/>
    <w:multiLevelType w:val="hybridMultilevel"/>
    <w:tmpl w:val="4BF457BC"/>
    <w:lvl w:ilvl="0" w:tplc="CE7AA522">
      <w:start w:val="1"/>
      <w:numFmt w:val="lowerRoman"/>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15:restartNumberingAfterBreak="0">
    <w:nsid w:val="087A68E9"/>
    <w:multiLevelType w:val="multilevel"/>
    <w:tmpl w:val="EF2AB462"/>
    <w:lvl w:ilvl="0">
      <w:start w:val="1"/>
      <w:numFmt w:val="decimal"/>
      <w:lvlText w:val="%1.0"/>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560"/>
        </w:tabs>
        <w:ind w:left="7560" w:hanging="1800"/>
      </w:pPr>
      <w:rPr>
        <w:rFonts w:hint="default"/>
      </w:rPr>
    </w:lvl>
  </w:abstractNum>
  <w:abstractNum w:abstractNumId="26" w15:restartNumberingAfterBreak="0">
    <w:nsid w:val="08A83449"/>
    <w:multiLevelType w:val="multilevel"/>
    <w:tmpl w:val="2F30ABB8"/>
    <w:styleLink w:val="WW8Num22"/>
    <w:lvl w:ilvl="0">
      <w:start w:val="2"/>
      <w:numFmt w:val="decimal"/>
      <w:lvlText w:val="(%1)"/>
      <w:lvlJc w:val="left"/>
      <w:pPr>
        <w:ind w:left="720" w:hanging="360"/>
      </w:pPr>
      <w:rPr>
        <w:rFonts w:ascii="Times New Roman" w:hAnsi="Times New Roman" w:cs="Times New Roman"/>
        <w:spacing w:val="3"/>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08E201E7"/>
    <w:multiLevelType w:val="hybridMultilevel"/>
    <w:tmpl w:val="3DCA01CE"/>
    <w:lvl w:ilvl="0" w:tplc="4009001B">
      <w:start w:val="1"/>
      <w:numFmt w:val="lowerRoman"/>
      <w:lvlText w:val="%1."/>
      <w:lvlJc w:val="right"/>
      <w:pPr>
        <w:ind w:left="1440" w:hanging="36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28" w15:restartNumberingAfterBreak="0">
    <w:nsid w:val="09036FEE"/>
    <w:multiLevelType w:val="hybridMultilevel"/>
    <w:tmpl w:val="98A8ED4C"/>
    <w:lvl w:ilvl="0" w:tplc="40090019">
      <w:start w:val="1"/>
      <w:numFmt w:val="lowerLetter"/>
      <w:lvlText w:val="%1."/>
      <w:lvlJc w:val="left"/>
      <w:pPr>
        <w:ind w:left="1860" w:hanging="360"/>
      </w:pPr>
    </w:lvl>
    <w:lvl w:ilvl="1" w:tplc="40090019" w:tentative="1">
      <w:start w:val="1"/>
      <w:numFmt w:val="lowerLetter"/>
      <w:lvlText w:val="%2."/>
      <w:lvlJc w:val="left"/>
      <w:pPr>
        <w:ind w:left="2580" w:hanging="360"/>
      </w:pPr>
    </w:lvl>
    <w:lvl w:ilvl="2" w:tplc="4009001B" w:tentative="1">
      <w:start w:val="1"/>
      <w:numFmt w:val="lowerRoman"/>
      <w:lvlText w:val="%3."/>
      <w:lvlJc w:val="right"/>
      <w:pPr>
        <w:ind w:left="3300" w:hanging="180"/>
      </w:pPr>
    </w:lvl>
    <w:lvl w:ilvl="3" w:tplc="4009000F" w:tentative="1">
      <w:start w:val="1"/>
      <w:numFmt w:val="decimal"/>
      <w:lvlText w:val="%4."/>
      <w:lvlJc w:val="left"/>
      <w:pPr>
        <w:ind w:left="4020" w:hanging="360"/>
      </w:pPr>
    </w:lvl>
    <w:lvl w:ilvl="4" w:tplc="40090019" w:tentative="1">
      <w:start w:val="1"/>
      <w:numFmt w:val="lowerLetter"/>
      <w:lvlText w:val="%5."/>
      <w:lvlJc w:val="left"/>
      <w:pPr>
        <w:ind w:left="4740" w:hanging="360"/>
      </w:pPr>
    </w:lvl>
    <w:lvl w:ilvl="5" w:tplc="4009001B" w:tentative="1">
      <w:start w:val="1"/>
      <w:numFmt w:val="lowerRoman"/>
      <w:lvlText w:val="%6."/>
      <w:lvlJc w:val="right"/>
      <w:pPr>
        <w:ind w:left="5460" w:hanging="180"/>
      </w:pPr>
    </w:lvl>
    <w:lvl w:ilvl="6" w:tplc="4009000F" w:tentative="1">
      <w:start w:val="1"/>
      <w:numFmt w:val="decimal"/>
      <w:lvlText w:val="%7."/>
      <w:lvlJc w:val="left"/>
      <w:pPr>
        <w:ind w:left="6180" w:hanging="360"/>
      </w:pPr>
    </w:lvl>
    <w:lvl w:ilvl="7" w:tplc="40090019" w:tentative="1">
      <w:start w:val="1"/>
      <w:numFmt w:val="lowerLetter"/>
      <w:lvlText w:val="%8."/>
      <w:lvlJc w:val="left"/>
      <w:pPr>
        <w:ind w:left="6900" w:hanging="360"/>
      </w:pPr>
    </w:lvl>
    <w:lvl w:ilvl="8" w:tplc="4009001B" w:tentative="1">
      <w:start w:val="1"/>
      <w:numFmt w:val="lowerRoman"/>
      <w:lvlText w:val="%9."/>
      <w:lvlJc w:val="right"/>
      <w:pPr>
        <w:ind w:left="7620" w:hanging="180"/>
      </w:pPr>
    </w:lvl>
  </w:abstractNum>
  <w:abstractNum w:abstractNumId="29" w15:restartNumberingAfterBreak="0">
    <w:nsid w:val="092A4E12"/>
    <w:multiLevelType w:val="hybridMultilevel"/>
    <w:tmpl w:val="FFFFFFFF"/>
    <w:lvl w:ilvl="0" w:tplc="D9ECAA5E">
      <w:start w:val="1"/>
      <w:numFmt w:val="lowerRoman"/>
      <w:lvlText w:val="(%1)"/>
      <w:lvlJc w:val="left"/>
      <w:pPr>
        <w:ind w:left="1440"/>
      </w:pPr>
      <w:rPr>
        <w:rFonts w:ascii="Times New Roman" w:eastAsia="Times New Roman" w:hAnsi="Times New Roman" w:cs="Times New Roman"/>
        <w:b w:val="0"/>
        <w:i w:val="0"/>
        <w:strike w:val="0"/>
        <w:dstrike w:val="0"/>
        <w:color w:val="000000"/>
        <w:sz w:val="20"/>
        <w:szCs w:val="20"/>
        <w:u w:val="none" w:color="000000"/>
        <w:vertAlign w:val="baseline"/>
      </w:rPr>
    </w:lvl>
    <w:lvl w:ilvl="1" w:tplc="69765996">
      <w:start w:val="1"/>
      <w:numFmt w:val="lowerLetter"/>
      <w:lvlText w:val="%2"/>
      <w:lvlJc w:val="left"/>
      <w:pPr>
        <w:ind w:left="1560"/>
      </w:pPr>
      <w:rPr>
        <w:rFonts w:ascii="Times New Roman" w:eastAsia="Times New Roman" w:hAnsi="Times New Roman" w:cs="Times New Roman"/>
        <w:b w:val="0"/>
        <w:i w:val="0"/>
        <w:strike w:val="0"/>
        <w:dstrike w:val="0"/>
        <w:color w:val="000000"/>
        <w:sz w:val="20"/>
        <w:szCs w:val="20"/>
        <w:u w:val="none" w:color="000000"/>
        <w:vertAlign w:val="baseline"/>
      </w:rPr>
    </w:lvl>
    <w:lvl w:ilvl="2" w:tplc="44FE55EC">
      <w:start w:val="1"/>
      <w:numFmt w:val="lowerRoman"/>
      <w:lvlText w:val="%3"/>
      <w:lvlJc w:val="left"/>
      <w:pPr>
        <w:ind w:left="2280"/>
      </w:pPr>
      <w:rPr>
        <w:rFonts w:ascii="Times New Roman" w:eastAsia="Times New Roman" w:hAnsi="Times New Roman" w:cs="Times New Roman"/>
        <w:b w:val="0"/>
        <w:i w:val="0"/>
        <w:strike w:val="0"/>
        <w:dstrike w:val="0"/>
        <w:color w:val="000000"/>
        <w:sz w:val="20"/>
        <w:szCs w:val="20"/>
        <w:u w:val="none" w:color="000000"/>
        <w:vertAlign w:val="baseline"/>
      </w:rPr>
    </w:lvl>
    <w:lvl w:ilvl="3" w:tplc="B6266A0E">
      <w:start w:val="1"/>
      <w:numFmt w:val="decimal"/>
      <w:lvlText w:val="%4"/>
      <w:lvlJc w:val="left"/>
      <w:pPr>
        <w:ind w:left="3000"/>
      </w:pPr>
      <w:rPr>
        <w:rFonts w:ascii="Times New Roman" w:eastAsia="Times New Roman" w:hAnsi="Times New Roman" w:cs="Times New Roman"/>
        <w:b w:val="0"/>
        <w:i w:val="0"/>
        <w:strike w:val="0"/>
        <w:dstrike w:val="0"/>
        <w:color w:val="000000"/>
        <w:sz w:val="20"/>
        <w:szCs w:val="20"/>
        <w:u w:val="none" w:color="000000"/>
        <w:vertAlign w:val="baseline"/>
      </w:rPr>
    </w:lvl>
    <w:lvl w:ilvl="4" w:tplc="FA8A17F0">
      <w:start w:val="1"/>
      <w:numFmt w:val="lowerLetter"/>
      <w:lvlText w:val="%5"/>
      <w:lvlJc w:val="left"/>
      <w:pPr>
        <w:ind w:left="3720"/>
      </w:pPr>
      <w:rPr>
        <w:rFonts w:ascii="Times New Roman" w:eastAsia="Times New Roman" w:hAnsi="Times New Roman" w:cs="Times New Roman"/>
        <w:b w:val="0"/>
        <w:i w:val="0"/>
        <w:strike w:val="0"/>
        <w:dstrike w:val="0"/>
        <w:color w:val="000000"/>
        <w:sz w:val="20"/>
        <w:szCs w:val="20"/>
        <w:u w:val="none" w:color="000000"/>
        <w:vertAlign w:val="baseline"/>
      </w:rPr>
    </w:lvl>
    <w:lvl w:ilvl="5" w:tplc="D2D4B93A">
      <w:start w:val="1"/>
      <w:numFmt w:val="lowerRoman"/>
      <w:lvlText w:val="%6"/>
      <w:lvlJc w:val="left"/>
      <w:pPr>
        <w:ind w:left="4440"/>
      </w:pPr>
      <w:rPr>
        <w:rFonts w:ascii="Times New Roman" w:eastAsia="Times New Roman" w:hAnsi="Times New Roman" w:cs="Times New Roman"/>
        <w:b w:val="0"/>
        <w:i w:val="0"/>
        <w:strike w:val="0"/>
        <w:dstrike w:val="0"/>
        <w:color w:val="000000"/>
        <w:sz w:val="20"/>
        <w:szCs w:val="20"/>
        <w:u w:val="none" w:color="000000"/>
        <w:vertAlign w:val="baseline"/>
      </w:rPr>
    </w:lvl>
    <w:lvl w:ilvl="6" w:tplc="7E54F55E">
      <w:start w:val="1"/>
      <w:numFmt w:val="decimal"/>
      <w:lvlText w:val="%7"/>
      <w:lvlJc w:val="left"/>
      <w:pPr>
        <w:ind w:left="5160"/>
      </w:pPr>
      <w:rPr>
        <w:rFonts w:ascii="Times New Roman" w:eastAsia="Times New Roman" w:hAnsi="Times New Roman" w:cs="Times New Roman"/>
        <w:b w:val="0"/>
        <w:i w:val="0"/>
        <w:strike w:val="0"/>
        <w:dstrike w:val="0"/>
        <w:color w:val="000000"/>
        <w:sz w:val="20"/>
        <w:szCs w:val="20"/>
        <w:u w:val="none" w:color="000000"/>
        <w:vertAlign w:val="baseline"/>
      </w:rPr>
    </w:lvl>
    <w:lvl w:ilvl="7" w:tplc="D270B506">
      <w:start w:val="1"/>
      <w:numFmt w:val="lowerLetter"/>
      <w:lvlText w:val="%8"/>
      <w:lvlJc w:val="left"/>
      <w:pPr>
        <w:ind w:left="5880"/>
      </w:pPr>
      <w:rPr>
        <w:rFonts w:ascii="Times New Roman" w:eastAsia="Times New Roman" w:hAnsi="Times New Roman" w:cs="Times New Roman"/>
        <w:b w:val="0"/>
        <w:i w:val="0"/>
        <w:strike w:val="0"/>
        <w:dstrike w:val="0"/>
        <w:color w:val="000000"/>
        <w:sz w:val="20"/>
        <w:szCs w:val="20"/>
        <w:u w:val="none" w:color="000000"/>
        <w:vertAlign w:val="baseline"/>
      </w:rPr>
    </w:lvl>
    <w:lvl w:ilvl="8" w:tplc="231A272A">
      <w:start w:val="1"/>
      <w:numFmt w:val="lowerRoman"/>
      <w:lvlText w:val="%9"/>
      <w:lvlJc w:val="left"/>
      <w:pPr>
        <w:ind w:left="6600"/>
      </w:pPr>
      <w:rPr>
        <w:rFonts w:ascii="Times New Roman" w:eastAsia="Times New Roman" w:hAnsi="Times New Roman" w:cs="Times New Roman"/>
        <w:b w:val="0"/>
        <w:i w:val="0"/>
        <w:strike w:val="0"/>
        <w:dstrike w:val="0"/>
        <w:color w:val="000000"/>
        <w:sz w:val="20"/>
        <w:szCs w:val="20"/>
        <w:u w:val="none" w:color="000000"/>
        <w:vertAlign w:val="baseline"/>
      </w:rPr>
    </w:lvl>
  </w:abstractNum>
  <w:abstractNum w:abstractNumId="30" w15:restartNumberingAfterBreak="0">
    <w:nsid w:val="0935609D"/>
    <w:multiLevelType w:val="hybridMultilevel"/>
    <w:tmpl w:val="81E0F994"/>
    <w:lvl w:ilvl="0" w:tplc="90184C82">
      <w:start w:val="1"/>
      <w:numFmt w:val="decimal"/>
      <w:lvlText w:val="(%1)"/>
      <w:lvlJc w:val="left"/>
      <w:pPr>
        <w:ind w:left="1440" w:hanging="360"/>
      </w:pPr>
      <w:rPr>
        <w:rFonts w:hint="default"/>
      </w:r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31" w15:restartNumberingAfterBreak="0">
    <w:nsid w:val="097629FB"/>
    <w:multiLevelType w:val="multilevel"/>
    <w:tmpl w:val="621C3DC4"/>
    <w:styleLink w:val="WW8Num7"/>
    <w:lvl w:ilvl="0">
      <w:start w:val="1"/>
      <w:numFmt w:val="low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0A2260C1"/>
    <w:multiLevelType w:val="multilevel"/>
    <w:tmpl w:val="0AB64F18"/>
    <w:lvl w:ilvl="0">
      <w:start w:val="3"/>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0A3A7AF2"/>
    <w:multiLevelType w:val="multilevel"/>
    <w:tmpl w:val="ABBA8D4C"/>
    <w:lvl w:ilvl="0">
      <w:start w:val="1"/>
      <w:numFmt w:val="lowerLetter"/>
      <w:lvlText w:val="(%1)"/>
      <w:lvlJc w:val="left"/>
      <w:pPr>
        <w:ind w:left="720" w:hanging="360"/>
      </w:pPr>
      <w:rPr>
        <w:rFonts w:hint="default"/>
        <w:b w:val="0"/>
        <w:bCs w:val="0"/>
        <w:spacing w:val="3"/>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0A645A65"/>
    <w:multiLevelType w:val="hybridMultilevel"/>
    <w:tmpl w:val="14241718"/>
    <w:lvl w:ilvl="0" w:tplc="6C56B46E">
      <w:start w:val="1"/>
      <w:numFmt w:val="lowerRoman"/>
      <w:lvlText w:val="(%1)"/>
      <w:lvlJc w:val="center"/>
      <w:pPr>
        <w:tabs>
          <w:tab w:val="num" w:pos="1260"/>
        </w:tabs>
        <w:ind w:left="1260" w:hanging="180"/>
      </w:pPr>
      <w:rPr>
        <w:rFonts w:hint="default"/>
        <w:strike w:val="0"/>
      </w:rPr>
    </w:lvl>
    <w:lvl w:ilvl="1" w:tplc="7B42FB98">
      <w:start w:val="1"/>
      <w:numFmt w:val="lowerLetter"/>
      <w:lvlText w:val="(%2)"/>
      <w:lvlJc w:val="left"/>
      <w:pPr>
        <w:tabs>
          <w:tab w:val="num" w:pos="2520"/>
        </w:tabs>
        <w:ind w:left="2520" w:hanging="360"/>
      </w:pPr>
      <w:rPr>
        <w:rFonts w:hint="default"/>
      </w:rPr>
    </w:lvl>
    <w:lvl w:ilvl="2" w:tplc="0409001B">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35" w15:restartNumberingAfterBreak="0">
    <w:nsid w:val="0A8B1E74"/>
    <w:multiLevelType w:val="hybridMultilevel"/>
    <w:tmpl w:val="FFFFFFFF"/>
    <w:lvl w:ilvl="0" w:tplc="709EF230">
      <w:start w:val="12"/>
      <w:numFmt w:val="lowerRoman"/>
      <w:lvlText w:val="%1."/>
      <w:lvlJc w:val="left"/>
      <w:pPr>
        <w:ind w:left="1142"/>
      </w:pPr>
      <w:rPr>
        <w:rFonts w:ascii="Times New Roman" w:eastAsia="Times New Roman" w:hAnsi="Times New Roman" w:cs="Times New Roman"/>
        <w:b w:val="0"/>
        <w:i w:val="0"/>
        <w:strike w:val="0"/>
        <w:dstrike w:val="0"/>
        <w:color w:val="000000"/>
        <w:sz w:val="20"/>
        <w:szCs w:val="20"/>
        <w:u w:val="none" w:color="000000"/>
        <w:vertAlign w:val="baseline"/>
      </w:rPr>
    </w:lvl>
    <w:lvl w:ilvl="1" w:tplc="C0C4D90A">
      <w:start w:val="1"/>
      <w:numFmt w:val="lowerLetter"/>
      <w:lvlText w:val="%2"/>
      <w:lvlJc w:val="left"/>
      <w:pPr>
        <w:ind w:left="1147"/>
      </w:pPr>
      <w:rPr>
        <w:rFonts w:ascii="Times New Roman" w:eastAsia="Times New Roman" w:hAnsi="Times New Roman" w:cs="Times New Roman"/>
        <w:b w:val="0"/>
        <w:i w:val="0"/>
        <w:strike w:val="0"/>
        <w:dstrike w:val="0"/>
        <w:color w:val="000000"/>
        <w:sz w:val="20"/>
        <w:szCs w:val="20"/>
        <w:u w:val="none" w:color="000000"/>
        <w:vertAlign w:val="baseline"/>
      </w:rPr>
    </w:lvl>
    <w:lvl w:ilvl="2" w:tplc="ECE6C386">
      <w:start w:val="1"/>
      <w:numFmt w:val="lowerRoman"/>
      <w:lvlText w:val="%3"/>
      <w:lvlJc w:val="left"/>
      <w:pPr>
        <w:ind w:left="1867"/>
      </w:pPr>
      <w:rPr>
        <w:rFonts w:ascii="Times New Roman" w:eastAsia="Times New Roman" w:hAnsi="Times New Roman" w:cs="Times New Roman"/>
        <w:b w:val="0"/>
        <w:i w:val="0"/>
        <w:strike w:val="0"/>
        <w:dstrike w:val="0"/>
        <w:color w:val="000000"/>
        <w:sz w:val="20"/>
        <w:szCs w:val="20"/>
        <w:u w:val="none" w:color="000000"/>
        <w:vertAlign w:val="baseline"/>
      </w:rPr>
    </w:lvl>
    <w:lvl w:ilvl="3" w:tplc="9B6CEE12">
      <w:start w:val="1"/>
      <w:numFmt w:val="decimal"/>
      <w:lvlText w:val="%4"/>
      <w:lvlJc w:val="left"/>
      <w:pPr>
        <w:ind w:left="2587"/>
      </w:pPr>
      <w:rPr>
        <w:rFonts w:ascii="Times New Roman" w:eastAsia="Times New Roman" w:hAnsi="Times New Roman" w:cs="Times New Roman"/>
        <w:b w:val="0"/>
        <w:i w:val="0"/>
        <w:strike w:val="0"/>
        <w:dstrike w:val="0"/>
        <w:color w:val="000000"/>
        <w:sz w:val="20"/>
        <w:szCs w:val="20"/>
        <w:u w:val="none" w:color="000000"/>
        <w:vertAlign w:val="baseline"/>
      </w:rPr>
    </w:lvl>
    <w:lvl w:ilvl="4" w:tplc="B07E4490">
      <w:start w:val="1"/>
      <w:numFmt w:val="lowerLetter"/>
      <w:lvlText w:val="%5"/>
      <w:lvlJc w:val="left"/>
      <w:pPr>
        <w:ind w:left="3307"/>
      </w:pPr>
      <w:rPr>
        <w:rFonts w:ascii="Times New Roman" w:eastAsia="Times New Roman" w:hAnsi="Times New Roman" w:cs="Times New Roman"/>
        <w:b w:val="0"/>
        <w:i w:val="0"/>
        <w:strike w:val="0"/>
        <w:dstrike w:val="0"/>
        <w:color w:val="000000"/>
        <w:sz w:val="20"/>
        <w:szCs w:val="20"/>
        <w:u w:val="none" w:color="000000"/>
        <w:vertAlign w:val="baseline"/>
      </w:rPr>
    </w:lvl>
    <w:lvl w:ilvl="5" w:tplc="DDEA1136">
      <w:start w:val="1"/>
      <w:numFmt w:val="lowerRoman"/>
      <w:lvlText w:val="%6"/>
      <w:lvlJc w:val="left"/>
      <w:pPr>
        <w:ind w:left="4027"/>
      </w:pPr>
      <w:rPr>
        <w:rFonts w:ascii="Times New Roman" w:eastAsia="Times New Roman" w:hAnsi="Times New Roman" w:cs="Times New Roman"/>
        <w:b w:val="0"/>
        <w:i w:val="0"/>
        <w:strike w:val="0"/>
        <w:dstrike w:val="0"/>
        <w:color w:val="000000"/>
        <w:sz w:val="20"/>
        <w:szCs w:val="20"/>
        <w:u w:val="none" w:color="000000"/>
        <w:vertAlign w:val="baseline"/>
      </w:rPr>
    </w:lvl>
    <w:lvl w:ilvl="6" w:tplc="A25E7E5C">
      <w:start w:val="1"/>
      <w:numFmt w:val="decimal"/>
      <w:lvlText w:val="%7"/>
      <w:lvlJc w:val="left"/>
      <w:pPr>
        <w:ind w:left="4747"/>
      </w:pPr>
      <w:rPr>
        <w:rFonts w:ascii="Times New Roman" w:eastAsia="Times New Roman" w:hAnsi="Times New Roman" w:cs="Times New Roman"/>
        <w:b w:val="0"/>
        <w:i w:val="0"/>
        <w:strike w:val="0"/>
        <w:dstrike w:val="0"/>
        <w:color w:val="000000"/>
        <w:sz w:val="20"/>
        <w:szCs w:val="20"/>
        <w:u w:val="none" w:color="000000"/>
        <w:vertAlign w:val="baseline"/>
      </w:rPr>
    </w:lvl>
    <w:lvl w:ilvl="7" w:tplc="21EEFB02">
      <w:start w:val="1"/>
      <w:numFmt w:val="lowerLetter"/>
      <w:lvlText w:val="%8"/>
      <w:lvlJc w:val="left"/>
      <w:pPr>
        <w:ind w:left="5467"/>
      </w:pPr>
      <w:rPr>
        <w:rFonts w:ascii="Times New Roman" w:eastAsia="Times New Roman" w:hAnsi="Times New Roman" w:cs="Times New Roman"/>
        <w:b w:val="0"/>
        <w:i w:val="0"/>
        <w:strike w:val="0"/>
        <w:dstrike w:val="0"/>
        <w:color w:val="000000"/>
        <w:sz w:val="20"/>
        <w:szCs w:val="20"/>
        <w:u w:val="none" w:color="000000"/>
        <w:vertAlign w:val="baseline"/>
      </w:rPr>
    </w:lvl>
    <w:lvl w:ilvl="8" w:tplc="2EB42AB8">
      <w:start w:val="1"/>
      <w:numFmt w:val="lowerRoman"/>
      <w:lvlText w:val="%9"/>
      <w:lvlJc w:val="left"/>
      <w:pPr>
        <w:ind w:left="6187"/>
      </w:pPr>
      <w:rPr>
        <w:rFonts w:ascii="Times New Roman" w:eastAsia="Times New Roman" w:hAnsi="Times New Roman" w:cs="Times New Roman"/>
        <w:b w:val="0"/>
        <w:i w:val="0"/>
        <w:strike w:val="0"/>
        <w:dstrike w:val="0"/>
        <w:color w:val="000000"/>
        <w:sz w:val="20"/>
        <w:szCs w:val="20"/>
        <w:u w:val="none" w:color="000000"/>
        <w:vertAlign w:val="baseline"/>
      </w:rPr>
    </w:lvl>
  </w:abstractNum>
  <w:abstractNum w:abstractNumId="36" w15:restartNumberingAfterBreak="0">
    <w:nsid w:val="0B016417"/>
    <w:multiLevelType w:val="multilevel"/>
    <w:tmpl w:val="771E2732"/>
    <w:lvl w:ilvl="0">
      <w:start w:val="5"/>
      <w:numFmt w:val="decimal"/>
      <w:lvlText w:val="%1.0"/>
      <w:lvlJc w:val="left"/>
      <w:pPr>
        <w:ind w:left="360" w:hanging="360"/>
      </w:pPr>
      <w:rPr>
        <w:rFonts w:hint="default"/>
        <w:b/>
        <w:bCs w:val="0"/>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7" w15:restartNumberingAfterBreak="0">
    <w:nsid w:val="0B2D72B0"/>
    <w:multiLevelType w:val="hybridMultilevel"/>
    <w:tmpl w:val="FFFFFFFF"/>
    <w:lvl w:ilvl="0" w:tplc="87A43DEE">
      <w:start w:val="1"/>
      <w:numFmt w:val="lowerRoman"/>
      <w:lvlText w:val="(%1)"/>
      <w:lvlJc w:val="left"/>
      <w:pPr>
        <w:ind w:left="1714"/>
      </w:pPr>
      <w:rPr>
        <w:rFonts w:ascii="Times New Roman" w:eastAsia="Times New Roman" w:hAnsi="Times New Roman" w:cs="Times New Roman"/>
        <w:b w:val="0"/>
        <w:i w:val="0"/>
        <w:strike w:val="0"/>
        <w:dstrike w:val="0"/>
        <w:color w:val="000000"/>
        <w:sz w:val="22"/>
        <w:szCs w:val="22"/>
        <w:u w:val="none" w:color="000000"/>
        <w:vertAlign w:val="baseline"/>
      </w:rPr>
    </w:lvl>
    <w:lvl w:ilvl="1" w:tplc="6298D0F0">
      <w:start w:val="1"/>
      <w:numFmt w:val="lowerLetter"/>
      <w:lvlText w:val="%2"/>
      <w:lvlJc w:val="left"/>
      <w:pPr>
        <w:ind w:left="1687"/>
      </w:pPr>
      <w:rPr>
        <w:rFonts w:ascii="Times New Roman" w:eastAsia="Times New Roman" w:hAnsi="Times New Roman" w:cs="Times New Roman"/>
        <w:b w:val="0"/>
        <w:i w:val="0"/>
        <w:strike w:val="0"/>
        <w:dstrike w:val="0"/>
        <w:color w:val="000000"/>
        <w:sz w:val="22"/>
        <w:szCs w:val="22"/>
        <w:u w:val="none" w:color="000000"/>
        <w:vertAlign w:val="baseline"/>
      </w:rPr>
    </w:lvl>
    <w:lvl w:ilvl="2" w:tplc="1D1C2A2E">
      <w:start w:val="1"/>
      <w:numFmt w:val="lowerRoman"/>
      <w:lvlText w:val="%3"/>
      <w:lvlJc w:val="left"/>
      <w:pPr>
        <w:ind w:left="2407"/>
      </w:pPr>
      <w:rPr>
        <w:rFonts w:ascii="Times New Roman" w:eastAsia="Times New Roman" w:hAnsi="Times New Roman" w:cs="Times New Roman"/>
        <w:b w:val="0"/>
        <w:i w:val="0"/>
        <w:strike w:val="0"/>
        <w:dstrike w:val="0"/>
        <w:color w:val="000000"/>
        <w:sz w:val="22"/>
        <w:szCs w:val="22"/>
        <w:u w:val="none" w:color="000000"/>
        <w:vertAlign w:val="baseline"/>
      </w:rPr>
    </w:lvl>
    <w:lvl w:ilvl="3" w:tplc="B32043E6">
      <w:start w:val="1"/>
      <w:numFmt w:val="decimal"/>
      <w:lvlText w:val="%4"/>
      <w:lvlJc w:val="left"/>
      <w:pPr>
        <w:ind w:left="3127"/>
      </w:pPr>
      <w:rPr>
        <w:rFonts w:ascii="Times New Roman" w:eastAsia="Times New Roman" w:hAnsi="Times New Roman" w:cs="Times New Roman"/>
        <w:b w:val="0"/>
        <w:i w:val="0"/>
        <w:strike w:val="0"/>
        <w:dstrike w:val="0"/>
        <w:color w:val="000000"/>
        <w:sz w:val="22"/>
        <w:szCs w:val="22"/>
        <w:u w:val="none" w:color="000000"/>
        <w:vertAlign w:val="baseline"/>
      </w:rPr>
    </w:lvl>
    <w:lvl w:ilvl="4" w:tplc="2050EA56">
      <w:start w:val="1"/>
      <w:numFmt w:val="lowerLetter"/>
      <w:lvlText w:val="%5"/>
      <w:lvlJc w:val="left"/>
      <w:pPr>
        <w:ind w:left="3847"/>
      </w:pPr>
      <w:rPr>
        <w:rFonts w:ascii="Times New Roman" w:eastAsia="Times New Roman" w:hAnsi="Times New Roman" w:cs="Times New Roman"/>
        <w:b w:val="0"/>
        <w:i w:val="0"/>
        <w:strike w:val="0"/>
        <w:dstrike w:val="0"/>
        <w:color w:val="000000"/>
        <w:sz w:val="22"/>
        <w:szCs w:val="22"/>
        <w:u w:val="none" w:color="000000"/>
        <w:vertAlign w:val="baseline"/>
      </w:rPr>
    </w:lvl>
    <w:lvl w:ilvl="5" w:tplc="9D3A478C">
      <w:start w:val="1"/>
      <w:numFmt w:val="lowerRoman"/>
      <w:lvlText w:val="%6"/>
      <w:lvlJc w:val="left"/>
      <w:pPr>
        <w:ind w:left="4567"/>
      </w:pPr>
      <w:rPr>
        <w:rFonts w:ascii="Times New Roman" w:eastAsia="Times New Roman" w:hAnsi="Times New Roman" w:cs="Times New Roman"/>
        <w:b w:val="0"/>
        <w:i w:val="0"/>
        <w:strike w:val="0"/>
        <w:dstrike w:val="0"/>
        <w:color w:val="000000"/>
        <w:sz w:val="22"/>
        <w:szCs w:val="22"/>
        <w:u w:val="none" w:color="000000"/>
        <w:vertAlign w:val="baseline"/>
      </w:rPr>
    </w:lvl>
    <w:lvl w:ilvl="6" w:tplc="16D2F756">
      <w:start w:val="1"/>
      <w:numFmt w:val="decimal"/>
      <w:lvlText w:val="%7"/>
      <w:lvlJc w:val="left"/>
      <w:pPr>
        <w:ind w:left="5287"/>
      </w:pPr>
      <w:rPr>
        <w:rFonts w:ascii="Times New Roman" w:eastAsia="Times New Roman" w:hAnsi="Times New Roman" w:cs="Times New Roman"/>
        <w:b w:val="0"/>
        <w:i w:val="0"/>
        <w:strike w:val="0"/>
        <w:dstrike w:val="0"/>
        <w:color w:val="000000"/>
        <w:sz w:val="22"/>
        <w:szCs w:val="22"/>
        <w:u w:val="none" w:color="000000"/>
        <w:vertAlign w:val="baseline"/>
      </w:rPr>
    </w:lvl>
    <w:lvl w:ilvl="7" w:tplc="2732079E">
      <w:start w:val="1"/>
      <w:numFmt w:val="lowerLetter"/>
      <w:lvlText w:val="%8"/>
      <w:lvlJc w:val="left"/>
      <w:pPr>
        <w:ind w:left="6007"/>
      </w:pPr>
      <w:rPr>
        <w:rFonts w:ascii="Times New Roman" w:eastAsia="Times New Roman" w:hAnsi="Times New Roman" w:cs="Times New Roman"/>
        <w:b w:val="0"/>
        <w:i w:val="0"/>
        <w:strike w:val="0"/>
        <w:dstrike w:val="0"/>
        <w:color w:val="000000"/>
        <w:sz w:val="22"/>
        <w:szCs w:val="22"/>
        <w:u w:val="none" w:color="000000"/>
        <w:vertAlign w:val="baseline"/>
      </w:rPr>
    </w:lvl>
    <w:lvl w:ilvl="8" w:tplc="8D2A1322">
      <w:start w:val="1"/>
      <w:numFmt w:val="lowerRoman"/>
      <w:lvlText w:val="%9"/>
      <w:lvlJc w:val="left"/>
      <w:pPr>
        <w:ind w:left="6727"/>
      </w:pPr>
      <w:rPr>
        <w:rFonts w:ascii="Times New Roman" w:eastAsia="Times New Roman" w:hAnsi="Times New Roman" w:cs="Times New Roman"/>
        <w:b w:val="0"/>
        <w:i w:val="0"/>
        <w:strike w:val="0"/>
        <w:dstrike w:val="0"/>
        <w:color w:val="000000"/>
        <w:sz w:val="22"/>
        <w:szCs w:val="22"/>
        <w:u w:val="none" w:color="000000"/>
        <w:vertAlign w:val="baseline"/>
      </w:rPr>
    </w:lvl>
  </w:abstractNum>
  <w:abstractNum w:abstractNumId="38" w15:restartNumberingAfterBreak="0">
    <w:nsid w:val="0B3C3C1F"/>
    <w:multiLevelType w:val="hybridMultilevel"/>
    <w:tmpl w:val="FFFFFFFF"/>
    <w:lvl w:ilvl="0" w:tplc="55C83E86">
      <w:start w:val="1"/>
      <w:numFmt w:val="decimal"/>
      <w:lvlText w:val="%1"/>
      <w:lvlJc w:val="left"/>
      <w:pPr>
        <w:ind w:left="360"/>
      </w:pPr>
      <w:rPr>
        <w:rFonts w:ascii="Times New Roman" w:eastAsia="Times New Roman" w:hAnsi="Times New Roman" w:cs="Times New Roman"/>
        <w:b w:val="0"/>
        <w:i w:val="0"/>
        <w:strike w:val="0"/>
        <w:dstrike w:val="0"/>
        <w:color w:val="000000"/>
        <w:sz w:val="20"/>
        <w:szCs w:val="20"/>
        <w:u w:val="none" w:color="000000"/>
        <w:vertAlign w:val="baseline"/>
      </w:rPr>
    </w:lvl>
    <w:lvl w:ilvl="1" w:tplc="2A8A3C28">
      <w:start w:val="1"/>
      <w:numFmt w:val="lowerLetter"/>
      <w:lvlText w:val="%2"/>
      <w:lvlJc w:val="left"/>
      <w:pPr>
        <w:ind w:left="643"/>
      </w:pPr>
      <w:rPr>
        <w:rFonts w:ascii="Times New Roman" w:eastAsia="Times New Roman" w:hAnsi="Times New Roman" w:cs="Times New Roman"/>
        <w:b w:val="0"/>
        <w:i w:val="0"/>
        <w:strike w:val="0"/>
        <w:dstrike w:val="0"/>
        <w:color w:val="000000"/>
        <w:sz w:val="20"/>
        <w:szCs w:val="20"/>
        <w:u w:val="none" w:color="000000"/>
        <w:vertAlign w:val="baseline"/>
      </w:rPr>
    </w:lvl>
    <w:lvl w:ilvl="2" w:tplc="1676F486">
      <w:start w:val="1"/>
      <w:numFmt w:val="lowerRoman"/>
      <w:lvlText w:val="%3"/>
      <w:lvlJc w:val="left"/>
      <w:pPr>
        <w:ind w:left="926"/>
      </w:pPr>
      <w:rPr>
        <w:rFonts w:ascii="Times New Roman" w:eastAsia="Times New Roman" w:hAnsi="Times New Roman" w:cs="Times New Roman"/>
        <w:b w:val="0"/>
        <w:i w:val="0"/>
        <w:strike w:val="0"/>
        <w:dstrike w:val="0"/>
        <w:color w:val="000000"/>
        <w:sz w:val="20"/>
        <w:szCs w:val="20"/>
        <w:u w:val="none" w:color="000000"/>
        <w:vertAlign w:val="baseline"/>
      </w:rPr>
    </w:lvl>
    <w:lvl w:ilvl="3" w:tplc="6E48177E">
      <w:start w:val="1"/>
      <w:numFmt w:val="decimal"/>
      <w:lvlText w:val="%4"/>
      <w:lvlJc w:val="left"/>
      <w:pPr>
        <w:ind w:left="1210"/>
      </w:pPr>
      <w:rPr>
        <w:rFonts w:ascii="Times New Roman" w:eastAsia="Times New Roman" w:hAnsi="Times New Roman" w:cs="Times New Roman"/>
        <w:b w:val="0"/>
        <w:i w:val="0"/>
        <w:strike w:val="0"/>
        <w:dstrike w:val="0"/>
        <w:color w:val="000000"/>
        <w:sz w:val="20"/>
        <w:szCs w:val="20"/>
        <w:u w:val="none" w:color="000000"/>
        <w:vertAlign w:val="baseline"/>
      </w:rPr>
    </w:lvl>
    <w:lvl w:ilvl="4" w:tplc="85D6FCBC">
      <w:start w:val="1"/>
      <w:numFmt w:val="lowerLetter"/>
      <w:lvlRestart w:val="0"/>
      <w:lvlText w:val="%5."/>
      <w:lvlJc w:val="left"/>
      <w:pPr>
        <w:ind w:left="1440"/>
      </w:pPr>
      <w:rPr>
        <w:rFonts w:ascii="Times New Roman" w:eastAsia="Times New Roman" w:hAnsi="Times New Roman" w:cs="Times New Roman"/>
        <w:b w:val="0"/>
        <w:i w:val="0"/>
        <w:strike w:val="0"/>
        <w:dstrike w:val="0"/>
        <w:color w:val="000000"/>
        <w:sz w:val="20"/>
        <w:szCs w:val="20"/>
        <w:u w:val="none" w:color="000000"/>
        <w:vertAlign w:val="baseline"/>
      </w:rPr>
    </w:lvl>
    <w:lvl w:ilvl="5" w:tplc="617AF0F6">
      <w:start w:val="1"/>
      <w:numFmt w:val="lowerRoman"/>
      <w:lvlText w:val="%6"/>
      <w:lvlJc w:val="left"/>
      <w:pPr>
        <w:ind w:left="2213"/>
      </w:pPr>
      <w:rPr>
        <w:rFonts w:ascii="Times New Roman" w:eastAsia="Times New Roman" w:hAnsi="Times New Roman" w:cs="Times New Roman"/>
        <w:b w:val="0"/>
        <w:i w:val="0"/>
        <w:strike w:val="0"/>
        <w:dstrike w:val="0"/>
        <w:color w:val="000000"/>
        <w:sz w:val="20"/>
        <w:szCs w:val="20"/>
        <w:u w:val="none" w:color="000000"/>
        <w:vertAlign w:val="baseline"/>
      </w:rPr>
    </w:lvl>
    <w:lvl w:ilvl="6" w:tplc="ACC0C474">
      <w:start w:val="1"/>
      <w:numFmt w:val="decimal"/>
      <w:lvlText w:val="%7"/>
      <w:lvlJc w:val="left"/>
      <w:pPr>
        <w:ind w:left="2933"/>
      </w:pPr>
      <w:rPr>
        <w:rFonts w:ascii="Times New Roman" w:eastAsia="Times New Roman" w:hAnsi="Times New Roman" w:cs="Times New Roman"/>
        <w:b w:val="0"/>
        <w:i w:val="0"/>
        <w:strike w:val="0"/>
        <w:dstrike w:val="0"/>
        <w:color w:val="000000"/>
        <w:sz w:val="20"/>
        <w:szCs w:val="20"/>
        <w:u w:val="none" w:color="000000"/>
        <w:vertAlign w:val="baseline"/>
      </w:rPr>
    </w:lvl>
    <w:lvl w:ilvl="7" w:tplc="1922B018">
      <w:start w:val="1"/>
      <w:numFmt w:val="lowerLetter"/>
      <w:lvlText w:val="%8"/>
      <w:lvlJc w:val="left"/>
      <w:pPr>
        <w:ind w:left="3653"/>
      </w:pPr>
      <w:rPr>
        <w:rFonts w:ascii="Times New Roman" w:eastAsia="Times New Roman" w:hAnsi="Times New Roman" w:cs="Times New Roman"/>
        <w:b w:val="0"/>
        <w:i w:val="0"/>
        <w:strike w:val="0"/>
        <w:dstrike w:val="0"/>
        <w:color w:val="000000"/>
        <w:sz w:val="20"/>
        <w:szCs w:val="20"/>
        <w:u w:val="none" w:color="000000"/>
        <w:vertAlign w:val="baseline"/>
      </w:rPr>
    </w:lvl>
    <w:lvl w:ilvl="8" w:tplc="F9B8B2D6">
      <w:start w:val="1"/>
      <w:numFmt w:val="lowerRoman"/>
      <w:lvlText w:val="%9"/>
      <w:lvlJc w:val="left"/>
      <w:pPr>
        <w:ind w:left="4373"/>
      </w:pPr>
      <w:rPr>
        <w:rFonts w:ascii="Times New Roman" w:eastAsia="Times New Roman" w:hAnsi="Times New Roman" w:cs="Times New Roman"/>
        <w:b w:val="0"/>
        <w:i w:val="0"/>
        <w:strike w:val="0"/>
        <w:dstrike w:val="0"/>
        <w:color w:val="000000"/>
        <w:sz w:val="20"/>
        <w:szCs w:val="20"/>
        <w:u w:val="none" w:color="000000"/>
        <w:vertAlign w:val="baseline"/>
      </w:rPr>
    </w:lvl>
  </w:abstractNum>
  <w:abstractNum w:abstractNumId="39" w15:restartNumberingAfterBreak="0">
    <w:nsid w:val="0B5B4DD4"/>
    <w:multiLevelType w:val="hybridMultilevel"/>
    <w:tmpl w:val="6ECABAD8"/>
    <w:lvl w:ilvl="0" w:tplc="90184C82">
      <w:start w:val="1"/>
      <w:numFmt w:val="decimal"/>
      <w:lvlText w:val="(%1)"/>
      <w:lvlJc w:val="left"/>
      <w:pPr>
        <w:ind w:left="1440" w:hanging="360"/>
      </w:pPr>
      <w:rPr>
        <w:rFonts w:hint="default"/>
      </w:r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40" w15:restartNumberingAfterBreak="0">
    <w:nsid w:val="0C344610"/>
    <w:multiLevelType w:val="hybridMultilevel"/>
    <w:tmpl w:val="4BF457BC"/>
    <w:lvl w:ilvl="0" w:tplc="CE7AA522">
      <w:start w:val="1"/>
      <w:numFmt w:val="lowerRoman"/>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15:restartNumberingAfterBreak="0">
    <w:nsid w:val="0CDA44F0"/>
    <w:multiLevelType w:val="hybridMultilevel"/>
    <w:tmpl w:val="FFFFFFFF"/>
    <w:lvl w:ilvl="0" w:tplc="B16E6BB4">
      <w:start w:val="1"/>
      <w:numFmt w:val="lowerRoman"/>
      <w:lvlText w:val="%1."/>
      <w:lvlJc w:val="left"/>
      <w:pPr>
        <w:ind w:left="1195"/>
      </w:pPr>
      <w:rPr>
        <w:rFonts w:ascii="Times New Roman" w:eastAsia="Times New Roman" w:hAnsi="Times New Roman" w:cs="Times New Roman"/>
        <w:b w:val="0"/>
        <w:i w:val="0"/>
        <w:strike w:val="0"/>
        <w:dstrike w:val="0"/>
        <w:color w:val="000000"/>
        <w:sz w:val="20"/>
        <w:szCs w:val="20"/>
        <w:u w:val="none" w:color="000000"/>
        <w:vertAlign w:val="baseline"/>
      </w:rPr>
    </w:lvl>
    <w:lvl w:ilvl="1" w:tplc="66D0C0FC">
      <w:start w:val="1"/>
      <w:numFmt w:val="lowerLetter"/>
      <w:lvlText w:val="%2"/>
      <w:lvlJc w:val="left"/>
      <w:pPr>
        <w:ind w:left="1533"/>
      </w:pPr>
      <w:rPr>
        <w:rFonts w:ascii="Times New Roman" w:eastAsia="Times New Roman" w:hAnsi="Times New Roman" w:cs="Times New Roman"/>
        <w:b w:val="0"/>
        <w:i w:val="0"/>
        <w:strike w:val="0"/>
        <w:dstrike w:val="0"/>
        <w:color w:val="000000"/>
        <w:sz w:val="20"/>
        <w:szCs w:val="20"/>
        <w:u w:val="none" w:color="000000"/>
        <w:vertAlign w:val="baseline"/>
      </w:rPr>
    </w:lvl>
    <w:lvl w:ilvl="2" w:tplc="38B85A06">
      <w:start w:val="1"/>
      <w:numFmt w:val="lowerRoman"/>
      <w:lvlText w:val="%3"/>
      <w:lvlJc w:val="left"/>
      <w:pPr>
        <w:ind w:left="2253"/>
      </w:pPr>
      <w:rPr>
        <w:rFonts w:ascii="Times New Roman" w:eastAsia="Times New Roman" w:hAnsi="Times New Roman" w:cs="Times New Roman"/>
        <w:b w:val="0"/>
        <w:i w:val="0"/>
        <w:strike w:val="0"/>
        <w:dstrike w:val="0"/>
        <w:color w:val="000000"/>
        <w:sz w:val="20"/>
        <w:szCs w:val="20"/>
        <w:u w:val="none" w:color="000000"/>
        <w:vertAlign w:val="baseline"/>
      </w:rPr>
    </w:lvl>
    <w:lvl w:ilvl="3" w:tplc="1C262FDC">
      <w:start w:val="1"/>
      <w:numFmt w:val="decimal"/>
      <w:lvlText w:val="%4"/>
      <w:lvlJc w:val="left"/>
      <w:pPr>
        <w:ind w:left="2973"/>
      </w:pPr>
      <w:rPr>
        <w:rFonts w:ascii="Times New Roman" w:eastAsia="Times New Roman" w:hAnsi="Times New Roman" w:cs="Times New Roman"/>
        <w:b w:val="0"/>
        <w:i w:val="0"/>
        <w:strike w:val="0"/>
        <w:dstrike w:val="0"/>
        <w:color w:val="000000"/>
        <w:sz w:val="20"/>
        <w:szCs w:val="20"/>
        <w:u w:val="none" w:color="000000"/>
        <w:vertAlign w:val="baseline"/>
      </w:rPr>
    </w:lvl>
    <w:lvl w:ilvl="4" w:tplc="79B0DF90">
      <w:start w:val="1"/>
      <w:numFmt w:val="lowerLetter"/>
      <w:lvlText w:val="%5"/>
      <w:lvlJc w:val="left"/>
      <w:pPr>
        <w:ind w:left="3693"/>
      </w:pPr>
      <w:rPr>
        <w:rFonts w:ascii="Times New Roman" w:eastAsia="Times New Roman" w:hAnsi="Times New Roman" w:cs="Times New Roman"/>
        <w:b w:val="0"/>
        <w:i w:val="0"/>
        <w:strike w:val="0"/>
        <w:dstrike w:val="0"/>
        <w:color w:val="000000"/>
        <w:sz w:val="20"/>
        <w:szCs w:val="20"/>
        <w:u w:val="none" w:color="000000"/>
        <w:vertAlign w:val="baseline"/>
      </w:rPr>
    </w:lvl>
    <w:lvl w:ilvl="5" w:tplc="45A899B0">
      <w:start w:val="1"/>
      <w:numFmt w:val="lowerRoman"/>
      <w:lvlText w:val="%6"/>
      <w:lvlJc w:val="left"/>
      <w:pPr>
        <w:ind w:left="4413"/>
      </w:pPr>
      <w:rPr>
        <w:rFonts w:ascii="Times New Roman" w:eastAsia="Times New Roman" w:hAnsi="Times New Roman" w:cs="Times New Roman"/>
        <w:b w:val="0"/>
        <w:i w:val="0"/>
        <w:strike w:val="0"/>
        <w:dstrike w:val="0"/>
        <w:color w:val="000000"/>
        <w:sz w:val="20"/>
        <w:szCs w:val="20"/>
        <w:u w:val="none" w:color="000000"/>
        <w:vertAlign w:val="baseline"/>
      </w:rPr>
    </w:lvl>
    <w:lvl w:ilvl="6" w:tplc="88F6E622">
      <w:start w:val="1"/>
      <w:numFmt w:val="decimal"/>
      <w:lvlText w:val="%7"/>
      <w:lvlJc w:val="left"/>
      <w:pPr>
        <w:ind w:left="5133"/>
      </w:pPr>
      <w:rPr>
        <w:rFonts w:ascii="Times New Roman" w:eastAsia="Times New Roman" w:hAnsi="Times New Roman" w:cs="Times New Roman"/>
        <w:b w:val="0"/>
        <w:i w:val="0"/>
        <w:strike w:val="0"/>
        <w:dstrike w:val="0"/>
        <w:color w:val="000000"/>
        <w:sz w:val="20"/>
        <w:szCs w:val="20"/>
        <w:u w:val="none" w:color="000000"/>
        <w:vertAlign w:val="baseline"/>
      </w:rPr>
    </w:lvl>
    <w:lvl w:ilvl="7" w:tplc="5CC45E4E">
      <w:start w:val="1"/>
      <w:numFmt w:val="lowerLetter"/>
      <w:lvlText w:val="%8"/>
      <w:lvlJc w:val="left"/>
      <w:pPr>
        <w:ind w:left="5853"/>
      </w:pPr>
      <w:rPr>
        <w:rFonts w:ascii="Times New Roman" w:eastAsia="Times New Roman" w:hAnsi="Times New Roman" w:cs="Times New Roman"/>
        <w:b w:val="0"/>
        <w:i w:val="0"/>
        <w:strike w:val="0"/>
        <w:dstrike w:val="0"/>
        <w:color w:val="000000"/>
        <w:sz w:val="20"/>
        <w:szCs w:val="20"/>
        <w:u w:val="none" w:color="000000"/>
        <w:vertAlign w:val="baseline"/>
      </w:rPr>
    </w:lvl>
    <w:lvl w:ilvl="8" w:tplc="516C10B0">
      <w:start w:val="1"/>
      <w:numFmt w:val="lowerRoman"/>
      <w:lvlText w:val="%9"/>
      <w:lvlJc w:val="left"/>
      <w:pPr>
        <w:ind w:left="6573"/>
      </w:pPr>
      <w:rPr>
        <w:rFonts w:ascii="Times New Roman" w:eastAsia="Times New Roman" w:hAnsi="Times New Roman" w:cs="Times New Roman"/>
        <w:b w:val="0"/>
        <w:i w:val="0"/>
        <w:strike w:val="0"/>
        <w:dstrike w:val="0"/>
        <w:color w:val="000000"/>
        <w:sz w:val="20"/>
        <w:szCs w:val="20"/>
        <w:u w:val="none" w:color="000000"/>
        <w:vertAlign w:val="baseline"/>
      </w:rPr>
    </w:lvl>
  </w:abstractNum>
  <w:abstractNum w:abstractNumId="42" w15:restartNumberingAfterBreak="0">
    <w:nsid w:val="0DB1784F"/>
    <w:multiLevelType w:val="hybridMultilevel"/>
    <w:tmpl w:val="C8B444EA"/>
    <w:lvl w:ilvl="0" w:tplc="CE7AA522">
      <w:start w:val="1"/>
      <w:numFmt w:val="lowerRoman"/>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15:restartNumberingAfterBreak="0">
    <w:nsid w:val="0E1570B7"/>
    <w:multiLevelType w:val="hybridMultilevel"/>
    <w:tmpl w:val="FFFFFFFF"/>
    <w:lvl w:ilvl="0" w:tplc="3326AD22">
      <w:start w:val="1"/>
      <w:numFmt w:val="lowerRoman"/>
      <w:lvlText w:val="(%1)"/>
      <w:lvlJc w:val="left"/>
      <w:pPr>
        <w:ind w:left="1380"/>
      </w:pPr>
      <w:rPr>
        <w:rFonts w:ascii="Times New Roman" w:eastAsia="Times New Roman" w:hAnsi="Times New Roman" w:cs="Times New Roman"/>
        <w:b w:val="0"/>
        <w:i w:val="0"/>
        <w:strike w:val="0"/>
        <w:dstrike w:val="0"/>
        <w:color w:val="000000"/>
        <w:sz w:val="22"/>
        <w:szCs w:val="22"/>
        <w:u w:val="none" w:color="000000"/>
        <w:vertAlign w:val="baseline"/>
      </w:rPr>
    </w:lvl>
    <w:lvl w:ilvl="1" w:tplc="933CFB98">
      <w:start w:val="1"/>
      <w:numFmt w:val="lowerLetter"/>
      <w:lvlText w:val="%2"/>
      <w:lvlJc w:val="left"/>
      <w:pPr>
        <w:ind w:left="1728"/>
      </w:pPr>
      <w:rPr>
        <w:rFonts w:ascii="Times New Roman" w:eastAsia="Times New Roman" w:hAnsi="Times New Roman" w:cs="Times New Roman"/>
        <w:b w:val="0"/>
        <w:i w:val="0"/>
        <w:strike w:val="0"/>
        <w:dstrike w:val="0"/>
        <w:color w:val="000000"/>
        <w:sz w:val="22"/>
        <w:szCs w:val="22"/>
        <w:u w:val="none" w:color="000000"/>
        <w:vertAlign w:val="baseline"/>
      </w:rPr>
    </w:lvl>
    <w:lvl w:ilvl="2" w:tplc="945C1080">
      <w:start w:val="1"/>
      <w:numFmt w:val="lowerRoman"/>
      <w:lvlText w:val="%3"/>
      <w:lvlJc w:val="left"/>
      <w:pPr>
        <w:ind w:left="2448"/>
      </w:pPr>
      <w:rPr>
        <w:rFonts w:ascii="Times New Roman" w:eastAsia="Times New Roman" w:hAnsi="Times New Roman" w:cs="Times New Roman"/>
        <w:b w:val="0"/>
        <w:i w:val="0"/>
        <w:strike w:val="0"/>
        <w:dstrike w:val="0"/>
        <w:color w:val="000000"/>
        <w:sz w:val="22"/>
        <w:szCs w:val="22"/>
        <w:u w:val="none" w:color="000000"/>
        <w:vertAlign w:val="baseline"/>
      </w:rPr>
    </w:lvl>
    <w:lvl w:ilvl="3" w:tplc="4BC2C98E">
      <w:start w:val="1"/>
      <w:numFmt w:val="decimal"/>
      <w:lvlText w:val="%4"/>
      <w:lvlJc w:val="left"/>
      <w:pPr>
        <w:ind w:left="3168"/>
      </w:pPr>
      <w:rPr>
        <w:rFonts w:ascii="Times New Roman" w:eastAsia="Times New Roman" w:hAnsi="Times New Roman" w:cs="Times New Roman"/>
        <w:b w:val="0"/>
        <w:i w:val="0"/>
        <w:strike w:val="0"/>
        <w:dstrike w:val="0"/>
        <w:color w:val="000000"/>
        <w:sz w:val="22"/>
        <w:szCs w:val="22"/>
        <w:u w:val="none" w:color="000000"/>
        <w:vertAlign w:val="baseline"/>
      </w:rPr>
    </w:lvl>
    <w:lvl w:ilvl="4" w:tplc="C7FE196A">
      <w:start w:val="1"/>
      <w:numFmt w:val="lowerLetter"/>
      <w:lvlText w:val="%5"/>
      <w:lvlJc w:val="left"/>
      <w:pPr>
        <w:ind w:left="3888"/>
      </w:pPr>
      <w:rPr>
        <w:rFonts w:ascii="Times New Roman" w:eastAsia="Times New Roman" w:hAnsi="Times New Roman" w:cs="Times New Roman"/>
        <w:b w:val="0"/>
        <w:i w:val="0"/>
        <w:strike w:val="0"/>
        <w:dstrike w:val="0"/>
        <w:color w:val="000000"/>
        <w:sz w:val="22"/>
        <w:szCs w:val="22"/>
        <w:u w:val="none" w:color="000000"/>
        <w:vertAlign w:val="baseline"/>
      </w:rPr>
    </w:lvl>
    <w:lvl w:ilvl="5" w:tplc="5D68F728">
      <w:start w:val="1"/>
      <w:numFmt w:val="lowerRoman"/>
      <w:lvlText w:val="%6"/>
      <w:lvlJc w:val="left"/>
      <w:pPr>
        <w:ind w:left="4608"/>
      </w:pPr>
      <w:rPr>
        <w:rFonts w:ascii="Times New Roman" w:eastAsia="Times New Roman" w:hAnsi="Times New Roman" w:cs="Times New Roman"/>
        <w:b w:val="0"/>
        <w:i w:val="0"/>
        <w:strike w:val="0"/>
        <w:dstrike w:val="0"/>
        <w:color w:val="000000"/>
        <w:sz w:val="22"/>
        <w:szCs w:val="22"/>
        <w:u w:val="none" w:color="000000"/>
        <w:vertAlign w:val="baseline"/>
      </w:rPr>
    </w:lvl>
    <w:lvl w:ilvl="6" w:tplc="80723004">
      <w:start w:val="1"/>
      <w:numFmt w:val="decimal"/>
      <w:lvlText w:val="%7"/>
      <w:lvlJc w:val="left"/>
      <w:pPr>
        <w:ind w:left="5328"/>
      </w:pPr>
      <w:rPr>
        <w:rFonts w:ascii="Times New Roman" w:eastAsia="Times New Roman" w:hAnsi="Times New Roman" w:cs="Times New Roman"/>
        <w:b w:val="0"/>
        <w:i w:val="0"/>
        <w:strike w:val="0"/>
        <w:dstrike w:val="0"/>
        <w:color w:val="000000"/>
        <w:sz w:val="22"/>
        <w:szCs w:val="22"/>
        <w:u w:val="none" w:color="000000"/>
        <w:vertAlign w:val="baseline"/>
      </w:rPr>
    </w:lvl>
    <w:lvl w:ilvl="7" w:tplc="99E8F8FA">
      <w:start w:val="1"/>
      <w:numFmt w:val="lowerLetter"/>
      <w:lvlText w:val="%8"/>
      <w:lvlJc w:val="left"/>
      <w:pPr>
        <w:ind w:left="6048"/>
      </w:pPr>
      <w:rPr>
        <w:rFonts w:ascii="Times New Roman" w:eastAsia="Times New Roman" w:hAnsi="Times New Roman" w:cs="Times New Roman"/>
        <w:b w:val="0"/>
        <w:i w:val="0"/>
        <w:strike w:val="0"/>
        <w:dstrike w:val="0"/>
        <w:color w:val="000000"/>
        <w:sz w:val="22"/>
        <w:szCs w:val="22"/>
        <w:u w:val="none" w:color="000000"/>
        <w:vertAlign w:val="baseline"/>
      </w:rPr>
    </w:lvl>
    <w:lvl w:ilvl="8" w:tplc="49605DB0">
      <w:start w:val="1"/>
      <w:numFmt w:val="lowerRoman"/>
      <w:lvlText w:val="%9"/>
      <w:lvlJc w:val="left"/>
      <w:pPr>
        <w:ind w:left="6768"/>
      </w:pPr>
      <w:rPr>
        <w:rFonts w:ascii="Times New Roman" w:eastAsia="Times New Roman" w:hAnsi="Times New Roman" w:cs="Times New Roman"/>
        <w:b w:val="0"/>
        <w:i w:val="0"/>
        <w:strike w:val="0"/>
        <w:dstrike w:val="0"/>
        <w:color w:val="000000"/>
        <w:sz w:val="22"/>
        <w:szCs w:val="22"/>
        <w:u w:val="none" w:color="000000"/>
        <w:vertAlign w:val="baseline"/>
      </w:rPr>
    </w:lvl>
  </w:abstractNum>
  <w:abstractNum w:abstractNumId="44" w15:restartNumberingAfterBreak="0">
    <w:nsid w:val="0E423490"/>
    <w:multiLevelType w:val="multilevel"/>
    <w:tmpl w:val="4322C630"/>
    <w:lvl w:ilvl="0">
      <w:start w:val="1"/>
      <w:numFmt w:val="lowerRoman"/>
      <w:lvlText w:val="(%1)"/>
      <w:lvlJc w:val="left"/>
      <w:pPr>
        <w:ind w:left="928" w:hanging="360"/>
      </w:pPr>
      <w:rPr>
        <w:rFonts w:hint="default"/>
        <w:spacing w:val="3"/>
        <w:sz w:val="20"/>
        <w:szCs w:val="20"/>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45" w15:restartNumberingAfterBreak="0">
    <w:nsid w:val="0E6867AD"/>
    <w:multiLevelType w:val="hybridMultilevel"/>
    <w:tmpl w:val="FFFFFFFF"/>
    <w:lvl w:ilvl="0" w:tplc="3288D850">
      <w:start w:val="1"/>
      <w:numFmt w:val="decimal"/>
      <w:lvlText w:val="%1)"/>
      <w:lvlJc w:val="left"/>
      <w:pPr>
        <w:ind w:left="720"/>
      </w:pPr>
      <w:rPr>
        <w:rFonts w:ascii="Times New Roman" w:eastAsia="Times New Roman" w:hAnsi="Times New Roman" w:cs="Times New Roman"/>
        <w:b w:val="0"/>
        <w:i w:val="0"/>
        <w:strike w:val="0"/>
        <w:dstrike w:val="0"/>
        <w:color w:val="000000"/>
        <w:sz w:val="20"/>
        <w:szCs w:val="20"/>
        <w:u w:val="none" w:color="000000"/>
        <w:vertAlign w:val="baseline"/>
      </w:rPr>
    </w:lvl>
    <w:lvl w:ilvl="1" w:tplc="2988A02A">
      <w:start w:val="1"/>
      <w:numFmt w:val="lowerRoman"/>
      <w:lvlText w:val="%2."/>
      <w:lvlJc w:val="left"/>
      <w:pPr>
        <w:ind w:left="899"/>
      </w:pPr>
      <w:rPr>
        <w:rFonts w:ascii="Times New Roman" w:eastAsia="Times New Roman" w:hAnsi="Times New Roman" w:cs="Times New Roman"/>
        <w:b w:val="0"/>
        <w:i w:val="0"/>
        <w:strike w:val="0"/>
        <w:dstrike w:val="0"/>
        <w:color w:val="000000"/>
        <w:sz w:val="20"/>
        <w:szCs w:val="20"/>
        <w:u w:val="none" w:color="000000"/>
        <w:vertAlign w:val="baseline"/>
      </w:rPr>
    </w:lvl>
    <w:lvl w:ilvl="2" w:tplc="E18C4C08">
      <w:start w:val="1"/>
      <w:numFmt w:val="lowerRoman"/>
      <w:lvlText w:val="%3"/>
      <w:lvlJc w:val="left"/>
      <w:pPr>
        <w:ind w:left="1481"/>
      </w:pPr>
      <w:rPr>
        <w:rFonts w:ascii="Times New Roman" w:eastAsia="Times New Roman" w:hAnsi="Times New Roman" w:cs="Times New Roman"/>
        <w:b w:val="0"/>
        <w:i w:val="0"/>
        <w:strike w:val="0"/>
        <w:dstrike w:val="0"/>
        <w:color w:val="000000"/>
        <w:sz w:val="20"/>
        <w:szCs w:val="20"/>
        <w:u w:val="none" w:color="000000"/>
        <w:vertAlign w:val="baseline"/>
      </w:rPr>
    </w:lvl>
    <w:lvl w:ilvl="3" w:tplc="45C4DBC0">
      <w:start w:val="1"/>
      <w:numFmt w:val="decimal"/>
      <w:lvlText w:val="%4"/>
      <w:lvlJc w:val="left"/>
      <w:pPr>
        <w:ind w:left="2201"/>
      </w:pPr>
      <w:rPr>
        <w:rFonts w:ascii="Times New Roman" w:eastAsia="Times New Roman" w:hAnsi="Times New Roman" w:cs="Times New Roman"/>
        <w:b w:val="0"/>
        <w:i w:val="0"/>
        <w:strike w:val="0"/>
        <w:dstrike w:val="0"/>
        <w:color w:val="000000"/>
        <w:sz w:val="20"/>
        <w:szCs w:val="20"/>
        <w:u w:val="none" w:color="000000"/>
        <w:vertAlign w:val="baseline"/>
      </w:rPr>
    </w:lvl>
    <w:lvl w:ilvl="4" w:tplc="F520544A">
      <w:start w:val="1"/>
      <w:numFmt w:val="lowerLetter"/>
      <w:lvlText w:val="%5"/>
      <w:lvlJc w:val="left"/>
      <w:pPr>
        <w:ind w:left="2921"/>
      </w:pPr>
      <w:rPr>
        <w:rFonts w:ascii="Times New Roman" w:eastAsia="Times New Roman" w:hAnsi="Times New Roman" w:cs="Times New Roman"/>
        <w:b w:val="0"/>
        <w:i w:val="0"/>
        <w:strike w:val="0"/>
        <w:dstrike w:val="0"/>
        <w:color w:val="000000"/>
        <w:sz w:val="20"/>
        <w:szCs w:val="20"/>
        <w:u w:val="none" w:color="000000"/>
        <w:vertAlign w:val="baseline"/>
      </w:rPr>
    </w:lvl>
    <w:lvl w:ilvl="5" w:tplc="FC40B924">
      <w:start w:val="1"/>
      <w:numFmt w:val="lowerRoman"/>
      <w:lvlText w:val="%6"/>
      <w:lvlJc w:val="left"/>
      <w:pPr>
        <w:ind w:left="3641"/>
      </w:pPr>
      <w:rPr>
        <w:rFonts w:ascii="Times New Roman" w:eastAsia="Times New Roman" w:hAnsi="Times New Roman" w:cs="Times New Roman"/>
        <w:b w:val="0"/>
        <w:i w:val="0"/>
        <w:strike w:val="0"/>
        <w:dstrike w:val="0"/>
        <w:color w:val="000000"/>
        <w:sz w:val="20"/>
        <w:szCs w:val="20"/>
        <w:u w:val="none" w:color="000000"/>
        <w:vertAlign w:val="baseline"/>
      </w:rPr>
    </w:lvl>
    <w:lvl w:ilvl="6" w:tplc="3B441AEA">
      <w:start w:val="1"/>
      <w:numFmt w:val="decimal"/>
      <w:lvlText w:val="%7"/>
      <w:lvlJc w:val="left"/>
      <w:pPr>
        <w:ind w:left="4361"/>
      </w:pPr>
      <w:rPr>
        <w:rFonts w:ascii="Times New Roman" w:eastAsia="Times New Roman" w:hAnsi="Times New Roman" w:cs="Times New Roman"/>
        <w:b w:val="0"/>
        <w:i w:val="0"/>
        <w:strike w:val="0"/>
        <w:dstrike w:val="0"/>
        <w:color w:val="000000"/>
        <w:sz w:val="20"/>
        <w:szCs w:val="20"/>
        <w:u w:val="none" w:color="000000"/>
        <w:vertAlign w:val="baseline"/>
      </w:rPr>
    </w:lvl>
    <w:lvl w:ilvl="7" w:tplc="F992096E">
      <w:start w:val="1"/>
      <w:numFmt w:val="lowerLetter"/>
      <w:lvlText w:val="%8"/>
      <w:lvlJc w:val="left"/>
      <w:pPr>
        <w:ind w:left="5081"/>
      </w:pPr>
      <w:rPr>
        <w:rFonts w:ascii="Times New Roman" w:eastAsia="Times New Roman" w:hAnsi="Times New Roman" w:cs="Times New Roman"/>
        <w:b w:val="0"/>
        <w:i w:val="0"/>
        <w:strike w:val="0"/>
        <w:dstrike w:val="0"/>
        <w:color w:val="000000"/>
        <w:sz w:val="20"/>
        <w:szCs w:val="20"/>
        <w:u w:val="none" w:color="000000"/>
        <w:vertAlign w:val="baseline"/>
      </w:rPr>
    </w:lvl>
    <w:lvl w:ilvl="8" w:tplc="12744F1A">
      <w:start w:val="1"/>
      <w:numFmt w:val="lowerRoman"/>
      <w:lvlText w:val="%9"/>
      <w:lvlJc w:val="left"/>
      <w:pPr>
        <w:ind w:left="5801"/>
      </w:pPr>
      <w:rPr>
        <w:rFonts w:ascii="Times New Roman" w:eastAsia="Times New Roman" w:hAnsi="Times New Roman" w:cs="Times New Roman"/>
        <w:b w:val="0"/>
        <w:i w:val="0"/>
        <w:strike w:val="0"/>
        <w:dstrike w:val="0"/>
        <w:color w:val="000000"/>
        <w:sz w:val="20"/>
        <w:szCs w:val="20"/>
        <w:u w:val="none" w:color="000000"/>
        <w:vertAlign w:val="baseline"/>
      </w:rPr>
    </w:lvl>
  </w:abstractNum>
  <w:abstractNum w:abstractNumId="46" w15:restartNumberingAfterBreak="0">
    <w:nsid w:val="0E904C90"/>
    <w:multiLevelType w:val="multilevel"/>
    <w:tmpl w:val="D4EE2DC2"/>
    <w:styleLink w:val="WW8Num9"/>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7" w15:restartNumberingAfterBreak="0">
    <w:nsid w:val="0E9F200F"/>
    <w:multiLevelType w:val="multilevel"/>
    <w:tmpl w:val="E8B4E89C"/>
    <w:lvl w:ilvl="0">
      <w:start w:val="1"/>
      <w:numFmt w:val="lowerRoman"/>
      <w:lvlText w:val="(%1)"/>
      <w:lvlJc w:val="left"/>
      <w:pPr>
        <w:ind w:left="928" w:hanging="360"/>
      </w:pPr>
      <w:rPr>
        <w:rFonts w:hint="default"/>
        <w:b w:val="0"/>
        <w:bCs w:val="0"/>
        <w:spacing w:val="3"/>
        <w:sz w:val="20"/>
        <w:szCs w:val="20"/>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48" w15:restartNumberingAfterBreak="0">
    <w:nsid w:val="0EFD2A57"/>
    <w:multiLevelType w:val="hybridMultilevel"/>
    <w:tmpl w:val="FFFFFFFF"/>
    <w:lvl w:ilvl="0" w:tplc="A32EBA7C">
      <w:start w:val="1"/>
      <w:numFmt w:val="decimal"/>
      <w:lvlText w:val="(%1)"/>
      <w:lvlJc w:val="left"/>
      <w:pPr>
        <w:ind w:left="1080"/>
      </w:pPr>
      <w:rPr>
        <w:rFonts w:ascii="Times New Roman" w:eastAsia="Times New Roman" w:hAnsi="Times New Roman" w:cs="Times New Roman"/>
        <w:b w:val="0"/>
        <w:i w:val="0"/>
        <w:strike w:val="0"/>
        <w:dstrike w:val="0"/>
        <w:color w:val="000000"/>
        <w:sz w:val="20"/>
        <w:szCs w:val="20"/>
        <w:u w:val="none" w:color="000000"/>
        <w:vertAlign w:val="baseline"/>
      </w:rPr>
    </w:lvl>
    <w:lvl w:ilvl="1" w:tplc="A4585542">
      <w:start w:val="1"/>
      <w:numFmt w:val="lowerLetter"/>
      <w:lvlText w:val="%2"/>
      <w:lvlJc w:val="left"/>
      <w:pPr>
        <w:ind w:left="1620"/>
      </w:pPr>
      <w:rPr>
        <w:rFonts w:ascii="Times New Roman" w:eastAsia="Times New Roman" w:hAnsi="Times New Roman" w:cs="Times New Roman"/>
        <w:b w:val="0"/>
        <w:i w:val="0"/>
        <w:strike w:val="0"/>
        <w:dstrike w:val="0"/>
        <w:color w:val="000000"/>
        <w:sz w:val="20"/>
        <w:szCs w:val="20"/>
        <w:u w:val="none" w:color="000000"/>
        <w:vertAlign w:val="baseline"/>
      </w:rPr>
    </w:lvl>
    <w:lvl w:ilvl="2" w:tplc="1CEC0F2C">
      <w:start w:val="1"/>
      <w:numFmt w:val="lowerRoman"/>
      <w:lvlText w:val="%3"/>
      <w:lvlJc w:val="left"/>
      <w:pPr>
        <w:ind w:left="2340"/>
      </w:pPr>
      <w:rPr>
        <w:rFonts w:ascii="Times New Roman" w:eastAsia="Times New Roman" w:hAnsi="Times New Roman" w:cs="Times New Roman"/>
        <w:b w:val="0"/>
        <w:i w:val="0"/>
        <w:strike w:val="0"/>
        <w:dstrike w:val="0"/>
        <w:color w:val="000000"/>
        <w:sz w:val="20"/>
        <w:szCs w:val="20"/>
        <w:u w:val="none" w:color="000000"/>
        <w:vertAlign w:val="baseline"/>
      </w:rPr>
    </w:lvl>
    <w:lvl w:ilvl="3" w:tplc="62F269D6">
      <w:start w:val="1"/>
      <w:numFmt w:val="decimal"/>
      <w:lvlText w:val="%4"/>
      <w:lvlJc w:val="left"/>
      <w:pPr>
        <w:ind w:left="3060"/>
      </w:pPr>
      <w:rPr>
        <w:rFonts w:ascii="Times New Roman" w:eastAsia="Times New Roman" w:hAnsi="Times New Roman" w:cs="Times New Roman"/>
        <w:b w:val="0"/>
        <w:i w:val="0"/>
        <w:strike w:val="0"/>
        <w:dstrike w:val="0"/>
        <w:color w:val="000000"/>
        <w:sz w:val="20"/>
        <w:szCs w:val="20"/>
        <w:u w:val="none" w:color="000000"/>
        <w:vertAlign w:val="baseline"/>
      </w:rPr>
    </w:lvl>
    <w:lvl w:ilvl="4" w:tplc="9A60D9FE">
      <w:start w:val="1"/>
      <w:numFmt w:val="lowerLetter"/>
      <w:lvlText w:val="%5"/>
      <w:lvlJc w:val="left"/>
      <w:pPr>
        <w:ind w:left="3780"/>
      </w:pPr>
      <w:rPr>
        <w:rFonts w:ascii="Times New Roman" w:eastAsia="Times New Roman" w:hAnsi="Times New Roman" w:cs="Times New Roman"/>
        <w:b w:val="0"/>
        <w:i w:val="0"/>
        <w:strike w:val="0"/>
        <w:dstrike w:val="0"/>
        <w:color w:val="000000"/>
        <w:sz w:val="20"/>
        <w:szCs w:val="20"/>
        <w:u w:val="none" w:color="000000"/>
        <w:vertAlign w:val="baseline"/>
      </w:rPr>
    </w:lvl>
    <w:lvl w:ilvl="5" w:tplc="5D527BBA">
      <w:start w:val="1"/>
      <w:numFmt w:val="lowerRoman"/>
      <w:lvlText w:val="%6"/>
      <w:lvlJc w:val="left"/>
      <w:pPr>
        <w:ind w:left="4500"/>
      </w:pPr>
      <w:rPr>
        <w:rFonts w:ascii="Times New Roman" w:eastAsia="Times New Roman" w:hAnsi="Times New Roman" w:cs="Times New Roman"/>
        <w:b w:val="0"/>
        <w:i w:val="0"/>
        <w:strike w:val="0"/>
        <w:dstrike w:val="0"/>
        <w:color w:val="000000"/>
        <w:sz w:val="20"/>
        <w:szCs w:val="20"/>
        <w:u w:val="none" w:color="000000"/>
        <w:vertAlign w:val="baseline"/>
      </w:rPr>
    </w:lvl>
    <w:lvl w:ilvl="6" w:tplc="22184C16">
      <w:start w:val="1"/>
      <w:numFmt w:val="decimal"/>
      <w:lvlText w:val="%7"/>
      <w:lvlJc w:val="left"/>
      <w:pPr>
        <w:ind w:left="5220"/>
      </w:pPr>
      <w:rPr>
        <w:rFonts w:ascii="Times New Roman" w:eastAsia="Times New Roman" w:hAnsi="Times New Roman" w:cs="Times New Roman"/>
        <w:b w:val="0"/>
        <w:i w:val="0"/>
        <w:strike w:val="0"/>
        <w:dstrike w:val="0"/>
        <w:color w:val="000000"/>
        <w:sz w:val="20"/>
        <w:szCs w:val="20"/>
        <w:u w:val="none" w:color="000000"/>
        <w:vertAlign w:val="baseline"/>
      </w:rPr>
    </w:lvl>
    <w:lvl w:ilvl="7" w:tplc="6A3CDCCC">
      <w:start w:val="1"/>
      <w:numFmt w:val="lowerLetter"/>
      <w:lvlText w:val="%8"/>
      <w:lvlJc w:val="left"/>
      <w:pPr>
        <w:ind w:left="5940"/>
      </w:pPr>
      <w:rPr>
        <w:rFonts w:ascii="Times New Roman" w:eastAsia="Times New Roman" w:hAnsi="Times New Roman" w:cs="Times New Roman"/>
        <w:b w:val="0"/>
        <w:i w:val="0"/>
        <w:strike w:val="0"/>
        <w:dstrike w:val="0"/>
        <w:color w:val="000000"/>
        <w:sz w:val="20"/>
        <w:szCs w:val="20"/>
        <w:u w:val="none" w:color="000000"/>
        <w:vertAlign w:val="baseline"/>
      </w:rPr>
    </w:lvl>
    <w:lvl w:ilvl="8" w:tplc="2C121942">
      <w:start w:val="1"/>
      <w:numFmt w:val="lowerRoman"/>
      <w:lvlText w:val="%9"/>
      <w:lvlJc w:val="left"/>
      <w:pPr>
        <w:ind w:left="6660"/>
      </w:pPr>
      <w:rPr>
        <w:rFonts w:ascii="Times New Roman" w:eastAsia="Times New Roman" w:hAnsi="Times New Roman" w:cs="Times New Roman"/>
        <w:b w:val="0"/>
        <w:i w:val="0"/>
        <w:strike w:val="0"/>
        <w:dstrike w:val="0"/>
        <w:color w:val="000000"/>
        <w:sz w:val="20"/>
        <w:szCs w:val="20"/>
        <w:u w:val="none" w:color="000000"/>
        <w:vertAlign w:val="baseline"/>
      </w:rPr>
    </w:lvl>
  </w:abstractNum>
  <w:abstractNum w:abstractNumId="49" w15:restartNumberingAfterBreak="0">
    <w:nsid w:val="0F9D3389"/>
    <w:multiLevelType w:val="hybridMultilevel"/>
    <w:tmpl w:val="BDB2DFA8"/>
    <w:lvl w:ilvl="0" w:tplc="4A3E7D5A">
      <w:start w:val="1"/>
      <w:numFmt w:val="lowerLetter"/>
      <w:lvlText w:val="(%1)"/>
      <w:lvlJc w:val="left"/>
      <w:pPr>
        <w:ind w:left="1170" w:hanging="360"/>
      </w:pPr>
      <w:rPr>
        <w:rFonts w:hint="default"/>
        <w:b w:val="0"/>
        <w:bCs w:val="0"/>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50" w15:restartNumberingAfterBreak="0">
    <w:nsid w:val="0F9F7493"/>
    <w:multiLevelType w:val="hybridMultilevel"/>
    <w:tmpl w:val="F2901D8E"/>
    <w:lvl w:ilvl="0" w:tplc="2946E0D0">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1" w15:restartNumberingAfterBreak="0">
    <w:nsid w:val="101D6A81"/>
    <w:multiLevelType w:val="multilevel"/>
    <w:tmpl w:val="4CE2FF76"/>
    <w:lvl w:ilvl="0">
      <w:start w:val="4"/>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2" w15:restartNumberingAfterBreak="0">
    <w:nsid w:val="102B61C5"/>
    <w:multiLevelType w:val="hybridMultilevel"/>
    <w:tmpl w:val="FFFFFFFF"/>
    <w:lvl w:ilvl="0" w:tplc="011AA7A8">
      <w:start w:val="18"/>
      <w:numFmt w:val="lowerRoman"/>
      <w:lvlText w:val="%1."/>
      <w:lvlJc w:val="left"/>
      <w:pPr>
        <w:ind w:left="1243"/>
      </w:pPr>
      <w:rPr>
        <w:rFonts w:ascii="Times New Roman" w:eastAsia="Times New Roman" w:hAnsi="Times New Roman" w:cs="Times New Roman"/>
        <w:b w:val="0"/>
        <w:i w:val="0"/>
        <w:strike w:val="0"/>
        <w:dstrike w:val="0"/>
        <w:color w:val="000000"/>
        <w:sz w:val="20"/>
        <w:szCs w:val="20"/>
        <w:u w:val="none" w:color="000000"/>
        <w:vertAlign w:val="baseline"/>
      </w:rPr>
    </w:lvl>
    <w:lvl w:ilvl="1" w:tplc="861A2628">
      <w:start w:val="1"/>
      <w:numFmt w:val="lowerRoman"/>
      <w:lvlText w:val="%2."/>
      <w:lvlJc w:val="left"/>
      <w:pPr>
        <w:ind w:left="1056"/>
      </w:pPr>
      <w:rPr>
        <w:rFonts w:ascii="Times New Roman" w:eastAsia="Times New Roman" w:hAnsi="Times New Roman" w:cs="Times New Roman"/>
        <w:b w:val="0"/>
        <w:i w:val="0"/>
        <w:strike w:val="0"/>
        <w:dstrike w:val="0"/>
        <w:color w:val="000000"/>
        <w:sz w:val="20"/>
        <w:szCs w:val="20"/>
        <w:u w:val="none" w:color="000000"/>
        <w:vertAlign w:val="baseline"/>
      </w:rPr>
    </w:lvl>
    <w:lvl w:ilvl="2" w:tplc="4ED47D40">
      <w:start w:val="1"/>
      <w:numFmt w:val="lowerRoman"/>
      <w:lvlText w:val="%3"/>
      <w:lvlJc w:val="left"/>
      <w:pPr>
        <w:ind w:left="1798"/>
      </w:pPr>
      <w:rPr>
        <w:rFonts w:ascii="Times New Roman" w:eastAsia="Times New Roman" w:hAnsi="Times New Roman" w:cs="Times New Roman"/>
        <w:b w:val="0"/>
        <w:i w:val="0"/>
        <w:strike w:val="0"/>
        <w:dstrike w:val="0"/>
        <w:color w:val="000000"/>
        <w:sz w:val="20"/>
        <w:szCs w:val="20"/>
        <w:u w:val="none" w:color="000000"/>
        <w:vertAlign w:val="baseline"/>
      </w:rPr>
    </w:lvl>
    <w:lvl w:ilvl="3" w:tplc="6EF29B86">
      <w:start w:val="1"/>
      <w:numFmt w:val="decimal"/>
      <w:lvlText w:val="%4"/>
      <w:lvlJc w:val="left"/>
      <w:pPr>
        <w:ind w:left="2518"/>
      </w:pPr>
      <w:rPr>
        <w:rFonts w:ascii="Times New Roman" w:eastAsia="Times New Roman" w:hAnsi="Times New Roman" w:cs="Times New Roman"/>
        <w:b w:val="0"/>
        <w:i w:val="0"/>
        <w:strike w:val="0"/>
        <w:dstrike w:val="0"/>
        <w:color w:val="000000"/>
        <w:sz w:val="20"/>
        <w:szCs w:val="20"/>
        <w:u w:val="none" w:color="000000"/>
        <w:vertAlign w:val="baseline"/>
      </w:rPr>
    </w:lvl>
    <w:lvl w:ilvl="4" w:tplc="E854A698">
      <w:start w:val="1"/>
      <w:numFmt w:val="lowerLetter"/>
      <w:lvlText w:val="%5"/>
      <w:lvlJc w:val="left"/>
      <w:pPr>
        <w:ind w:left="3238"/>
      </w:pPr>
      <w:rPr>
        <w:rFonts w:ascii="Times New Roman" w:eastAsia="Times New Roman" w:hAnsi="Times New Roman" w:cs="Times New Roman"/>
        <w:b w:val="0"/>
        <w:i w:val="0"/>
        <w:strike w:val="0"/>
        <w:dstrike w:val="0"/>
        <w:color w:val="000000"/>
        <w:sz w:val="20"/>
        <w:szCs w:val="20"/>
        <w:u w:val="none" w:color="000000"/>
        <w:vertAlign w:val="baseline"/>
      </w:rPr>
    </w:lvl>
    <w:lvl w:ilvl="5" w:tplc="B86A2ED8">
      <w:start w:val="1"/>
      <w:numFmt w:val="lowerRoman"/>
      <w:lvlText w:val="%6"/>
      <w:lvlJc w:val="left"/>
      <w:pPr>
        <w:ind w:left="3958"/>
      </w:pPr>
      <w:rPr>
        <w:rFonts w:ascii="Times New Roman" w:eastAsia="Times New Roman" w:hAnsi="Times New Roman" w:cs="Times New Roman"/>
        <w:b w:val="0"/>
        <w:i w:val="0"/>
        <w:strike w:val="0"/>
        <w:dstrike w:val="0"/>
        <w:color w:val="000000"/>
        <w:sz w:val="20"/>
        <w:szCs w:val="20"/>
        <w:u w:val="none" w:color="000000"/>
        <w:vertAlign w:val="baseline"/>
      </w:rPr>
    </w:lvl>
    <w:lvl w:ilvl="6" w:tplc="6A584788">
      <w:start w:val="1"/>
      <w:numFmt w:val="decimal"/>
      <w:lvlText w:val="%7"/>
      <w:lvlJc w:val="left"/>
      <w:pPr>
        <w:ind w:left="4678"/>
      </w:pPr>
      <w:rPr>
        <w:rFonts w:ascii="Times New Roman" w:eastAsia="Times New Roman" w:hAnsi="Times New Roman" w:cs="Times New Roman"/>
        <w:b w:val="0"/>
        <w:i w:val="0"/>
        <w:strike w:val="0"/>
        <w:dstrike w:val="0"/>
        <w:color w:val="000000"/>
        <w:sz w:val="20"/>
        <w:szCs w:val="20"/>
        <w:u w:val="none" w:color="000000"/>
        <w:vertAlign w:val="baseline"/>
      </w:rPr>
    </w:lvl>
    <w:lvl w:ilvl="7" w:tplc="8FF408AA">
      <w:start w:val="1"/>
      <w:numFmt w:val="lowerLetter"/>
      <w:lvlText w:val="%8"/>
      <w:lvlJc w:val="left"/>
      <w:pPr>
        <w:ind w:left="5398"/>
      </w:pPr>
      <w:rPr>
        <w:rFonts w:ascii="Times New Roman" w:eastAsia="Times New Roman" w:hAnsi="Times New Roman" w:cs="Times New Roman"/>
        <w:b w:val="0"/>
        <w:i w:val="0"/>
        <w:strike w:val="0"/>
        <w:dstrike w:val="0"/>
        <w:color w:val="000000"/>
        <w:sz w:val="20"/>
        <w:szCs w:val="20"/>
        <w:u w:val="none" w:color="000000"/>
        <w:vertAlign w:val="baseline"/>
      </w:rPr>
    </w:lvl>
    <w:lvl w:ilvl="8" w:tplc="A8F09CC4">
      <w:start w:val="1"/>
      <w:numFmt w:val="lowerRoman"/>
      <w:lvlText w:val="%9"/>
      <w:lvlJc w:val="left"/>
      <w:pPr>
        <w:ind w:left="6118"/>
      </w:pPr>
      <w:rPr>
        <w:rFonts w:ascii="Times New Roman" w:eastAsia="Times New Roman" w:hAnsi="Times New Roman" w:cs="Times New Roman"/>
        <w:b w:val="0"/>
        <w:i w:val="0"/>
        <w:strike w:val="0"/>
        <w:dstrike w:val="0"/>
        <w:color w:val="000000"/>
        <w:sz w:val="20"/>
        <w:szCs w:val="20"/>
        <w:u w:val="none" w:color="000000"/>
        <w:vertAlign w:val="baseline"/>
      </w:rPr>
    </w:lvl>
  </w:abstractNum>
  <w:abstractNum w:abstractNumId="53" w15:restartNumberingAfterBreak="0">
    <w:nsid w:val="102B7B2F"/>
    <w:multiLevelType w:val="multilevel"/>
    <w:tmpl w:val="263C161E"/>
    <w:lvl w:ilvl="0">
      <w:start w:val="1"/>
      <w:numFmt w:val="lowerRoman"/>
      <w:lvlText w:val="(%1)"/>
      <w:lvlJc w:val="left"/>
      <w:pPr>
        <w:ind w:left="502" w:hanging="360"/>
      </w:pPr>
      <w:rPr>
        <w:rFonts w:hint="default"/>
        <w:spacing w:val="3"/>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4" w15:restartNumberingAfterBreak="0">
    <w:nsid w:val="11603BC9"/>
    <w:multiLevelType w:val="hybridMultilevel"/>
    <w:tmpl w:val="787457D2"/>
    <w:lvl w:ilvl="0" w:tplc="322C0D10">
      <w:start w:val="1"/>
      <w:numFmt w:val="lowerLetter"/>
      <w:lvlText w:val="(%1)"/>
      <w:lvlJc w:val="left"/>
      <w:pPr>
        <w:tabs>
          <w:tab w:val="num" w:pos="1035"/>
        </w:tabs>
        <w:ind w:left="1035" w:hanging="67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15:restartNumberingAfterBreak="0">
    <w:nsid w:val="116D3E14"/>
    <w:multiLevelType w:val="multilevel"/>
    <w:tmpl w:val="871CB1BC"/>
    <w:styleLink w:val="WW8Num20"/>
    <w:lvl w:ilvl="0">
      <w:start w:val="1"/>
      <w:numFmt w:val="decimal"/>
      <w:lvlText w:val="%1."/>
      <w:lvlJc w:val="left"/>
      <w:pPr>
        <w:ind w:left="1146" w:hanging="360"/>
      </w:pPr>
      <w:rPr>
        <w:rFonts w:ascii="Times New Roman" w:eastAsia="Calibri" w:hAnsi="Times New Roman" w:cs="Times New Roman"/>
      </w:rPr>
    </w:lvl>
    <w:lvl w:ilvl="1">
      <w:start w:val="1"/>
      <w:numFmt w:val="decimal"/>
      <w:lvlText w:val="%2."/>
      <w:lvlJc w:val="left"/>
      <w:pPr>
        <w:ind w:left="360" w:hanging="360"/>
      </w:pPr>
      <w:rPr>
        <w:rFonts w:ascii="Times New Roman" w:eastAsia="Calibri" w:hAnsi="Times New Roman" w:cs="Times New Roman"/>
        <w:color w:val="FF0000"/>
      </w:rPr>
    </w:lvl>
    <w:lvl w:ilvl="2">
      <w:start w:val="1"/>
      <w:numFmt w:val="lowerRoman"/>
      <w:lvlText w:val="%3."/>
      <w:lvlJc w:val="right"/>
      <w:pPr>
        <w:ind w:left="2586" w:hanging="180"/>
      </w:pPr>
    </w:lvl>
    <w:lvl w:ilvl="3">
      <w:start w:val="1"/>
      <w:numFmt w:val="lowerRoman"/>
      <w:lvlText w:val="(%4)"/>
      <w:lvlJc w:val="left"/>
      <w:pPr>
        <w:ind w:left="3666" w:hanging="720"/>
      </w:pPr>
      <w:rPr>
        <w:lang w:val="en-IN" w:eastAsia="en-IN"/>
      </w:r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56" w15:restartNumberingAfterBreak="0">
    <w:nsid w:val="126A2E3A"/>
    <w:multiLevelType w:val="hybridMultilevel"/>
    <w:tmpl w:val="441AF9A2"/>
    <w:lvl w:ilvl="0" w:tplc="527497AC">
      <w:start w:val="1"/>
      <w:numFmt w:val="lowerRoman"/>
      <w:lvlText w:val="(%1)"/>
      <w:lvlJc w:val="right"/>
      <w:pPr>
        <w:ind w:left="1440" w:hanging="360"/>
      </w:pPr>
      <w:rPr>
        <w:rFonts w:hint="default"/>
        <w:strike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7" w15:restartNumberingAfterBreak="0">
    <w:nsid w:val="12EA5FBE"/>
    <w:multiLevelType w:val="singleLevel"/>
    <w:tmpl w:val="4CFA9676"/>
    <w:lvl w:ilvl="0">
      <w:start w:val="1"/>
      <w:numFmt w:val="lowerRoman"/>
      <w:lvlText w:val="(%1)"/>
      <w:lvlJc w:val="right"/>
      <w:pPr>
        <w:ind w:left="720" w:hanging="360"/>
      </w:pPr>
      <w:rPr>
        <w:rFonts w:hint="default"/>
        <w:strike w:val="0"/>
      </w:rPr>
    </w:lvl>
  </w:abstractNum>
  <w:abstractNum w:abstractNumId="58" w15:restartNumberingAfterBreak="0">
    <w:nsid w:val="135B5022"/>
    <w:multiLevelType w:val="hybridMultilevel"/>
    <w:tmpl w:val="F0C2CE42"/>
    <w:lvl w:ilvl="0" w:tplc="CE7AA522">
      <w:start w:val="1"/>
      <w:numFmt w:val="lowerRoman"/>
      <w:lvlText w:val="(%1)"/>
      <w:lvlJc w:val="left"/>
      <w:pPr>
        <w:ind w:left="1440" w:hanging="360"/>
      </w:pPr>
      <w:rPr>
        <w:rFonts w:hint="default"/>
      </w:r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59" w15:restartNumberingAfterBreak="0">
    <w:nsid w:val="13D17F95"/>
    <w:multiLevelType w:val="hybridMultilevel"/>
    <w:tmpl w:val="108C4368"/>
    <w:lvl w:ilvl="0" w:tplc="7402DC58">
      <w:start w:val="1"/>
      <w:numFmt w:val="bullet"/>
      <w:pStyle w:val="ListBullet"/>
      <w:lvlText w:val=""/>
      <w:lvlJc w:val="left"/>
      <w:pPr>
        <w:tabs>
          <w:tab w:val="num" w:pos="360"/>
        </w:tabs>
        <w:ind w:left="144" w:hanging="144"/>
      </w:pPr>
      <w:rPr>
        <w:rFonts w:ascii="Symbol" w:hAnsi="Symbol" w:hint="default"/>
        <w:color w:val="999999"/>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1417585D"/>
    <w:multiLevelType w:val="hybridMultilevel"/>
    <w:tmpl w:val="FFFFFFFF"/>
    <w:lvl w:ilvl="0" w:tplc="DE061554">
      <w:start w:val="1"/>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vertAlign w:val="baseline"/>
      </w:rPr>
    </w:lvl>
    <w:lvl w:ilvl="1" w:tplc="B8F8BB9C">
      <w:start w:val="1"/>
      <w:numFmt w:val="lowerLetter"/>
      <w:lvlText w:val="%2"/>
      <w:lvlJc w:val="left"/>
      <w:pPr>
        <w:ind w:left="640"/>
      </w:pPr>
      <w:rPr>
        <w:rFonts w:ascii="Times New Roman" w:eastAsia="Times New Roman" w:hAnsi="Times New Roman" w:cs="Times New Roman"/>
        <w:b w:val="0"/>
        <w:i w:val="0"/>
        <w:strike w:val="0"/>
        <w:dstrike w:val="0"/>
        <w:color w:val="000000"/>
        <w:sz w:val="22"/>
        <w:szCs w:val="22"/>
        <w:u w:val="none" w:color="000000"/>
        <w:vertAlign w:val="baseline"/>
      </w:rPr>
    </w:lvl>
    <w:lvl w:ilvl="2" w:tplc="F39A1B22">
      <w:start w:val="1"/>
      <w:numFmt w:val="lowerRoman"/>
      <w:lvlText w:val="%3"/>
      <w:lvlJc w:val="left"/>
      <w:pPr>
        <w:ind w:left="921"/>
      </w:pPr>
      <w:rPr>
        <w:rFonts w:ascii="Times New Roman" w:eastAsia="Times New Roman" w:hAnsi="Times New Roman" w:cs="Times New Roman"/>
        <w:b w:val="0"/>
        <w:i w:val="0"/>
        <w:strike w:val="0"/>
        <w:dstrike w:val="0"/>
        <w:color w:val="000000"/>
        <w:sz w:val="22"/>
        <w:szCs w:val="22"/>
        <w:u w:val="none" w:color="000000"/>
        <w:vertAlign w:val="baseline"/>
      </w:rPr>
    </w:lvl>
    <w:lvl w:ilvl="3" w:tplc="2DE63892">
      <w:start w:val="1"/>
      <w:numFmt w:val="lowerRoman"/>
      <w:lvlRestart w:val="0"/>
      <w:lvlText w:val="(%4)"/>
      <w:lvlJc w:val="left"/>
      <w:pPr>
        <w:ind w:left="1560"/>
      </w:pPr>
      <w:rPr>
        <w:rFonts w:ascii="Times New Roman" w:eastAsia="Times New Roman" w:hAnsi="Times New Roman" w:cs="Times New Roman"/>
        <w:b w:val="0"/>
        <w:i w:val="0"/>
        <w:strike w:val="0"/>
        <w:dstrike w:val="0"/>
        <w:color w:val="000000"/>
        <w:sz w:val="22"/>
        <w:szCs w:val="22"/>
        <w:u w:val="none" w:color="000000"/>
        <w:vertAlign w:val="baseline"/>
      </w:rPr>
    </w:lvl>
    <w:lvl w:ilvl="4" w:tplc="AA32C4EA">
      <w:start w:val="1"/>
      <w:numFmt w:val="lowerLetter"/>
      <w:lvlText w:val="%5"/>
      <w:lvlJc w:val="left"/>
      <w:pPr>
        <w:ind w:left="1921"/>
      </w:pPr>
      <w:rPr>
        <w:rFonts w:ascii="Times New Roman" w:eastAsia="Times New Roman" w:hAnsi="Times New Roman" w:cs="Times New Roman"/>
        <w:b w:val="0"/>
        <w:i w:val="0"/>
        <w:strike w:val="0"/>
        <w:dstrike w:val="0"/>
        <w:color w:val="000000"/>
        <w:sz w:val="22"/>
        <w:szCs w:val="22"/>
        <w:u w:val="none" w:color="000000"/>
        <w:vertAlign w:val="baseline"/>
      </w:rPr>
    </w:lvl>
    <w:lvl w:ilvl="5" w:tplc="DE7270BC">
      <w:start w:val="1"/>
      <w:numFmt w:val="lowerRoman"/>
      <w:lvlText w:val="%6"/>
      <w:lvlJc w:val="left"/>
      <w:pPr>
        <w:ind w:left="2641"/>
      </w:pPr>
      <w:rPr>
        <w:rFonts w:ascii="Times New Roman" w:eastAsia="Times New Roman" w:hAnsi="Times New Roman" w:cs="Times New Roman"/>
        <w:b w:val="0"/>
        <w:i w:val="0"/>
        <w:strike w:val="0"/>
        <w:dstrike w:val="0"/>
        <w:color w:val="000000"/>
        <w:sz w:val="22"/>
        <w:szCs w:val="22"/>
        <w:u w:val="none" w:color="000000"/>
        <w:vertAlign w:val="baseline"/>
      </w:rPr>
    </w:lvl>
    <w:lvl w:ilvl="6" w:tplc="49ACC5A6">
      <w:start w:val="1"/>
      <w:numFmt w:val="decimal"/>
      <w:lvlText w:val="%7"/>
      <w:lvlJc w:val="left"/>
      <w:pPr>
        <w:ind w:left="3361"/>
      </w:pPr>
      <w:rPr>
        <w:rFonts w:ascii="Times New Roman" w:eastAsia="Times New Roman" w:hAnsi="Times New Roman" w:cs="Times New Roman"/>
        <w:b w:val="0"/>
        <w:i w:val="0"/>
        <w:strike w:val="0"/>
        <w:dstrike w:val="0"/>
        <w:color w:val="000000"/>
        <w:sz w:val="22"/>
        <w:szCs w:val="22"/>
        <w:u w:val="none" w:color="000000"/>
        <w:vertAlign w:val="baseline"/>
      </w:rPr>
    </w:lvl>
    <w:lvl w:ilvl="7" w:tplc="00C4D700">
      <w:start w:val="1"/>
      <w:numFmt w:val="lowerLetter"/>
      <w:lvlText w:val="%8"/>
      <w:lvlJc w:val="left"/>
      <w:pPr>
        <w:ind w:left="4081"/>
      </w:pPr>
      <w:rPr>
        <w:rFonts w:ascii="Times New Roman" w:eastAsia="Times New Roman" w:hAnsi="Times New Roman" w:cs="Times New Roman"/>
        <w:b w:val="0"/>
        <w:i w:val="0"/>
        <w:strike w:val="0"/>
        <w:dstrike w:val="0"/>
        <w:color w:val="000000"/>
        <w:sz w:val="22"/>
        <w:szCs w:val="22"/>
        <w:u w:val="none" w:color="000000"/>
        <w:vertAlign w:val="baseline"/>
      </w:rPr>
    </w:lvl>
    <w:lvl w:ilvl="8" w:tplc="C060AC98">
      <w:start w:val="1"/>
      <w:numFmt w:val="lowerRoman"/>
      <w:lvlText w:val="%9"/>
      <w:lvlJc w:val="left"/>
      <w:pPr>
        <w:ind w:left="4801"/>
      </w:pPr>
      <w:rPr>
        <w:rFonts w:ascii="Times New Roman" w:eastAsia="Times New Roman" w:hAnsi="Times New Roman" w:cs="Times New Roman"/>
        <w:b w:val="0"/>
        <w:i w:val="0"/>
        <w:strike w:val="0"/>
        <w:dstrike w:val="0"/>
        <w:color w:val="000000"/>
        <w:sz w:val="22"/>
        <w:szCs w:val="22"/>
        <w:u w:val="none" w:color="000000"/>
        <w:vertAlign w:val="baseline"/>
      </w:rPr>
    </w:lvl>
  </w:abstractNum>
  <w:abstractNum w:abstractNumId="61" w15:restartNumberingAfterBreak="0">
    <w:nsid w:val="143C7D07"/>
    <w:multiLevelType w:val="hybridMultilevel"/>
    <w:tmpl w:val="99C0E92A"/>
    <w:lvl w:ilvl="0" w:tplc="40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9">
      <w:start w:val="1"/>
      <w:numFmt w:val="lowerLetter"/>
      <w:lvlText w:val="%3."/>
      <w:lvlJc w:val="lef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2" w15:restartNumberingAfterBreak="0">
    <w:nsid w:val="14507CEA"/>
    <w:multiLevelType w:val="hybridMultilevel"/>
    <w:tmpl w:val="9A10F492"/>
    <w:lvl w:ilvl="0" w:tplc="273A23A8">
      <w:start w:val="1"/>
      <w:numFmt w:val="lowerLetter"/>
      <w:lvlText w:val="(%1)"/>
      <w:lvlJc w:val="left"/>
      <w:pPr>
        <w:ind w:left="720" w:hanging="360"/>
      </w:pPr>
      <w:rPr>
        <w:rFonts w:hint="default"/>
        <w:strike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14DB376D"/>
    <w:multiLevelType w:val="hybridMultilevel"/>
    <w:tmpl w:val="611C0C78"/>
    <w:lvl w:ilvl="0" w:tplc="4CFA9676">
      <w:start w:val="1"/>
      <w:numFmt w:val="lowerRoman"/>
      <w:lvlText w:val="(%1)"/>
      <w:lvlJc w:val="right"/>
      <w:pPr>
        <w:ind w:left="720" w:hanging="360"/>
      </w:pPr>
      <w:rPr>
        <w:rFonts w:hint="default"/>
        <w:strike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15550753"/>
    <w:multiLevelType w:val="hybridMultilevel"/>
    <w:tmpl w:val="AAFE4E30"/>
    <w:lvl w:ilvl="0" w:tplc="0409001B">
      <w:start w:val="1"/>
      <w:numFmt w:val="lowerRoman"/>
      <w:lvlText w:val="%1."/>
      <w:lvlJc w:val="right"/>
      <w:pPr>
        <w:ind w:left="720" w:hanging="360"/>
      </w:pPr>
    </w:lvl>
    <w:lvl w:ilvl="1" w:tplc="7B42FB98">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162F2C87"/>
    <w:multiLevelType w:val="multilevel"/>
    <w:tmpl w:val="D158C4B0"/>
    <w:styleLink w:val="WW8Num21"/>
    <w:lvl w:ilvl="0">
      <w:start w:val="1"/>
      <w:numFmt w:val="decimal"/>
      <w:lvlText w:val="(%1) "/>
      <w:lvlJc w:val="left"/>
      <w:pPr>
        <w:ind w:left="928" w:hanging="360"/>
      </w:pPr>
      <w:rPr>
        <w:rFonts w:ascii="Times New Roman" w:hAnsi="Times New Roman" w:cs="Times New Roman"/>
        <w:b w:val="0"/>
        <w:i w:val="0"/>
        <w:spacing w:val="3"/>
        <w:sz w:val="24"/>
        <w:szCs w:val="24"/>
        <w:u w:val="none"/>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66" w15:restartNumberingAfterBreak="0">
    <w:nsid w:val="165D35AD"/>
    <w:multiLevelType w:val="hybridMultilevel"/>
    <w:tmpl w:val="FFFFFFFF"/>
    <w:lvl w:ilvl="0" w:tplc="AD6234D4">
      <w:start w:val="1"/>
      <w:numFmt w:val="lowerRoman"/>
      <w:lvlText w:val="(%1)"/>
      <w:lvlJc w:val="left"/>
      <w:pPr>
        <w:ind w:left="1418"/>
      </w:pPr>
      <w:rPr>
        <w:rFonts w:ascii="Times New Roman" w:eastAsia="Times New Roman" w:hAnsi="Times New Roman" w:cs="Times New Roman"/>
        <w:b w:val="0"/>
        <w:i w:val="0"/>
        <w:strike w:val="0"/>
        <w:dstrike w:val="0"/>
        <w:color w:val="000000"/>
        <w:sz w:val="22"/>
        <w:szCs w:val="22"/>
        <w:u w:val="none" w:color="000000"/>
        <w:vertAlign w:val="baseline"/>
      </w:rPr>
    </w:lvl>
    <w:lvl w:ilvl="1" w:tplc="261C5A12">
      <w:start w:val="1"/>
      <w:numFmt w:val="lowerLetter"/>
      <w:lvlText w:val="%2"/>
      <w:lvlJc w:val="left"/>
      <w:pPr>
        <w:ind w:left="1699"/>
      </w:pPr>
      <w:rPr>
        <w:rFonts w:ascii="Times New Roman" w:eastAsia="Times New Roman" w:hAnsi="Times New Roman" w:cs="Times New Roman"/>
        <w:b w:val="0"/>
        <w:i w:val="0"/>
        <w:strike w:val="0"/>
        <w:dstrike w:val="0"/>
        <w:color w:val="000000"/>
        <w:sz w:val="22"/>
        <w:szCs w:val="22"/>
        <w:u w:val="none" w:color="000000"/>
        <w:vertAlign w:val="baseline"/>
      </w:rPr>
    </w:lvl>
    <w:lvl w:ilvl="2" w:tplc="D904ED5C">
      <w:start w:val="1"/>
      <w:numFmt w:val="lowerRoman"/>
      <w:lvlText w:val="%3"/>
      <w:lvlJc w:val="left"/>
      <w:pPr>
        <w:ind w:left="2419"/>
      </w:pPr>
      <w:rPr>
        <w:rFonts w:ascii="Times New Roman" w:eastAsia="Times New Roman" w:hAnsi="Times New Roman" w:cs="Times New Roman"/>
        <w:b w:val="0"/>
        <w:i w:val="0"/>
        <w:strike w:val="0"/>
        <w:dstrike w:val="0"/>
        <w:color w:val="000000"/>
        <w:sz w:val="22"/>
        <w:szCs w:val="22"/>
        <w:u w:val="none" w:color="000000"/>
        <w:vertAlign w:val="baseline"/>
      </w:rPr>
    </w:lvl>
    <w:lvl w:ilvl="3" w:tplc="8BDAD0F0">
      <w:start w:val="1"/>
      <w:numFmt w:val="decimal"/>
      <w:lvlText w:val="%4"/>
      <w:lvlJc w:val="left"/>
      <w:pPr>
        <w:ind w:left="3139"/>
      </w:pPr>
      <w:rPr>
        <w:rFonts w:ascii="Times New Roman" w:eastAsia="Times New Roman" w:hAnsi="Times New Roman" w:cs="Times New Roman"/>
        <w:b w:val="0"/>
        <w:i w:val="0"/>
        <w:strike w:val="0"/>
        <w:dstrike w:val="0"/>
        <w:color w:val="000000"/>
        <w:sz w:val="22"/>
        <w:szCs w:val="22"/>
        <w:u w:val="none" w:color="000000"/>
        <w:vertAlign w:val="baseline"/>
      </w:rPr>
    </w:lvl>
    <w:lvl w:ilvl="4" w:tplc="2B7A55B4">
      <w:start w:val="1"/>
      <w:numFmt w:val="lowerLetter"/>
      <w:lvlText w:val="%5"/>
      <w:lvlJc w:val="left"/>
      <w:pPr>
        <w:ind w:left="3859"/>
      </w:pPr>
      <w:rPr>
        <w:rFonts w:ascii="Times New Roman" w:eastAsia="Times New Roman" w:hAnsi="Times New Roman" w:cs="Times New Roman"/>
        <w:b w:val="0"/>
        <w:i w:val="0"/>
        <w:strike w:val="0"/>
        <w:dstrike w:val="0"/>
        <w:color w:val="000000"/>
        <w:sz w:val="22"/>
        <w:szCs w:val="22"/>
        <w:u w:val="none" w:color="000000"/>
        <w:vertAlign w:val="baseline"/>
      </w:rPr>
    </w:lvl>
    <w:lvl w:ilvl="5" w:tplc="39721D00">
      <w:start w:val="1"/>
      <w:numFmt w:val="lowerRoman"/>
      <w:lvlText w:val="%6"/>
      <w:lvlJc w:val="left"/>
      <w:pPr>
        <w:ind w:left="4579"/>
      </w:pPr>
      <w:rPr>
        <w:rFonts w:ascii="Times New Roman" w:eastAsia="Times New Roman" w:hAnsi="Times New Roman" w:cs="Times New Roman"/>
        <w:b w:val="0"/>
        <w:i w:val="0"/>
        <w:strike w:val="0"/>
        <w:dstrike w:val="0"/>
        <w:color w:val="000000"/>
        <w:sz w:val="22"/>
        <w:szCs w:val="22"/>
        <w:u w:val="none" w:color="000000"/>
        <w:vertAlign w:val="baseline"/>
      </w:rPr>
    </w:lvl>
    <w:lvl w:ilvl="6" w:tplc="F33CC4A0">
      <w:start w:val="1"/>
      <w:numFmt w:val="decimal"/>
      <w:lvlText w:val="%7"/>
      <w:lvlJc w:val="left"/>
      <w:pPr>
        <w:ind w:left="5299"/>
      </w:pPr>
      <w:rPr>
        <w:rFonts w:ascii="Times New Roman" w:eastAsia="Times New Roman" w:hAnsi="Times New Roman" w:cs="Times New Roman"/>
        <w:b w:val="0"/>
        <w:i w:val="0"/>
        <w:strike w:val="0"/>
        <w:dstrike w:val="0"/>
        <w:color w:val="000000"/>
        <w:sz w:val="22"/>
        <w:szCs w:val="22"/>
        <w:u w:val="none" w:color="000000"/>
        <w:vertAlign w:val="baseline"/>
      </w:rPr>
    </w:lvl>
    <w:lvl w:ilvl="7" w:tplc="D842E17C">
      <w:start w:val="1"/>
      <w:numFmt w:val="lowerLetter"/>
      <w:lvlText w:val="%8"/>
      <w:lvlJc w:val="left"/>
      <w:pPr>
        <w:ind w:left="6019"/>
      </w:pPr>
      <w:rPr>
        <w:rFonts w:ascii="Times New Roman" w:eastAsia="Times New Roman" w:hAnsi="Times New Roman" w:cs="Times New Roman"/>
        <w:b w:val="0"/>
        <w:i w:val="0"/>
        <w:strike w:val="0"/>
        <w:dstrike w:val="0"/>
        <w:color w:val="000000"/>
        <w:sz w:val="22"/>
        <w:szCs w:val="22"/>
        <w:u w:val="none" w:color="000000"/>
        <w:vertAlign w:val="baseline"/>
      </w:rPr>
    </w:lvl>
    <w:lvl w:ilvl="8" w:tplc="DC14747A">
      <w:start w:val="1"/>
      <w:numFmt w:val="lowerRoman"/>
      <w:lvlText w:val="%9"/>
      <w:lvlJc w:val="left"/>
      <w:pPr>
        <w:ind w:left="6739"/>
      </w:pPr>
      <w:rPr>
        <w:rFonts w:ascii="Times New Roman" w:eastAsia="Times New Roman" w:hAnsi="Times New Roman" w:cs="Times New Roman"/>
        <w:b w:val="0"/>
        <w:i w:val="0"/>
        <w:strike w:val="0"/>
        <w:dstrike w:val="0"/>
        <w:color w:val="000000"/>
        <w:sz w:val="22"/>
        <w:szCs w:val="22"/>
        <w:u w:val="none" w:color="000000"/>
        <w:vertAlign w:val="baseline"/>
      </w:rPr>
    </w:lvl>
  </w:abstractNum>
  <w:abstractNum w:abstractNumId="67" w15:restartNumberingAfterBreak="0">
    <w:nsid w:val="16EC026F"/>
    <w:multiLevelType w:val="hybridMultilevel"/>
    <w:tmpl w:val="FFFFFFFF"/>
    <w:lvl w:ilvl="0" w:tplc="3996B80C">
      <w:start w:val="2"/>
      <w:numFmt w:val="lowerRoman"/>
      <w:lvlText w:val="(%1)"/>
      <w:lvlJc w:val="left"/>
      <w:pPr>
        <w:ind w:left="1673"/>
      </w:pPr>
      <w:rPr>
        <w:rFonts w:ascii="Times New Roman" w:eastAsia="Times New Roman" w:hAnsi="Times New Roman" w:cs="Times New Roman"/>
        <w:b w:val="0"/>
        <w:i w:val="0"/>
        <w:strike w:val="0"/>
        <w:dstrike w:val="0"/>
        <w:color w:val="000000"/>
        <w:sz w:val="20"/>
        <w:szCs w:val="20"/>
        <w:u w:val="none" w:color="000000"/>
        <w:vertAlign w:val="baseline"/>
      </w:rPr>
    </w:lvl>
    <w:lvl w:ilvl="1" w:tplc="413CEF4C">
      <w:start w:val="1"/>
      <w:numFmt w:val="lowerLetter"/>
      <w:lvlText w:val="%2"/>
      <w:lvlJc w:val="left"/>
      <w:pPr>
        <w:ind w:left="1783"/>
      </w:pPr>
      <w:rPr>
        <w:rFonts w:ascii="Times New Roman" w:eastAsia="Times New Roman" w:hAnsi="Times New Roman" w:cs="Times New Roman"/>
        <w:b w:val="0"/>
        <w:i w:val="0"/>
        <w:strike w:val="0"/>
        <w:dstrike w:val="0"/>
        <w:color w:val="000000"/>
        <w:sz w:val="20"/>
        <w:szCs w:val="20"/>
        <w:u w:val="none" w:color="000000"/>
        <w:vertAlign w:val="baseline"/>
      </w:rPr>
    </w:lvl>
    <w:lvl w:ilvl="2" w:tplc="D32A9862">
      <w:start w:val="1"/>
      <w:numFmt w:val="lowerRoman"/>
      <w:lvlText w:val="%3"/>
      <w:lvlJc w:val="left"/>
      <w:pPr>
        <w:ind w:left="2503"/>
      </w:pPr>
      <w:rPr>
        <w:rFonts w:ascii="Times New Roman" w:eastAsia="Times New Roman" w:hAnsi="Times New Roman" w:cs="Times New Roman"/>
        <w:b w:val="0"/>
        <w:i w:val="0"/>
        <w:strike w:val="0"/>
        <w:dstrike w:val="0"/>
        <w:color w:val="000000"/>
        <w:sz w:val="20"/>
        <w:szCs w:val="20"/>
        <w:u w:val="none" w:color="000000"/>
        <w:vertAlign w:val="baseline"/>
      </w:rPr>
    </w:lvl>
    <w:lvl w:ilvl="3" w:tplc="6BA073F4">
      <w:start w:val="1"/>
      <w:numFmt w:val="decimal"/>
      <w:lvlText w:val="%4"/>
      <w:lvlJc w:val="left"/>
      <w:pPr>
        <w:ind w:left="3223"/>
      </w:pPr>
      <w:rPr>
        <w:rFonts w:ascii="Times New Roman" w:eastAsia="Times New Roman" w:hAnsi="Times New Roman" w:cs="Times New Roman"/>
        <w:b w:val="0"/>
        <w:i w:val="0"/>
        <w:strike w:val="0"/>
        <w:dstrike w:val="0"/>
        <w:color w:val="000000"/>
        <w:sz w:val="20"/>
        <w:szCs w:val="20"/>
        <w:u w:val="none" w:color="000000"/>
        <w:vertAlign w:val="baseline"/>
      </w:rPr>
    </w:lvl>
    <w:lvl w:ilvl="4" w:tplc="F8BA899E">
      <w:start w:val="1"/>
      <w:numFmt w:val="lowerLetter"/>
      <w:lvlText w:val="%5"/>
      <w:lvlJc w:val="left"/>
      <w:pPr>
        <w:ind w:left="3943"/>
      </w:pPr>
      <w:rPr>
        <w:rFonts w:ascii="Times New Roman" w:eastAsia="Times New Roman" w:hAnsi="Times New Roman" w:cs="Times New Roman"/>
        <w:b w:val="0"/>
        <w:i w:val="0"/>
        <w:strike w:val="0"/>
        <w:dstrike w:val="0"/>
        <w:color w:val="000000"/>
        <w:sz w:val="20"/>
        <w:szCs w:val="20"/>
        <w:u w:val="none" w:color="000000"/>
        <w:vertAlign w:val="baseline"/>
      </w:rPr>
    </w:lvl>
    <w:lvl w:ilvl="5" w:tplc="D99000E2">
      <w:start w:val="1"/>
      <w:numFmt w:val="lowerRoman"/>
      <w:lvlText w:val="%6"/>
      <w:lvlJc w:val="left"/>
      <w:pPr>
        <w:ind w:left="4663"/>
      </w:pPr>
      <w:rPr>
        <w:rFonts w:ascii="Times New Roman" w:eastAsia="Times New Roman" w:hAnsi="Times New Roman" w:cs="Times New Roman"/>
        <w:b w:val="0"/>
        <w:i w:val="0"/>
        <w:strike w:val="0"/>
        <w:dstrike w:val="0"/>
        <w:color w:val="000000"/>
        <w:sz w:val="20"/>
        <w:szCs w:val="20"/>
        <w:u w:val="none" w:color="000000"/>
        <w:vertAlign w:val="baseline"/>
      </w:rPr>
    </w:lvl>
    <w:lvl w:ilvl="6" w:tplc="479233DE">
      <w:start w:val="1"/>
      <w:numFmt w:val="decimal"/>
      <w:lvlText w:val="%7"/>
      <w:lvlJc w:val="left"/>
      <w:pPr>
        <w:ind w:left="5383"/>
      </w:pPr>
      <w:rPr>
        <w:rFonts w:ascii="Times New Roman" w:eastAsia="Times New Roman" w:hAnsi="Times New Roman" w:cs="Times New Roman"/>
        <w:b w:val="0"/>
        <w:i w:val="0"/>
        <w:strike w:val="0"/>
        <w:dstrike w:val="0"/>
        <w:color w:val="000000"/>
        <w:sz w:val="20"/>
        <w:szCs w:val="20"/>
        <w:u w:val="none" w:color="000000"/>
        <w:vertAlign w:val="baseline"/>
      </w:rPr>
    </w:lvl>
    <w:lvl w:ilvl="7" w:tplc="1CFEC19C">
      <w:start w:val="1"/>
      <w:numFmt w:val="lowerLetter"/>
      <w:lvlText w:val="%8"/>
      <w:lvlJc w:val="left"/>
      <w:pPr>
        <w:ind w:left="6103"/>
      </w:pPr>
      <w:rPr>
        <w:rFonts w:ascii="Times New Roman" w:eastAsia="Times New Roman" w:hAnsi="Times New Roman" w:cs="Times New Roman"/>
        <w:b w:val="0"/>
        <w:i w:val="0"/>
        <w:strike w:val="0"/>
        <w:dstrike w:val="0"/>
        <w:color w:val="000000"/>
        <w:sz w:val="20"/>
        <w:szCs w:val="20"/>
        <w:u w:val="none" w:color="000000"/>
        <w:vertAlign w:val="baseline"/>
      </w:rPr>
    </w:lvl>
    <w:lvl w:ilvl="8" w:tplc="1B2004F6">
      <w:start w:val="1"/>
      <w:numFmt w:val="lowerRoman"/>
      <w:lvlText w:val="%9"/>
      <w:lvlJc w:val="left"/>
      <w:pPr>
        <w:ind w:left="6823"/>
      </w:pPr>
      <w:rPr>
        <w:rFonts w:ascii="Times New Roman" w:eastAsia="Times New Roman" w:hAnsi="Times New Roman" w:cs="Times New Roman"/>
        <w:b w:val="0"/>
        <w:i w:val="0"/>
        <w:strike w:val="0"/>
        <w:dstrike w:val="0"/>
        <w:color w:val="000000"/>
        <w:sz w:val="20"/>
        <w:szCs w:val="20"/>
        <w:u w:val="none" w:color="000000"/>
        <w:vertAlign w:val="baseline"/>
      </w:rPr>
    </w:lvl>
  </w:abstractNum>
  <w:abstractNum w:abstractNumId="68" w15:restartNumberingAfterBreak="0">
    <w:nsid w:val="173D29E6"/>
    <w:multiLevelType w:val="hybridMultilevel"/>
    <w:tmpl w:val="FFFFFFFF"/>
    <w:lvl w:ilvl="0" w:tplc="2444CC84">
      <w:start w:val="1"/>
      <w:numFmt w:val="decimal"/>
      <w:lvlText w:val="(%1)"/>
      <w:lvlJc w:val="left"/>
      <w:pPr>
        <w:ind w:left="1200"/>
      </w:pPr>
      <w:rPr>
        <w:rFonts w:ascii="Times New Roman" w:eastAsia="Times New Roman" w:hAnsi="Times New Roman" w:cs="Times New Roman"/>
        <w:b w:val="0"/>
        <w:i w:val="0"/>
        <w:strike w:val="0"/>
        <w:dstrike w:val="0"/>
        <w:color w:val="000000"/>
        <w:sz w:val="20"/>
        <w:szCs w:val="20"/>
        <w:u w:val="none" w:color="000000"/>
        <w:vertAlign w:val="baseline"/>
      </w:rPr>
    </w:lvl>
    <w:lvl w:ilvl="1" w:tplc="93DE3344">
      <w:start w:val="1"/>
      <w:numFmt w:val="lowerLetter"/>
      <w:lvlText w:val="%2"/>
      <w:lvlJc w:val="left"/>
      <w:pPr>
        <w:ind w:left="1680"/>
      </w:pPr>
      <w:rPr>
        <w:rFonts w:ascii="Times New Roman" w:eastAsia="Times New Roman" w:hAnsi="Times New Roman" w:cs="Times New Roman"/>
        <w:b w:val="0"/>
        <w:i w:val="0"/>
        <w:strike w:val="0"/>
        <w:dstrike w:val="0"/>
        <w:color w:val="000000"/>
        <w:sz w:val="20"/>
        <w:szCs w:val="20"/>
        <w:u w:val="none" w:color="000000"/>
        <w:vertAlign w:val="baseline"/>
      </w:rPr>
    </w:lvl>
    <w:lvl w:ilvl="2" w:tplc="18C6D27E">
      <w:start w:val="1"/>
      <w:numFmt w:val="lowerRoman"/>
      <w:lvlText w:val="%3"/>
      <w:lvlJc w:val="left"/>
      <w:pPr>
        <w:ind w:left="2400"/>
      </w:pPr>
      <w:rPr>
        <w:rFonts w:ascii="Times New Roman" w:eastAsia="Times New Roman" w:hAnsi="Times New Roman" w:cs="Times New Roman"/>
        <w:b w:val="0"/>
        <w:i w:val="0"/>
        <w:strike w:val="0"/>
        <w:dstrike w:val="0"/>
        <w:color w:val="000000"/>
        <w:sz w:val="20"/>
        <w:szCs w:val="20"/>
        <w:u w:val="none" w:color="000000"/>
        <w:vertAlign w:val="baseline"/>
      </w:rPr>
    </w:lvl>
    <w:lvl w:ilvl="3" w:tplc="DE08561A">
      <w:start w:val="1"/>
      <w:numFmt w:val="decimal"/>
      <w:lvlText w:val="%4"/>
      <w:lvlJc w:val="left"/>
      <w:pPr>
        <w:ind w:left="3120"/>
      </w:pPr>
      <w:rPr>
        <w:rFonts w:ascii="Times New Roman" w:eastAsia="Times New Roman" w:hAnsi="Times New Roman" w:cs="Times New Roman"/>
        <w:b w:val="0"/>
        <w:i w:val="0"/>
        <w:strike w:val="0"/>
        <w:dstrike w:val="0"/>
        <w:color w:val="000000"/>
        <w:sz w:val="20"/>
        <w:szCs w:val="20"/>
        <w:u w:val="none" w:color="000000"/>
        <w:vertAlign w:val="baseline"/>
      </w:rPr>
    </w:lvl>
    <w:lvl w:ilvl="4" w:tplc="7F985F9E">
      <w:start w:val="1"/>
      <w:numFmt w:val="lowerLetter"/>
      <w:lvlText w:val="%5"/>
      <w:lvlJc w:val="left"/>
      <w:pPr>
        <w:ind w:left="3840"/>
      </w:pPr>
      <w:rPr>
        <w:rFonts w:ascii="Times New Roman" w:eastAsia="Times New Roman" w:hAnsi="Times New Roman" w:cs="Times New Roman"/>
        <w:b w:val="0"/>
        <w:i w:val="0"/>
        <w:strike w:val="0"/>
        <w:dstrike w:val="0"/>
        <w:color w:val="000000"/>
        <w:sz w:val="20"/>
        <w:szCs w:val="20"/>
        <w:u w:val="none" w:color="000000"/>
        <w:vertAlign w:val="baseline"/>
      </w:rPr>
    </w:lvl>
    <w:lvl w:ilvl="5" w:tplc="BA409FC6">
      <w:start w:val="1"/>
      <w:numFmt w:val="lowerRoman"/>
      <w:lvlText w:val="%6"/>
      <w:lvlJc w:val="left"/>
      <w:pPr>
        <w:ind w:left="4560"/>
      </w:pPr>
      <w:rPr>
        <w:rFonts w:ascii="Times New Roman" w:eastAsia="Times New Roman" w:hAnsi="Times New Roman" w:cs="Times New Roman"/>
        <w:b w:val="0"/>
        <w:i w:val="0"/>
        <w:strike w:val="0"/>
        <w:dstrike w:val="0"/>
        <w:color w:val="000000"/>
        <w:sz w:val="20"/>
        <w:szCs w:val="20"/>
        <w:u w:val="none" w:color="000000"/>
        <w:vertAlign w:val="baseline"/>
      </w:rPr>
    </w:lvl>
    <w:lvl w:ilvl="6" w:tplc="DE16A670">
      <w:start w:val="1"/>
      <w:numFmt w:val="decimal"/>
      <w:lvlText w:val="%7"/>
      <w:lvlJc w:val="left"/>
      <w:pPr>
        <w:ind w:left="5280"/>
      </w:pPr>
      <w:rPr>
        <w:rFonts w:ascii="Times New Roman" w:eastAsia="Times New Roman" w:hAnsi="Times New Roman" w:cs="Times New Roman"/>
        <w:b w:val="0"/>
        <w:i w:val="0"/>
        <w:strike w:val="0"/>
        <w:dstrike w:val="0"/>
        <w:color w:val="000000"/>
        <w:sz w:val="20"/>
        <w:szCs w:val="20"/>
        <w:u w:val="none" w:color="000000"/>
        <w:vertAlign w:val="baseline"/>
      </w:rPr>
    </w:lvl>
    <w:lvl w:ilvl="7" w:tplc="8C38C454">
      <w:start w:val="1"/>
      <w:numFmt w:val="lowerLetter"/>
      <w:lvlText w:val="%8"/>
      <w:lvlJc w:val="left"/>
      <w:pPr>
        <w:ind w:left="6000"/>
      </w:pPr>
      <w:rPr>
        <w:rFonts w:ascii="Times New Roman" w:eastAsia="Times New Roman" w:hAnsi="Times New Roman" w:cs="Times New Roman"/>
        <w:b w:val="0"/>
        <w:i w:val="0"/>
        <w:strike w:val="0"/>
        <w:dstrike w:val="0"/>
        <w:color w:val="000000"/>
        <w:sz w:val="20"/>
        <w:szCs w:val="20"/>
        <w:u w:val="none" w:color="000000"/>
        <w:vertAlign w:val="baseline"/>
      </w:rPr>
    </w:lvl>
    <w:lvl w:ilvl="8" w:tplc="4DB4532E">
      <w:start w:val="1"/>
      <w:numFmt w:val="lowerRoman"/>
      <w:lvlText w:val="%9"/>
      <w:lvlJc w:val="left"/>
      <w:pPr>
        <w:ind w:left="6720"/>
      </w:pPr>
      <w:rPr>
        <w:rFonts w:ascii="Times New Roman" w:eastAsia="Times New Roman" w:hAnsi="Times New Roman" w:cs="Times New Roman"/>
        <w:b w:val="0"/>
        <w:i w:val="0"/>
        <w:strike w:val="0"/>
        <w:dstrike w:val="0"/>
        <w:color w:val="000000"/>
        <w:sz w:val="20"/>
        <w:szCs w:val="20"/>
        <w:u w:val="none" w:color="000000"/>
        <w:vertAlign w:val="baseline"/>
      </w:rPr>
    </w:lvl>
  </w:abstractNum>
  <w:abstractNum w:abstractNumId="69" w15:restartNumberingAfterBreak="0">
    <w:nsid w:val="17A14133"/>
    <w:multiLevelType w:val="hybridMultilevel"/>
    <w:tmpl w:val="7036419A"/>
    <w:lvl w:ilvl="0" w:tplc="33A6CAC4">
      <w:start w:val="1"/>
      <w:numFmt w:val="lowerRoman"/>
      <w:lvlText w:val="(%1)"/>
      <w:lvlJc w:val="right"/>
      <w:pPr>
        <w:ind w:left="360" w:hanging="360"/>
      </w:pPr>
      <w:rPr>
        <w:rFonts w:hint="default"/>
        <w:strike w:val="0"/>
        <w:sz w:val="24"/>
        <w:szCs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0" w15:restartNumberingAfterBreak="0">
    <w:nsid w:val="181A4AF2"/>
    <w:multiLevelType w:val="hybridMultilevel"/>
    <w:tmpl w:val="0302B47A"/>
    <w:lvl w:ilvl="0" w:tplc="4CFA9676">
      <w:start w:val="1"/>
      <w:numFmt w:val="lowerRoman"/>
      <w:lvlText w:val="(%1)"/>
      <w:lvlJc w:val="right"/>
      <w:pPr>
        <w:ind w:left="720" w:hanging="360"/>
      </w:pPr>
      <w:rPr>
        <w:rFonts w:hint="default"/>
        <w:strike w:val="0"/>
      </w:rPr>
    </w:lvl>
    <w:lvl w:ilvl="1" w:tplc="521E9A3E">
      <w:start w:val="1"/>
      <w:numFmt w:val="lowerRoman"/>
      <w:lvlText w:val="(%2)"/>
      <w:lvlJc w:val="left"/>
      <w:pPr>
        <w:ind w:left="1800" w:hanging="720"/>
      </w:pPr>
      <w:rPr>
        <w:rFonts w:hint="default"/>
      </w:rPr>
    </w:lvl>
    <w:lvl w:ilvl="2" w:tplc="4CFA9676">
      <w:start w:val="1"/>
      <w:numFmt w:val="lowerRoman"/>
      <w:lvlText w:val="(%3)"/>
      <w:lvlJc w:val="right"/>
      <w:pPr>
        <w:ind w:left="2160" w:hanging="180"/>
      </w:pPr>
      <w:rPr>
        <w:rFonts w:hint="default"/>
        <w:strike w:val="0"/>
      </w:r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1" w15:restartNumberingAfterBreak="0">
    <w:nsid w:val="18564B71"/>
    <w:multiLevelType w:val="hybridMultilevel"/>
    <w:tmpl w:val="FFFFFFFF"/>
    <w:lvl w:ilvl="0" w:tplc="1A8A9304">
      <w:start w:val="1"/>
      <w:numFmt w:val="decimal"/>
      <w:lvlText w:val="%1"/>
      <w:lvlJc w:val="left"/>
      <w:pPr>
        <w:ind w:left="360"/>
      </w:pPr>
      <w:rPr>
        <w:rFonts w:ascii="Times New Roman" w:eastAsia="Times New Roman" w:hAnsi="Times New Roman" w:cs="Times New Roman"/>
        <w:b w:val="0"/>
        <w:i w:val="0"/>
        <w:strike w:val="0"/>
        <w:dstrike w:val="0"/>
        <w:color w:val="000000"/>
        <w:sz w:val="20"/>
        <w:szCs w:val="20"/>
        <w:u w:val="none" w:color="000000"/>
        <w:vertAlign w:val="baseline"/>
      </w:rPr>
    </w:lvl>
    <w:lvl w:ilvl="1" w:tplc="7EDC2D00">
      <w:start w:val="5"/>
      <w:numFmt w:val="lowerRoman"/>
      <w:lvlText w:val="(%2)"/>
      <w:lvlJc w:val="left"/>
      <w:pPr>
        <w:ind w:left="1560"/>
      </w:pPr>
      <w:rPr>
        <w:rFonts w:ascii="Times New Roman" w:eastAsia="Times New Roman" w:hAnsi="Times New Roman" w:cs="Times New Roman"/>
        <w:b w:val="0"/>
        <w:i w:val="0"/>
        <w:strike w:val="0"/>
        <w:dstrike w:val="0"/>
        <w:color w:val="000000"/>
        <w:sz w:val="20"/>
        <w:szCs w:val="20"/>
        <w:u w:val="none" w:color="000000"/>
        <w:vertAlign w:val="baseline"/>
      </w:rPr>
    </w:lvl>
    <w:lvl w:ilvl="2" w:tplc="D1CC0FA2">
      <w:start w:val="1"/>
      <w:numFmt w:val="lowerRoman"/>
      <w:lvlText w:val="%3"/>
      <w:lvlJc w:val="left"/>
      <w:pPr>
        <w:ind w:left="2040"/>
      </w:pPr>
      <w:rPr>
        <w:rFonts w:ascii="Times New Roman" w:eastAsia="Times New Roman" w:hAnsi="Times New Roman" w:cs="Times New Roman"/>
        <w:b w:val="0"/>
        <w:i w:val="0"/>
        <w:strike w:val="0"/>
        <w:dstrike w:val="0"/>
        <w:color w:val="000000"/>
        <w:sz w:val="20"/>
        <w:szCs w:val="20"/>
        <w:u w:val="none" w:color="000000"/>
        <w:vertAlign w:val="baseline"/>
      </w:rPr>
    </w:lvl>
    <w:lvl w:ilvl="3" w:tplc="FA0E7E74">
      <w:start w:val="1"/>
      <w:numFmt w:val="decimal"/>
      <w:lvlText w:val="%4"/>
      <w:lvlJc w:val="left"/>
      <w:pPr>
        <w:ind w:left="2760"/>
      </w:pPr>
      <w:rPr>
        <w:rFonts w:ascii="Times New Roman" w:eastAsia="Times New Roman" w:hAnsi="Times New Roman" w:cs="Times New Roman"/>
        <w:b w:val="0"/>
        <w:i w:val="0"/>
        <w:strike w:val="0"/>
        <w:dstrike w:val="0"/>
        <w:color w:val="000000"/>
        <w:sz w:val="20"/>
        <w:szCs w:val="20"/>
        <w:u w:val="none" w:color="000000"/>
        <w:vertAlign w:val="baseline"/>
      </w:rPr>
    </w:lvl>
    <w:lvl w:ilvl="4" w:tplc="A56A6FA2">
      <w:start w:val="1"/>
      <w:numFmt w:val="lowerLetter"/>
      <w:lvlText w:val="%5"/>
      <w:lvlJc w:val="left"/>
      <w:pPr>
        <w:ind w:left="3480"/>
      </w:pPr>
      <w:rPr>
        <w:rFonts w:ascii="Times New Roman" w:eastAsia="Times New Roman" w:hAnsi="Times New Roman" w:cs="Times New Roman"/>
        <w:b w:val="0"/>
        <w:i w:val="0"/>
        <w:strike w:val="0"/>
        <w:dstrike w:val="0"/>
        <w:color w:val="000000"/>
        <w:sz w:val="20"/>
        <w:szCs w:val="20"/>
        <w:u w:val="none" w:color="000000"/>
        <w:vertAlign w:val="baseline"/>
      </w:rPr>
    </w:lvl>
    <w:lvl w:ilvl="5" w:tplc="2FE02B94">
      <w:start w:val="1"/>
      <w:numFmt w:val="lowerRoman"/>
      <w:lvlText w:val="%6"/>
      <w:lvlJc w:val="left"/>
      <w:pPr>
        <w:ind w:left="4200"/>
      </w:pPr>
      <w:rPr>
        <w:rFonts w:ascii="Times New Roman" w:eastAsia="Times New Roman" w:hAnsi="Times New Roman" w:cs="Times New Roman"/>
        <w:b w:val="0"/>
        <w:i w:val="0"/>
        <w:strike w:val="0"/>
        <w:dstrike w:val="0"/>
        <w:color w:val="000000"/>
        <w:sz w:val="20"/>
        <w:szCs w:val="20"/>
        <w:u w:val="none" w:color="000000"/>
        <w:vertAlign w:val="baseline"/>
      </w:rPr>
    </w:lvl>
    <w:lvl w:ilvl="6" w:tplc="2A9AA208">
      <w:start w:val="1"/>
      <w:numFmt w:val="decimal"/>
      <w:lvlText w:val="%7"/>
      <w:lvlJc w:val="left"/>
      <w:pPr>
        <w:ind w:left="4920"/>
      </w:pPr>
      <w:rPr>
        <w:rFonts w:ascii="Times New Roman" w:eastAsia="Times New Roman" w:hAnsi="Times New Roman" w:cs="Times New Roman"/>
        <w:b w:val="0"/>
        <w:i w:val="0"/>
        <w:strike w:val="0"/>
        <w:dstrike w:val="0"/>
        <w:color w:val="000000"/>
        <w:sz w:val="20"/>
        <w:szCs w:val="20"/>
        <w:u w:val="none" w:color="000000"/>
        <w:vertAlign w:val="baseline"/>
      </w:rPr>
    </w:lvl>
    <w:lvl w:ilvl="7" w:tplc="8C5AD2D8">
      <w:start w:val="1"/>
      <w:numFmt w:val="lowerLetter"/>
      <w:lvlText w:val="%8"/>
      <w:lvlJc w:val="left"/>
      <w:pPr>
        <w:ind w:left="5640"/>
      </w:pPr>
      <w:rPr>
        <w:rFonts w:ascii="Times New Roman" w:eastAsia="Times New Roman" w:hAnsi="Times New Roman" w:cs="Times New Roman"/>
        <w:b w:val="0"/>
        <w:i w:val="0"/>
        <w:strike w:val="0"/>
        <w:dstrike w:val="0"/>
        <w:color w:val="000000"/>
        <w:sz w:val="20"/>
        <w:szCs w:val="20"/>
        <w:u w:val="none" w:color="000000"/>
        <w:vertAlign w:val="baseline"/>
      </w:rPr>
    </w:lvl>
    <w:lvl w:ilvl="8" w:tplc="4CE416C6">
      <w:start w:val="1"/>
      <w:numFmt w:val="lowerRoman"/>
      <w:lvlText w:val="%9"/>
      <w:lvlJc w:val="left"/>
      <w:pPr>
        <w:ind w:left="6360"/>
      </w:pPr>
      <w:rPr>
        <w:rFonts w:ascii="Times New Roman" w:eastAsia="Times New Roman" w:hAnsi="Times New Roman" w:cs="Times New Roman"/>
        <w:b w:val="0"/>
        <w:i w:val="0"/>
        <w:strike w:val="0"/>
        <w:dstrike w:val="0"/>
        <w:color w:val="000000"/>
        <w:sz w:val="20"/>
        <w:szCs w:val="20"/>
        <w:u w:val="none" w:color="000000"/>
        <w:vertAlign w:val="baseline"/>
      </w:rPr>
    </w:lvl>
  </w:abstractNum>
  <w:abstractNum w:abstractNumId="72" w15:restartNumberingAfterBreak="0">
    <w:nsid w:val="19062429"/>
    <w:multiLevelType w:val="hybridMultilevel"/>
    <w:tmpl w:val="C8B444EA"/>
    <w:lvl w:ilvl="0" w:tplc="CE7AA522">
      <w:start w:val="1"/>
      <w:numFmt w:val="lowerRoman"/>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3" w15:restartNumberingAfterBreak="0">
    <w:nsid w:val="196A1CF9"/>
    <w:multiLevelType w:val="hybridMultilevel"/>
    <w:tmpl w:val="FFFFFFFF"/>
    <w:lvl w:ilvl="0" w:tplc="4BEAD16C">
      <w:start w:val="1"/>
      <w:numFmt w:val="lowerRoman"/>
      <w:lvlText w:val="(%1)"/>
      <w:lvlJc w:val="left"/>
      <w:pPr>
        <w:ind w:left="1680"/>
      </w:pPr>
      <w:rPr>
        <w:rFonts w:ascii="Times New Roman" w:eastAsia="Times New Roman" w:hAnsi="Times New Roman" w:cs="Times New Roman"/>
        <w:b w:val="0"/>
        <w:i w:val="0"/>
        <w:strike w:val="0"/>
        <w:dstrike w:val="0"/>
        <w:color w:val="000000"/>
        <w:sz w:val="22"/>
        <w:szCs w:val="22"/>
        <w:u w:val="none" w:color="000000"/>
        <w:vertAlign w:val="baseline"/>
      </w:rPr>
    </w:lvl>
    <w:lvl w:ilvl="1" w:tplc="DB40DDD8">
      <w:start w:val="1"/>
      <w:numFmt w:val="lowerLetter"/>
      <w:lvlText w:val="%2"/>
      <w:lvlJc w:val="left"/>
      <w:pPr>
        <w:ind w:left="1718"/>
      </w:pPr>
      <w:rPr>
        <w:rFonts w:ascii="Times New Roman" w:eastAsia="Times New Roman" w:hAnsi="Times New Roman" w:cs="Times New Roman"/>
        <w:b w:val="0"/>
        <w:i w:val="0"/>
        <w:strike w:val="0"/>
        <w:dstrike w:val="0"/>
        <w:color w:val="000000"/>
        <w:sz w:val="22"/>
        <w:szCs w:val="22"/>
        <w:u w:val="none" w:color="000000"/>
        <w:vertAlign w:val="baseline"/>
      </w:rPr>
    </w:lvl>
    <w:lvl w:ilvl="2" w:tplc="2AD0F09E">
      <w:start w:val="1"/>
      <w:numFmt w:val="lowerRoman"/>
      <w:lvlText w:val="%3"/>
      <w:lvlJc w:val="left"/>
      <w:pPr>
        <w:ind w:left="2438"/>
      </w:pPr>
      <w:rPr>
        <w:rFonts w:ascii="Times New Roman" w:eastAsia="Times New Roman" w:hAnsi="Times New Roman" w:cs="Times New Roman"/>
        <w:b w:val="0"/>
        <w:i w:val="0"/>
        <w:strike w:val="0"/>
        <w:dstrike w:val="0"/>
        <w:color w:val="000000"/>
        <w:sz w:val="22"/>
        <w:szCs w:val="22"/>
        <w:u w:val="none" w:color="000000"/>
        <w:vertAlign w:val="baseline"/>
      </w:rPr>
    </w:lvl>
    <w:lvl w:ilvl="3" w:tplc="5DA263F8">
      <w:start w:val="1"/>
      <w:numFmt w:val="decimal"/>
      <w:lvlText w:val="%4"/>
      <w:lvlJc w:val="left"/>
      <w:pPr>
        <w:ind w:left="3158"/>
      </w:pPr>
      <w:rPr>
        <w:rFonts w:ascii="Times New Roman" w:eastAsia="Times New Roman" w:hAnsi="Times New Roman" w:cs="Times New Roman"/>
        <w:b w:val="0"/>
        <w:i w:val="0"/>
        <w:strike w:val="0"/>
        <w:dstrike w:val="0"/>
        <w:color w:val="000000"/>
        <w:sz w:val="22"/>
        <w:szCs w:val="22"/>
        <w:u w:val="none" w:color="000000"/>
        <w:vertAlign w:val="baseline"/>
      </w:rPr>
    </w:lvl>
    <w:lvl w:ilvl="4" w:tplc="AB161074">
      <w:start w:val="1"/>
      <w:numFmt w:val="lowerLetter"/>
      <w:lvlText w:val="%5"/>
      <w:lvlJc w:val="left"/>
      <w:pPr>
        <w:ind w:left="3878"/>
      </w:pPr>
      <w:rPr>
        <w:rFonts w:ascii="Times New Roman" w:eastAsia="Times New Roman" w:hAnsi="Times New Roman" w:cs="Times New Roman"/>
        <w:b w:val="0"/>
        <w:i w:val="0"/>
        <w:strike w:val="0"/>
        <w:dstrike w:val="0"/>
        <w:color w:val="000000"/>
        <w:sz w:val="22"/>
        <w:szCs w:val="22"/>
        <w:u w:val="none" w:color="000000"/>
        <w:vertAlign w:val="baseline"/>
      </w:rPr>
    </w:lvl>
    <w:lvl w:ilvl="5" w:tplc="B492DF84">
      <w:start w:val="1"/>
      <w:numFmt w:val="lowerRoman"/>
      <w:lvlText w:val="%6"/>
      <w:lvlJc w:val="left"/>
      <w:pPr>
        <w:ind w:left="4598"/>
      </w:pPr>
      <w:rPr>
        <w:rFonts w:ascii="Times New Roman" w:eastAsia="Times New Roman" w:hAnsi="Times New Roman" w:cs="Times New Roman"/>
        <w:b w:val="0"/>
        <w:i w:val="0"/>
        <w:strike w:val="0"/>
        <w:dstrike w:val="0"/>
        <w:color w:val="000000"/>
        <w:sz w:val="22"/>
        <w:szCs w:val="22"/>
        <w:u w:val="none" w:color="000000"/>
        <w:vertAlign w:val="baseline"/>
      </w:rPr>
    </w:lvl>
    <w:lvl w:ilvl="6" w:tplc="87BA9364">
      <w:start w:val="1"/>
      <w:numFmt w:val="decimal"/>
      <w:lvlText w:val="%7"/>
      <w:lvlJc w:val="left"/>
      <w:pPr>
        <w:ind w:left="5318"/>
      </w:pPr>
      <w:rPr>
        <w:rFonts w:ascii="Times New Roman" w:eastAsia="Times New Roman" w:hAnsi="Times New Roman" w:cs="Times New Roman"/>
        <w:b w:val="0"/>
        <w:i w:val="0"/>
        <w:strike w:val="0"/>
        <w:dstrike w:val="0"/>
        <w:color w:val="000000"/>
        <w:sz w:val="22"/>
        <w:szCs w:val="22"/>
        <w:u w:val="none" w:color="000000"/>
        <w:vertAlign w:val="baseline"/>
      </w:rPr>
    </w:lvl>
    <w:lvl w:ilvl="7" w:tplc="08B44518">
      <w:start w:val="1"/>
      <w:numFmt w:val="lowerLetter"/>
      <w:lvlText w:val="%8"/>
      <w:lvlJc w:val="left"/>
      <w:pPr>
        <w:ind w:left="6038"/>
      </w:pPr>
      <w:rPr>
        <w:rFonts w:ascii="Times New Roman" w:eastAsia="Times New Roman" w:hAnsi="Times New Roman" w:cs="Times New Roman"/>
        <w:b w:val="0"/>
        <w:i w:val="0"/>
        <w:strike w:val="0"/>
        <w:dstrike w:val="0"/>
        <w:color w:val="000000"/>
        <w:sz w:val="22"/>
        <w:szCs w:val="22"/>
        <w:u w:val="none" w:color="000000"/>
        <w:vertAlign w:val="baseline"/>
      </w:rPr>
    </w:lvl>
    <w:lvl w:ilvl="8" w:tplc="21DAF0EA">
      <w:start w:val="1"/>
      <w:numFmt w:val="lowerRoman"/>
      <w:lvlText w:val="%9"/>
      <w:lvlJc w:val="left"/>
      <w:pPr>
        <w:ind w:left="6758"/>
      </w:pPr>
      <w:rPr>
        <w:rFonts w:ascii="Times New Roman" w:eastAsia="Times New Roman" w:hAnsi="Times New Roman" w:cs="Times New Roman"/>
        <w:b w:val="0"/>
        <w:i w:val="0"/>
        <w:strike w:val="0"/>
        <w:dstrike w:val="0"/>
        <w:color w:val="000000"/>
        <w:sz w:val="22"/>
        <w:szCs w:val="22"/>
        <w:u w:val="none" w:color="000000"/>
        <w:vertAlign w:val="baseline"/>
      </w:rPr>
    </w:lvl>
  </w:abstractNum>
  <w:abstractNum w:abstractNumId="74" w15:restartNumberingAfterBreak="0">
    <w:nsid w:val="197F4BBA"/>
    <w:multiLevelType w:val="hybridMultilevel"/>
    <w:tmpl w:val="14241718"/>
    <w:lvl w:ilvl="0" w:tplc="6C56B46E">
      <w:start w:val="1"/>
      <w:numFmt w:val="lowerRoman"/>
      <w:lvlText w:val="(%1)"/>
      <w:lvlJc w:val="center"/>
      <w:pPr>
        <w:tabs>
          <w:tab w:val="num" w:pos="1260"/>
        </w:tabs>
        <w:ind w:left="1260" w:hanging="180"/>
      </w:pPr>
      <w:rPr>
        <w:rFonts w:hint="default"/>
        <w:strike w:val="0"/>
      </w:rPr>
    </w:lvl>
    <w:lvl w:ilvl="1" w:tplc="7B42FB98">
      <w:start w:val="1"/>
      <w:numFmt w:val="lowerLetter"/>
      <w:lvlText w:val="(%2)"/>
      <w:lvlJc w:val="left"/>
      <w:pPr>
        <w:tabs>
          <w:tab w:val="num" w:pos="2520"/>
        </w:tabs>
        <w:ind w:left="2520" w:hanging="360"/>
      </w:pPr>
      <w:rPr>
        <w:rFonts w:hint="default"/>
      </w:rPr>
    </w:lvl>
    <w:lvl w:ilvl="2" w:tplc="0409001B">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75" w15:restartNumberingAfterBreak="0">
    <w:nsid w:val="19C603BA"/>
    <w:multiLevelType w:val="hybridMultilevel"/>
    <w:tmpl w:val="D5781F56"/>
    <w:lvl w:ilvl="0" w:tplc="73A4EE48">
      <w:start w:val="1"/>
      <w:numFmt w:val="lowerRoman"/>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1AB7023E"/>
    <w:multiLevelType w:val="hybridMultilevel"/>
    <w:tmpl w:val="57363D42"/>
    <w:lvl w:ilvl="0" w:tplc="CE7AA522">
      <w:start w:val="1"/>
      <w:numFmt w:val="lowerRoman"/>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7" w15:restartNumberingAfterBreak="0">
    <w:nsid w:val="1AF3025F"/>
    <w:multiLevelType w:val="hybridMultilevel"/>
    <w:tmpl w:val="1EAAA814"/>
    <w:lvl w:ilvl="0" w:tplc="04090019">
      <w:start w:val="1"/>
      <w:numFmt w:val="lowerLetter"/>
      <w:lvlText w:val="%1."/>
      <w:lvlJc w:val="left"/>
      <w:pPr>
        <w:ind w:left="720" w:hanging="360"/>
      </w:pPr>
    </w:lvl>
    <w:lvl w:ilvl="1" w:tplc="7B42FB98">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1AF84677"/>
    <w:multiLevelType w:val="hybridMultilevel"/>
    <w:tmpl w:val="FFFFFFFF"/>
    <w:lvl w:ilvl="0" w:tplc="B316EDC2">
      <w:start w:val="13"/>
      <w:numFmt w:val="lowerRoman"/>
      <w:lvlText w:val="(%1)"/>
      <w:lvlJc w:val="left"/>
      <w:pPr>
        <w:ind w:left="1566"/>
      </w:pPr>
      <w:rPr>
        <w:rFonts w:ascii="Times New Roman" w:eastAsia="Times New Roman" w:hAnsi="Times New Roman" w:cs="Times New Roman"/>
        <w:b w:val="0"/>
        <w:i w:val="0"/>
        <w:strike w:val="0"/>
        <w:dstrike w:val="0"/>
        <w:color w:val="000000"/>
        <w:sz w:val="20"/>
        <w:szCs w:val="20"/>
        <w:u w:val="none" w:color="000000"/>
        <w:vertAlign w:val="baseline"/>
      </w:rPr>
    </w:lvl>
    <w:lvl w:ilvl="1" w:tplc="B43C0F18">
      <w:start w:val="1"/>
      <w:numFmt w:val="lowerLetter"/>
      <w:lvlText w:val="%2"/>
      <w:lvlJc w:val="left"/>
      <w:pPr>
        <w:ind w:left="1679"/>
      </w:pPr>
      <w:rPr>
        <w:rFonts w:ascii="Times New Roman" w:eastAsia="Times New Roman" w:hAnsi="Times New Roman" w:cs="Times New Roman"/>
        <w:b w:val="0"/>
        <w:i w:val="0"/>
        <w:strike w:val="0"/>
        <w:dstrike w:val="0"/>
        <w:color w:val="000000"/>
        <w:sz w:val="20"/>
        <w:szCs w:val="20"/>
        <w:u w:val="none" w:color="000000"/>
        <w:vertAlign w:val="baseline"/>
      </w:rPr>
    </w:lvl>
    <w:lvl w:ilvl="2" w:tplc="7D5A5656">
      <w:start w:val="1"/>
      <w:numFmt w:val="lowerRoman"/>
      <w:lvlText w:val="%3"/>
      <w:lvlJc w:val="left"/>
      <w:pPr>
        <w:ind w:left="2399"/>
      </w:pPr>
      <w:rPr>
        <w:rFonts w:ascii="Times New Roman" w:eastAsia="Times New Roman" w:hAnsi="Times New Roman" w:cs="Times New Roman"/>
        <w:b w:val="0"/>
        <w:i w:val="0"/>
        <w:strike w:val="0"/>
        <w:dstrike w:val="0"/>
        <w:color w:val="000000"/>
        <w:sz w:val="20"/>
        <w:szCs w:val="20"/>
        <w:u w:val="none" w:color="000000"/>
        <w:vertAlign w:val="baseline"/>
      </w:rPr>
    </w:lvl>
    <w:lvl w:ilvl="3" w:tplc="97867544">
      <w:start w:val="1"/>
      <w:numFmt w:val="decimal"/>
      <w:lvlText w:val="%4"/>
      <w:lvlJc w:val="left"/>
      <w:pPr>
        <w:ind w:left="3119"/>
      </w:pPr>
      <w:rPr>
        <w:rFonts w:ascii="Times New Roman" w:eastAsia="Times New Roman" w:hAnsi="Times New Roman" w:cs="Times New Roman"/>
        <w:b w:val="0"/>
        <w:i w:val="0"/>
        <w:strike w:val="0"/>
        <w:dstrike w:val="0"/>
        <w:color w:val="000000"/>
        <w:sz w:val="20"/>
        <w:szCs w:val="20"/>
        <w:u w:val="none" w:color="000000"/>
        <w:vertAlign w:val="baseline"/>
      </w:rPr>
    </w:lvl>
    <w:lvl w:ilvl="4" w:tplc="3FE48584">
      <w:start w:val="1"/>
      <w:numFmt w:val="lowerLetter"/>
      <w:lvlText w:val="%5"/>
      <w:lvlJc w:val="left"/>
      <w:pPr>
        <w:ind w:left="3839"/>
      </w:pPr>
      <w:rPr>
        <w:rFonts w:ascii="Times New Roman" w:eastAsia="Times New Roman" w:hAnsi="Times New Roman" w:cs="Times New Roman"/>
        <w:b w:val="0"/>
        <w:i w:val="0"/>
        <w:strike w:val="0"/>
        <w:dstrike w:val="0"/>
        <w:color w:val="000000"/>
        <w:sz w:val="20"/>
        <w:szCs w:val="20"/>
        <w:u w:val="none" w:color="000000"/>
        <w:vertAlign w:val="baseline"/>
      </w:rPr>
    </w:lvl>
    <w:lvl w:ilvl="5" w:tplc="82160798">
      <w:start w:val="1"/>
      <w:numFmt w:val="lowerRoman"/>
      <w:lvlText w:val="%6"/>
      <w:lvlJc w:val="left"/>
      <w:pPr>
        <w:ind w:left="4559"/>
      </w:pPr>
      <w:rPr>
        <w:rFonts w:ascii="Times New Roman" w:eastAsia="Times New Roman" w:hAnsi="Times New Roman" w:cs="Times New Roman"/>
        <w:b w:val="0"/>
        <w:i w:val="0"/>
        <w:strike w:val="0"/>
        <w:dstrike w:val="0"/>
        <w:color w:val="000000"/>
        <w:sz w:val="20"/>
        <w:szCs w:val="20"/>
        <w:u w:val="none" w:color="000000"/>
        <w:vertAlign w:val="baseline"/>
      </w:rPr>
    </w:lvl>
    <w:lvl w:ilvl="6" w:tplc="B56C9F80">
      <w:start w:val="1"/>
      <w:numFmt w:val="decimal"/>
      <w:lvlText w:val="%7"/>
      <w:lvlJc w:val="left"/>
      <w:pPr>
        <w:ind w:left="5279"/>
      </w:pPr>
      <w:rPr>
        <w:rFonts w:ascii="Times New Roman" w:eastAsia="Times New Roman" w:hAnsi="Times New Roman" w:cs="Times New Roman"/>
        <w:b w:val="0"/>
        <w:i w:val="0"/>
        <w:strike w:val="0"/>
        <w:dstrike w:val="0"/>
        <w:color w:val="000000"/>
        <w:sz w:val="20"/>
        <w:szCs w:val="20"/>
        <w:u w:val="none" w:color="000000"/>
        <w:vertAlign w:val="baseline"/>
      </w:rPr>
    </w:lvl>
    <w:lvl w:ilvl="7" w:tplc="8E7EDAE4">
      <w:start w:val="1"/>
      <w:numFmt w:val="lowerLetter"/>
      <w:lvlText w:val="%8"/>
      <w:lvlJc w:val="left"/>
      <w:pPr>
        <w:ind w:left="5999"/>
      </w:pPr>
      <w:rPr>
        <w:rFonts w:ascii="Times New Roman" w:eastAsia="Times New Roman" w:hAnsi="Times New Roman" w:cs="Times New Roman"/>
        <w:b w:val="0"/>
        <w:i w:val="0"/>
        <w:strike w:val="0"/>
        <w:dstrike w:val="0"/>
        <w:color w:val="000000"/>
        <w:sz w:val="20"/>
        <w:szCs w:val="20"/>
        <w:u w:val="none" w:color="000000"/>
        <w:vertAlign w:val="baseline"/>
      </w:rPr>
    </w:lvl>
    <w:lvl w:ilvl="8" w:tplc="0EF880BE">
      <w:start w:val="1"/>
      <w:numFmt w:val="lowerRoman"/>
      <w:lvlText w:val="%9"/>
      <w:lvlJc w:val="left"/>
      <w:pPr>
        <w:ind w:left="6719"/>
      </w:pPr>
      <w:rPr>
        <w:rFonts w:ascii="Times New Roman" w:eastAsia="Times New Roman" w:hAnsi="Times New Roman" w:cs="Times New Roman"/>
        <w:b w:val="0"/>
        <w:i w:val="0"/>
        <w:strike w:val="0"/>
        <w:dstrike w:val="0"/>
        <w:color w:val="000000"/>
        <w:sz w:val="20"/>
        <w:szCs w:val="20"/>
        <w:u w:val="none" w:color="000000"/>
        <w:vertAlign w:val="baseline"/>
      </w:rPr>
    </w:lvl>
  </w:abstractNum>
  <w:abstractNum w:abstractNumId="79" w15:restartNumberingAfterBreak="0">
    <w:nsid w:val="1B0426E0"/>
    <w:multiLevelType w:val="hybridMultilevel"/>
    <w:tmpl w:val="49A0FFD4"/>
    <w:lvl w:ilvl="0" w:tplc="4A3E7D5A">
      <w:start w:val="1"/>
      <w:numFmt w:val="lowerLetter"/>
      <w:lvlText w:val="(%1)"/>
      <w:lvlJc w:val="left"/>
      <w:pPr>
        <w:ind w:left="1800" w:hanging="360"/>
      </w:pPr>
      <w:rPr>
        <w:rFonts w:hint="default"/>
        <w:b w:val="0"/>
        <w:bCs w:val="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0" w15:restartNumberingAfterBreak="0">
    <w:nsid w:val="1C982F10"/>
    <w:multiLevelType w:val="multilevel"/>
    <w:tmpl w:val="530EC562"/>
    <w:styleLink w:val="WW8Num26"/>
    <w:lvl w:ilvl="0">
      <w:start w:val="1"/>
      <w:numFmt w:val="upperLetter"/>
      <w:lvlText w:val="(%1)"/>
      <w:lvlJc w:val="left"/>
      <w:pPr>
        <w:ind w:left="510" w:hanging="510"/>
      </w:pPr>
      <w:rPr>
        <w:rFonts w:ascii="Times New Roman" w:hAnsi="Times New Roman" w:cs="Times New Roman"/>
        <w:w w:val="103"/>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1" w15:restartNumberingAfterBreak="0">
    <w:nsid w:val="1C9B0FB9"/>
    <w:multiLevelType w:val="hybridMultilevel"/>
    <w:tmpl w:val="FFFFFFFF"/>
    <w:lvl w:ilvl="0" w:tplc="A7C25F0A">
      <w:start w:val="5"/>
      <w:numFmt w:val="lowerRoman"/>
      <w:lvlText w:val="%1."/>
      <w:lvlJc w:val="left"/>
      <w:pPr>
        <w:ind w:left="1303"/>
      </w:pPr>
      <w:rPr>
        <w:rFonts w:ascii="Times New Roman" w:eastAsia="Times New Roman" w:hAnsi="Times New Roman" w:cs="Times New Roman"/>
        <w:b w:val="0"/>
        <w:i w:val="0"/>
        <w:strike w:val="0"/>
        <w:dstrike w:val="0"/>
        <w:color w:val="000000"/>
        <w:sz w:val="20"/>
        <w:szCs w:val="20"/>
        <w:u w:val="none" w:color="000000"/>
        <w:vertAlign w:val="baseline"/>
      </w:rPr>
    </w:lvl>
    <w:lvl w:ilvl="1" w:tplc="5CD6F5D2">
      <w:start w:val="1"/>
      <w:numFmt w:val="lowerLetter"/>
      <w:lvlText w:val="%2"/>
      <w:lvlJc w:val="left"/>
      <w:pPr>
        <w:ind w:left="1227"/>
      </w:pPr>
      <w:rPr>
        <w:rFonts w:ascii="Times New Roman" w:eastAsia="Times New Roman" w:hAnsi="Times New Roman" w:cs="Times New Roman"/>
        <w:b w:val="0"/>
        <w:i w:val="0"/>
        <w:strike w:val="0"/>
        <w:dstrike w:val="0"/>
        <w:color w:val="000000"/>
        <w:sz w:val="20"/>
        <w:szCs w:val="20"/>
        <w:u w:val="none" w:color="000000"/>
        <w:vertAlign w:val="baseline"/>
      </w:rPr>
    </w:lvl>
    <w:lvl w:ilvl="2" w:tplc="26A039B0">
      <w:start w:val="1"/>
      <w:numFmt w:val="lowerRoman"/>
      <w:lvlText w:val="%3"/>
      <w:lvlJc w:val="left"/>
      <w:pPr>
        <w:ind w:left="1947"/>
      </w:pPr>
      <w:rPr>
        <w:rFonts w:ascii="Times New Roman" w:eastAsia="Times New Roman" w:hAnsi="Times New Roman" w:cs="Times New Roman"/>
        <w:b w:val="0"/>
        <w:i w:val="0"/>
        <w:strike w:val="0"/>
        <w:dstrike w:val="0"/>
        <w:color w:val="000000"/>
        <w:sz w:val="20"/>
        <w:szCs w:val="20"/>
        <w:u w:val="none" w:color="000000"/>
        <w:vertAlign w:val="baseline"/>
      </w:rPr>
    </w:lvl>
    <w:lvl w:ilvl="3" w:tplc="A21A7098">
      <w:start w:val="1"/>
      <w:numFmt w:val="decimal"/>
      <w:lvlText w:val="%4"/>
      <w:lvlJc w:val="left"/>
      <w:pPr>
        <w:ind w:left="2667"/>
      </w:pPr>
      <w:rPr>
        <w:rFonts w:ascii="Times New Roman" w:eastAsia="Times New Roman" w:hAnsi="Times New Roman" w:cs="Times New Roman"/>
        <w:b w:val="0"/>
        <w:i w:val="0"/>
        <w:strike w:val="0"/>
        <w:dstrike w:val="0"/>
        <w:color w:val="000000"/>
        <w:sz w:val="20"/>
        <w:szCs w:val="20"/>
        <w:u w:val="none" w:color="000000"/>
        <w:vertAlign w:val="baseline"/>
      </w:rPr>
    </w:lvl>
    <w:lvl w:ilvl="4" w:tplc="D1FC624C">
      <w:start w:val="1"/>
      <w:numFmt w:val="lowerLetter"/>
      <w:lvlText w:val="%5"/>
      <w:lvlJc w:val="left"/>
      <w:pPr>
        <w:ind w:left="3387"/>
      </w:pPr>
      <w:rPr>
        <w:rFonts w:ascii="Times New Roman" w:eastAsia="Times New Roman" w:hAnsi="Times New Roman" w:cs="Times New Roman"/>
        <w:b w:val="0"/>
        <w:i w:val="0"/>
        <w:strike w:val="0"/>
        <w:dstrike w:val="0"/>
        <w:color w:val="000000"/>
        <w:sz w:val="20"/>
        <w:szCs w:val="20"/>
        <w:u w:val="none" w:color="000000"/>
        <w:vertAlign w:val="baseline"/>
      </w:rPr>
    </w:lvl>
    <w:lvl w:ilvl="5" w:tplc="62864348">
      <w:start w:val="1"/>
      <w:numFmt w:val="lowerRoman"/>
      <w:lvlText w:val="%6"/>
      <w:lvlJc w:val="left"/>
      <w:pPr>
        <w:ind w:left="4107"/>
      </w:pPr>
      <w:rPr>
        <w:rFonts w:ascii="Times New Roman" w:eastAsia="Times New Roman" w:hAnsi="Times New Roman" w:cs="Times New Roman"/>
        <w:b w:val="0"/>
        <w:i w:val="0"/>
        <w:strike w:val="0"/>
        <w:dstrike w:val="0"/>
        <w:color w:val="000000"/>
        <w:sz w:val="20"/>
        <w:szCs w:val="20"/>
        <w:u w:val="none" w:color="000000"/>
        <w:vertAlign w:val="baseline"/>
      </w:rPr>
    </w:lvl>
    <w:lvl w:ilvl="6" w:tplc="9FFC1012">
      <w:start w:val="1"/>
      <w:numFmt w:val="decimal"/>
      <w:lvlText w:val="%7"/>
      <w:lvlJc w:val="left"/>
      <w:pPr>
        <w:ind w:left="4827"/>
      </w:pPr>
      <w:rPr>
        <w:rFonts w:ascii="Times New Roman" w:eastAsia="Times New Roman" w:hAnsi="Times New Roman" w:cs="Times New Roman"/>
        <w:b w:val="0"/>
        <w:i w:val="0"/>
        <w:strike w:val="0"/>
        <w:dstrike w:val="0"/>
        <w:color w:val="000000"/>
        <w:sz w:val="20"/>
        <w:szCs w:val="20"/>
        <w:u w:val="none" w:color="000000"/>
        <w:vertAlign w:val="baseline"/>
      </w:rPr>
    </w:lvl>
    <w:lvl w:ilvl="7" w:tplc="F79A7988">
      <w:start w:val="1"/>
      <w:numFmt w:val="lowerLetter"/>
      <w:lvlText w:val="%8"/>
      <w:lvlJc w:val="left"/>
      <w:pPr>
        <w:ind w:left="5547"/>
      </w:pPr>
      <w:rPr>
        <w:rFonts w:ascii="Times New Roman" w:eastAsia="Times New Roman" w:hAnsi="Times New Roman" w:cs="Times New Roman"/>
        <w:b w:val="0"/>
        <w:i w:val="0"/>
        <w:strike w:val="0"/>
        <w:dstrike w:val="0"/>
        <w:color w:val="000000"/>
        <w:sz w:val="20"/>
        <w:szCs w:val="20"/>
        <w:u w:val="none" w:color="000000"/>
        <w:vertAlign w:val="baseline"/>
      </w:rPr>
    </w:lvl>
    <w:lvl w:ilvl="8" w:tplc="F1DC0734">
      <w:start w:val="1"/>
      <w:numFmt w:val="lowerRoman"/>
      <w:lvlText w:val="%9"/>
      <w:lvlJc w:val="left"/>
      <w:pPr>
        <w:ind w:left="6267"/>
      </w:pPr>
      <w:rPr>
        <w:rFonts w:ascii="Times New Roman" w:eastAsia="Times New Roman" w:hAnsi="Times New Roman" w:cs="Times New Roman"/>
        <w:b w:val="0"/>
        <w:i w:val="0"/>
        <w:strike w:val="0"/>
        <w:dstrike w:val="0"/>
        <w:color w:val="000000"/>
        <w:sz w:val="20"/>
        <w:szCs w:val="20"/>
        <w:u w:val="none" w:color="000000"/>
        <w:vertAlign w:val="baseline"/>
      </w:rPr>
    </w:lvl>
  </w:abstractNum>
  <w:abstractNum w:abstractNumId="82" w15:restartNumberingAfterBreak="0">
    <w:nsid w:val="1CBA2F9A"/>
    <w:multiLevelType w:val="hybridMultilevel"/>
    <w:tmpl w:val="14241718"/>
    <w:lvl w:ilvl="0" w:tplc="6C56B46E">
      <w:start w:val="1"/>
      <w:numFmt w:val="lowerRoman"/>
      <w:lvlText w:val="(%1)"/>
      <w:lvlJc w:val="center"/>
      <w:pPr>
        <w:tabs>
          <w:tab w:val="num" w:pos="1260"/>
        </w:tabs>
        <w:ind w:left="1260" w:hanging="180"/>
      </w:pPr>
      <w:rPr>
        <w:rFonts w:hint="default"/>
        <w:strike w:val="0"/>
      </w:rPr>
    </w:lvl>
    <w:lvl w:ilvl="1" w:tplc="7B42FB98">
      <w:start w:val="1"/>
      <w:numFmt w:val="lowerLetter"/>
      <w:lvlText w:val="(%2)"/>
      <w:lvlJc w:val="left"/>
      <w:pPr>
        <w:tabs>
          <w:tab w:val="num" w:pos="2520"/>
        </w:tabs>
        <w:ind w:left="2520" w:hanging="360"/>
      </w:pPr>
      <w:rPr>
        <w:rFonts w:hint="default"/>
      </w:rPr>
    </w:lvl>
    <w:lvl w:ilvl="2" w:tplc="0409001B">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83" w15:restartNumberingAfterBreak="0">
    <w:nsid w:val="1CF22D89"/>
    <w:multiLevelType w:val="hybridMultilevel"/>
    <w:tmpl w:val="FFFFFFFF"/>
    <w:lvl w:ilvl="0" w:tplc="3B00015E">
      <w:start w:val="1"/>
      <w:numFmt w:val="decimal"/>
      <w:lvlText w:val="%1"/>
      <w:lvlJc w:val="left"/>
      <w:pPr>
        <w:ind w:left="360"/>
      </w:pPr>
      <w:rPr>
        <w:rFonts w:ascii="Times New Roman" w:eastAsia="Times New Roman" w:hAnsi="Times New Roman" w:cs="Times New Roman"/>
        <w:b w:val="0"/>
        <w:i w:val="0"/>
        <w:strike w:val="0"/>
        <w:dstrike w:val="0"/>
        <w:color w:val="000000"/>
        <w:sz w:val="20"/>
        <w:szCs w:val="20"/>
        <w:u w:val="none" w:color="000000"/>
        <w:vertAlign w:val="baseline"/>
      </w:rPr>
    </w:lvl>
    <w:lvl w:ilvl="1" w:tplc="BE2E9E6A">
      <w:start w:val="1"/>
      <w:numFmt w:val="lowerLetter"/>
      <w:lvlText w:val="%2"/>
      <w:lvlJc w:val="left"/>
      <w:pPr>
        <w:ind w:left="574"/>
      </w:pPr>
      <w:rPr>
        <w:rFonts w:ascii="Times New Roman" w:eastAsia="Times New Roman" w:hAnsi="Times New Roman" w:cs="Times New Roman"/>
        <w:b w:val="0"/>
        <w:i w:val="0"/>
        <w:strike w:val="0"/>
        <w:dstrike w:val="0"/>
        <w:color w:val="000000"/>
        <w:sz w:val="20"/>
        <w:szCs w:val="20"/>
        <w:u w:val="none" w:color="000000"/>
        <w:vertAlign w:val="baseline"/>
      </w:rPr>
    </w:lvl>
    <w:lvl w:ilvl="2" w:tplc="C916F2EA">
      <w:start w:val="3"/>
      <w:numFmt w:val="lowerRoman"/>
      <w:lvlRestart w:val="0"/>
      <w:lvlText w:val="%3."/>
      <w:lvlJc w:val="left"/>
      <w:pPr>
        <w:ind w:left="1247"/>
      </w:pPr>
      <w:rPr>
        <w:rFonts w:ascii="Times New Roman" w:eastAsia="Times New Roman" w:hAnsi="Times New Roman" w:cs="Times New Roman"/>
        <w:b w:val="0"/>
        <w:i w:val="0"/>
        <w:strike w:val="0"/>
        <w:dstrike w:val="0"/>
        <w:color w:val="000000"/>
        <w:sz w:val="20"/>
        <w:szCs w:val="20"/>
        <w:u w:val="none" w:color="000000"/>
        <w:vertAlign w:val="baseline"/>
      </w:rPr>
    </w:lvl>
    <w:lvl w:ilvl="3" w:tplc="7FAA0D1C">
      <w:start w:val="1"/>
      <w:numFmt w:val="decimal"/>
      <w:lvlText w:val="%4"/>
      <w:lvlJc w:val="left"/>
      <w:pPr>
        <w:ind w:left="1507"/>
      </w:pPr>
      <w:rPr>
        <w:rFonts w:ascii="Times New Roman" w:eastAsia="Times New Roman" w:hAnsi="Times New Roman" w:cs="Times New Roman"/>
        <w:b w:val="0"/>
        <w:i w:val="0"/>
        <w:strike w:val="0"/>
        <w:dstrike w:val="0"/>
        <w:color w:val="000000"/>
        <w:sz w:val="20"/>
        <w:szCs w:val="20"/>
        <w:u w:val="none" w:color="000000"/>
        <w:vertAlign w:val="baseline"/>
      </w:rPr>
    </w:lvl>
    <w:lvl w:ilvl="4" w:tplc="67D6FFE4">
      <w:start w:val="1"/>
      <w:numFmt w:val="lowerLetter"/>
      <w:lvlText w:val="%5"/>
      <w:lvlJc w:val="left"/>
      <w:pPr>
        <w:ind w:left="2227"/>
      </w:pPr>
      <w:rPr>
        <w:rFonts w:ascii="Times New Roman" w:eastAsia="Times New Roman" w:hAnsi="Times New Roman" w:cs="Times New Roman"/>
        <w:b w:val="0"/>
        <w:i w:val="0"/>
        <w:strike w:val="0"/>
        <w:dstrike w:val="0"/>
        <w:color w:val="000000"/>
        <w:sz w:val="20"/>
        <w:szCs w:val="20"/>
        <w:u w:val="none" w:color="000000"/>
        <w:vertAlign w:val="baseline"/>
      </w:rPr>
    </w:lvl>
    <w:lvl w:ilvl="5" w:tplc="68CCF614">
      <w:start w:val="1"/>
      <w:numFmt w:val="lowerRoman"/>
      <w:lvlText w:val="%6"/>
      <w:lvlJc w:val="left"/>
      <w:pPr>
        <w:ind w:left="2947"/>
      </w:pPr>
      <w:rPr>
        <w:rFonts w:ascii="Times New Roman" w:eastAsia="Times New Roman" w:hAnsi="Times New Roman" w:cs="Times New Roman"/>
        <w:b w:val="0"/>
        <w:i w:val="0"/>
        <w:strike w:val="0"/>
        <w:dstrike w:val="0"/>
        <w:color w:val="000000"/>
        <w:sz w:val="20"/>
        <w:szCs w:val="20"/>
        <w:u w:val="none" w:color="000000"/>
        <w:vertAlign w:val="baseline"/>
      </w:rPr>
    </w:lvl>
    <w:lvl w:ilvl="6" w:tplc="FC84FCB4">
      <w:start w:val="1"/>
      <w:numFmt w:val="decimal"/>
      <w:lvlText w:val="%7"/>
      <w:lvlJc w:val="left"/>
      <w:pPr>
        <w:ind w:left="3667"/>
      </w:pPr>
      <w:rPr>
        <w:rFonts w:ascii="Times New Roman" w:eastAsia="Times New Roman" w:hAnsi="Times New Roman" w:cs="Times New Roman"/>
        <w:b w:val="0"/>
        <w:i w:val="0"/>
        <w:strike w:val="0"/>
        <w:dstrike w:val="0"/>
        <w:color w:val="000000"/>
        <w:sz w:val="20"/>
        <w:szCs w:val="20"/>
        <w:u w:val="none" w:color="000000"/>
        <w:vertAlign w:val="baseline"/>
      </w:rPr>
    </w:lvl>
    <w:lvl w:ilvl="7" w:tplc="07500538">
      <w:start w:val="1"/>
      <w:numFmt w:val="lowerLetter"/>
      <w:lvlText w:val="%8"/>
      <w:lvlJc w:val="left"/>
      <w:pPr>
        <w:ind w:left="4387"/>
      </w:pPr>
      <w:rPr>
        <w:rFonts w:ascii="Times New Roman" w:eastAsia="Times New Roman" w:hAnsi="Times New Roman" w:cs="Times New Roman"/>
        <w:b w:val="0"/>
        <w:i w:val="0"/>
        <w:strike w:val="0"/>
        <w:dstrike w:val="0"/>
        <w:color w:val="000000"/>
        <w:sz w:val="20"/>
        <w:szCs w:val="20"/>
        <w:u w:val="none" w:color="000000"/>
        <w:vertAlign w:val="baseline"/>
      </w:rPr>
    </w:lvl>
    <w:lvl w:ilvl="8" w:tplc="A3743C98">
      <w:start w:val="1"/>
      <w:numFmt w:val="lowerRoman"/>
      <w:lvlText w:val="%9"/>
      <w:lvlJc w:val="left"/>
      <w:pPr>
        <w:ind w:left="5107"/>
      </w:pPr>
      <w:rPr>
        <w:rFonts w:ascii="Times New Roman" w:eastAsia="Times New Roman" w:hAnsi="Times New Roman" w:cs="Times New Roman"/>
        <w:b w:val="0"/>
        <w:i w:val="0"/>
        <w:strike w:val="0"/>
        <w:dstrike w:val="0"/>
        <w:color w:val="000000"/>
        <w:sz w:val="20"/>
        <w:szCs w:val="20"/>
        <w:u w:val="none" w:color="000000"/>
        <w:vertAlign w:val="baseline"/>
      </w:rPr>
    </w:lvl>
  </w:abstractNum>
  <w:abstractNum w:abstractNumId="84" w15:restartNumberingAfterBreak="0">
    <w:nsid w:val="1E172026"/>
    <w:multiLevelType w:val="hybridMultilevel"/>
    <w:tmpl w:val="AD2020E0"/>
    <w:lvl w:ilvl="0" w:tplc="04090019">
      <w:start w:val="1"/>
      <w:numFmt w:val="lowerLetter"/>
      <w:lvlText w:val="%1."/>
      <w:lvlJc w:val="left"/>
      <w:pPr>
        <w:ind w:left="1287" w:hanging="360"/>
      </w:pPr>
    </w:lvl>
    <w:lvl w:ilvl="1" w:tplc="7B42FB98">
      <w:start w:val="1"/>
      <w:numFmt w:val="lowerLetter"/>
      <w:lvlText w:val="(%2)"/>
      <w:lvlJc w:val="left"/>
      <w:pPr>
        <w:ind w:left="2007" w:hanging="360"/>
      </w:pPr>
      <w:rPr>
        <w:rFonts w:hint="default"/>
      </w:r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85" w15:restartNumberingAfterBreak="0">
    <w:nsid w:val="1F0C5092"/>
    <w:multiLevelType w:val="singleLevel"/>
    <w:tmpl w:val="4CFA9676"/>
    <w:lvl w:ilvl="0">
      <w:start w:val="1"/>
      <w:numFmt w:val="lowerRoman"/>
      <w:lvlText w:val="(%1)"/>
      <w:lvlJc w:val="right"/>
      <w:pPr>
        <w:ind w:left="720" w:hanging="360"/>
      </w:pPr>
      <w:rPr>
        <w:rFonts w:hint="default"/>
        <w:strike w:val="0"/>
      </w:rPr>
    </w:lvl>
  </w:abstractNum>
  <w:abstractNum w:abstractNumId="86" w15:restartNumberingAfterBreak="0">
    <w:nsid w:val="1F177A79"/>
    <w:multiLevelType w:val="hybridMultilevel"/>
    <w:tmpl w:val="23561742"/>
    <w:lvl w:ilvl="0" w:tplc="4CFA9676">
      <w:start w:val="1"/>
      <w:numFmt w:val="lowerRoman"/>
      <w:lvlText w:val="(%1)"/>
      <w:lvlJc w:val="right"/>
      <w:pPr>
        <w:tabs>
          <w:tab w:val="num" w:pos="3420"/>
        </w:tabs>
        <w:ind w:left="3420" w:hanging="180"/>
      </w:pPr>
      <w:rPr>
        <w:rFonts w:hint="default"/>
        <w:strike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2125392E"/>
    <w:multiLevelType w:val="hybridMultilevel"/>
    <w:tmpl w:val="055AA6BC"/>
    <w:lvl w:ilvl="0" w:tplc="04090019">
      <w:start w:val="1"/>
      <w:numFmt w:val="lowerLetter"/>
      <w:lvlText w:val="%1."/>
      <w:lvlJc w:val="left"/>
      <w:pPr>
        <w:ind w:left="720" w:hanging="360"/>
      </w:pPr>
    </w:lvl>
    <w:lvl w:ilvl="1" w:tplc="7B42FB98">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21422462"/>
    <w:multiLevelType w:val="hybridMultilevel"/>
    <w:tmpl w:val="63563AF8"/>
    <w:lvl w:ilvl="0" w:tplc="4009000F">
      <w:start w:val="1"/>
      <w:numFmt w:val="decimal"/>
      <w:lvlText w:val="%1."/>
      <w:lvlJc w:val="left"/>
      <w:pPr>
        <w:ind w:left="1260" w:hanging="360"/>
      </w:pPr>
    </w:lvl>
    <w:lvl w:ilvl="1" w:tplc="40090019" w:tentative="1">
      <w:start w:val="1"/>
      <w:numFmt w:val="lowerLetter"/>
      <w:lvlText w:val="%2."/>
      <w:lvlJc w:val="left"/>
      <w:pPr>
        <w:ind w:left="1980" w:hanging="360"/>
      </w:pPr>
    </w:lvl>
    <w:lvl w:ilvl="2" w:tplc="4009001B" w:tentative="1">
      <w:start w:val="1"/>
      <w:numFmt w:val="lowerRoman"/>
      <w:lvlText w:val="%3."/>
      <w:lvlJc w:val="right"/>
      <w:pPr>
        <w:ind w:left="2700" w:hanging="180"/>
      </w:pPr>
    </w:lvl>
    <w:lvl w:ilvl="3" w:tplc="4009000F" w:tentative="1">
      <w:start w:val="1"/>
      <w:numFmt w:val="decimal"/>
      <w:lvlText w:val="%4."/>
      <w:lvlJc w:val="left"/>
      <w:pPr>
        <w:ind w:left="3420" w:hanging="360"/>
      </w:pPr>
    </w:lvl>
    <w:lvl w:ilvl="4" w:tplc="40090019" w:tentative="1">
      <w:start w:val="1"/>
      <w:numFmt w:val="lowerLetter"/>
      <w:lvlText w:val="%5."/>
      <w:lvlJc w:val="left"/>
      <w:pPr>
        <w:ind w:left="4140" w:hanging="360"/>
      </w:pPr>
    </w:lvl>
    <w:lvl w:ilvl="5" w:tplc="4009001B" w:tentative="1">
      <w:start w:val="1"/>
      <w:numFmt w:val="lowerRoman"/>
      <w:lvlText w:val="%6."/>
      <w:lvlJc w:val="right"/>
      <w:pPr>
        <w:ind w:left="4860" w:hanging="180"/>
      </w:pPr>
    </w:lvl>
    <w:lvl w:ilvl="6" w:tplc="4009000F" w:tentative="1">
      <w:start w:val="1"/>
      <w:numFmt w:val="decimal"/>
      <w:lvlText w:val="%7."/>
      <w:lvlJc w:val="left"/>
      <w:pPr>
        <w:ind w:left="5580" w:hanging="360"/>
      </w:pPr>
    </w:lvl>
    <w:lvl w:ilvl="7" w:tplc="40090019" w:tentative="1">
      <w:start w:val="1"/>
      <w:numFmt w:val="lowerLetter"/>
      <w:lvlText w:val="%8."/>
      <w:lvlJc w:val="left"/>
      <w:pPr>
        <w:ind w:left="6300" w:hanging="360"/>
      </w:pPr>
    </w:lvl>
    <w:lvl w:ilvl="8" w:tplc="4009001B" w:tentative="1">
      <w:start w:val="1"/>
      <w:numFmt w:val="lowerRoman"/>
      <w:lvlText w:val="%9."/>
      <w:lvlJc w:val="right"/>
      <w:pPr>
        <w:ind w:left="7020" w:hanging="180"/>
      </w:pPr>
    </w:lvl>
  </w:abstractNum>
  <w:abstractNum w:abstractNumId="89" w15:restartNumberingAfterBreak="0">
    <w:nsid w:val="215E5193"/>
    <w:multiLevelType w:val="hybridMultilevel"/>
    <w:tmpl w:val="661CB188"/>
    <w:lvl w:ilvl="0" w:tplc="04090019">
      <w:start w:val="1"/>
      <w:numFmt w:val="lowerLetter"/>
      <w:lvlText w:val="%1."/>
      <w:lvlJc w:val="left"/>
      <w:pPr>
        <w:ind w:left="720" w:hanging="360"/>
      </w:pPr>
    </w:lvl>
    <w:lvl w:ilvl="1" w:tplc="73A4EE48">
      <w:start w:val="1"/>
      <w:numFmt w:val="lowerRoman"/>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2195166A"/>
    <w:multiLevelType w:val="hybridMultilevel"/>
    <w:tmpl w:val="344A7396"/>
    <w:lvl w:ilvl="0" w:tplc="04090017">
      <w:start w:val="1"/>
      <w:numFmt w:val="lowerLetter"/>
      <w:lvlText w:val="%1)"/>
      <w:lvlJc w:val="left"/>
      <w:pPr>
        <w:ind w:left="1648" w:hanging="360"/>
      </w:pPr>
    </w:lvl>
    <w:lvl w:ilvl="1" w:tplc="04090019" w:tentative="1">
      <w:start w:val="1"/>
      <w:numFmt w:val="lowerLetter"/>
      <w:lvlText w:val="%2."/>
      <w:lvlJc w:val="left"/>
      <w:pPr>
        <w:ind w:left="2368" w:hanging="360"/>
      </w:pPr>
    </w:lvl>
    <w:lvl w:ilvl="2" w:tplc="0409001B" w:tentative="1">
      <w:start w:val="1"/>
      <w:numFmt w:val="lowerRoman"/>
      <w:lvlText w:val="%3."/>
      <w:lvlJc w:val="right"/>
      <w:pPr>
        <w:ind w:left="3088" w:hanging="180"/>
      </w:pPr>
    </w:lvl>
    <w:lvl w:ilvl="3" w:tplc="0409000F" w:tentative="1">
      <w:start w:val="1"/>
      <w:numFmt w:val="decimal"/>
      <w:lvlText w:val="%4."/>
      <w:lvlJc w:val="left"/>
      <w:pPr>
        <w:ind w:left="3808" w:hanging="360"/>
      </w:pPr>
    </w:lvl>
    <w:lvl w:ilvl="4" w:tplc="04090019" w:tentative="1">
      <w:start w:val="1"/>
      <w:numFmt w:val="lowerLetter"/>
      <w:lvlText w:val="%5."/>
      <w:lvlJc w:val="left"/>
      <w:pPr>
        <w:ind w:left="4528" w:hanging="360"/>
      </w:pPr>
    </w:lvl>
    <w:lvl w:ilvl="5" w:tplc="0409001B" w:tentative="1">
      <w:start w:val="1"/>
      <w:numFmt w:val="lowerRoman"/>
      <w:lvlText w:val="%6."/>
      <w:lvlJc w:val="right"/>
      <w:pPr>
        <w:ind w:left="5248" w:hanging="180"/>
      </w:pPr>
    </w:lvl>
    <w:lvl w:ilvl="6" w:tplc="0409000F" w:tentative="1">
      <w:start w:val="1"/>
      <w:numFmt w:val="decimal"/>
      <w:lvlText w:val="%7."/>
      <w:lvlJc w:val="left"/>
      <w:pPr>
        <w:ind w:left="5968" w:hanging="360"/>
      </w:pPr>
    </w:lvl>
    <w:lvl w:ilvl="7" w:tplc="04090019" w:tentative="1">
      <w:start w:val="1"/>
      <w:numFmt w:val="lowerLetter"/>
      <w:lvlText w:val="%8."/>
      <w:lvlJc w:val="left"/>
      <w:pPr>
        <w:ind w:left="6688" w:hanging="360"/>
      </w:pPr>
    </w:lvl>
    <w:lvl w:ilvl="8" w:tplc="0409001B" w:tentative="1">
      <w:start w:val="1"/>
      <w:numFmt w:val="lowerRoman"/>
      <w:lvlText w:val="%9."/>
      <w:lvlJc w:val="right"/>
      <w:pPr>
        <w:ind w:left="7408" w:hanging="180"/>
      </w:pPr>
    </w:lvl>
  </w:abstractNum>
  <w:abstractNum w:abstractNumId="91" w15:restartNumberingAfterBreak="0">
    <w:nsid w:val="21CD70D8"/>
    <w:multiLevelType w:val="hybridMultilevel"/>
    <w:tmpl w:val="FFFFFFFF"/>
    <w:lvl w:ilvl="0" w:tplc="3C5E315C">
      <w:start w:val="1"/>
      <w:numFmt w:val="decimal"/>
      <w:lvlText w:val="%1"/>
      <w:lvlJc w:val="left"/>
      <w:pPr>
        <w:ind w:left="360"/>
      </w:pPr>
      <w:rPr>
        <w:rFonts w:ascii="Times New Roman" w:eastAsia="Times New Roman" w:hAnsi="Times New Roman" w:cs="Times New Roman"/>
        <w:b w:val="0"/>
        <w:i w:val="0"/>
        <w:strike w:val="0"/>
        <w:dstrike w:val="0"/>
        <w:color w:val="000000"/>
        <w:sz w:val="20"/>
        <w:szCs w:val="20"/>
        <w:u w:val="none" w:color="000000"/>
        <w:vertAlign w:val="baseline"/>
      </w:rPr>
    </w:lvl>
    <w:lvl w:ilvl="1" w:tplc="DC2C000A">
      <w:start w:val="1"/>
      <w:numFmt w:val="lowerLetter"/>
      <w:lvlText w:val="%2."/>
      <w:lvlJc w:val="left"/>
      <w:pPr>
        <w:ind w:left="1440"/>
      </w:pPr>
      <w:rPr>
        <w:rFonts w:ascii="Times New Roman" w:eastAsia="Times New Roman" w:hAnsi="Times New Roman" w:cs="Times New Roman"/>
        <w:b w:val="0"/>
        <w:i w:val="0"/>
        <w:strike w:val="0"/>
        <w:dstrike w:val="0"/>
        <w:color w:val="000000"/>
        <w:sz w:val="20"/>
        <w:szCs w:val="20"/>
        <w:u w:val="none" w:color="000000"/>
        <w:vertAlign w:val="baseline"/>
      </w:rPr>
    </w:lvl>
    <w:lvl w:ilvl="2" w:tplc="DBC0D368">
      <w:start w:val="1"/>
      <w:numFmt w:val="lowerRoman"/>
      <w:lvlText w:val="%3"/>
      <w:lvlJc w:val="left"/>
      <w:pPr>
        <w:ind w:left="1853"/>
      </w:pPr>
      <w:rPr>
        <w:rFonts w:ascii="Times New Roman" w:eastAsia="Times New Roman" w:hAnsi="Times New Roman" w:cs="Times New Roman"/>
        <w:b w:val="0"/>
        <w:i w:val="0"/>
        <w:strike w:val="0"/>
        <w:dstrike w:val="0"/>
        <w:color w:val="000000"/>
        <w:sz w:val="20"/>
        <w:szCs w:val="20"/>
        <w:u w:val="none" w:color="000000"/>
        <w:vertAlign w:val="baseline"/>
      </w:rPr>
    </w:lvl>
    <w:lvl w:ilvl="3" w:tplc="E8D26EE2">
      <w:start w:val="1"/>
      <w:numFmt w:val="decimal"/>
      <w:lvlText w:val="%4"/>
      <w:lvlJc w:val="left"/>
      <w:pPr>
        <w:ind w:left="2573"/>
      </w:pPr>
      <w:rPr>
        <w:rFonts w:ascii="Times New Roman" w:eastAsia="Times New Roman" w:hAnsi="Times New Roman" w:cs="Times New Roman"/>
        <w:b w:val="0"/>
        <w:i w:val="0"/>
        <w:strike w:val="0"/>
        <w:dstrike w:val="0"/>
        <w:color w:val="000000"/>
        <w:sz w:val="20"/>
        <w:szCs w:val="20"/>
        <w:u w:val="none" w:color="000000"/>
        <w:vertAlign w:val="baseline"/>
      </w:rPr>
    </w:lvl>
    <w:lvl w:ilvl="4" w:tplc="58FC4CEC">
      <w:start w:val="1"/>
      <w:numFmt w:val="lowerLetter"/>
      <w:lvlText w:val="%5"/>
      <w:lvlJc w:val="left"/>
      <w:pPr>
        <w:ind w:left="3293"/>
      </w:pPr>
      <w:rPr>
        <w:rFonts w:ascii="Times New Roman" w:eastAsia="Times New Roman" w:hAnsi="Times New Roman" w:cs="Times New Roman"/>
        <w:b w:val="0"/>
        <w:i w:val="0"/>
        <w:strike w:val="0"/>
        <w:dstrike w:val="0"/>
        <w:color w:val="000000"/>
        <w:sz w:val="20"/>
        <w:szCs w:val="20"/>
        <w:u w:val="none" w:color="000000"/>
        <w:vertAlign w:val="baseline"/>
      </w:rPr>
    </w:lvl>
    <w:lvl w:ilvl="5" w:tplc="85F8FDAC">
      <w:start w:val="1"/>
      <w:numFmt w:val="lowerRoman"/>
      <w:lvlText w:val="%6"/>
      <w:lvlJc w:val="left"/>
      <w:pPr>
        <w:ind w:left="4013"/>
      </w:pPr>
      <w:rPr>
        <w:rFonts w:ascii="Times New Roman" w:eastAsia="Times New Roman" w:hAnsi="Times New Roman" w:cs="Times New Roman"/>
        <w:b w:val="0"/>
        <w:i w:val="0"/>
        <w:strike w:val="0"/>
        <w:dstrike w:val="0"/>
        <w:color w:val="000000"/>
        <w:sz w:val="20"/>
        <w:szCs w:val="20"/>
        <w:u w:val="none" w:color="000000"/>
        <w:vertAlign w:val="baseline"/>
      </w:rPr>
    </w:lvl>
    <w:lvl w:ilvl="6" w:tplc="35AED0BA">
      <w:start w:val="1"/>
      <w:numFmt w:val="decimal"/>
      <w:lvlText w:val="%7"/>
      <w:lvlJc w:val="left"/>
      <w:pPr>
        <w:ind w:left="4733"/>
      </w:pPr>
      <w:rPr>
        <w:rFonts w:ascii="Times New Roman" w:eastAsia="Times New Roman" w:hAnsi="Times New Roman" w:cs="Times New Roman"/>
        <w:b w:val="0"/>
        <w:i w:val="0"/>
        <w:strike w:val="0"/>
        <w:dstrike w:val="0"/>
        <w:color w:val="000000"/>
        <w:sz w:val="20"/>
        <w:szCs w:val="20"/>
        <w:u w:val="none" w:color="000000"/>
        <w:vertAlign w:val="baseline"/>
      </w:rPr>
    </w:lvl>
    <w:lvl w:ilvl="7" w:tplc="FBFA6422">
      <w:start w:val="1"/>
      <w:numFmt w:val="lowerLetter"/>
      <w:lvlText w:val="%8"/>
      <w:lvlJc w:val="left"/>
      <w:pPr>
        <w:ind w:left="5453"/>
      </w:pPr>
      <w:rPr>
        <w:rFonts w:ascii="Times New Roman" w:eastAsia="Times New Roman" w:hAnsi="Times New Roman" w:cs="Times New Roman"/>
        <w:b w:val="0"/>
        <w:i w:val="0"/>
        <w:strike w:val="0"/>
        <w:dstrike w:val="0"/>
        <w:color w:val="000000"/>
        <w:sz w:val="20"/>
        <w:szCs w:val="20"/>
        <w:u w:val="none" w:color="000000"/>
        <w:vertAlign w:val="baseline"/>
      </w:rPr>
    </w:lvl>
    <w:lvl w:ilvl="8" w:tplc="D0BE9302">
      <w:start w:val="1"/>
      <w:numFmt w:val="lowerRoman"/>
      <w:lvlText w:val="%9"/>
      <w:lvlJc w:val="left"/>
      <w:pPr>
        <w:ind w:left="6173"/>
      </w:pPr>
      <w:rPr>
        <w:rFonts w:ascii="Times New Roman" w:eastAsia="Times New Roman" w:hAnsi="Times New Roman" w:cs="Times New Roman"/>
        <w:b w:val="0"/>
        <w:i w:val="0"/>
        <w:strike w:val="0"/>
        <w:dstrike w:val="0"/>
        <w:color w:val="000000"/>
        <w:sz w:val="20"/>
        <w:szCs w:val="20"/>
        <w:u w:val="none" w:color="000000"/>
        <w:vertAlign w:val="baseline"/>
      </w:rPr>
    </w:lvl>
  </w:abstractNum>
  <w:abstractNum w:abstractNumId="92" w15:restartNumberingAfterBreak="0">
    <w:nsid w:val="21E75E88"/>
    <w:multiLevelType w:val="hybridMultilevel"/>
    <w:tmpl w:val="6602DE1C"/>
    <w:lvl w:ilvl="0" w:tplc="561E2F52">
      <w:start w:val="1"/>
      <w:numFmt w:val="lowerLetter"/>
      <w:lvlText w:val="(%1)"/>
      <w:lvlJc w:val="left"/>
      <w:pPr>
        <w:ind w:left="2160" w:hanging="360"/>
      </w:pPr>
      <w:rPr>
        <w:rFonts w:hint="default"/>
        <w:strike w:val="0"/>
        <w:sz w:val="24"/>
        <w:szCs w:val="24"/>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93" w15:restartNumberingAfterBreak="0">
    <w:nsid w:val="21FB4F66"/>
    <w:multiLevelType w:val="hybridMultilevel"/>
    <w:tmpl w:val="55B4315A"/>
    <w:lvl w:ilvl="0" w:tplc="A006B724">
      <w:start w:val="1"/>
      <w:numFmt w:val="lowerLetter"/>
      <w:lvlText w:val="(%1)"/>
      <w:lvlJc w:val="left"/>
      <w:pPr>
        <w:ind w:left="1287" w:hanging="360"/>
      </w:pPr>
      <w:rPr>
        <w:rFonts w:hint="default"/>
        <w:b/>
        <w:bCs w:val="0"/>
        <w:sz w:val="24"/>
        <w:szCs w:val="24"/>
      </w:rPr>
    </w:lvl>
    <w:lvl w:ilvl="1" w:tplc="40090019" w:tentative="1">
      <w:start w:val="1"/>
      <w:numFmt w:val="lowerLetter"/>
      <w:lvlText w:val="%2."/>
      <w:lvlJc w:val="left"/>
      <w:pPr>
        <w:ind w:left="2007" w:hanging="360"/>
      </w:pPr>
    </w:lvl>
    <w:lvl w:ilvl="2" w:tplc="4009001B" w:tentative="1">
      <w:start w:val="1"/>
      <w:numFmt w:val="lowerRoman"/>
      <w:lvlText w:val="%3."/>
      <w:lvlJc w:val="right"/>
      <w:pPr>
        <w:ind w:left="2727" w:hanging="180"/>
      </w:pPr>
    </w:lvl>
    <w:lvl w:ilvl="3" w:tplc="4009000F" w:tentative="1">
      <w:start w:val="1"/>
      <w:numFmt w:val="decimal"/>
      <w:lvlText w:val="%4."/>
      <w:lvlJc w:val="left"/>
      <w:pPr>
        <w:ind w:left="3447" w:hanging="360"/>
      </w:pPr>
    </w:lvl>
    <w:lvl w:ilvl="4" w:tplc="40090019" w:tentative="1">
      <w:start w:val="1"/>
      <w:numFmt w:val="lowerLetter"/>
      <w:lvlText w:val="%5."/>
      <w:lvlJc w:val="left"/>
      <w:pPr>
        <w:ind w:left="4167" w:hanging="360"/>
      </w:pPr>
    </w:lvl>
    <w:lvl w:ilvl="5" w:tplc="4009001B" w:tentative="1">
      <w:start w:val="1"/>
      <w:numFmt w:val="lowerRoman"/>
      <w:lvlText w:val="%6."/>
      <w:lvlJc w:val="right"/>
      <w:pPr>
        <w:ind w:left="4887" w:hanging="180"/>
      </w:pPr>
    </w:lvl>
    <w:lvl w:ilvl="6" w:tplc="4009000F" w:tentative="1">
      <w:start w:val="1"/>
      <w:numFmt w:val="decimal"/>
      <w:lvlText w:val="%7."/>
      <w:lvlJc w:val="left"/>
      <w:pPr>
        <w:ind w:left="5607" w:hanging="360"/>
      </w:pPr>
    </w:lvl>
    <w:lvl w:ilvl="7" w:tplc="40090019" w:tentative="1">
      <w:start w:val="1"/>
      <w:numFmt w:val="lowerLetter"/>
      <w:lvlText w:val="%8."/>
      <w:lvlJc w:val="left"/>
      <w:pPr>
        <w:ind w:left="6327" w:hanging="360"/>
      </w:pPr>
    </w:lvl>
    <w:lvl w:ilvl="8" w:tplc="4009001B" w:tentative="1">
      <w:start w:val="1"/>
      <w:numFmt w:val="lowerRoman"/>
      <w:lvlText w:val="%9."/>
      <w:lvlJc w:val="right"/>
      <w:pPr>
        <w:ind w:left="7047" w:hanging="180"/>
      </w:pPr>
    </w:lvl>
  </w:abstractNum>
  <w:abstractNum w:abstractNumId="94" w15:restartNumberingAfterBreak="0">
    <w:nsid w:val="222B7CF1"/>
    <w:multiLevelType w:val="multilevel"/>
    <w:tmpl w:val="DCD226F8"/>
    <w:styleLink w:val="WW8Num18"/>
    <w:lvl w:ilvl="0">
      <w:start w:val="1"/>
      <w:numFmt w:val="lowerLetter"/>
      <w:lvlText w:val="%1."/>
      <w:lvlJc w:val="left"/>
      <w:pPr>
        <w:ind w:left="720" w:hanging="360"/>
      </w:pPr>
    </w:lvl>
    <w:lvl w:ilvl="1">
      <w:start w:val="1"/>
      <w:numFmt w:val="lowerLetter"/>
      <w:lvlText w:val="(%2)"/>
      <w:lvlJc w:val="left"/>
      <w:pPr>
        <w:ind w:left="3150" w:hanging="360"/>
      </w:pPr>
      <w:rPr>
        <w:rFonts w:ascii="Times New Roman" w:eastAsia="Times New Roman" w:hAnsi="Times New Roman" w:cs="Times New Roman"/>
        <w:sz w:val="24"/>
        <w:szCs w:val="24"/>
      </w:rPr>
    </w:lvl>
    <w:lvl w:ilvl="2">
      <w:start w:val="1"/>
      <w:numFmt w:val="upperLetter"/>
      <w:lvlText w:val="%3)"/>
      <w:lvlJc w:val="left"/>
      <w:pPr>
        <w:ind w:left="2340" w:hanging="360"/>
      </w:pPr>
    </w:lvl>
    <w:lvl w:ilvl="3">
      <w:start w:val="1"/>
      <w:numFmt w:val="decimal"/>
      <w:lvlText w:val="%4."/>
      <w:lvlJc w:val="left"/>
      <w:pPr>
        <w:ind w:left="2880" w:hanging="360"/>
      </w:pPr>
    </w:lvl>
    <w:lvl w:ilvl="4">
      <w:start w:val="7"/>
      <w:numFmt w:val="lowerRoman"/>
      <w:lvlText w:val="(%5)"/>
      <w:lvlJc w:val="left"/>
      <w:pPr>
        <w:ind w:left="3960" w:hanging="720"/>
      </w:pPr>
      <w:rPr>
        <w:color w:val="000000"/>
      </w:r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5" w15:restartNumberingAfterBreak="0">
    <w:nsid w:val="223C7E68"/>
    <w:multiLevelType w:val="hybridMultilevel"/>
    <w:tmpl w:val="FFFFFFFF"/>
    <w:lvl w:ilvl="0" w:tplc="B48E2E18">
      <w:start w:val="2"/>
      <w:numFmt w:val="lowerLetter"/>
      <w:lvlText w:val="(%1)"/>
      <w:lvlJc w:val="left"/>
      <w:pPr>
        <w:ind w:left="852"/>
      </w:pPr>
      <w:rPr>
        <w:rFonts w:ascii="Times New Roman" w:eastAsia="Times New Roman" w:hAnsi="Times New Roman" w:cs="Times New Roman"/>
        <w:b w:val="0"/>
        <w:i w:val="0"/>
        <w:strike w:val="0"/>
        <w:dstrike w:val="0"/>
        <w:color w:val="000000"/>
        <w:sz w:val="24"/>
        <w:szCs w:val="24"/>
        <w:u w:val="none" w:color="000000"/>
        <w:vertAlign w:val="baseline"/>
      </w:rPr>
    </w:lvl>
    <w:lvl w:ilvl="1" w:tplc="A614C6E8">
      <w:start w:val="1"/>
      <w:numFmt w:val="lowerLetter"/>
      <w:lvlText w:val="%2"/>
      <w:lvlJc w:val="left"/>
      <w:pPr>
        <w:ind w:left="1507"/>
      </w:pPr>
      <w:rPr>
        <w:rFonts w:ascii="Times New Roman" w:eastAsia="Times New Roman" w:hAnsi="Times New Roman" w:cs="Times New Roman"/>
        <w:b w:val="0"/>
        <w:i w:val="0"/>
        <w:strike w:val="0"/>
        <w:dstrike w:val="0"/>
        <w:color w:val="000000"/>
        <w:sz w:val="24"/>
        <w:szCs w:val="24"/>
        <w:u w:val="none" w:color="000000"/>
        <w:vertAlign w:val="baseline"/>
      </w:rPr>
    </w:lvl>
    <w:lvl w:ilvl="2" w:tplc="544680E4">
      <w:start w:val="1"/>
      <w:numFmt w:val="lowerRoman"/>
      <w:lvlText w:val="%3"/>
      <w:lvlJc w:val="left"/>
      <w:pPr>
        <w:ind w:left="2227"/>
      </w:pPr>
      <w:rPr>
        <w:rFonts w:ascii="Times New Roman" w:eastAsia="Times New Roman" w:hAnsi="Times New Roman" w:cs="Times New Roman"/>
        <w:b w:val="0"/>
        <w:i w:val="0"/>
        <w:strike w:val="0"/>
        <w:dstrike w:val="0"/>
        <w:color w:val="000000"/>
        <w:sz w:val="24"/>
        <w:szCs w:val="24"/>
        <w:u w:val="none" w:color="000000"/>
        <w:vertAlign w:val="baseline"/>
      </w:rPr>
    </w:lvl>
    <w:lvl w:ilvl="3" w:tplc="0E5E7504">
      <w:start w:val="1"/>
      <w:numFmt w:val="decimal"/>
      <w:lvlText w:val="%4"/>
      <w:lvlJc w:val="left"/>
      <w:pPr>
        <w:ind w:left="2947"/>
      </w:pPr>
      <w:rPr>
        <w:rFonts w:ascii="Times New Roman" w:eastAsia="Times New Roman" w:hAnsi="Times New Roman" w:cs="Times New Roman"/>
        <w:b w:val="0"/>
        <w:i w:val="0"/>
        <w:strike w:val="0"/>
        <w:dstrike w:val="0"/>
        <w:color w:val="000000"/>
        <w:sz w:val="24"/>
        <w:szCs w:val="24"/>
        <w:u w:val="none" w:color="000000"/>
        <w:vertAlign w:val="baseline"/>
      </w:rPr>
    </w:lvl>
    <w:lvl w:ilvl="4" w:tplc="AAD6690E">
      <w:start w:val="1"/>
      <w:numFmt w:val="lowerLetter"/>
      <w:lvlText w:val="%5"/>
      <w:lvlJc w:val="left"/>
      <w:pPr>
        <w:ind w:left="3667"/>
      </w:pPr>
      <w:rPr>
        <w:rFonts w:ascii="Times New Roman" w:eastAsia="Times New Roman" w:hAnsi="Times New Roman" w:cs="Times New Roman"/>
        <w:b w:val="0"/>
        <w:i w:val="0"/>
        <w:strike w:val="0"/>
        <w:dstrike w:val="0"/>
        <w:color w:val="000000"/>
        <w:sz w:val="24"/>
        <w:szCs w:val="24"/>
        <w:u w:val="none" w:color="000000"/>
        <w:vertAlign w:val="baseline"/>
      </w:rPr>
    </w:lvl>
    <w:lvl w:ilvl="5" w:tplc="C0727A2C">
      <w:start w:val="1"/>
      <w:numFmt w:val="lowerRoman"/>
      <w:lvlText w:val="%6"/>
      <w:lvlJc w:val="left"/>
      <w:pPr>
        <w:ind w:left="4387"/>
      </w:pPr>
      <w:rPr>
        <w:rFonts w:ascii="Times New Roman" w:eastAsia="Times New Roman" w:hAnsi="Times New Roman" w:cs="Times New Roman"/>
        <w:b w:val="0"/>
        <w:i w:val="0"/>
        <w:strike w:val="0"/>
        <w:dstrike w:val="0"/>
        <w:color w:val="000000"/>
        <w:sz w:val="24"/>
        <w:szCs w:val="24"/>
        <w:u w:val="none" w:color="000000"/>
        <w:vertAlign w:val="baseline"/>
      </w:rPr>
    </w:lvl>
    <w:lvl w:ilvl="6" w:tplc="4AEA5B1A">
      <w:start w:val="1"/>
      <w:numFmt w:val="decimal"/>
      <w:lvlText w:val="%7"/>
      <w:lvlJc w:val="left"/>
      <w:pPr>
        <w:ind w:left="5107"/>
      </w:pPr>
      <w:rPr>
        <w:rFonts w:ascii="Times New Roman" w:eastAsia="Times New Roman" w:hAnsi="Times New Roman" w:cs="Times New Roman"/>
        <w:b w:val="0"/>
        <w:i w:val="0"/>
        <w:strike w:val="0"/>
        <w:dstrike w:val="0"/>
        <w:color w:val="000000"/>
        <w:sz w:val="24"/>
        <w:szCs w:val="24"/>
        <w:u w:val="none" w:color="000000"/>
        <w:vertAlign w:val="baseline"/>
      </w:rPr>
    </w:lvl>
    <w:lvl w:ilvl="7" w:tplc="87228A3E">
      <w:start w:val="1"/>
      <w:numFmt w:val="lowerLetter"/>
      <w:lvlText w:val="%8"/>
      <w:lvlJc w:val="left"/>
      <w:pPr>
        <w:ind w:left="5827"/>
      </w:pPr>
      <w:rPr>
        <w:rFonts w:ascii="Times New Roman" w:eastAsia="Times New Roman" w:hAnsi="Times New Roman" w:cs="Times New Roman"/>
        <w:b w:val="0"/>
        <w:i w:val="0"/>
        <w:strike w:val="0"/>
        <w:dstrike w:val="0"/>
        <w:color w:val="000000"/>
        <w:sz w:val="24"/>
        <w:szCs w:val="24"/>
        <w:u w:val="none" w:color="000000"/>
        <w:vertAlign w:val="baseline"/>
      </w:rPr>
    </w:lvl>
    <w:lvl w:ilvl="8" w:tplc="F886C98E">
      <w:start w:val="1"/>
      <w:numFmt w:val="lowerRoman"/>
      <w:lvlText w:val="%9"/>
      <w:lvlJc w:val="left"/>
      <w:pPr>
        <w:ind w:left="6547"/>
      </w:pPr>
      <w:rPr>
        <w:rFonts w:ascii="Times New Roman" w:eastAsia="Times New Roman" w:hAnsi="Times New Roman" w:cs="Times New Roman"/>
        <w:b w:val="0"/>
        <w:i w:val="0"/>
        <w:strike w:val="0"/>
        <w:dstrike w:val="0"/>
        <w:color w:val="000000"/>
        <w:sz w:val="24"/>
        <w:szCs w:val="24"/>
        <w:u w:val="none" w:color="000000"/>
        <w:vertAlign w:val="baseline"/>
      </w:rPr>
    </w:lvl>
  </w:abstractNum>
  <w:abstractNum w:abstractNumId="96" w15:restartNumberingAfterBreak="0">
    <w:nsid w:val="2253131B"/>
    <w:multiLevelType w:val="hybridMultilevel"/>
    <w:tmpl w:val="50FA1C56"/>
    <w:lvl w:ilvl="0" w:tplc="7B42FB98">
      <w:start w:val="1"/>
      <w:numFmt w:val="lowerLetter"/>
      <w:lvlText w:val="(%1)"/>
      <w:lvlJc w:val="left"/>
      <w:pPr>
        <w:ind w:left="1440" w:hanging="360"/>
      </w:pPr>
      <w:rPr>
        <w:rFonts w:hint="default"/>
      </w:r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97" w15:restartNumberingAfterBreak="0">
    <w:nsid w:val="22861C60"/>
    <w:multiLevelType w:val="singleLevel"/>
    <w:tmpl w:val="6C56B46E"/>
    <w:lvl w:ilvl="0">
      <w:start w:val="1"/>
      <w:numFmt w:val="lowerRoman"/>
      <w:lvlText w:val="(%1)"/>
      <w:lvlJc w:val="center"/>
      <w:pPr>
        <w:ind w:left="720" w:hanging="360"/>
      </w:pPr>
      <w:rPr>
        <w:rFonts w:hint="default"/>
        <w:strike w:val="0"/>
      </w:rPr>
    </w:lvl>
  </w:abstractNum>
  <w:abstractNum w:abstractNumId="98" w15:restartNumberingAfterBreak="0">
    <w:nsid w:val="231E5BBB"/>
    <w:multiLevelType w:val="hybridMultilevel"/>
    <w:tmpl w:val="14241718"/>
    <w:lvl w:ilvl="0" w:tplc="6C56B46E">
      <w:start w:val="1"/>
      <w:numFmt w:val="lowerRoman"/>
      <w:lvlText w:val="(%1)"/>
      <w:lvlJc w:val="center"/>
      <w:pPr>
        <w:tabs>
          <w:tab w:val="num" w:pos="1260"/>
        </w:tabs>
        <w:ind w:left="1260" w:hanging="180"/>
      </w:pPr>
      <w:rPr>
        <w:rFonts w:hint="default"/>
        <w:strike w:val="0"/>
      </w:rPr>
    </w:lvl>
    <w:lvl w:ilvl="1" w:tplc="7B42FB98">
      <w:start w:val="1"/>
      <w:numFmt w:val="lowerLetter"/>
      <w:lvlText w:val="(%2)"/>
      <w:lvlJc w:val="left"/>
      <w:pPr>
        <w:tabs>
          <w:tab w:val="num" w:pos="2520"/>
        </w:tabs>
        <w:ind w:left="2520" w:hanging="360"/>
      </w:pPr>
      <w:rPr>
        <w:rFonts w:hint="default"/>
      </w:rPr>
    </w:lvl>
    <w:lvl w:ilvl="2" w:tplc="0409001B">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99" w15:restartNumberingAfterBreak="0">
    <w:nsid w:val="237C7ABE"/>
    <w:multiLevelType w:val="hybridMultilevel"/>
    <w:tmpl w:val="FFFFFFFF"/>
    <w:lvl w:ilvl="0" w:tplc="539293C4">
      <w:start w:val="1"/>
      <w:numFmt w:val="lowerRoman"/>
      <w:lvlText w:val="(%1)"/>
      <w:lvlJc w:val="left"/>
      <w:pPr>
        <w:ind w:left="1402"/>
      </w:pPr>
      <w:rPr>
        <w:rFonts w:ascii="Times New Roman" w:eastAsia="Times New Roman" w:hAnsi="Times New Roman" w:cs="Times New Roman"/>
        <w:b w:val="0"/>
        <w:i w:val="0"/>
        <w:strike w:val="0"/>
        <w:dstrike w:val="0"/>
        <w:color w:val="000000"/>
        <w:sz w:val="22"/>
        <w:szCs w:val="22"/>
        <w:u w:val="none" w:color="000000"/>
        <w:vertAlign w:val="baseline"/>
      </w:rPr>
    </w:lvl>
    <w:lvl w:ilvl="1" w:tplc="31748C40">
      <w:start w:val="1"/>
      <w:numFmt w:val="lowerLetter"/>
      <w:lvlText w:val="%2"/>
      <w:lvlJc w:val="left"/>
      <w:pPr>
        <w:ind w:left="1834"/>
      </w:pPr>
      <w:rPr>
        <w:rFonts w:ascii="Times New Roman" w:eastAsia="Times New Roman" w:hAnsi="Times New Roman" w:cs="Times New Roman"/>
        <w:b w:val="0"/>
        <w:i w:val="0"/>
        <w:strike w:val="0"/>
        <w:dstrike w:val="0"/>
        <w:color w:val="000000"/>
        <w:sz w:val="22"/>
        <w:szCs w:val="22"/>
        <w:u w:val="none" w:color="000000"/>
        <w:vertAlign w:val="baseline"/>
      </w:rPr>
    </w:lvl>
    <w:lvl w:ilvl="2" w:tplc="15D637B0">
      <w:start w:val="1"/>
      <w:numFmt w:val="lowerRoman"/>
      <w:lvlText w:val="%3"/>
      <w:lvlJc w:val="left"/>
      <w:pPr>
        <w:ind w:left="2554"/>
      </w:pPr>
      <w:rPr>
        <w:rFonts w:ascii="Times New Roman" w:eastAsia="Times New Roman" w:hAnsi="Times New Roman" w:cs="Times New Roman"/>
        <w:b w:val="0"/>
        <w:i w:val="0"/>
        <w:strike w:val="0"/>
        <w:dstrike w:val="0"/>
        <w:color w:val="000000"/>
        <w:sz w:val="22"/>
        <w:szCs w:val="22"/>
        <w:u w:val="none" w:color="000000"/>
        <w:vertAlign w:val="baseline"/>
      </w:rPr>
    </w:lvl>
    <w:lvl w:ilvl="3" w:tplc="E110D130">
      <w:start w:val="1"/>
      <w:numFmt w:val="decimal"/>
      <w:lvlText w:val="%4"/>
      <w:lvlJc w:val="left"/>
      <w:pPr>
        <w:ind w:left="3274"/>
      </w:pPr>
      <w:rPr>
        <w:rFonts w:ascii="Times New Roman" w:eastAsia="Times New Roman" w:hAnsi="Times New Roman" w:cs="Times New Roman"/>
        <w:b w:val="0"/>
        <w:i w:val="0"/>
        <w:strike w:val="0"/>
        <w:dstrike w:val="0"/>
        <w:color w:val="000000"/>
        <w:sz w:val="22"/>
        <w:szCs w:val="22"/>
        <w:u w:val="none" w:color="000000"/>
        <w:vertAlign w:val="baseline"/>
      </w:rPr>
    </w:lvl>
    <w:lvl w:ilvl="4" w:tplc="D40C69F2">
      <w:start w:val="1"/>
      <w:numFmt w:val="lowerLetter"/>
      <w:lvlText w:val="%5"/>
      <w:lvlJc w:val="left"/>
      <w:pPr>
        <w:ind w:left="3994"/>
      </w:pPr>
      <w:rPr>
        <w:rFonts w:ascii="Times New Roman" w:eastAsia="Times New Roman" w:hAnsi="Times New Roman" w:cs="Times New Roman"/>
        <w:b w:val="0"/>
        <w:i w:val="0"/>
        <w:strike w:val="0"/>
        <w:dstrike w:val="0"/>
        <w:color w:val="000000"/>
        <w:sz w:val="22"/>
        <w:szCs w:val="22"/>
        <w:u w:val="none" w:color="000000"/>
        <w:vertAlign w:val="baseline"/>
      </w:rPr>
    </w:lvl>
    <w:lvl w:ilvl="5" w:tplc="F7A4DE6A">
      <w:start w:val="1"/>
      <w:numFmt w:val="lowerRoman"/>
      <w:lvlText w:val="%6"/>
      <w:lvlJc w:val="left"/>
      <w:pPr>
        <w:ind w:left="4714"/>
      </w:pPr>
      <w:rPr>
        <w:rFonts w:ascii="Times New Roman" w:eastAsia="Times New Roman" w:hAnsi="Times New Roman" w:cs="Times New Roman"/>
        <w:b w:val="0"/>
        <w:i w:val="0"/>
        <w:strike w:val="0"/>
        <w:dstrike w:val="0"/>
        <w:color w:val="000000"/>
        <w:sz w:val="22"/>
        <w:szCs w:val="22"/>
        <w:u w:val="none" w:color="000000"/>
        <w:vertAlign w:val="baseline"/>
      </w:rPr>
    </w:lvl>
    <w:lvl w:ilvl="6" w:tplc="2A44D1CC">
      <w:start w:val="1"/>
      <w:numFmt w:val="decimal"/>
      <w:lvlText w:val="%7"/>
      <w:lvlJc w:val="left"/>
      <w:pPr>
        <w:ind w:left="5434"/>
      </w:pPr>
      <w:rPr>
        <w:rFonts w:ascii="Times New Roman" w:eastAsia="Times New Roman" w:hAnsi="Times New Roman" w:cs="Times New Roman"/>
        <w:b w:val="0"/>
        <w:i w:val="0"/>
        <w:strike w:val="0"/>
        <w:dstrike w:val="0"/>
        <w:color w:val="000000"/>
        <w:sz w:val="22"/>
        <w:szCs w:val="22"/>
        <w:u w:val="none" w:color="000000"/>
        <w:vertAlign w:val="baseline"/>
      </w:rPr>
    </w:lvl>
    <w:lvl w:ilvl="7" w:tplc="2668AE84">
      <w:start w:val="1"/>
      <w:numFmt w:val="lowerLetter"/>
      <w:lvlText w:val="%8"/>
      <w:lvlJc w:val="left"/>
      <w:pPr>
        <w:ind w:left="6154"/>
      </w:pPr>
      <w:rPr>
        <w:rFonts w:ascii="Times New Roman" w:eastAsia="Times New Roman" w:hAnsi="Times New Roman" w:cs="Times New Roman"/>
        <w:b w:val="0"/>
        <w:i w:val="0"/>
        <w:strike w:val="0"/>
        <w:dstrike w:val="0"/>
        <w:color w:val="000000"/>
        <w:sz w:val="22"/>
        <w:szCs w:val="22"/>
        <w:u w:val="none" w:color="000000"/>
        <w:vertAlign w:val="baseline"/>
      </w:rPr>
    </w:lvl>
    <w:lvl w:ilvl="8" w:tplc="99E45364">
      <w:start w:val="1"/>
      <w:numFmt w:val="lowerRoman"/>
      <w:lvlText w:val="%9"/>
      <w:lvlJc w:val="left"/>
      <w:pPr>
        <w:ind w:left="6874"/>
      </w:pPr>
      <w:rPr>
        <w:rFonts w:ascii="Times New Roman" w:eastAsia="Times New Roman" w:hAnsi="Times New Roman" w:cs="Times New Roman"/>
        <w:b w:val="0"/>
        <w:i w:val="0"/>
        <w:strike w:val="0"/>
        <w:dstrike w:val="0"/>
        <w:color w:val="000000"/>
        <w:sz w:val="22"/>
        <w:szCs w:val="22"/>
        <w:u w:val="none" w:color="000000"/>
        <w:vertAlign w:val="baseline"/>
      </w:rPr>
    </w:lvl>
  </w:abstractNum>
  <w:abstractNum w:abstractNumId="100" w15:restartNumberingAfterBreak="0">
    <w:nsid w:val="23C27793"/>
    <w:multiLevelType w:val="hybridMultilevel"/>
    <w:tmpl w:val="FFFFFFFF"/>
    <w:lvl w:ilvl="0" w:tplc="887A1CAE">
      <w:start w:val="1"/>
      <w:numFmt w:val="bullet"/>
      <w:lvlText w:val="•"/>
      <w:lvlJc w:val="left"/>
      <w:pPr>
        <w:ind w:left="720"/>
      </w:pPr>
      <w:rPr>
        <w:rFonts w:ascii="Arial" w:eastAsia="Times New Roman" w:hAnsi="Arial"/>
        <w:b w:val="0"/>
        <w:i w:val="0"/>
        <w:strike w:val="0"/>
        <w:dstrike w:val="0"/>
        <w:color w:val="000000"/>
        <w:sz w:val="20"/>
        <w:u w:val="none" w:color="000000"/>
        <w:vertAlign w:val="baseline"/>
      </w:rPr>
    </w:lvl>
    <w:lvl w:ilvl="1" w:tplc="8688B3D2">
      <w:start w:val="1"/>
      <w:numFmt w:val="bullet"/>
      <w:lvlText w:val="o"/>
      <w:lvlJc w:val="left"/>
      <w:pPr>
        <w:ind w:left="1440"/>
      </w:pPr>
      <w:rPr>
        <w:rFonts w:ascii="Courier New" w:eastAsia="Times New Roman" w:hAnsi="Courier New"/>
        <w:b w:val="0"/>
        <w:i w:val="0"/>
        <w:strike w:val="0"/>
        <w:dstrike w:val="0"/>
        <w:color w:val="000000"/>
        <w:sz w:val="20"/>
        <w:u w:val="none" w:color="000000"/>
        <w:vertAlign w:val="baseline"/>
      </w:rPr>
    </w:lvl>
    <w:lvl w:ilvl="2" w:tplc="FB66F9A4">
      <w:start w:val="1"/>
      <w:numFmt w:val="bullet"/>
      <w:lvlText w:val="▪"/>
      <w:lvlJc w:val="left"/>
      <w:pPr>
        <w:ind w:left="2160"/>
      </w:pPr>
      <w:rPr>
        <w:rFonts w:ascii="Courier New" w:eastAsia="Times New Roman" w:hAnsi="Courier New"/>
        <w:b w:val="0"/>
        <w:i w:val="0"/>
        <w:strike w:val="0"/>
        <w:dstrike w:val="0"/>
        <w:color w:val="000000"/>
        <w:sz w:val="20"/>
        <w:u w:val="none" w:color="000000"/>
        <w:vertAlign w:val="baseline"/>
      </w:rPr>
    </w:lvl>
    <w:lvl w:ilvl="3" w:tplc="D01A208A">
      <w:start w:val="1"/>
      <w:numFmt w:val="bullet"/>
      <w:lvlText w:val="•"/>
      <w:lvlJc w:val="left"/>
      <w:pPr>
        <w:ind w:left="2880"/>
      </w:pPr>
      <w:rPr>
        <w:rFonts w:ascii="Courier New" w:eastAsia="Times New Roman" w:hAnsi="Courier New"/>
        <w:b w:val="0"/>
        <w:i w:val="0"/>
        <w:strike w:val="0"/>
        <w:dstrike w:val="0"/>
        <w:color w:val="000000"/>
        <w:sz w:val="20"/>
        <w:u w:val="none" w:color="000000"/>
        <w:vertAlign w:val="baseline"/>
      </w:rPr>
    </w:lvl>
    <w:lvl w:ilvl="4" w:tplc="AEC4480E">
      <w:start w:val="1"/>
      <w:numFmt w:val="bullet"/>
      <w:lvlText w:val="o"/>
      <w:lvlJc w:val="left"/>
      <w:pPr>
        <w:ind w:left="3600"/>
      </w:pPr>
      <w:rPr>
        <w:rFonts w:ascii="Courier New" w:eastAsia="Times New Roman" w:hAnsi="Courier New"/>
        <w:b w:val="0"/>
        <w:i w:val="0"/>
        <w:strike w:val="0"/>
        <w:dstrike w:val="0"/>
        <w:color w:val="000000"/>
        <w:sz w:val="20"/>
        <w:u w:val="none" w:color="000000"/>
        <w:vertAlign w:val="baseline"/>
      </w:rPr>
    </w:lvl>
    <w:lvl w:ilvl="5" w:tplc="B964AECC">
      <w:start w:val="1"/>
      <w:numFmt w:val="bullet"/>
      <w:lvlText w:val="▪"/>
      <w:lvlJc w:val="left"/>
      <w:pPr>
        <w:ind w:left="4320"/>
      </w:pPr>
      <w:rPr>
        <w:rFonts w:ascii="Courier New" w:eastAsia="Times New Roman" w:hAnsi="Courier New"/>
        <w:b w:val="0"/>
        <w:i w:val="0"/>
        <w:strike w:val="0"/>
        <w:dstrike w:val="0"/>
        <w:color w:val="000000"/>
        <w:sz w:val="20"/>
        <w:u w:val="none" w:color="000000"/>
        <w:vertAlign w:val="baseline"/>
      </w:rPr>
    </w:lvl>
    <w:lvl w:ilvl="6" w:tplc="4E9C402A">
      <w:start w:val="1"/>
      <w:numFmt w:val="bullet"/>
      <w:lvlText w:val="•"/>
      <w:lvlJc w:val="left"/>
      <w:pPr>
        <w:ind w:left="5040"/>
      </w:pPr>
      <w:rPr>
        <w:rFonts w:ascii="Courier New" w:eastAsia="Times New Roman" w:hAnsi="Courier New"/>
        <w:b w:val="0"/>
        <w:i w:val="0"/>
        <w:strike w:val="0"/>
        <w:dstrike w:val="0"/>
        <w:color w:val="000000"/>
        <w:sz w:val="20"/>
        <w:u w:val="none" w:color="000000"/>
        <w:vertAlign w:val="baseline"/>
      </w:rPr>
    </w:lvl>
    <w:lvl w:ilvl="7" w:tplc="DF9632DA">
      <w:start w:val="1"/>
      <w:numFmt w:val="bullet"/>
      <w:lvlText w:val="o"/>
      <w:lvlJc w:val="left"/>
      <w:pPr>
        <w:ind w:left="5760"/>
      </w:pPr>
      <w:rPr>
        <w:rFonts w:ascii="Courier New" w:eastAsia="Times New Roman" w:hAnsi="Courier New"/>
        <w:b w:val="0"/>
        <w:i w:val="0"/>
        <w:strike w:val="0"/>
        <w:dstrike w:val="0"/>
        <w:color w:val="000000"/>
        <w:sz w:val="20"/>
        <w:u w:val="none" w:color="000000"/>
        <w:vertAlign w:val="baseline"/>
      </w:rPr>
    </w:lvl>
    <w:lvl w:ilvl="8" w:tplc="319804EC">
      <w:start w:val="1"/>
      <w:numFmt w:val="bullet"/>
      <w:lvlText w:val="▪"/>
      <w:lvlJc w:val="left"/>
      <w:pPr>
        <w:ind w:left="6480"/>
      </w:pPr>
      <w:rPr>
        <w:rFonts w:ascii="Courier New" w:eastAsia="Times New Roman" w:hAnsi="Courier New"/>
        <w:b w:val="0"/>
        <w:i w:val="0"/>
        <w:strike w:val="0"/>
        <w:dstrike w:val="0"/>
        <w:color w:val="000000"/>
        <w:sz w:val="20"/>
        <w:u w:val="none" w:color="000000"/>
        <w:vertAlign w:val="baseline"/>
      </w:rPr>
    </w:lvl>
  </w:abstractNum>
  <w:abstractNum w:abstractNumId="101" w15:restartNumberingAfterBreak="0">
    <w:nsid w:val="246A29E2"/>
    <w:multiLevelType w:val="hybridMultilevel"/>
    <w:tmpl w:val="FFFFFFFF"/>
    <w:lvl w:ilvl="0" w:tplc="B4B66008">
      <w:start w:val="1"/>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vertAlign w:val="baseline"/>
      </w:rPr>
    </w:lvl>
    <w:lvl w:ilvl="1" w:tplc="8D7EAA28">
      <w:start w:val="1"/>
      <w:numFmt w:val="lowerLetter"/>
      <w:lvlText w:val="%2"/>
      <w:lvlJc w:val="left"/>
      <w:pPr>
        <w:ind w:left="683"/>
      </w:pPr>
      <w:rPr>
        <w:rFonts w:ascii="Times New Roman" w:eastAsia="Times New Roman" w:hAnsi="Times New Roman" w:cs="Times New Roman"/>
        <w:b w:val="0"/>
        <w:i w:val="0"/>
        <w:strike w:val="0"/>
        <w:dstrike w:val="0"/>
        <w:color w:val="000000"/>
        <w:sz w:val="22"/>
        <w:szCs w:val="22"/>
        <w:u w:val="none" w:color="000000"/>
        <w:vertAlign w:val="baseline"/>
      </w:rPr>
    </w:lvl>
    <w:lvl w:ilvl="2" w:tplc="459CBDC4">
      <w:start w:val="1"/>
      <w:numFmt w:val="lowerRoman"/>
      <w:lvlRestart w:val="0"/>
      <w:lvlText w:val="(%3)"/>
      <w:lvlJc w:val="left"/>
      <w:pPr>
        <w:ind w:left="1426"/>
      </w:pPr>
      <w:rPr>
        <w:rFonts w:ascii="Times New Roman" w:eastAsia="Times New Roman" w:hAnsi="Times New Roman" w:cs="Times New Roman"/>
        <w:b w:val="0"/>
        <w:i w:val="0"/>
        <w:strike w:val="0"/>
        <w:dstrike w:val="0"/>
        <w:color w:val="000000"/>
        <w:sz w:val="22"/>
        <w:szCs w:val="22"/>
        <w:u w:val="none" w:color="000000"/>
        <w:vertAlign w:val="baseline"/>
      </w:rPr>
    </w:lvl>
    <w:lvl w:ilvl="3" w:tplc="A09AE4C4">
      <w:start w:val="1"/>
      <w:numFmt w:val="decimal"/>
      <w:lvlText w:val="%4"/>
      <w:lvlJc w:val="left"/>
      <w:pPr>
        <w:ind w:left="1726"/>
      </w:pPr>
      <w:rPr>
        <w:rFonts w:ascii="Times New Roman" w:eastAsia="Times New Roman" w:hAnsi="Times New Roman" w:cs="Times New Roman"/>
        <w:b w:val="0"/>
        <w:i w:val="0"/>
        <w:strike w:val="0"/>
        <w:dstrike w:val="0"/>
        <w:color w:val="000000"/>
        <w:sz w:val="22"/>
        <w:szCs w:val="22"/>
        <w:u w:val="none" w:color="000000"/>
        <w:vertAlign w:val="baseline"/>
      </w:rPr>
    </w:lvl>
    <w:lvl w:ilvl="4" w:tplc="D31A0964">
      <w:start w:val="1"/>
      <w:numFmt w:val="lowerLetter"/>
      <w:lvlText w:val="%5"/>
      <w:lvlJc w:val="left"/>
      <w:pPr>
        <w:ind w:left="2446"/>
      </w:pPr>
      <w:rPr>
        <w:rFonts w:ascii="Times New Roman" w:eastAsia="Times New Roman" w:hAnsi="Times New Roman" w:cs="Times New Roman"/>
        <w:b w:val="0"/>
        <w:i w:val="0"/>
        <w:strike w:val="0"/>
        <w:dstrike w:val="0"/>
        <w:color w:val="000000"/>
        <w:sz w:val="22"/>
        <w:szCs w:val="22"/>
        <w:u w:val="none" w:color="000000"/>
        <w:vertAlign w:val="baseline"/>
      </w:rPr>
    </w:lvl>
    <w:lvl w:ilvl="5" w:tplc="919459AC">
      <w:start w:val="1"/>
      <w:numFmt w:val="lowerRoman"/>
      <w:lvlText w:val="%6"/>
      <w:lvlJc w:val="left"/>
      <w:pPr>
        <w:ind w:left="3166"/>
      </w:pPr>
      <w:rPr>
        <w:rFonts w:ascii="Times New Roman" w:eastAsia="Times New Roman" w:hAnsi="Times New Roman" w:cs="Times New Roman"/>
        <w:b w:val="0"/>
        <w:i w:val="0"/>
        <w:strike w:val="0"/>
        <w:dstrike w:val="0"/>
        <w:color w:val="000000"/>
        <w:sz w:val="22"/>
        <w:szCs w:val="22"/>
        <w:u w:val="none" w:color="000000"/>
        <w:vertAlign w:val="baseline"/>
      </w:rPr>
    </w:lvl>
    <w:lvl w:ilvl="6" w:tplc="99FAAFEE">
      <w:start w:val="1"/>
      <w:numFmt w:val="decimal"/>
      <w:lvlText w:val="%7"/>
      <w:lvlJc w:val="left"/>
      <w:pPr>
        <w:ind w:left="3886"/>
      </w:pPr>
      <w:rPr>
        <w:rFonts w:ascii="Times New Roman" w:eastAsia="Times New Roman" w:hAnsi="Times New Roman" w:cs="Times New Roman"/>
        <w:b w:val="0"/>
        <w:i w:val="0"/>
        <w:strike w:val="0"/>
        <w:dstrike w:val="0"/>
        <w:color w:val="000000"/>
        <w:sz w:val="22"/>
        <w:szCs w:val="22"/>
        <w:u w:val="none" w:color="000000"/>
        <w:vertAlign w:val="baseline"/>
      </w:rPr>
    </w:lvl>
    <w:lvl w:ilvl="7" w:tplc="A8880D4E">
      <w:start w:val="1"/>
      <w:numFmt w:val="lowerLetter"/>
      <w:lvlText w:val="%8"/>
      <w:lvlJc w:val="left"/>
      <w:pPr>
        <w:ind w:left="4606"/>
      </w:pPr>
      <w:rPr>
        <w:rFonts w:ascii="Times New Roman" w:eastAsia="Times New Roman" w:hAnsi="Times New Roman" w:cs="Times New Roman"/>
        <w:b w:val="0"/>
        <w:i w:val="0"/>
        <w:strike w:val="0"/>
        <w:dstrike w:val="0"/>
        <w:color w:val="000000"/>
        <w:sz w:val="22"/>
        <w:szCs w:val="22"/>
        <w:u w:val="none" w:color="000000"/>
        <w:vertAlign w:val="baseline"/>
      </w:rPr>
    </w:lvl>
    <w:lvl w:ilvl="8" w:tplc="B41E8CCA">
      <w:start w:val="1"/>
      <w:numFmt w:val="lowerRoman"/>
      <w:lvlText w:val="%9"/>
      <w:lvlJc w:val="left"/>
      <w:pPr>
        <w:ind w:left="5326"/>
      </w:pPr>
      <w:rPr>
        <w:rFonts w:ascii="Times New Roman" w:eastAsia="Times New Roman" w:hAnsi="Times New Roman" w:cs="Times New Roman"/>
        <w:b w:val="0"/>
        <w:i w:val="0"/>
        <w:strike w:val="0"/>
        <w:dstrike w:val="0"/>
        <w:color w:val="000000"/>
        <w:sz w:val="22"/>
        <w:szCs w:val="22"/>
        <w:u w:val="none" w:color="000000"/>
        <w:vertAlign w:val="baseline"/>
      </w:rPr>
    </w:lvl>
  </w:abstractNum>
  <w:abstractNum w:abstractNumId="102" w15:restartNumberingAfterBreak="0">
    <w:nsid w:val="24C311CA"/>
    <w:multiLevelType w:val="hybridMultilevel"/>
    <w:tmpl w:val="2A08C86E"/>
    <w:lvl w:ilvl="0" w:tplc="CE7AA522">
      <w:start w:val="1"/>
      <w:numFmt w:val="lowerRoman"/>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3" w15:restartNumberingAfterBreak="0">
    <w:nsid w:val="258058AE"/>
    <w:multiLevelType w:val="multilevel"/>
    <w:tmpl w:val="A0A452AE"/>
    <w:lvl w:ilvl="0">
      <w:start w:val="3"/>
      <w:numFmt w:val="decimal"/>
      <w:lvlText w:val="%1"/>
      <w:lvlJc w:val="left"/>
      <w:pPr>
        <w:ind w:left="480" w:hanging="480"/>
      </w:pPr>
      <w:rPr>
        <w:rFonts w:hint="default"/>
      </w:rPr>
    </w:lvl>
    <w:lvl w:ilvl="1">
      <w:start w:val="6"/>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4" w15:restartNumberingAfterBreak="0">
    <w:nsid w:val="258A68CF"/>
    <w:multiLevelType w:val="hybridMultilevel"/>
    <w:tmpl w:val="FFFFFFFF"/>
    <w:lvl w:ilvl="0" w:tplc="3210E530">
      <w:start w:val="1"/>
      <w:numFmt w:val="lowerRoman"/>
      <w:lvlText w:val="(%1)"/>
      <w:lvlJc w:val="left"/>
      <w:pPr>
        <w:ind w:left="1274"/>
      </w:pPr>
      <w:rPr>
        <w:rFonts w:ascii="Times New Roman" w:eastAsia="Times New Roman" w:hAnsi="Times New Roman" w:cs="Times New Roman"/>
        <w:b w:val="0"/>
        <w:i w:val="0"/>
        <w:strike w:val="0"/>
        <w:dstrike w:val="0"/>
        <w:color w:val="000000"/>
        <w:sz w:val="20"/>
        <w:szCs w:val="20"/>
        <w:u w:val="none" w:color="000000"/>
        <w:vertAlign w:val="baseline"/>
      </w:rPr>
    </w:lvl>
    <w:lvl w:ilvl="1" w:tplc="03AAFA28">
      <w:start w:val="1"/>
      <w:numFmt w:val="lowerLetter"/>
      <w:lvlText w:val="%2"/>
      <w:lvlJc w:val="left"/>
      <w:pPr>
        <w:ind w:left="1646"/>
      </w:pPr>
      <w:rPr>
        <w:rFonts w:ascii="Times New Roman" w:eastAsia="Times New Roman" w:hAnsi="Times New Roman" w:cs="Times New Roman"/>
        <w:b w:val="0"/>
        <w:i w:val="0"/>
        <w:strike w:val="0"/>
        <w:dstrike w:val="0"/>
        <w:color w:val="000000"/>
        <w:sz w:val="20"/>
        <w:szCs w:val="20"/>
        <w:u w:val="none" w:color="000000"/>
        <w:vertAlign w:val="baseline"/>
      </w:rPr>
    </w:lvl>
    <w:lvl w:ilvl="2" w:tplc="6F126BD4">
      <w:start w:val="1"/>
      <w:numFmt w:val="lowerRoman"/>
      <w:lvlText w:val="%3"/>
      <w:lvlJc w:val="left"/>
      <w:pPr>
        <w:ind w:left="2366"/>
      </w:pPr>
      <w:rPr>
        <w:rFonts w:ascii="Times New Roman" w:eastAsia="Times New Roman" w:hAnsi="Times New Roman" w:cs="Times New Roman"/>
        <w:b w:val="0"/>
        <w:i w:val="0"/>
        <w:strike w:val="0"/>
        <w:dstrike w:val="0"/>
        <w:color w:val="000000"/>
        <w:sz w:val="20"/>
        <w:szCs w:val="20"/>
        <w:u w:val="none" w:color="000000"/>
        <w:vertAlign w:val="baseline"/>
      </w:rPr>
    </w:lvl>
    <w:lvl w:ilvl="3" w:tplc="44A4B950">
      <w:start w:val="1"/>
      <w:numFmt w:val="decimal"/>
      <w:lvlText w:val="%4"/>
      <w:lvlJc w:val="left"/>
      <w:pPr>
        <w:ind w:left="3086"/>
      </w:pPr>
      <w:rPr>
        <w:rFonts w:ascii="Times New Roman" w:eastAsia="Times New Roman" w:hAnsi="Times New Roman" w:cs="Times New Roman"/>
        <w:b w:val="0"/>
        <w:i w:val="0"/>
        <w:strike w:val="0"/>
        <w:dstrike w:val="0"/>
        <w:color w:val="000000"/>
        <w:sz w:val="20"/>
        <w:szCs w:val="20"/>
        <w:u w:val="none" w:color="000000"/>
        <w:vertAlign w:val="baseline"/>
      </w:rPr>
    </w:lvl>
    <w:lvl w:ilvl="4" w:tplc="D76873E4">
      <w:start w:val="1"/>
      <w:numFmt w:val="lowerLetter"/>
      <w:lvlText w:val="%5"/>
      <w:lvlJc w:val="left"/>
      <w:pPr>
        <w:ind w:left="3806"/>
      </w:pPr>
      <w:rPr>
        <w:rFonts w:ascii="Times New Roman" w:eastAsia="Times New Roman" w:hAnsi="Times New Roman" w:cs="Times New Roman"/>
        <w:b w:val="0"/>
        <w:i w:val="0"/>
        <w:strike w:val="0"/>
        <w:dstrike w:val="0"/>
        <w:color w:val="000000"/>
        <w:sz w:val="20"/>
        <w:szCs w:val="20"/>
        <w:u w:val="none" w:color="000000"/>
        <w:vertAlign w:val="baseline"/>
      </w:rPr>
    </w:lvl>
    <w:lvl w:ilvl="5" w:tplc="6A8E2FA0">
      <w:start w:val="1"/>
      <w:numFmt w:val="lowerRoman"/>
      <w:lvlText w:val="%6"/>
      <w:lvlJc w:val="left"/>
      <w:pPr>
        <w:ind w:left="4526"/>
      </w:pPr>
      <w:rPr>
        <w:rFonts w:ascii="Times New Roman" w:eastAsia="Times New Roman" w:hAnsi="Times New Roman" w:cs="Times New Roman"/>
        <w:b w:val="0"/>
        <w:i w:val="0"/>
        <w:strike w:val="0"/>
        <w:dstrike w:val="0"/>
        <w:color w:val="000000"/>
        <w:sz w:val="20"/>
        <w:szCs w:val="20"/>
        <w:u w:val="none" w:color="000000"/>
        <w:vertAlign w:val="baseline"/>
      </w:rPr>
    </w:lvl>
    <w:lvl w:ilvl="6" w:tplc="7C7C101C">
      <w:start w:val="1"/>
      <w:numFmt w:val="decimal"/>
      <w:lvlText w:val="%7"/>
      <w:lvlJc w:val="left"/>
      <w:pPr>
        <w:ind w:left="5246"/>
      </w:pPr>
      <w:rPr>
        <w:rFonts w:ascii="Times New Roman" w:eastAsia="Times New Roman" w:hAnsi="Times New Roman" w:cs="Times New Roman"/>
        <w:b w:val="0"/>
        <w:i w:val="0"/>
        <w:strike w:val="0"/>
        <w:dstrike w:val="0"/>
        <w:color w:val="000000"/>
        <w:sz w:val="20"/>
        <w:szCs w:val="20"/>
        <w:u w:val="none" w:color="000000"/>
        <w:vertAlign w:val="baseline"/>
      </w:rPr>
    </w:lvl>
    <w:lvl w:ilvl="7" w:tplc="72B62E70">
      <w:start w:val="1"/>
      <w:numFmt w:val="lowerLetter"/>
      <w:lvlText w:val="%8"/>
      <w:lvlJc w:val="left"/>
      <w:pPr>
        <w:ind w:left="5966"/>
      </w:pPr>
      <w:rPr>
        <w:rFonts w:ascii="Times New Roman" w:eastAsia="Times New Roman" w:hAnsi="Times New Roman" w:cs="Times New Roman"/>
        <w:b w:val="0"/>
        <w:i w:val="0"/>
        <w:strike w:val="0"/>
        <w:dstrike w:val="0"/>
        <w:color w:val="000000"/>
        <w:sz w:val="20"/>
        <w:szCs w:val="20"/>
        <w:u w:val="none" w:color="000000"/>
        <w:vertAlign w:val="baseline"/>
      </w:rPr>
    </w:lvl>
    <w:lvl w:ilvl="8" w:tplc="DE76E6FE">
      <w:start w:val="1"/>
      <w:numFmt w:val="lowerRoman"/>
      <w:lvlText w:val="%9"/>
      <w:lvlJc w:val="left"/>
      <w:pPr>
        <w:ind w:left="6686"/>
      </w:pPr>
      <w:rPr>
        <w:rFonts w:ascii="Times New Roman" w:eastAsia="Times New Roman" w:hAnsi="Times New Roman" w:cs="Times New Roman"/>
        <w:b w:val="0"/>
        <w:i w:val="0"/>
        <w:strike w:val="0"/>
        <w:dstrike w:val="0"/>
        <w:color w:val="000000"/>
        <w:sz w:val="20"/>
        <w:szCs w:val="20"/>
        <w:u w:val="none" w:color="000000"/>
        <w:vertAlign w:val="baseline"/>
      </w:rPr>
    </w:lvl>
  </w:abstractNum>
  <w:abstractNum w:abstractNumId="105" w15:restartNumberingAfterBreak="0">
    <w:nsid w:val="269A23AB"/>
    <w:multiLevelType w:val="multilevel"/>
    <w:tmpl w:val="462EA114"/>
    <w:lvl w:ilvl="0">
      <w:start w:val="1"/>
      <w:numFmt w:val="lowerLetter"/>
      <w:lvlText w:val="(%1)"/>
      <w:lvlJc w:val="left"/>
      <w:pPr>
        <w:ind w:left="810" w:hanging="450"/>
      </w:pPr>
      <w:rPr>
        <w:rFonts w:hint="default"/>
        <w:b w:val="0"/>
        <w:bCs w:val="0"/>
        <w:spacing w:val="3"/>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6" w15:restartNumberingAfterBreak="0">
    <w:nsid w:val="26BC2722"/>
    <w:multiLevelType w:val="hybridMultilevel"/>
    <w:tmpl w:val="4BF457BC"/>
    <w:lvl w:ilvl="0" w:tplc="CE7AA522">
      <w:start w:val="1"/>
      <w:numFmt w:val="lowerRoman"/>
      <w:lvlText w:val="(%1)"/>
      <w:lvlJc w:val="left"/>
      <w:pPr>
        <w:ind w:left="720" w:hanging="360"/>
      </w:pPr>
      <w:rPr>
        <w:rFonts w:hint="default"/>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7" w15:restartNumberingAfterBreak="0">
    <w:nsid w:val="28045B41"/>
    <w:multiLevelType w:val="hybridMultilevel"/>
    <w:tmpl w:val="5B1CDBE6"/>
    <w:lvl w:ilvl="0" w:tplc="4CFA9676">
      <w:start w:val="1"/>
      <w:numFmt w:val="lowerRoman"/>
      <w:lvlText w:val="(%1)"/>
      <w:lvlJc w:val="right"/>
      <w:pPr>
        <w:ind w:left="720" w:hanging="360"/>
      </w:pPr>
      <w:rPr>
        <w:rFonts w:hint="default"/>
        <w:strike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15:restartNumberingAfterBreak="0">
    <w:nsid w:val="280C188D"/>
    <w:multiLevelType w:val="hybridMultilevel"/>
    <w:tmpl w:val="63563AF8"/>
    <w:lvl w:ilvl="0" w:tplc="4009000F">
      <w:start w:val="1"/>
      <w:numFmt w:val="decimal"/>
      <w:lvlText w:val="%1."/>
      <w:lvlJc w:val="left"/>
      <w:pPr>
        <w:ind w:left="1260" w:hanging="360"/>
      </w:pPr>
    </w:lvl>
    <w:lvl w:ilvl="1" w:tplc="40090019" w:tentative="1">
      <w:start w:val="1"/>
      <w:numFmt w:val="lowerLetter"/>
      <w:lvlText w:val="%2."/>
      <w:lvlJc w:val="left"/>
      <w:pPr>
        <w:ind w:left="1980" w:hanging="360"/>
      </w:pPr>
    </w:lvl>
    <w:lvl w:ilvl="2" w:tplc="4009001B" w:tentative="1">
      <w:start w:val="1"/>
      <w:numFmt w:val="lowerRoman"/>
      <w:lvlText w:val="%3."/>
      <w:lvlJc w:val="right"/>
      <w:pPr>
        <w:ind w:left="2700" w:hanging="180"/>
      </w:pPr>
    </w:lvl>
    <w:lvl w:ilvl="3" w:tplc="4009000F" w:tentative="1">
      <w:start w:val="1"/>
      <w:numFmt w:val="decimal"/>
      <w:lvlText w:val="%4."/>
      <w:lvlJc w:val="left"/>
      <w:pPr>
        <w:ind w:left="3420" w:hanging="360"/>
      </w:pPr>
    </w:lvl>
    <w:lvl w:ilvl="4" w:tplc="40090019" w:tentative="1">
      <w:start w:val="1"/>
      <w:numFmt w:val="lowerLetter"/>
      <w:lvlText w:val="%5."/>
      <w:lvlJc w:val="left"/>
      <w:pPr>
        <w:ind w:left="4140" w:hanging="360"/>
      </w:pPr>
    </w:lvl>
    <w:lvl w:ilvl="5" w:tplc="4009001B" w:tentative="1">
      <w:start w:val="1"/>
      <w:numFmt w:val="lowerRoman"/>
      <w:lvlText w:val="%6."/>
      <w:lvlJc w:val="right"/>
      <w:pPr>
        <w:ind w:left="4860" w:hanging="180"/>
      </w:pPr>
    </w:lvl>
    <w:lvl w:ilvl="6" w:tplc="4009000F" w:tentative="1">
      <w:start w:val="1"/>
      <w:numFmt w:val="decimal"/>
      <w:lvlText w:val="%7."/>
      <w:lvlJc w:val="left"/>
      <w:pPr>
        <w:ind w:left="5580" w:hanging="360"/>
      </w:pPr>
    </w:lvl>
    <w:lvl w:ilvl="7" w:tplc="40090019" w:tentative="1">
      <w:start w:val="1"/>
      <w:numFmt w:val="lowerLetter"/>
      <w:lvlText w:val="%8."/>
      <w:lvlJc w:val="left"/>
      <w:pPr>
        <w:ind w:left="6300" w:hanging="360"/>
      </w:pPr>
    </w:lvl>
    <w:lvl w:ilvl="8" w:tplc="4009001B" w:tentative="1">
      <w:start w:val="1"/>
      <w:numFmt w:val="lowerRoman"/>
      <w:lvlText w:val="%9."/>
      <w:lvlJc w:val="right"/>
      <w:pPr>
        <w:ind w:left="7020" w:hanging="180"/>
      </w:pPr>
    </w:lvl>
  </w:abstractNum>
  <w:abstractNum w:abstractNumId="109" w15:restartNumberingAfterBreak="0">
    <w:nsid w:val="28394937"/>
    <w:multiLevelType w:val="hybridMultilevel"/>
    <w:tmpl w:val="FFFFFFFF"/>
    <w:lvl w:ilvl="0" w:tplc="F1866C88">
      <w:start w:val="1"/>
      <w:numFmt w:val="lowerRoman"/>
      <w:lvlText w:val="(%1)"/>
      <w:lvlJc w:val="left"/>
      <w:pPr>
        <w:ind w:left="1378"/>
      </w:pPr>
      <w:rPr>
        <w:rFonts w:ascii="Times New Roman" w:eastAsia="Times New Roman" w:hAnsi="Times New Roman" w:cs="Times New Roman"/>
        <w:b w:val="0"/>
        <w:i w:val="0"/>
        <w:strike w:val="0"/>
        <w:dstrike w:val="0"/>
        <w:color w:val="000000"/>
        <w:sz w:val="22"/>
        <w:szCs w:val="22"/>
        <w:u w:val="none" w:color="000000"/>
        <w:vertAlign w:val="baseline"/>
      </w:rPr>
    </w:lvl>
    <w:lvl w:ilvl="1" w:tplc="3348CAF4">
      <w:start w:val="1"/>
      <w:numFmt w:val="lowerLetter"/>
      <w:lvlText w:val="%2"/>
      <w:lvlJc w:val="left"/>
      <w:pPr>
        <w:ind w:left="1834"/>
      </w:pPr>
      <w:rPr>
        <w:rFonts w:ascii="Times New Roman" w:eastAsia="Times New Roman" w:hAnsi="Times New Roman" w:cs="Times New Roman"/>
        <w:b w:val="0"/>
        <w:i w:val="0"/>
        <w:strike w:val="0"/>
        <w:dstrike w:val="0"/>
        <w:color w:val="000000"/>
        <w:sz w:val="22"/>
        <w:szCs w:val="22"/>
        <w:u w:val="none" w:color="000000"/>
        <w:vertAlign w:val="baseline"/>
      </w:rPr>
    </w:lvl>
    <w:lvl w:ilvl="2" w:tplc="A482A1B4">
      <w:start w:val="1"/>
      <w:numFmt w:val="lowerRoman"/>
      <w:lvlText w:val="%3"/>
      <w:lvlJc w:val="left"/>
      <w:pPr>
        <w:ind w:left="2554"/>
      </w:pPr>
      <w:rPr>
        <w:rFonts w:ascii="Times New Roman" w:eastAsia="Times New Roman" w:hAnsi="Times New Roman" w:cs="Times New Roman"/>
        <w:b w:val="0"/>
        <w:i w:val="0"/>
        <w:strike w:val="0"/>
        <w:dstrike w:val="0"/>
        <w:color w:val="000000"/>
        <w:sz w:val="22"/>
        <w:szCs w:val="22"/>
        <w:u w:val="none" w:color="000000"/>
        <w:vertAlign w:val="baseline"/>
      </w:rPr>
    </w:lvl>
    <w:lvl w:ilvl="3" w:tplc="24B472AC">
      <w:start w:val="1"/>
      <w:numFmt w:val="decimal"/>
      <w:lvlText w:val="%4"/>
      <w:lvlJc w:val="left"/>
      <w:pPr>
        <w:ind w:left="3274"/>
      </w:pPr>
      <w:rPr>
        <w:rFonts w:ascii="Times New Roman" w:eastAsia="Times New Roman" w:hAnsi="Times New Roman" w:cs="Times New Roman"/>
        <w:b w:val="0"/>
        <w:i w:val="0"/>
        <w:strike w:val="0"/>
        <w:dstrike w:val="0"/>
        <w:color w:val="000000"/>
        <w:sz w:val="22"/>
        <w:szCs w:val="22"/>
        <w:u w:val="none" w:color="000000"/>
        <w:vertAlign w:val="baseline"/>
      </w:rPr>
    </w:lvl>
    <w:lvl w:ilvl="4" w:tplc="9956EC82">
      <w:start w:val="1"/>
      <w:numFmt w:val="lowerLetter"/>
      <w:lvlText w:val="%5"/>
      <w:lvlJc w:val="left"/>
      <w:pPr>
        <w:ind w:left="3994"/>
      </w:pPr>
      <w:rPr>
        <w:rFonts w:ascii="Times New Roman" w:eastAsia="Times New Roman" w:hAnsi="Times New Roman" w:cs="Times New Roman"/>
        <w:b w:val="0"/>
        <w:i w:val="0"/>
        <w:strike w:val="0"/>
        <w:dstrike w:val="0"/>
        <w:color w:val="000000"/>
        <w:sz w:val="22"/>
        <w:szCs w:val="22"/>
        <w:u w:val="none" w:color="000000"/>
        <w:vertAlign w:val="baseline"/>
      </w:rPr>
    </w:lvl>
    <w:lvl w:ilvl="5" w:tplc="FEFCD680">
      <w:start w:val="1"/>
      <w:numFmt w:val="lowerRoman"/>
      <w:lvlText w:val="%6"/>
      <w:lvlJc w:val="left"/>
      <w:pPr>
        <w:ind w:left="4714"/>
      </w:pPr>
      <w:rPr>
        <w:rFonts w:ascii="Times New Roman" w:eastAsia="Times New Roman" w:hAnsi="Times New Roman" w:cs="Times New Roman"/>
        <w:b w:val="0"/>
        <w:i w:val="0"/>
        <w:strike w:val="0"/>
        <w:dstrike w:val="0"/>
        <w:color w:val="000000"/>
        <w:sz w:val="22"/>
        <w:szCs w:val="22"/>
        <w:u w:val="none" w:color="000000"/>
        <w:vertAlign w:val="baseline"/>
      </w:rPr>
    </w:lvl>
    <w:lvl w:ilvl="6" w:tplc="837CBD72">
      <w:start w:val="1"/>
      <w:numFmt w:val="decimal"/>
      <w:lvlText w:val="%7"/>
      <w:lvlJc w:val="left"/>
      <w:pPr>
        <w:ind w:left="5434"/>
      </w:pPr>
      <w:rPr>
        <w:rFonts w:ascii="Times New Roman" w:eastAsia="Times New Roman" w:hAnsi="Times New Roman" w:cs="Times New Roman"/>
        <w:b w:val="0"/>
        <w:i w:val="0"/>
        <w:strike w:val="0"/>
        <w:dstrike w:val="0"/>
        <w:color w:val="000000"/>
        <w:sz w:val="22"/>
        <w:szCs w:val="22"/>
        <w:u w:val="none" w:color="000000"/>
        <w:vertAlign w:val="baseline"/>
      </w:rPr>
    </w:lvl>
    <w:lvl w:ilvl="7" w:tplc="40929DC4">
      <w:start w:val="1"/>
      <w:numFmt w:val="lowerLetter"/>
      <w:lvlText w:val="%8"/>
      <w:lvlJc w:val="left"/>
      <w:pPr>
        <w:ind w:left="6154"/>
      </w:pPr>
      <w:rPr>
        <w:rFonts w:ascii="Times New Roman" w:eastAsia="Times New Roman" w:hAnsi="Times New Roman" w:cs="Times New Roman"/>
        <w:b w:val="0"/>
        <w:i w:val="0"/>
        <w:strike w:val="0"/>
        <w:dstrike w:val="0"/>
        <w:color w:val="000000"/>
        <w:sz w:val="22"/>
        <w:szCs w:val="22"/>
        <w:u w:val="none" w:color="000000"/>
        <w:vertAlign w:val="baseline"/>
      </w:rPr>
    </w:lvl>
    <w:lvl w:ilvl="8" w:tplc="F182B0E4">
      <w:start w:val="1"/>
      <w:numFmt w:val="lowerRoman"/>
      <w:lvlText w:val="%9"/>
      <w:lvlJc w:val="left"/>
      <w:pPr>
        <w:ind w:left="6874"/>
      </w:pPr>
      <w:rPr>
        <w:rFonts w:ascii="Times New Roman" w:eastAsia="Times New Roman" w:hAnsi="Times New Roman" w:cs="Times New Roman"/>
        <w:b w:val="0"/>
        <w:i w:val="0"/>
        <w:strike w:val="0"/>
        <w:dstrike w:val="0"/>
        <w:color w:val="000000"/>
        <w:sz w:val="22"/>
        <w:szCs w:val="22"/>
        <w:u w:val="none" w:color="000000"/>
        <w:vertAlign w:val="baseline"/>
      </w:rPr>
    </w:lvl>
  </w:abstractNum>
  <w:abstractNum w:abstractNumId="110" w15:restartNumberingAfterBreak="0">
    <w:nsid w:val="28395EBD"/>
    <w:multiLevelType w:val="singleLevel"/>
    <w:tmpl w:val="561E2F52"/>
    <w:lvl w:ilvl="0">
      <w:start w:val="1"/>
      <w:numFmt w:val="lowerLetter"/>
      <w:lvlText w:val="(%1)"/>
      <w:lvlJc w:val="left"/>
      <w:pPr>
        <w:ind w:left="2160" w:hanging="360"/>
      </w:pPr>
      <w:rPr>
        <w:rFonts w:hint="default"/>
        <w:sz w:val="24"/>
        <w:szCs w:val="24"/>
      </w:rPr>
    </w:lvl>
  </w:abstractNum>
  <w:abstractNum w:abstractNumId="111" w15:restartNumberingAfterBreak="0">
    <w:nsid w:val="28E63BBF"/>
    <w:multiLevelType w:val="hybridMultilevel"/>
    <w:tmpl w:val="C8B444EA"/>
    <w:lvl w:ilvl="0" w:tplc="CE7AA522">
      <w:start w:val="1"/>
      <w:numFmt w:val="lowerRoman"/>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2" w15:restartNumberingAfterBreak="0">
    <w:nsid w:val="29F25164"/>
    <w:multiLevelType w:val="hybridMultilevel"/>
    <w:tmpl w:val="4F724DA6"/>
    <w:lvl w:ilvl="0" w:tplc="150A9BD8">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3" w15:restartNumberingAfterBreak="0">
    <w:nsid w:val="2A1821A4"/>
    <w:multiLevelType w:val="hybridMultilevel"/>
    <w:tmpl w:val="FFFFFFFF"/>
    <w:lvl w:ilvl="0" w:tplc="0E448350">
      <w:start w:val="1"/>
      <w:numFmt w:val="decimal"/>
      <w:lvlText w:val="%1"/>
      <w:lvlJc w:val="left"/>
      <w:pPr>
        <w:ind w:left="360"/>
      </w:pPr>
      <w:rPr>
        <w:rFonts w:ascii="Times New Roman" w:eastAsia="Times New Roman" w:hAnsi="Times New Roman" w:cs="Times New Roman"/>
        <w:b w:val="0"/>
        <w:i w:val="0"/>
        <w:strike w:val="0"/>
        <w:dstrike w:val="0"/>
        <w:color w:val="000000"/>
        <w:sz w:val="20"/>
        <w:szCs w:val="20"/>
        <w:u w:val="none" w:color="000000"/>
        <w:vertAlign w:val="baseline"/>
      </w:rPr>
    </w:lvl>
    <w:lvl w:ilvl="1" w:tplc="04EC1DDA">
      <w:start w:val="1"/>
      <w:numFmt w:val="lowerLetter"/>
      <w:lvlText w:val="%2"/>
      <w:lvlJc w:val="left"/>
      <w:pPr>
        <w:ind w:left="812"/>
      </w:pPr>
      <w:rPr>
        <w:rFonts w:ascii="Times New Roman" w:eastAsia="Times New Roman" w:hAnsi="Times New Roman" w:cs="Times New Roman"/>
        <w:b w:val="0"/>
        <w:i w:val="0"/>
        <w:strike w:val="0"/>
        <w:dstrike w:val="0"/>
        <w:color w:val="000000"/>
        <w:sz w:val="20"/>
        <w:szCs w:val="20"/>
        <w:u w:val="none" w:color="000000"/>
        <w:vertAlign w:val="baseline"/>
      </w:rPr>
    </w:lvl>
    <w:lvl w:ilvl="2" w:tplc="7FEAA550">
      <w:start w:val="1"/>
      <w:numFmt w:val="lowerRoman"/>
      <w:lvlText w:val="%3"/>
      <w:lvlJc w:val="left"/>
      <w:pPr>
        <w:ind w:left="1264"/>
      </w:pPr>
      <w:rPr>
        <w:rFonts w:ascii="Times New Roman" w:eastAsia="Times New Roman" w:hAnsi="Times New Roman" w:cs="Times New Roman"/>
        <w:b w:val="0"/>
        <w:i w:val="0"/>
        <w:strike w:val="0"/>
        <w:dstrike w:val="0"/>
        <w:color w:val="000000"/>
        <w:sz w:val="20"/>
        <w:szCs w:val="20"/>
        <w:u w:val="none" w:color="000000"/>
        <w:vertAlign w:val="baseline"/>
      </w:rPr>
    </w:lvl>
    <w:lvl w:ilvl="3" w:tplc="57525402">
      <w:start w:val="1"/>
      <w:numFmt w:val="decimal"/>
      <w:lvlText w:val="%4"/>
      <w:lvlJc w:val="left"/>
      <w:pPr>
        <w:ind w:left="1716"/>
      </w:pPr>
      <w:rPr>
        <w:rFonts w:ascii="Times New Roman" w:eastAsia="Times New Roman" w:hAnsi="Times New Roman" w:cs="Times New Roman"/>
        <w:b w:val="0"/>
        <w:i w:val="0"/>
        <w:strike w:val="0"/>
        <w:dstrike w:val="0"/>
        <w:color w:val="000000"/>
        <w:sz w:val="20"/>
        <w:szCs w:val="20"/>
        <w:u w:val="none" w:color="000000"/>
        <w:vertAlign w:val="baseline"/>
      </w:rPr>
    </w:lvl>
    <w:lvl w:ilvl="4" w:tplc="2E001A82">
      <w:start w:val="1"/>
      <w:numFmt w:val="lowerRoman"/>
      <w:lvlRestart w:val="0"/>
      <w:lvlText w:val="%5."/>
      <w:lvlJc w:val="left"/>
      <w:pPr>
        <w:ind w:left="2455"/>
      </w:pPr>
      <w:rPr>
        <w:rFonts w:ascii="Times New Roman" w:eastAsia="Times New Roman" w:hAnsi="Times New Roman" w:cs="Times New Roman"/>
        <w:b w:val="0"/>
        <w:i w:val="0"/>
        <w:strike w:val="0"/>
        <w:dstrike w:val="0"/>
        <w:color w:val="000000"/>
        <w:sz w:val="20"/>
        <w:szCs w:val="20"/>
        <w:u w:val="none" w:color="000000"/>
        <w:vertAlign w:val="baseline"/>
      </w:rPr>
    </w:lvl>
    <w:lvl w:ilvl="5" w:tplc="3104B118">
      <w:start w:val="1"/>
      <w:numFmt w:val="lowerRoman"/>
      <w:lvlText w:val="%6"/>
      <w:lvlJc w:val="left"/>
      <w:pPr>
        <w:ind w:left="2888"/>
      </w:pPr>
      <w:rPr>
        <w:rFonts w:ascii="Times New Roman" w:eastAsia="Times New Roman" w:hAnsi="Times New Roman" w:cs="Times New Roman"/>
        <w:b w:val="0"/>
        <w:i w:val="0"/>
        <w:strike w:val="0"/>
        <w:dstrike w:val="0"/>
        <w:color w:val="000000"/>
        <w:sz w:val="20"/>
        <w:szCs w:val="20"/>
        <w:u w:val="none" w:color="000000"/>
        <w:vertAlign w:val="baseline"/>
      </w:rPr>
    </w:lvl>
    <w:lvl w:ilvl="6" w:tplc="520E5C66">
      <w:start w:val="1"/>
      <w:numFmt w:val="decimal"/>
      <w:lvlText w:val="%7"/>
      <w:lvlJc w:val="left"/>
      <w:pPr>
        <w:ind w:left="3608"/>
      </w:pPr>
      <w:rPr>
        <w:rFonts w:ascii="Times New Roman" w:eastAsia="Times New Roman" w:hAnsi="Times New Roman" w:cs="Times New Roman"/>
        <w:b w:val="0"/>
        <w:i w:val="0"/>
        <w:strike w:val="0"/>
        <w:dstrike w:val="0"/>
        <w:color w:val="000000"/>
        <w:sz w:val="20"/>
        <w:szCs w:val="20"/>
        <w:u w:val="none" w:color="000000"/>
        <w:vertAlign w:val="baseline"/>
      </w:rPr>
    </w:lvl>
    <w:lvl w:ilvl="7" w:tplc="10DAF680">
      <w:start w:val="1"/>
      <w:numFmt w:val="lowerLetter"/>
      <w:lvlText w:val="%8"/>
      <w:lvlJc w:val="left"/>
      <w:pPr>
        <w:ind w:left="4328"/>
      </w:pPr>
      <w:rPr>
        <w:rFonts w:ascii="Times New Roman" w:eastAsia="Times New Roman" w:hAnsi="Times New Roman" w:cs="Times New Roman"/>
        <w:b w:val="0"/>
        <w:i w:val="0"/>
        <w:strike w:val="0"/>
        <w:dstrike w:val="0"/>
        <w:color w:val="000000"/>
        <w:sz w:val="20"/>
        <w:szCs w:val="20"/>
        <w:u w:val="none" w:color="000000"/>
        <w:vertAlign w:val="baseline"/>
      </w:rPr>
    </w:lvl>
    <w:lvl w:ilvl="8" w:tplc="19309D06">
      <w:start w:val="1"/>
      <w:numFmt w:val="lowerRoman"/>
      <w:lvlText w:val="%9"/>
      <w:lvlJc w:val="left"/>
      <w:pPr>
        <w:ind w:left="5048"/>
      </w:pPr>
      <w:rPr>
        <w:rFonts w:ascii="Times New Roman" w:eastAsia="Times New Roman" w:hAnsi="Times New Roman" w:cs="Times New Roman"/>
        <w:b w:val="0"/>
        <w:i w:val="0"/>
        <w:strike w:val="0"/>
        <w:dstrike w:val="0"/>
        <w:color w:val="000000"/>
        <w:sz w:val="20"/>
        <w:szCs w:val="20"/>
        <w:u w:val="none" w:color="000000"/>
        <w:vertAlign w:val="baseline"/>
      </w:rPr>
    </w:lvl>
  </w:abstractNum>
  <w:abstractNum w:abstractNumId="114" w15:restartNumberingAfterBreak="0">
    <w:nsid w:val="2A2D4C00"/>
    <w:multiLevelType w:val="multilevel"/>
    <w:tmpl w:val="FFFFFFFF"/>
    <w:lvl w:ilvl="0">
      <w:start w:val="3"/>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vertAlign w:val="baseline"/>
      </w:rPr>
    </w:lvl>
    <w:lvl w:ilvl="1">
      <w:start w:val="2"/>
      <w:numFmt w:val="decimal"/>
      <w:lvlRestart w:val="0"/>
      <w:lvlText w:val="%1.%2"/>
      <w:lvlJc w:val="left"/>
      <w:pPr>
        <w:ind w:left="994"/>
      </w:pPr>
      <w:rPr>
        <w:rFonts w:ascii="Times New Roman" w:eastAsia="Times New Roman" w:hAnsi="Times New Roman" w:cs="Times New Roman"/>
        <w:b w:val="0"/>
        <w:i w:val="0"/>
        <w:strike w:val="0"/>
        <w:dstrike w:val="0"/>
        <w:color w:val="000000"/>
        <w:sz w:val="22"/>
        <w:szCs w:val="22"/>
        <w:u w:val="none" w:color="000000"/>
        <w:vertAlign w:val="baseline"/>
      </w:rPr>
    </w:lvl>
    <w:lvl w:ilvl="2">
      <w:start w:val="1"/>
      <w:numFmt w:val="lowerRoman"/>
      <w:lvlText w:val="%3"/>
      <w:lvlJc w:val="left"/>
      <w:pPr>
        <w:ind w:left="1416"/>
      </w:pPr>
      <w:rPr>
        <w:rFonts w:ascii="Times New Roman" w:eastAsia="Times New Roman" w:hAnsi="Times New Roman" w:cs="Times New Roman"/>
        <w:b w:val="0"/>
        <w:i w:val="0"/>
        <w:strike w:val="0"/>
        <w:dstrike w:val="0"/>
        <w:color w:val="000000"/>
        <w:sz w:val="22"/>
        <w:szCs w:val="22"/>
        <w:u w:val="none" w:color="000000"/>
        <w:vertAlign w:val="baseline"/>
      </w:rPr>
    </w:lvl>
    <w:lvl w:ilvl="3">
      <w:start w:val="1"/>
      <w:numFmt w:val="decimal"/>
      <w:lvlText w:val="%4"/>
      <w:lvlJc w:val="left"/>
      <w:pPr>
        <w:ind w:left="2136"/>
      </w:pPr>
      <w:rPr>
        <w:rFonts w:ascii="Times New Roman" w:eastAsia="Times New Roman" w:hAnsi="Times New Roman" w:cs="Times New Roman"/>
        <w:b w:val="0"/>
        <w:i w:val="0"/>
        <w:strike w:val="0"/>
        <w:dstrike w:val="0"/>
        <w:color w:val="000000"/>
        <w:sz w:val="22"/>
        <w:szCs w:val="22"/>
        <w:u w:val="none" w:color="000000"/>
        <w:vertAlign w:val="baseline"/>
      </w:rPr>
    </w:lvl>
    <w:lvl w:ilvl="4">
      <w:start w:val="1"/>
      <w:numFmt w:val="lowerLetter"/>
      <w:lvlText w:val="%5"/>
      <w:lvlJc w:val="left"/>
      <w:pPr>
        <w:ind w:left="2856"/>
      </w:pPr>
      <w:rPr>
        <w:rFonts w:ascii="Times New Roman" w:eastAsia="Times New Roman" w:hAnsi="Times New Roman" w:cs="Times New Roman"/>
        <w:b w:val="0"/>
        <w:i w:val="0"/>
        <w:strike w:val="0"/>
        <w:dstrike w:val="0"/>
        <w:color w:val="000000"/>
        <w:sz w:val="22"/>
        <w:szCs w:val="22"/>
        <w:u w:val="none" w:color="000000"/>
        <w:vertAlign w:val="baseline"/>
      </w:rPr>
    </w:lvl>
    <w:lvl w:ilvl="5">
      <w:start w:val="1"/>
      <w:numFmt w:val="lowerRoman"/>
      <w:lvlText w:val="%6"/>
      <w:lvlJc w:val="left"/>
      <w:pPr>
        <w:ind w:left="3576"/>
      </w:pPr>
      <w:rPr>
        <w:rFonts w:ascii="Times New Roman" w:eastAsia="Times New Roman" w:hAnsi="Times New Roman" w:cs="Times New Roman"/>
        <w:b w:val="0"/>
        <w:i w:val="0"/>
        <w:strike w:val="0"/>
        <w:dstrike w:val="0"/>
        <w:color w:val="000000"/>
        <w:sz w:val="22"/>
        <w:szCs w:val="22"/>
        <w:u w:val="none" w:color="000000"/>
        <w:vertAlign w:val="baseline"/>
      </w:rPr>
    </w:lvl>
    <w:lvl w:ilvl="6">
      <w:start w:val="1"/>
      <w:numFmt w:val="decimal"/>
      <w:lvlText w:val="%7"/>
      <w:lvlJc w:val="left"/>
      <w:pPr>
        <w:ind w:left="4296"/>
      </w:pPr>
      <w:rPr>
        <w:rFonts w:ascii="Times New Roman" w:eastAsia="Times New Roman" w:hAnsi="Times New Roman" w:cs="Times New Roman"/>
        <w:b w:val="0"/>
        <w:i w:val="0"/>
        <w:strike w:val="0"/>
        <w:dstrike w:val="0"/>
        <w:color w:val="000000"/>
        <w:sz w:val="22"/>
        <w:szCs w:val="22"/>
        <w:u w:val="none" w:color="000000"/>
        <w:vertAlign w:val="baseline"/>
      </w:rPr>
    </w:lvl>
    <w:lvl w:ilvl="7">
      <w:start w:val="1"/>
      <w:numFmt w:val="lowerLetter"/>
      <w:lvlText w:val="%8"/>
      <w:lvlJc w:val="left"/>
      <w:pPr>
        <w:ind w:left="5016"/>
      </w:pPr>
      <w:rPr>
        <w:rFonts w:ascii="Times New Roman" w:eastAsia="Times New Roman" w:hAnsi="Times New Roman" w:cs="Times New Roman"/>
        <w:b w:val="0"/>
        <w:i w:val="0"/>
        <w:strike w:val="0"/>
        <w:dstrike w:val="0"/>
        <w:color w:val="000000"/>
        <w:sz w:val="22"/>
        <w:szCs w:val="22"/>
        <w:u w:val="none" w:color="000000"/>
        <w:vertAlign w:val="baseline"/>
      </w:rPr>
    </w:lvl>
    <w:lvl w:ilvl="8">
      <w:start w:val="1"/>
      <w:numFmt w:val="lowerRoman"/>
      <w:lvlText w:val="%9"/>
      <w:lvlJc w:val="left"/>
      <w:pPr>
        <w:ind w:left="5736"/>
      </w:pPr>
      <w:rPr>
        <w:rFonts w:ascii="Times New Roman" w:eastAsia="Times New Roman" w:hAnsi="Times New Roman" w:cs="Times New Roman"/>
        <w:b w:val="0"/>
        <w:i w:val="0"/>
        <w:strike w:val="0"/>
        <w:dstrike w:val="0"/>
        <w:color w:val="000000"/>
        <w:sz w:val="22"/>
        <w:szCs w:val="22"/>
        <w:u w:val="none" w:color="000000"/>
        <w:vertAlign w:val="baseline"/>
      </w:rPr>
    </w:lvl>
  </w:abstractNum>
  <w:abstractNum w:abstractNumId="115" w15:restartNumberingAfterBreak="0">
    <w:nsid w:val="2BCF63B9"/>
    <w:multiLevelType w:val="singleLevel"/>
    <w:tmpl w:val="4CFA9676"/>
    <w:lvl w:ilvl="0">
      <w:start w:val="1"/>
      <w:numFmt w:val="lowerRoman"/>
      <w:lvlText w:val="(%1)"/>
      <w:lvlJc w:val="right"/>
      <w:pPr>
        <w:ind w:left="1440" w:hanging="360"/>
      </w:pPr>
      <w:rPr>
        <w:rFonts w:hint="default"/>
        <w:strike w:val="0"/>
      </w:rPr>
    </w:lvl>
  </w:abstractNum>
  <w:abstractNum w:abstractNumId="116" w15:restartNumberingAfterBreak="0">
    <w:nsid w:val="2BDF4138"/>
    <w:multiLevelType w:val="hybridMultilevel"/>
    <w:tmpl w:val="EE6C29A0"/>
    <w:lvl w:ilvl="0" w:tplc="3FE6ED06">
      <w:start w:val="18"/>
      <w:numFmt w:val="decimal"/>
      <w:lvlText w:val="%1.0"/>
      <w:lvlJc w:val="left"/>
      <w:pPr>
        <w:ind w:left="502" w:hanging="360"/>
      </w:pPr>
      <w:rPr>
        <w:rFonts w:ascii="Times New Roman" w:hAnsi="Times New Roman" w:cs="Times New Roman" w:hint="default"/>
        <w:b/>
        <w:bCs/>
        <w:sz w:val="24"/>
        <w:szCs w:val="24"/>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17" w15:restartNumberingAfterBreak="0">
    <w:nsid w:val="2C352CCD"/>
    <w:multiLevelType w:val="hybridMultilevel"/>
    <w:tmpl w:val="6ECABAD8"/>
    <w:lvl w:ilvl="0" w:tplc="90184C82">
      <w:start w:val="1"/>
      <w:numFmt w:val="decimal"/>
      <w:lvlText w:val="(%1)"/>
      <w:lvlJc w:val="left"/>
      <w:pPr>
        <w:ind w:left="1440" w:hanging="360"/>
      </w:pPr>
      <w:rPr>
        <w:rFonts w:hint="default"/>
      </w:r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118" w15:restartNumberingAfterBreak="0">
    <w:nsid w:val="2CB4378C"/>
    <w:multiLevelType w:val="multilevel"/>
    <w:tmpl w:val="A8208602"/>
    <w:lvl w:ilvl="0">
      <w:start w:val="1"/>
      <w:numFmt w:val="decimal"/>
      <w:lvlText w:val="(%1)"/>
      <w:lvlJc w:val="left"/>
      <w:pPr>
        <w:ind w:left="720" w:hanging="360"/>
      </w:pPr>
      <w:rPr>
        <w:rFonts w:hint="default"/>
        <w:spacing w:val="3"/>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9" w15:restartNumberingAfterBreak="0">
    <w:nsid w:val="2CC00924"/>
    <w:multiLevelType w:val="multilevel"/>
    <w:tmpl w:val="AB2C549E"/>
    <w:styleLink w:val="WW8Num15"/>
    <w:lvl w:ilvl="0">
      <w:start w:val="1"/>
      <w:numFmt w:val="decimal"/>
      <w:lvlText w:val="(%1)"/>
      <w:lvlJc w:val="left"/>
      <w:pPr>
        <w:ind w:left="720" w:hanging="360"/>
      </w:pPr>
      <w:rPr>
        <w:rFonts w:ascii="Times New Roman" w:hAnsi="Times New Roman" w:cs="Times New Roman"/>
        <w:spacing w:val="3"/>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0" w15:restartNumberingAfterBreak="0">
    <w:nsid w:val="2D9E4C51"/>
    <w:multiLevelType w:val="hybridMultilevel"/>
    <w:tmpl w:val="FFFFFFFF"/>
    <w:lvl w:ilvl="0" w:tplc="44226256">
      <w:start w:val="1"/>
      <w:numFmt w:val="decimal"/>
      <w:lvlText w:val="(%1)"/>
      <w:lvlJc w:val="left"/>
      <w:pPr>
        <w:ind w:left="1080"/>
      </w:pPr>
      <w:rPr>
        <w:rFonts w:ascii="Times New Roman" w:eastAsia="Times New Roman" w:hAnsi="Times New Roman" w:cs="Times New Roman"/>
        <w:b w:val="0"/>
        <w:i w:val="0"/>
        <w:strike w:val="0"/>
        <w:dstrike w:val="0"/>
        <w:color w:val="000000"/>
        <w:sz w:val="20"/>
        <w:szCs w:val="20"/>
        <w:u w:val="none" w:color="000000"/>
        <w:vertAlign w:val="baseline"/>
      </w:rPr>
    </w:lvl>
    <w:lvl w:ilvl="1" w:tplc="F23458F0">
      <w:start w:val="1"/>
      <w:numFmt w:val="lowerRoman"/>
      <w:lvlText w:val="(%2)"/>
      <w:lvlJc w:val="left"/>
      <w:pPr>
        <w:ind w:left="1560"/>
      </w:pPr>
      <w:rPr>
        <w:rFonts w:ascii="Times New Roman" w:eastAsia="Times New Roman" w:hAnsi="Times New Roman" w:cs="Times New Roman"/>
        <w:b w:val="0"/>
        <w:i w:val="0"/>
        <w:strike w:val="0"/>
        <w:dstrike w:val="0"/>
        <w:color w:val="000000"/>
        <w:sz w:val="20"/>
        <w:szCs w:val="20"/>
        <w:u w:val="none" w:color="000000"/>
        <w:vertAlign w:val="baseline"/>
      </w:rPr>
    </w:lvl>
    <w:lvl w:ilvl="2" w:tplc="87949C88">
      <w:start w:val="1"/>
      <w:numFmt w:val="lowerRoman"/>
      <w:lvlText w:val="%3"/>
      <w:lvlJc w:val="left"/>
      <w:pPr>
        <w:ind w:left="2160"/>
      </w:pPr>
      <w:rPr>
        <w:rFonts w:ascii="Times New Roman" w:eastAsia="Times New Roman" w:hAnsi="Times New Roman" w:cs="Times New Roman"/>
        <w:b w:val="0"/>
        <w:i w:val="0"/>
        <w:strike w:val="0"/>
        <w:dstrike w:val="0"/>
        <w:color w:val="000000"/>
        <w:sz w:val="20"/>
        <w:szCs w:val="20"/>
        <w:u w:val="none" w:color="000000"/>
        <w:vertAlign w:val="baseline"/>
      </w:rPr>
    </w:lvl>
    <w:lvl w:ilvl="3" w:tplc="83D4F98A">
      <w:start w:val="1"/>
      <w:numFmt w:val="decimal"/>
      <w:lvlText w:val="%4"/>
      <w:lvlJc w:val="left"/>
      <w:pPr>
        <w:ind w:left="2880"/>
      </w:pPr>
      <w:rPr>
        <w:rFonts w:ascii="Times New Roman" w:eastAsia="Times New Roman" w:hAnsi="Times New Roman" w:cs="Times New Roman"/>
        <w:b w:val="0"/>
        <w:i w:val="0"/>
        <w:strike w:val="0"/>
        <w:dstrike w:val="0"/>
        <w:color w:val="000000"/>
        <w:sz w:val="20"/>
        <w:szCs w:val="20"/>
        <w:u w:val="none" w:color="000000"/>
        <w:vertAlign w:val="baseline"/>
      </w:rPr>
    </w:lvl>
    <w:lvl w:ilvl="4" w:tplc="EC480570">
      <w:start w:val="1"/>
      <w:numFmt w:val="lowerLetter"/>
      <w:lvlText w:val="%5"/>
      <w:lvlJc w:val="left"/>
      <w:pPr>
        <w:ind w:left="3600"/>
      </w:pPr>
      <w:rPr>
        <w:rFonts w:ascii="Times New Roman" w:eastAsia="Times New Roman" w:hAnsi="Times New Roman" w:cs="Times New Roman"/>
        <w:b w:val="0"/>
        <w:i w:val="0"/>
        <w:strike w:val="0"/>
        <w:dstrike w:val="0"/>
        <w:color w:val="000000"/>
        <w:sz w:val="20"/>
        <w:szCs w:val="20"/>
        <w:u w:val="none" w:color="000000"/>
        <w:vertAlign w:val="baseline"/>
      </w:rPr>
    </w:lvl>
    <w:lvl w:ilvl="5" w:tplc="0BDC6F48">
      <w:start w:val="1"/>
      <w:numFmt w:val="lowerRoman"/>
      <w:lvlText w:val="%6"/>
      <w:lvlJc w:val="left"/>
      <w:pPr>
        <w:ind w:left="4320"/>
      </w:pPr>
      <w:rPr>
        <w:rFonts w:ascii="Times New Roman" w:eastAsia="Times New Roman" w:hAnsi="Times New Roman" w:cs="Times New Roman"/>
        <w:b w:val="0"/>
        <w:i w:val="0"/>
        <w:strike w:val="0"/>
        <w:dstrike w:val="0"/>
        <w:color w:val="000000"/>
        <w:sz w:val="20"/>
        <w:szCs w:val="20"/>
        <w:u w:val="none" w:color="000000"/>
        <w:vertAlign w:val="baseline"/>
      </w:rPr>
    </w:lvl>
    <w:lvl w:ilvl="6" w:tplc="75582BB2">
      <w:start w:val="1"/>
      <w:numFmt w:val="decimal"/>
      <w:lvlText w:val="%7"/>
      <w:lvlJc w:val="left"/>
      <w:pPr>
        <w:ind w:left="5040"/>
      </w:pPr>
      <w:rPr>
        <w:rFonts w:ascii="Times New Roman" w:eastAsia="Times New Roman" w:hAnsi="Times New Roman" w:cs="Times New Roman"/>
        <w:b w:val="0"/>
        <w:i w:val="0"/>
        <w:strike w:val="0"/>
        <w:dstrike w:val="0"/>
        <w:color w:val="000000"/>
        <w:sz w:val="20"/>
        <w:szCs w:val="20"/>
        <w:u w:val="none" w:color="000000"/>
        <w:vertAlign w:val="baseline"/>
      </w:rPr>
    </w:lvl>
    <w:lvl w:ilvl="7" w:tplc="D39EE114">
      <w:start w:val="1"/>
      <w:numFmt w:val="lowerLetter"/>
      <w:lvlText w:val="%8"/>
      <w:lvlJc w:val="left"/>
      <w:pPr>
        <w:ind w:left="5760"/>
      </w:pPr>
      <w:rPr>
        <w:rFonts w:ascii="Times New Roman" w:eastAsia="Times New Roman" w:hAnsi="Times New Roman" w:cs="Times New Roman"/>
        <w:b w:val="0"/>
        <w:i w:val="0"/>
        <w:strike w:val="0"/>
        <w:dstrike w:val="0"/>
        <w:color w:val="000000"/>
        <w:sz w:val="20"/>
        <w:szCs w:val="20"/>
        <w:u w:val="none" w:color="000000"/>
        <w:vertAlign w:val="baseline"/>
      </w:rPr>
    </w:lvl>
    <w:lvl w:ilvl="8" w:tplc="684C99B2">
      <w:start w:val="1"/>
      <w:numFmt w:val="lowerRoman"/>
      <w:lvlText w:val="%9"/>
      <w:lvlJc w:val="left"/>
      <w:pPr>
        <w:ind w:left="6480"/>
      </w:pPr>
      <w:rPr>
        <w:rFonts w:ascii="Times New Roman" w:eastAsia="Times New Roman" w:hAnsi="Times New Roman" w:cs="Times New Roman"/>
        <w:b w:val="0"/>
        <w:i w:val="0"/>
        <w:strike w:val="0"/>
        <w:dstrike w:val="0"/>
        <w:color w:val="000000"/>
        <w:sz w:val="20"/>
        <w:szCs w:val="20"/>
        <w:u w:val="none" w:color="000000"/>
        <w:vertAlign w:val="baseline"/>
      </w:rPr>
    </w:lvl>
  </w:abstractNum>
  <w:abstractNum w:abstractNumId="121" w15:restartNumberingAfterBreak="0">
    <w:nsid w:val="2DB41DE6"/>
    <w:multiLevelType w:val="hybridMultilevel"/>
    <w:tmpl w:val="7AD4A306"/>
    <w:lvl w:ilvl="0" w:tplc="CE7AA522">
      <w:start w:val="1"/>
      <w:numFmt w:val="lowerRoman"/>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2" w15:restartNumberingAfterBreak="0">
    <w:nsid w:val="2DE971BF"/>
    <w:multiLevelType w:val="hybridMultilevel"/>
    <w:tmpl w:val="FFFFFFFF"/>
    <w:lvl w:ilvl="0" w:tplc="CBD2D45E">
      <w:start w:val="1"/>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vertAlign w:val="baseline"/>
      </w:rPr>
    </w:lvl>
    <w:lvl w:ilvl="1" w:tplc="CAE41064">
      <w:start w:val="1"/>
      <w:numFmt w:val="lowerLetter"/>
      <w:lvlText w:val="%2"/>
      <w:lvlJc w:val="left"/>
      <w:pPr>
        <w:ind w:left="661"/>
      </w:pPr>
      <w:rPr>
        <w:rFonts w:ascii="Times New Roman" w:eastAsia="Times New Roman" w:hAnsi="Times New Roman" w:cs="Times New Roman"/>
        <w:b w:val="0"/>
        <w:i w:val="0"/>
        <w:strike w:val="0"/>
        <w:dstrike w:val="0"/>
        <w:color w:val="000000"/>
        <w:sz w:val="22"/>
        <w:szCs w:val="22"/>
        <w:u w:val="none" w:color="000000"/>
        <w:vertAlign w:val="baseline"/>
      </w:rPr>
    </w:lvl>
    <w:lvl w:ilvl="2" w:tplc="1B0AD67A">
      <w:start w:val="1"/>
      <w:numFmt w:val="decimal"/>
      <w:lvlRestart w:val="0"/>
      <w:lvlText w:val="%3."/>
      <w:lvlJc w:val="left"/>
      <w:pPr>
        <w:ind w:left="1241"/>
      </w:pPr>
      <w:rPr>
        <w:rFonts w:ascii="Times New Roman" w:eastAsia="Times New Roman" w:hAnsi="Times New Roman" w:cs="Times New Roman"/>
        <w:b w:val="0"/>
        <w:i w:val="0"/>
        <w:strike w:val="0"/>
        <w:dstrike w:val="0"/>
        <w:color w:val="000000"/>
        <w:sz w:val="22"/>
        <w:szCs w:val="22"/>
        <w:u w:val="none" w:color="000000"/>
        <w:vertAlign w:val="baseline"/>
      </w:rPr>
    </w:lvl>
    <w:lvl w:ilvl="3" w:tplc="C3B81180">
      <w:start w:val="1"/>
      <w:numFmt w:val="decimal"/>
      <w:lvlText w:val="%4"/>
      <w:lvlJc w:val="left"/>
      <w:pPr>
        <w:ind w:left="1682"/>
      </w:pPr>
      <w:rPr>
        <w:rFonts w:ascii="Times New Roman" w:eastAsia="Times New Roman" w:hAnsi="Times New Roman" w:cs="Times New Roman"/>
        <w:b w:val="0"/>
        <w:i w:val="0"/>
        <w:strike w:val="0"/>
        <w:dstrike w:val="0"/>
        <w:color w:val="000000"/>
        <w:sz w:val="22"/>
        <w:szCs w:val="22"/>
        <w:u w:val="none" w:color="000000"/>
        <w:vertAlign w:val="baseline"/>
      </w:rPr>
    </w:lvl>
    <w:lvl w:ilvl="4" w:tplc="D66A346C">
      <w:start w:val="1"/>
      <w:numFmt w:val="lowerLetter"/>
      <w:lvlText w:val="%5"/>
      <w:lvlJc w:val="left"/>
      <w:pPr>
        <w:ind w:left="2402"/>
      </w:pPr>
      <w:rPr>
        <w:rFonts w:ascii="Times New Roman" w:eastAsia="Times New Roman" w:hAnsi="Times New Roman" w:cs="Times New Roman"/>
        <w:b w:val="0"/>
        <w:i w:val="0"/>
        <w:strike w:val="0"/>
        <w:dstrike w:val="0"/>
        <w:color w:val="000000"/>
        <w:sz w:val="22"/>
        <w:szCs w:val="22"/>
        <w:u w:val="none" w:color="000000"/>
        <w:vertAlign w:val="baseline"/>
      </w:rPr>
    </w:lvl>
    <w:lvl w:ilvl="5" w:tplc="9AB483C2">
      <w:start w:val="1"/>
      <w:numFmt w:val="lowerRoman"/>
      <w:lvlText w:val="%6"/>
      <w:lvlJc w:val="left"/>
      <w:pPr>
        <w:ind w:left="3122"/>
      </w:pPr>
      <w:rPr>
        <w:rFonts w:ascii="Times New Roman" w:eastAsia="Times New Roman" w:hAnsi="Times New Roman" w:cs="Times New Roman"/>
        <w:b w:val="0"/>
        <w:i w:val="0"/>
        <w:strike w:val="0"/>
        <w:dstrike w:val="0"/>
        <w:color w:val="000000"/>
        <w:sz w:val="22"/>
        <w:szCs w:val="22"/>
        <w:u w:val="none" w:color="000000"/>
        <w:vertAlign w:val="baseline"/>
      </w:rPr>
    </w:lvl>
    <w:lvl w:ilvl="6" w:tplc="2578E3A2">
      <w:start w:val="1"/>
      <w:numFmt w:val="decimal"/>
      <w:lvlText w:val="%7"/>
      <w:lvlJc w:val="left"/>
      <w:pPr>
        <w:ind w:left="3842"/>
      </w:pPr>
      <w:rPr>
        <w:rFonts w:ascii="Times New Roman" w:eastAsia="Times New Roman" w:hAnsi="Times New Roman" w:cs="Times New Roman"/>
        <w:b w:val="0"/>
        <w:i w:val="0"/>
        <w:strike w:val="0"/>
        <w:dstrike w:val="0"/>
        <w:color w:val="000000"/>
        <w:sz w:val="22"/>
        <w:szCs w:val="22"/>
        <w:u w:val="none" w:color="000000"/>
        <w:vertAlign w:val="baseline"/>
      </w:rPr>
    </w:lvl>
    <w:lvl w:ilvl="7" w:tplc="38D6D6B4">
      <w:start w:val="1"/>
      <w:numFmt w:val="lowerLetter"/>
      <w:lvlText w:val="%8"/>
      <w:lvlJc w:val="left"/>
      <w:pPr>
        <w:ind w:left="4562"/>
      </w:pPr>
      <w:rPr>
        <w:rFonts w:ascii="Times New Roman" w:eastAsia="Times New Roman" w:hAnsi="Times New Roman" w:cs="Times New Roman"/>
        <w:b w:val="0"/>
        <w:i w:val="0"/>
        <w:strike w:val="0"/>
        <w:dstrike w:val="0"/>
        <w:color w:val="000000"/>
        <w:sz w:val="22"/>
        <w:szCs w:val="22"/>
        <w:u w:val="none" w:color="000000"/>
        <w:vertAlign w:val="baseline"/>
      </w:rPr>
    </w:lvl>
    <w:lvl w:ilvl="8" w:tplc="62BC38B8">
      <w:start w:val="1"/>
      <w:numFmt w:val="lowerRoman"/>
      <w:lvlText w:val="%9"/>
      <w:lvlJc w:val="left"/>
      <w:pPr>
        <w:ind w:left="5282"/>
      </w:pPr>
      <w:rPr>
        <w:rFonts w:ascii="Times New Roman" w:eastAsia="Times New Roman" w:hAnsi="Times New Roman" w:cs="Times New Roman"/>
        <w:b w:val="0"/>
        <w:i w:val="0"/>
        <w:strike w:val="0"/>
        <w:dstrike w:val="0"/>
        <w:color w:val="000000"/>
        <w:sz w:val="22"/>
        <w:szCs w:val="22"/>
        <w:u w:val="none" w:color="000000"/>
        <w:vertAlign w:val="baseline"/>
      </w:rPr>
    </w:lvl>
  </w:abstractNum>
  <w:abstractNum w:abstractNumId="123" w15:restartNumberingAfterBreak="0">
    <w:nsid w:val="2E0E022E"/>
    <w:multiLevelType w:val="hybridMultilevel"/>
    <w:tmpl w:val="FFFFFFFF"/>
    <w:lvl w:ilvl="0" w:tplc="E61EC364">
      <w:start w:val="1"/>
      <w:numFmt w:val="decimal"/>
      <w:lvlText w:val="(%1)"/>
      <w:lvlJc w:val="left"/>
      <w:pPr>
        <w:ind w:left="1200"/>
      </w:pPr>
      <w:rPr>
        <w:rFonts w:ascii="Times New Roman" w:eastAsia="Times New Roman" w:hAnsi="Times New Roman" w:cs="Times New Roman"/>
        <w:b w:val="0"/>
        <w:i w:val="0"/>
        <w:strike w:val="0"/>
        <w:dstrike w:val="0"/>
        <w:color w:val="000000"/>
        <w:sz w:val="20"/>
        <w:szCs w:val="20"/>
        <w:u w:val="none" w:color="000000"/>
        <w:vertAlign w:val="baseline"/>
      </w:rPr>
    </w:lvl>
    <w:lvl w:ilvl="1" w:tplc="880CB7C4">
      <w:start w:val="1"/>
      <w:numFmt w:val="lowerRoman"/>
      <w:lvlText w:val="(%2)"/>
      <w:lvlJc w:val="left"/>
      <w:pPr>
        <w:ind w:left="1680"/>
      </w:pPr>
      <w:rPr>
        <w:rFonts w:ascii="Times New Roman" w:eastAsia="Times New Roman" w:hAnsi="Times New Roman" w:cs="Times New Roman"/>
        <w:b w:val="0"/>
        <w:i w:val="0"/>
        <w:strike w:val="0"/>
        <w:dstrike w:val="0"/>
        <w:color w:val="000000"/>
        <w:sz w:val="20"/>
        <w:szCs w:val="20"/>
        <w:u w:val="none" w:color="000000"/>
        <w:vertAlign w:val="baseline"/>
      </w:rPr>
    </w:lvl>
    <w:lvl w:ilvl="2" w:tplc="7D1043A2">
      <w:start w:val="1"/>
      <w:numFmt w:val="lowerRoman"/>
      <w:lvlText w:val="%3"/>
      <w:lvlJc w:val="left"/>
      <w:pPr>
        <w:ind w:left="2280"/>
      </w:pPr>
      <w:rPr>
        <w:rFonts w:ascii="Times New Roman" w:eastAsia="Times New Roman" w:hAnsi="Times New Roman" w:cs="Times New Roman"/>
        <w:b w:val="0"/>
        <w:i w:val="0"/>
        <w:strike w:val="0"/>
        <w:dstrike w:val="0"/>
        <w:color w:val="000000"/>
        <w:sz w:val="20"/>
        <w:szCs w:val="20"/>
        <w:u w:val="none" w:color="000000"/>
        <w:vertAlign w:val="baseline"/>
      </w:rPr>
    </w:lvl>
    <w:lvl w:ilvl="3" w:tplc="29F61FCC">
      <w:start w:val="1"/>
      <w:numFmt w:val="decimal"/>
      <w:lvlText w:val="%4"/>
      <w:lvlJc w:val="left"/>
      <w:pPr>
        <w:ind w:left="3000"/>
      </w:pPr>
      <w:rPr>
        <w:rFonts w:ascii="Times New Roman" w:eastAsia="Times New Roman" w:hAnsi="Times New Roman" w:cs="Times New Roman"/>
        <w:b w:val="0"/>
        <w:i w:val="0"/>
        <w:strike w:val="0"/>
        <w:dstrike w:val="0"/>
        <w:color w:val="000000"/>
        <w:sz w:val="20"/>
        <w:szCs w:val="20"/>
        <w:u w:val="none" w:color="000000"/>
        <w:vertAlign w:val="baseline"/>
      </w:rPr>
    </w:lvl>
    <w:lvl w:ilvl="4" w:tplc="313C4B78">
      <w:start w:val="1"/>
      <w:numFmt w:val="lowerLetter"/>
      <w:lvlText w:val="%5"/>
      <w:lvlJc w:val="left"/>
      <w:pPr>
        <w:ind w:left="3720"/>
      </w:pPr>
      <w:rPr>
        <w:rFonts w:ascii="Times New Roman" w:eastAsia="Times New Roman" w:hAnsi="Times New Roman" w:cs="Times New Roman"/>
        <w:b w:val="0"/>
        <w:i w:val="0"/>
        <w:strike w:val="0"/>
        <w:dstrike w:val="0"/>
        <w:color w:val="000000"/>
        <w:sz w:val="20"/>
        <w:szCs w:val="20"/>
        <w:u w:val="none" w:color="000000"/>
        <w:vertAlign w:val="baseline"/>
      </w:rPr>
    </w:lvl>
    <w:lvl w:ilvl="5" w:tplc="984ABC5C">
      <w:start w:val="1"/>
      <w:numFmt w:val="lowerRoman"/>
      <w:lvlText w:val="%6"/>
      <w:lvlJc w:val="left"/>
      <w:pPr>
        <w:ind w:left="4440"/>
      </w:pPr>
      <w:rPr>
        <w:rFonts w:ascii="Times New Roman" w:eastAsia="Times New Roman" w:hAnsi="Times New Roman" w:cs="Times New Roman"/>
        <w:b w:val="0"/>
        <w:i w:val="0"/>
        <w:strike w:val="0"/>
        <w:dstrike w:val="0"/>
        <w:color w:val="000000"/>
        <w:sz w:val="20"/>
        <w:szCs w:val="20"/>
        <w:u w:val="none" w:color="000000"/>
        <w:vertAlign w:val="baseline"/>
      </w:rPr>
    </w:lvl>
    <w:lvl w:ilvl="6" w:tplc="86D04CFA">
      <w:start w:val="1"/>
      <w:numFmt w:val="decimal"/>
      <w:lvlText w:val="%7"/>
      <w:lvlJc w:val="left"/>
      <w:pPr>
        <w:ind w:left="5160"/>
      </w:pPr>
      <w:rPr>
        <w:rFonts w:ascii="Times New Roman" w:eastAsia="Times New Roman" w:hAnsi="Times New Roman" w:cs="Times New Roman"/>
        <w:b w:val="0"/>
        <w:i w:val="0"/>
        <w:strike w:val="0"/>
        <w:dstrike w:val="0"/>
        <w:color w:val="000000"/>
        <w:sz w:val="20"/>
        <w:szCs w:val="20"/>
        <w:u w:val="none" w:color="000000"/>
        <w:vertAlign w:val="baseline"/>
      </w:rPr>
    </w:lvl>
    <w:lvl w:ilvl="7" w:tplc="A1886B72">
      <w:start w:val="1"/>
      <w:numFmt w:val="lowerLetter"/>
      <w:lvlText w:val="%8"/>
      <w:lvlJc w:val="left"/>
      <w:pPr>
        <w:ind w:left="5880"/>
      </w:pPr>
      <w:rPr>
        <w:rFonts w:ascii="Times New Roman" w:eastAsia="Times New Roman" w:hAnsi="Times New Roman" w:cs="Times New Roman"/>
        <w:b w:val="0"/>
        <w:i w:val="0"/>
        <w:strike w:val="0"/>
        <w:dstrike w:val="0"/>
        <w:color w:val="000000"/>
        <w:sz w:val="20"/>
        <w:szCs w:val="20"/>
        <w:u w:val="none" w:color="000000"/>
        <w:vertAlign w:val="baseline"/>
      </w:rPr>
    </w:lvl>
    <w:lvl w:ilvl="8" w:tplc="5DC81AF2">
      <w:start w:val="1"/>
      <w:numFmt w:val="lowerRoman"/>
      <w:lvlText w:val="%9"/>
      <w:lvlJc w:val="left"/>
      <w:pPr>
        <w:ind w:left="6600"/>
      </w:pPr>
      <w:rPr>
        <w:rFonts w:ascii="Times New Roman" w:eastAsia="Times New Roman" w:hAnsi="Times New Roman" w:cs="Times New Roman"/>
        <w:b w:val="0"/>
        <w:i w:val="0"/>
        <w:strike w:val="0"/>
        <w:dstrike w:val="0"/>
        <w:color w:val="000000"/>
        <w:sz w:val="20"/>
        <w:szCs w:val="20"/>
        <w:u w:val="none" w:color="000000"/>
        <w:vertAlign w:val="baseline"/>
      </w:rPr>
    </w:lvl>
  </w:abstractNum>
  <w:abstractNum w:abstractNumId="124" w15:restartNumberingAfterBreak="0">
    <w:nsid w:val="304503EB"/>
    <w:multiLevelType w:val="multilevel"/>
    <w:tmpl w:val="22161124"/>
    <w:lvl w:ilvl="0">
      <w:start w:val="1"/>
      <w:numFmt w:val="lowerRoman"/>
      <w:lvlText w:val="(%1)"/>
      <w:lvlJc w:val="left"/>
      <w:pPr>
        <w:ind w:left="928" w:hanging="360"/>
      </w:pPr>
      <w:rPr>
        <w:rFonts w:hint="default"/>
        <w:spacing w:val="3"/>
        <w:sz w:val="20"/>
        <w:szCs w:val="20"/>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25" w15:restartNumberingAfterBreak="0">
    <w:nsid w:val="30B663F2"/>
    <w:multiLevelType w:val="multilevel"/>
    <w:tmpl w:val="4710A15E"/>
    <w:styleLink w:val="WW8Num23"/>
    <w:lvl w:ilvl="0">
      <w:start w:val="1"/>
      <w:numFmt w:val="decimal"/>
      <w:lvlText w:val="(%1)"/>
      <w:lvlJc w:val="left"/>
      <w:pPr>
        <w:ind w:left="720" w:hanging="360"/>
      </w:pPr>
      <w:rPr>
        <w:rFonts w:hint="default"/>
        <w:spacing w:val="3"/>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6" w15:restartNumberingAfterBreak="0">
    <w:nsid w:val="30DE012F"/>
    <w:multiLevelType w:val="multilevel"/>
    <w:tmpl w:val="47BE956C"/>
    <w:styleLink w:val="WW8Num1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7" w15:restartNumberingAfterBreak="0">
    <w:nsid w:val="315A7CC7"/>
    <w:multiLevelType w:val="hybridMultilevel"/>
    <w:tmpl w:val="6E1CB48E"/>
    <w:lvl w:ilvl="0" w:tplc="4CFA9676">
      <w:start w:val="1"/>
      <w:numFmt w:val="lowerRoman"/>
      <w:lvlText w:val="(%1)"/>
      <w:lvlJc w:val="right"/>
      <w:pPr>
        <w:ind w:left="720" w:hanging="360"/>
      </w:pPr>
      <w:rPr>
        <w:rFonts w:hint="default"/>
        <w:strike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8" w15:restartNumberingAfterBreak="0">
    <w:nsid w:val="31C457FF"/>
    <w:multiLevelType w:val="hybridMultilevel"/>
    <w:tmpl w:val="B93CE038"/>
    <w:lvl w:ilvl="0" w:tplc="04090019">
      <w:start w:val="1"/>
      <w:numFmt w:val="lowerLetter"/>
      <w:lvlText w:val="%1."/>
      <w:lvlJc w:val="left"/>
      <w:pPr>
        <w:ind w:left="720" w:hanging="360"/>
      </w:pPr>
    </w:lvl>
    <w:lvl w:ilvl="1" w:tplc="5AA00C9C">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9" w15:restartNumberingAfterBreak="0">
    <w:nsid w:val="3212107A"/>
    <w:multiLevelType w:val="multilevel"/>
    <w:tmpl w:val="7A06A6E2"/>
    <w:lvl w:ilvl="0">
      <w:start w:val="1"/>
      <w:numFmt w:val="low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0" w15:restartNumberingAfterBreak="0">
    <w:nsid w:val="32970757"/>
    <w:multiLevelType w:val="hybridMultilevel"/>
    <w:tmpl w:val="F2E018D2"/>
    <w:lvl w:ilvl="0" w:tplc="94449386">
      <w:start w:val="1"/>
      <w:numFmt w:val="lowerLetter"/>
      <w:lvlText w:val="(%1)"/>
      <w:lvlJc w:val="left"/>
      <w:pPr>
        <w:ind w:left="1080" w:hanging="360"/>
      </w:pPr>
      <w:rPr>
        <w:rFonts w:hint="default"/>
        <w:b w:val="0"/>
        <w:bCs w:val="0"/>
        <w:color w:val="auto"/>
        <w:w w:val="100"/>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31" w15:restartNumberingAfterBreak="0">
    <w:nsid w:val="33A8750E"/>
    <w:multiLevelType w:val="multilevel"/>
    <w:tmpl w:val="BBEE4C42"/>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2" w15:restartNumberingAfterBreak="0">
    <w:nsid w:val="33CB3E37"/>
    <w:multiLevelType w:val="multilevel"/>
    <w:tmpl w:val="1FB6D878"/>
    <w:styleLink w:val="WW8Num19"/>
    <w:lvl w:ilvl="0">
      <w:start w:val="1"/>
      <w:numFmt w:val="decimal"/>
      <w:lvlText w:val="(%1)"/>
      <w:lvlJc w:val="left"/>
      <w:pPr>
        <w:ind w:left="928" w:hanging="360"/>
      </w:pPr>
      <w:rPr>
        <w:rFonts w:ascii="Times New Roman" w:eastAsia="Times New Roman" w:hAnsi="Times New Roman" w:cs="Times New Roman"/>
        <w:spacing w:val="3"/>
        <w:sz w:val="24"/>
        <w:szCs w:val="24"/>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33" w15:restartNumberingAfterBreak="0">
    <w:nsid w:val="343D3C35"/>
    <w:multiLevelType w:val="hybridMultilevel"/>
    <w:tmpl w:val="FFFFFFFF"/>
    <w:lvl w:ilvl="0" w:tplc="8B385176">
      <w:start w:val="1"/>
      <w:numFmt w:val="decimal"/>
      <w:lvlText w:val="%1"/>
      <w:lvlJc w:val="left"/>
      <w:pPr>
        <w:ind w:left="360"/>
      </w:pPr>
      <w:rPr>
        <w:rFonts w:ascii="Times New Roman" w:eastAsia="Times New Roman" w:hAnsi="Times New Roman" w:cs="Times New Roman"/>
        <w:b w:val="0"/>
        <w:i w:val="0"/>
        <w:strike w:val="0"/>
        <w:dstrike w:val="0"/>
        <w:color w:val="000000"/>
        <w:sz w:val="20"/>
        <w:szCs w:val="20"/>
        <w:u w:val="none" w:color="000000"/>
        <w:vertAlign w:val="baseline"/>
      </w:rPr>
    </w:lvl>
    <w:lvl w:ilvl="1" w:tplc="83642886">
      <w:start w:val="7"/>
      <w:numFmt w:val="lowerRoman"/>
      <w:lvlText w:val="%2."/>
      <w:lvlJc w:val="left"/>
      <w:pPr>
        <w:ind w:left="1160"/>
      </w:pPr>
      <w:rPr>
        <w:rFonts w:ascii="Times New Roman" w:eastAsia="Times New Roman" w:hAnsi="Times New Roman" w:cs="Times New Roman"/>
        <w:b w:val="0"/>
        <w:i w:val="0"/>
        <w:strike w:val="0"/>
        <w:dstrike w:val="0"/>
        <w:color w:val="000000"/>
        <w:sz w:val="20"/>
        <w:szCs w:val="20"/>
        <w:u w:val="none" w:color="000000"/>
        <w:vertAlign w:val="baseline"/>
      </w:rPr>
    </w:lvl>
    <w:lvl w:ilvl="2" w:tplc="256C14C4">
      <w:start w:val="1"/>
      <w:numFmt w:val="lowerRoman"/>
      <w:lvlText w:val="%3"/>
      <w:lvlJc w:val="left"/>
      <w:pPr>
        <w:ind w:left="1698"/>
      </w:pPr>
      <w:rPr>
        <w:rFonts w:ascii="Times New Roman" w:eastAsia="Times New Roman" w:hAnsi="Times New Roman" w:cs="Times New Roman"/>
        <w:b w:val="0"/>
        <w:i w:val="0"/>
        <w:strike w:val="0"/>
        <w:dstrike w:val="0"/>
        <w:color w:val="000000"/>
        <w:sz w:val="20"/>
        <w:szCs w:val="20"/>
        <w:u w:val="none" w:color="000000"/>
        <w:vertAlign w:val="baseline"/>
      </w:rPr>
    </w:lvl>
    <w:lvl w:ilvl="3" w:tplc="09A2F958">
      <w:start w:val="1"/>
      <w:numFmt w:val="decimal"/>
      <w:lvlText w:val="%4"/>
      <w:lvlJc w:val="left"/>
      <w:pPr>
        <w:ind w:left="2418"/>
      </w:pPr>
      <w:rPr>
        <w:rFonts w:ascii="Times New Roman" w:eastAsia="Times New Roman" w:hAnsi="Times New Roman" w:cs="Times New Roman"/>
        <w:b w:val="0"/>
        <w:i w:val="0"/>
        <w:strike w:val="0"/>
        <w:dstrike w:val="0"/>
        <w:color w:val="000000"/>
        <w:sz w:val="20"/>
        <w:szCs w:val="20"/>
        <w:u w:val="none" w:color="000000"/>
        <w:vertAlign w:val="baseline"/>
      </w:rPr>
    </w:lvl>
    <w:lvl w:ilvl="4" w:tplc="3034ABBE">
      <w:start w:val="1"/>
      <w:numFmt w:val="lowerLetter"/>
      <w:lvlText w:val="%5"/>
      <w:lvlJc w:val="left"/>
      <w:pPr>
        <w:ind w:left="3138"/>
      </w:pPr>
      <w:rPr>
        <w:rFonts w:ascii="Times New Roman" w:eastAsia="Times New Roman" w:hAnsi="Times New Roman" w:cs="Times New Roman"/>
        <w:b w:val="0"/>
        <w:i w:val="0"/>
        <w:strike w:val="0"/>
        <w:dstrike w:val="0"/>
        <w:color w:val="000000"/>
        <w:sz w:val="20"/>
        <w:szCs w:val="20"/>
        <w:u w:val="none" w:color="000000"/>
        <w:vertAlign w:val="baseline"/>
      </w:rPr>
    </w:lvl>
    <w:lvl w:ilvl="5" w:tplc="4A7246F0">
      <w:start w:val="1"/>
      <w:numFmt w:val="lowerRoman"/>
      <w:lvlText w:val="%6"/>
      <w:lvlJc w:val="left"/>
      <w:pPr>
        <w:ind w:left="3858"/>
      </w:pPr>
      <w:rPr>
        <w:rFonts w:ascii="Times New Roman" w:eastAsia="Times New Roman" w:hAnsi="Times New Roman" w:cs="Times New Roman"/>
        <w:b w:val="0"/>
        <w:i w:val="0"/>
        <w:strike w:val="0"/>
        <w:dstrike w:val="0"/>
        <w:color w:val="000000"/>
        <w:sz w:val="20"/>
        <w:szCs w:val="20"/>
        <w:u w:val="none" w:color="000000"/>
        <w:vertAlign w:val="baseline"/>
      </w:rPr>
    </w:lvl>
    <w:lvl w:ilvl="6" w:tplc="E084CABC">
      <w:start w:val="1"/>
      <w:numFmt w:val="decimal"/>
      <w:lvlText w:val="%7"/>
      <w:lvlJc w:val="left"/>
      <w:pPr>
        <w:ind w:left="4578"/>
      </w:pPr>
      <w:rPr>
        <w:rFonts w:ascii="Times New Roman" w:eastAsia="Times New Roman" w:hAnsi="Times New Roman" w:cs="Times New Roman"/>
        <w:b w:val="0"/>
        <w:i w:val="0"/>
        <w:strike w:val="0"/>
        <w:dstrike w:val="0"/>
        <w:color w:val="000000"/>
        <w:sz w:val="20"/>
        <w:szCs w:val="20"/>
        <w:u w:val="none" w:color="000000"/>
        <w:vertAlign w:val="baseline"/>
      </w:rPr>
    </w:lvl>
    <w:lvl w:ilvl="7" w:tplc="375A0A58">
      <w:start w:val="1"/>
      <w:numFmt w:val="lowerLetter"/>
      <w:lvlText w:val="%8"/>
      <w:lvlJc w:val="left"/>
      <w:pPr>
        <w:ind w:left="5298"/>
      </w:pPr>
      <w:rPr>
        <w:rFonts w:ascii="Times New Roman" w:eastAsia="Times New Roman" w:hAnsi="Times New Roman" w:cs="Times New Roman"/>
        <w:b w:val="0"/>
        <w:i w:val="0"/>
        <w:strike w:val="0"/>
        <w:dstrike w:val="0"/>
        <w:color w:val="000000"/>
        <w:sz w:val="20"/>
        <w:szCs w:val="20"/>
        <w:u w:val="none" w:color="000000"/>
        <w:vertAlign w:val="baseline"/>
      </w:rPr>
    </w:lvl>
    <w:lvl w:ilvl="8" w:tplc="1A2A2850">
      <w:start w:val="1"/>
      <w:numFmt w:val="lowerRoman"/>
      <w:lvlText w:val="%9"/>
      <w:lvlJc w:val="left"/>
      <w:pPr>
        <w:ind w:left="6018"/>
      </w:pPr>
      <w:rPr>
        <w:rFonts w:ascii="Times New Roman" w:eastAsia="Times New Roman" w:hAnsi="Times New Roman" w:cs="Times New Roman"/>
        <w:b w:val="0"/>
        <w:i w:val="0"/>
        <w:strike w:val="0"/>
        <w:dstrike w:val="0"/>
        <w:color w:val="000000"/>
        <w:sz w:val="20"/>
        <w:szCs w:val="20"/>
        <w:u w:val="none" w:color="000000"/>
        <w:vertAlign w:val="baseline"/>
      </w:rPr>
    </w:lvl>
  </w:abstractNum>
  <w:abstractNum w:abstractNumId="134" w15:restartNumberingAfterBreak="0">
    <w:nsid w:val="35052DCE"/>
    <w:multiLevelType w:val="hybridMultilevel"/>
    <w:tmpl w:val="FFFFFFFF"/>
    <w:lvl w:ilvl="0" w:tplc="AF7240A6">
      <w:start w:val="1"/>
      <w:numFmt w:val="lowerRoman"/>
      <w:lvlText w:val="(%1)"/>
      <w:lvlJc w:val="left"/>
      <w:pPr>
        <w:ind w:left="1380"/>
      </w:pPr>
      <w:rPr>
        <w:rFonts w:ascii="Times New Roman" w:eastAsia="Times New Roman" w:hAnsi="Times New Roman" w:cs="Times New Roman"/>
        <w:b w:val="0"/>
        <w:i w:val="0"/>
        <w:strike w:val="0"/>
        <w:dstrike w:val="0"/>
        <w:color w:val="000000"/>
        <w:sz w:val="22"/>
        <w:szCs w:val="22"/>
        <w:u w:val="none" w:color="000000"/>
        <w:vertAlign w:val="baseline"/>
      </w:rPr>
    </w:lvl>
    <w:lvl w:ilvl="1" w:tplc="864A68F4">
      <w:start w:val="1"/>
      <w:numFmt w:val="lowerLetter"/>
      <w:lvlText w:val="%2"/>
      <w:lvlJc w:val="left"/>
      <w:pPr>
        <w:ind w:left="1728"/>
      </w:pPr>
      <w:rPr>
        <w:rFonts w:ascii="Times New Roman" w:eastAsia="Times New Roman" w:hAnsi="Times New Roman" w:cs="Times New Roman"/>
        <w:b w:val="0"/>
        <w:i w:val="0"/>
        <w:strike w:val="0"/>
        <w:dstrike w:val="0"/>
        <w:color w:val="000000"/>
        <w:sz w:val="22"/>
        <w:szCs w:val="22"/>
        <w:u w:val="none" w:color="000000"/>
        <w:vertAlign w:val="baseline"/>
      </w:rPr>
    </w:lvl>
    <w:lvl w:ilvl="2" w:tplc="C95422EC">
      <w:start w:val="1"/>
      <w:numFmt w:val="lowerRoman"/>
      <w:lvlText w:val="%3"/>
      <w:lvlJc w:val="left"/>
      <w:pPr>
        <w:ind w:left="2448"/>
      </w:pPr>
      <w:rPr>
        <w:rFonts w:ascii="Times New Roman" w:eastAsia="Times New Roman" w:hAnsi="Times New Roman" w:cs="Times New Roman"/>
        <w:b w:val="0"/>
        <w:i w:val="0"/>
        <w:strike w:val="0"/>
        <w:dstrike w:val="0"/>
        <w:color w:val="000000"/>
        <w:sz w:val="22"/>
        <w:szCs w:val="22"/>
        <w:u w:val="none" w:color="000000"/>
        <w:vertAlign w:val="baseline"/>
      </w:rPr>
    </w:lvl>
    <w:lvl w:ilvl="3" w:tplc="17A466F8">
      <w:start w:val="1"/>
      <w:numFmt w:val="decimal"/>
      <w:lvlText w:val="%4"/>
      <w:lvlJc w:val="left"/>
      <w:pPr>
        <w:ind w:left="3168"/>
      </w:pPr>
      <w:rPr>
        <w:rFonts w:ascii="Times New Roman" w:eastAsia="Times New Roman" w:hAnsi="Times New Roman" w:cs="Times New Roman"/>
        <w:b w:val="0"/>
        <w:i w:val="0"/>
        <w:strike w:val="0"/>
        <w:dstrike w:val="0"/>
        <w:color w:val="000000"/>
        <w:sz w:val="22"/>
        <w:szCs w:val="22"/>
        <w:u w:val="none" w:color="000000"/>
        <w:vertAlign w:val="baseline"/>
      </w:rPr>
    </w:lvl>
    <w:lvl w:ilvl="4" w:tplc="C054DEB2">
      <w:start w:val="1"/>
      <w:numFmt w:val="lowerLetter"/>
      <w:lvlText w:val="%5"/>
      <w:lvlJc w:val="left"/>
      <w:pPr>
        <w:ind w:left="3888"/>
      </w:pPr>
      <w:rPr>
        <w:rFonts w:ascii="Times New Roman" w:eastAsia="Times New Roman" w:hAnsi="Times New Roman" w:cs="Times New Roman"/>
        <w:b w:val="0"/>
        <w:i w:val="0"/>
        <w:strike w:val="0"/>
        <w:dstrike w:val="0"/>
        <w:color w:val="000000"/>
        <w:sz w:val="22"/>
        <w:szCs w:val="22"/>
        <w:u w:val="none" w:color="000000"/>
        <w:vertAlign w:val="baseline"/>
      </w:rPr>
    </w:lvl>
    <w:lvl w:ilvl="5" w:tplc="CC183120">
      <w:start w:val="1"/>
      <w:numFmt w:val="lowerRoman"/>
      <w:lvlText w:val="%6"/>
      <w:lvlJc w:val="left"/>
      <w:pPr>
        <w:ind w:left="4608"/>
      </w:pPr>
      <w:rPr>
        <w:rFonts w:ascii="Times New Roman" w:eastAsia="Times New Roman" w:hAnsi="Times New Roman" w:cs="Times New Roman"/>
        <w:b w:val="0"/>
        <w:i w:val="0"/>
        <w:strike w:val="0"/>
        <w:dstrike w:val="0"/>
        <w:color w:val="000000"/>
        <w:sz w:val="22"/>
        <w:szCs w:val="22"/>
        <w:u w:val="none" w:color="000000"/>
        <w:vertAlign w:val="baseline"/>
      </w:rPr>
    </w:lvl>
    <w:lvl w:ilvl="6" w:tplc="00E4ADD4">
      <w:start w:val="1"/>
      <w:numFmt w:val="decimal"/>
      <w:lvlText w:val="%7"/>
      <w:lvlJc w:val="left"/>
      <w:pPr>
        <w:ind w:left="5328"/>
      </w:pPr>
      <w:rPr>
        <w:rFonts w:ascii="Times New Roman" w:eastAsia="Times New Roman" w:hAnsi="Times New Roman" w:cs="Times New Roman"/>
        <w:b w:val="0"/>
        <w:i w:val="0"/>
        <w:strike w:val="0"/>
        <w:dstrike w:val="0"/>
        <w:color w:val="000000"/>
        <w:sz w:val="22"/>
        <w:szCs w:val="22"/>
        <w:u w:val="none" w:color="000000"/>
        <w:vertAlign w:val="baseline"/>
      </w:rPr>
    </w:lvl>
    <w:lvl w:ilvl="7" w:tplc="521463A8">
      <w:start w:val="1"/>
      <w:numFmt w:val="lowerLetter"/>
      <w:lvlText w:val="%8"/>
      <w:lvlJc w:val="left"/>
      <w:pPr>
        <w:ind w:left="6048"/>
      </w:pPr>
      <w:rPr>
        <w:rFonts w:ascii="Times New Roman" w:eastAsia="Times New Roman" w:hAnsi="Times New Roman" w:cs="Times New Roman"/>
        <w:b w:val="0"/>
        <w:i w:val="0"/>
        <w:strike w:val="0"/>
        <w:dstrike w:val="0"/>
        <w:color w:val="000000"/>
        <w:sz w:val="22"/>
        <w:szCs w:val="22"/>
        <w:u w:val="none" w:color="000000"/>
        <w:vertAlign w:val="baseline"/>
      </w:rPr>
    </w:lvl>
    <w:lvl w:ilvl="8" w:tplc="BE2C1804">
      <w:start w:val="1"/>
      <w:numFmt w:val="lowerRoman"/>
      <w:lvlText w:val="%9"/>
      <w:lvlJc w:val="left"/>
      <w:pPr>
        <w:ind w:left="6768"/>
      </w:pPr>
      <w:rPr>
        <w:rFonts w:ascii="Times New Roman" w:eastAsia="Times New Roman" w:hAnsi="Times New Roman" w:cs="Times New Roman"/>
        <w:b w:val="0"/>
        <w:i w:val="0"/>
        <w:strike w:val="0"/>
        <w:dstrike w:val="0"/>
        <w:color w:val="000000"/>
        <w:sz w:val="22"/>
        <w:szCs w:val="22"/>
        <w:u w:val="none" w:color="000000"/>
        <w:vertAlign w:val="baseline"/>
      </w:rPr>
    </w:lvl>
  </w:abstractNum>
  <w:abstractNum w:abstractNumId="135" w15:restartNumberingAfterBreak="0">
    <w:nsid w:val="351511EE"/>
    <w:multiLevelType w:val="hybridMultilevel"/>
    <w:tmpl w:val="2A08C86E"/>
    <w:lvl w:ilvl="0" w:tplc="CE7AA522">
      <w:start w:val="1"/>
      <w:numFmt w:val="lowerRoman"/>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6" w15:restartNumberingAfterBreak="0">
    <w:nsid w:val="364367FE"/>
    <w:multiLevelType w:val="hybridMultilevel"/>
    <w:tmpl w:val="2D880136"/>
    <w:lvl w:ilvl="0" w:tplc="7B42FB9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7" w15:restartNumberingAfterBreak="0">
    <w:nsid w:val="36B9183A"/>
    <w:multiLevelType w:val="hybridMultilevel"/>
    <w:tmpl w:val="FFFFFFFF"/>
    <w:lvl w:ilvl="0" w:tplc="1C50726C">
      <w:start w:val="1"/>
      <w:numFmt w:val="decimal"/>
      <w:lvlText w:val="%1)"/>
      <w:lvlJc w:val="left"/>
      <w:pPr>
        <w:ind w:left="720"/>
      </w:pPr>
      <w:rPr>
        <w:rFonts w:ascii="Times New Roman" w:eastAsia="Times New Roman" w:hAnsi="Times New Roman" w:cs="Times New Roman"/>
        <w:b w:val="0"/>
        <w:i w:val="0"/>
        <w:strike w:val="0"/>
        <w:dstrike w:val="0"/>
        <w:color w:val="000000"/>
        <w:sz w:val="20"/>
        <w:szCs w:val="20"/>
        <w:u w:val="none" w:color="000000"/>
        <w:vertAlign w:val="baseline"/>
      </w:rPr>
    </w:lvl>
    <w:lvl w:ilvl="1" w:tplc="2B9A1F6C">
      <w:start w:val="1"/>
      <w:numFmt w:val="lowerRoman"/>
      <w:lvlText w:val="%2."/>
      <w:lvlJc w:val="left"/>
      <w:pPr>
        <w:ind w:left="1204"/>
      </w:pPr>
      <w:rPr>
        <w:rFonts w:ascii="Times New Roman" w:eastAsia="Times New Roman" w:hAnsi="Times New Roman" w:cs="Times New Roman"/>
        <w:b w:val="0"/>
        <w:i w:val="0"/>
        <w:strike w:val="0"/>
        <w:dstrike w:val="0"/>
        <w:color w:val="000000"/>
        <w:sz w:val="20"/>
        <w:szCs w:val="20"/>
        <w:u w:val="none" w:color="000000"/>
        <w:vertAlign w:val="baseline"/>
      </w:rPr>
    </w:lvl>
    <w:lvl w:ilvl="2" w:tplc="E2A0DA00">
      <w:start w:val="1"/>
      <w:numFmt w:val="lowerLetter"/>
      <w:lvlText w:val="%3."/>
      <w:lvlJc w:val="left"/>
      <w:pPr>
        <w:ind w:left="1560"/>
      </w:pPr>
      <w:rPr>
        <w:rFonts w:ascii="Times New Roman" w:eastAsia="Times New Roman" w:hAnsi="Times New Roman" w:cs="Times New Roman"/>
        <w:b w:val="0"/>
        <w:i w:val="0"/>
        <w:strike w:val="0"/>
        <w:dstrike w:val="0"/>
        <w:color w:val="000000"/>
        <w:sz w:val="20"/>
        <w:szCs w:val="20"/>
        <w:u w:val="none" w:color="000000"/>
        <w:vertAlign w:val="baseline"/>
      </w:rPr>
    </w:lvl>
    <w:lvl w:ilvl="3" w:tplc="A9800EA8">
      <w:start w:val="1"/>
      <w:numFmt w:val="decimal"/>
      <w:lvlText w:val="%4"/>
      <w:lvlJc w:val="left"/>
      <w:pPr>
        <w:ind w:left="2213"/>
      </w:pPr>
      <w:rPr>
        <w:rFonts w:ascii="Times New Roman" w:eastAsia="Times New Roman" w:hAnsi="Times New Roman" w:cs="Times New Roman"/>
        <w:b w:val="0"/>
        <w:i w:val="0"/>
        <w:strike w:val="0"/>
        <w:dstrike w:val="0"/>
        <w:color w:val="000000"/>
        <w:sz w:val="20"/>
        <w:szCs w:val="20"/>
        <w:u w:val="none" w:color="000000"/>
        <w:vertAlign w:val="baseline"/>
      </w:rPr>
    </w:lvl>
    <w:lvl w:ilvl="4" w:tplc="9FB685FA">
      <w:start w:val="1"/>
      <w:numFmt w:val="lowerLetter"/>
      <w:lvlText w:val="%5"/>
      <w:lvlJc w:val="left"/>
      <w:pPr>
        <w:ind w:left="2933"/>
      </w:pPr>
      <w:rPr>
        <w:rFonts w:ascii="Times New Roman" w:eastAsia="Times New Roman" w:hAnsi="Times New Roman" w:cs="Times New Roman"/>
        <w:b w:val="0"/>
        <w:i w:val="0"/>
        <w:strike w:val="0"/>
        <w:dstrike w:val="0"/>
        <w:color w:val="000000"/>
        <w:sz w:val="20"/>
        <w:szCs w:val="20"/>
        <w:u w:val="none" w:color="000000"/>
        <w:vertAlign w:val="baseline"/>
      </w:rPr>
    </w:lvl>
    <w:lvl w:ilvl="5" w:tplc="455C43A2">
      <w:start w:val="1"/>
      <w:numFmt w:val="lowerRoman"/>
      <w:lvlText w:val="%6"/>
      <w:lvlJc w:val="left"/>
      <w:pPr>
        <w:ind w:left="3653"/>
      </w:pPr>
      <w:rPr>
        <w:rFonts w:ascii="Times New Roman" w:eastAsia="Times New Roman" w:hAnsi="Times New Roman" w:cs="Times New Roman"/>
        <w:b w:val="0"/>
        <w:i w:val="0"/>
        <w:strike w:val="0"/>
        <w:dstrike w:val="0"/>
        <w:color w:val="000000"/>
        <w:sz w:val="20"/>
        <w:szCs w:val="20"/>
        <w:u w:val="none" w:color="000000"/>
        <w:vertAlign w:val="baseline"/>
      </w:rPr>
    </w:lvl>
    <w:lvl w:ilvl="6" w:tplc="00FAF116">
      <w:start w:val="1"/>
      <w:numFmt w:val="decimal"/>
      <w:lvlText w:val="%7"/>
      <w:lvlJc w:val="left"/>
      <w:pPr>
        <w:ind w:left="4373"/>
      </w:pPr>
      <w:rPr>
        <w:rFonts w:ascii="Times New Roman" w:eastAsia="Times New Roman" w:hAnsi="Times New Roman" w:cs="Times New Roman"/>
        <w:b w:val="0"/>
        <w:i w:val="0"/>
        <w:strike w:val="0"/>
        <w:dstrike w:val="0"/>
        <w:color w:val="000000"/>
        <w:sz w:val="20"/>
        <w:szCs w:val="20"/>
        <w:u w:val="none" w:color="000000"/>
        <w:vertAlign w:val="baseline"/>
      </w:rPr>
    </w:lvl>
    <w:lvl w:ilvl="7" w:tplc="857EC058">
      <w:start w:val="1"/>
      <w:numFmt w:val="lowerLetter"/>
      <w:lvlText w:val="%8"/>
      <w:lvlJc w:val="left"/>
      <w:pPr>
        <w:ind w:left="5093"/>
      </w:pPr>
      <w:rPr>
        <w:rFonts w:ascii="Times New Roman" w:eastAsia="Times New Roman" w:hAnsi="Times New Roman" w:cs="Times New Roman"/>
        <w:b w:val="0"/>
        <w:i w:val="0"/>
        <w:strike w:val="0"/>
        <w:dstrike w:val="0"/>
        <w:color w:val="000000"/>
        <w:sz w:val="20"/>
        <w:szCs w:val="20"/>
        <w:u w:val="none" w:color="000000"/>
        <w:vertAlign w:val="baseline"/>
      </w:rPr>
    </w:lvl>
    <w:lvl w:ilvl="8" w:tplc="8E1C4D34">
      <w:start w:val="1"/>
      <w:numFmt w:val="lowerRoman"/>
      <w:lvlText w:val="%9"/>
      <w:lvlJc w:val="left"/>
      <w:pPr>
        <w:ind w:left="5813"/>
      </w:pPr>
      <w:rPr>
        <w:rFonts w:ascii="Times New Roman" w:eastAsia="Times New Roman" w:hAnsi="Times New Roman" w:cs="Times New Roman"/>
        <w:b w:val="0"/>
        <w:i w:val="0"/>
        <w:strike w:val="0"/>
        <w:dstrike w:val="0"/>
        <w:color w:val="000000"/>
        <w:sz w:val="20"/>
        <w:szCs w:val="20"/>
        <w:u w:val="none" w:color="000000"/>
        <w:vertAlign w:val="baseline"/>
      </w:rPr>
    </w:lvl>
  </w:abstractNum>
  <w:abstractNum w:abstractNumId="138" w15:restartNumberingAfterBreak="0">
    <w:nsid w:val="36EA6799"/>
    <w:multiLevelType w:val="hybridMultilevel"/>
    <w:tmpl w:val="FFFFFFFF"/>
    <w:lvl w:ilvl="0" w:tplc="C308AF3E">
      <w:start w:val="1"/>
      <w:numFmt w:val="decimal"/>
      <w:lvlText w:val="%1"/>
      <w:lvlJc w:val="left"/>
      <w:pPr>
        <w:ind w:left="360"/>
      </w:pPr>
      <w:rPr>
        <w:rFonts w:ascii="Times New Roman" w:eastAsia="Times New Roman" w:hAnsi="Times New Roman" w:cs="Times New Roman"/>
        <w:b w:val="0"/>
        <w:i w:val="0"/>
        <w:strike w:val="0"/>
        <w:dstrike w:val="0"/>
        <w:color w:val="000000"/>
        <w:sz w:val="20"/>
        <w:szCs w:val="20"/>
        <w:u w:val="none" w:color="000000"/>
        <w:vertAlign w:val="baseline"/>
      </w:rPr>
    </w:lvl>
    <w:lvl w:ilvl="1" w:tplc="4B44E07A">
      <w:start w:val="1"/>
      <w:numFmt w:val="lowerLetter"/>
      <w:lvlText w:val="%2"/>
      <w:lvlJc w:val="left"/>
      <w:pPr>
        <w:ind w:left="668"/>
      </w:pPr>
      <w:rPr>
        <w:rFonts w:ascii="Times New Roman" w:eastAsia="Times New Roman" w:hAnsi="Times New Roman" w:cs="Times New Roman"/>
        <w:b w:val="0"/>
        <w:i w:val="0"/>
        <w:strike w:val="0"/>
        <w:dstrike w:val="0"/>
        <w:color w:val="000000"/>
        <w:sz w:val="20"/>
        <w:szCs w:val="20"/>
        <w:u w:val="none" w:color="000000"/>
        <w:vertAlign w:val="baseline"/>
      </w:rPr>
    </w:lvl>
    <w:lvl w:ilvl="2" w:tplc="2B78F954">
      <w:start w:val="1"/>
      <w:numFmt w:val="lowerRoman"/>
      <w:lvlRestart w:val="0"/>
      <w:lvlText w:val="%3."/>
      <w:lvlJc w:val="left"/>
      <w:pPr>
        <w:ind w:left="1204"/>
      </w:pPr>
      <w:rPr>
        <w:rFonts w:ascii="Times New Roman" w:eastAsia="Times New Roman" w:hAnsi="Times New Roman" w:cs="Times New Roman"/>
        <w:b w:val="0"/>
        <w:i w:val="0"/>
        <w:strike w:val="0"/>
        <w:dstrike w:val="0"/>
        <w:color w:val="000000"/>
        <w:sz w:val="20"/>
        <w:szCs w:val="20"/>
        <w:u w:val="none" w:color="000000"/>
        <w:vertAlign w:val="baseline"/>
      </w:rPr>
    </w:lvl>
    <w:lvl w:ilvl="3" w:tplc="D5EC37F6">
      <w:start w:val="1"/>
      <w:numFmt w:val="decimal"/>
      <w:lvlText w:val="%4"/>
      <w:lvlJc w:val="left"/>
      <w:pPr>
        <w:ind w:left="1696"/>
      </w:pPr>
      <w:rPr>
        <w:rFonts w:ascii="Times New Roman" w:eastAsia="Times New Roman" w:hAnsi="Times New Roman" w:cs="Times New Roman"/>
        <w:b w:val="0"/>
        <w:i w:val="0"/>
        <w:strike w:val="0"/>
        <w:dstrike w:val="0"/>
        <w:color w:val="000000"/>
        <w:sz w:val="20"/>
        <w:szCs w:val="20"/>
        <w:u w:val="none" w:color="000000"/>
        <w:vertAlign w:val="baseline"/>
      </w:rPr>
    </w:lvl>
    <w:lvl w:ilvl="4" w:tplc="410CD6F6">
      <w:start w:val="1"/>
      <w:numFmt w:val="lowerLetter"/>
      <w:lvlText w:val="%5"/>
      <w:lvlJc w:val="left"/>
      <w:pPr>
        <w:ind w:left="2416"/>
      </w:pPr>
      <w:rPr>
        <w:rFonts w:ascii="Times New Roman" w:eastAsia="Times New Roman" w:hAnsi="Times New Roman" w:cs="Times New Roman"/>
        <w:b w:val="0"/>
        <w:i w:val="0"/>
        <w:strike w:val="0"/>
        <w:dstrike w:val="0"/>
        <w:color w:val="000000"/>
        <w:sz w:val="20"/>
        <w:szCs w:val="20"/>
        <w:u w:val="none" w:color="000000"/>
        <w:vertAlign w:val="baseline"/>
      </w:rPr>
    </w:lvl>
    <w:lvl w:ilvl="5" w:tplc="594C4BA8">
      <w:start w:val="1"/>
      <w:numFmt w:val="lowerRoman"/>
      <w:lvlText w:val="%6"/>
      <w:lvlJc w:val="left"/>
      <w:pPr>
        <w:ind w:left="3136"/>
      </w:pPr>
      <w:rPr>
        <w:rFonts w:ascii="Times New Roman" w:eastAsia="Times New Roman" w:hAnsi="Times New Roman" w:cs="Times New Roman"/>
        <w:b w:val="0"/>
        <w:i w:val="0"/>
        <w:strike w:val="0"/>
        <w:dstrike w:val="0"/>
        <w:color w:val="000000"/>
        <w:sz w:val="20"/>
        <w:szCs w:val="20"/>
        <w:u w:val="none" w:color="000000"/>
        <w:vertAlign w:val="baseline"/>
      </w:rPr>
    </w:lvl>
    <w:lvl w:ilvl="6" w:tplc="D18441CA">
      <w:start w:val="1"/>
      <w:numFmt w:val="decimal"/>
      <w:lvlText w:val="%7"/>
      <w:lvlJc w:val="left"/>
      <w:pPr>
        <w:ind w:left="3856"/>
      </w:pPr>
      <w:rPr>
        <w:rFonts w:ascii="Times New Roman" w:eastAsia="Times New Roman" w:hAnsi="Times New Roman" w:cs="Times New Roman"/>
        <w:b w:val="0"/>
        <w:i w:val="0"/>
        <w:strike w:val="0"/>
        <w:dstrike w:val="0"/>
        <w:color w:val="000000"/>
        <w:sz w:val="20"/>
        <w:szCs w:val="20"/>
        <w:u w:val="none" w:color="000000"/>
        <w:vertAlign w:val="baseline"/>
      </w:rPr>
    </w:lvl>
    <w:lvl w:ilvl="7" w:tplc="5B9E20BC">
      <w:start w:val="1"/>
      <w:numFmt w:val="lowerLetter"/>
      <w:lvlText w:val="%8"/>
      <w:lvlJc w:val="left"/>
      <w:pPr>
        <w:ind w:left="4576"/>
      </w:pPr>
      <w:rPr>
        <w:rFonts w:ascii="Times New Roman" w:eastAsia="Times New Roman" w:hAnsi="Times New Roman" w:cs="Times New Roman"/>
        <w:b w:val="0"/>
        <w:i w:val="0"/>
        <w:strike w:val="0"/>
        <w:dstrike w:val="0"/>
        <w:color w:val="000000"/>
        <w:sz w:val="20"/>
        <w:szCs w:val="20"/>
        <w:u w:val="none" w:color="000000"/>
        <w:vertAlign w:val="baseline"/>
      </w:rPr>
    </w:lvl>
    <w:lvl w:ilvl="8" w:tplc="1346EA88">
      <w:start w:val="1"/>
      <w:numFmt w:val="lowerRoman"/>
      <w:lvlText w:val="%9"/>
      <w:lvlJc w:val="left"/>
      <w:pPr>
        <w:ind w:left="5296"/>
      </w:pPr>
      <w:rPr>
        <w:rFonts w:ascii="Times New Roman" w:eastAsia="Times New Roman" w:hAnsi="Times New Roman" w:cs="Times New Roman"/>
        <w:b w:val="0"/>
        <w:i w:val="0"/>
        <w:strike w:val="0"/>
        <w:dstrike w:val="0"/>
        <w:color w:val="000000"/>
        <w:sz w:val="20"/>
        <w:szCs w:val="20"/>
        <w:u w:val="none" w:color="000000"/>
        <w:vertAlign w:val="baseline"/>
      </w:rPr>
    </w:lvl>
  </w:abstractNum>
  <w:abstractNum w:abstractNumId="139" w15:restartNumberingAfterBreak="0">
    <w:nsid w:val="37AD3154"/>
    <w:multiLevelType w:val="hybridMultilevel"/>
    <w:tmpl w:val="FFFFFFFF"/>
    <w:lvl w:ilvl="0" w:tplc="7A22CD9E">
      <w:start w:val="1"/>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vertAlign w:val="baseline"/>
      </w:rPr>
    </w:lvl>
    <w:lvl w:ilvl="1" w:tplc="9FDC6D30">
      <w:start w:val="1"/>
      <w:numFmt w:val="lowerLetter"/>
      <w:lvlText w:val="%2"/>
      <w:lvlJc w:val="left"/>
      <w:pPr>
        <w:ind w:left="758"/>
      </w:pPr>
      <w:rPr>
        <w:rFonts w:ascii="Times New Roman" w:eastAsia="Times New Roman" w:hAnsi="Times New Roman" w:cs="Times New Roman"/>
        <w:b w:val="0"/>
        <w:i w:val="0"/>
        <w:strike w:val="0"/>
        <w:dstrike w:val="0"/>
        <w:color w:val="000000"/>
        <w:sz w:val="22"/>
        <w:szCs w:val="22"/>
        <w:u w:val="none" w:color="000000"/>
        <w:vertAlign w:val="baseline"/>
      </w:rPr>
    </w:lvl>
    <w:lvl w:ilvl="2" w:tplc="6CF0C3DE">
      <w:start w:val="1"/>
      <w:numFmt w:val="lowerRoman"/>
      <w:lvlRestart w:val="0"/>
      <w:lvlText w:val="(%3)"/>
      <w:lvlJc w:val="left"/>
      <w:pPr>
        <w:ind w:left="1680"/>
      </w:pPr>
      <w:rPr>
        <w:rFonts w:ascii="Times New Roman" w:eastAsia="Times New Roman" w:hAnsi="Times New Roman" w:cs="Times New Roman"/>
        <w:b w:val="0"/>
        <w:i w:val="0"/>
        <w:strike w:val="0"/>
        <w:dstrike w:val="0"/>
        <w:color w:val="000000"/>
        <w:sz w:val="22"/>
        <w:szCs w:val="22"/>
        <w:u w:val="none" w:color="000000"/>
        <w:vertAlign w:val="baseline"/>
      </w:rPr>
    </w:lvl>
    <w:lvl w:ilvl="3" w:tplc="B2CE1E0C">
      <w:start w:val="1"/>
      <w:numFmt w:val="decimal"/>
      <w:lvlText w:val="%4"/>
      <w:lvlJc w:val="left"/>
      <w:pPr>
        <w:ind w:left="1877"/>
      </w:pPr>
      <w:rPr>
        <w:rFonts w:ascii="Times New Roman" w:eastAsia="Times New Roman" w:hAnsi="Times New Roman" w:cs="Times New Roman"/>
        <w:b w:val="0"/>
        <w:i w:val="0"/>
        <w:strike w:val="0"/>
        <w:dstrike w:val="0"/>
        <w:color w:val="000000"/>
        <w:sz w:val="22"/>
        <w:szCs w:val="22"/>
        <w:u w:val="none" w:color="000000"/>
        <w:vertAlign w:val="baseline"/>
      </w:rPr>
    </w:lvl>
    <w:lvl w:ilvl="4" w:tplc="39AA7982">
      <w:start w:val="1"/>
      <w:numFmt w:val="lowerLetter"/>
      <w:lvlText w:val="%5"/>
      <w:lvlJc w:val="left"/>
      <w:pPr>
        <w:ind w:left="2597"/>
      </w:pPr>
      <w:rPr>
        <w:rFonts w:ascii="Times New Roman" w:eastAsia="Times New Roman" w:hAnsi="Times New Roman" w:cs="Times New Roman"/>
        <w:b w:val="0"/>
        <w:i w:val="0"/>
        <w:strike w:val="0"/>
        <w:dstrike w:val="0"/>
        <w:color w:val="000000"/>
        <w:sz w:val="22"/>
        <w:szCs w:val="22"/>
        <w:u w:val="none" w:color="000000"/>
        <w:vertAlign w:val="baseline"/>
      </w:rPr>
    </w:lvl>
    <w:lvl w:ilvl="5" w:tplc="CED43C38">
      <w:start w:val="1"/>
      <w:numFmt w:val="lowerRoman"/>
      <w:lvlText w:val="%6"/>
      <w:lvlJc w:val="left"/>
      <w:pPr>
        <w:ind w:left="3317"/>
      </w:pPr>
      <w:rPr>
        <w:rFonts w:ascii="Times New Roman" w:eastAsia="Times New Roman" w:hAnsi="Times New Roman" w:cs="Times New Roman"/>
        <w:b w:val="0"/>
        <w:i w:val="0"/>
        <w:strike w:val="0"/>
        <w:dstrike w:val="0"/>
        <w:color w:val="000000"/>
        <w:sz w:val="22"/>
        <w:szCs w:val="22"/>
        <w:u w:val="none" w:color="000000"/>
        <w:vertAlign w:val="baseline"/>
      </w:rPr>
    </w:lvl>
    <w:lvl w:ilvl="6" w:tplc="A16C24CC">
      <w:start w:val="1"/>
      <w:numFmt w:val="decimal"/>
      <w:lvlText w:val="%7"/>
      <w:lvlJc w:val="left"/>
      <w:pPr>
        <w:ind w:left="4037"/>
      </w:pPr>
      <w:rPr>
        <w:rFonts w:ascii="Times New Roman" w:eastAsia="Times New Roman" w:hAnsi="Times New Roman" w:cs="Times New Roman"/>
        <w:b w:val="0"/>
        <w:i w:val="0"/>
        <w:strike w:val="0"/>
        <w:dstrike w:val="0"/>
        <w:color w:val="000000"/>
        <w:sz w:val="22"/>
        <w:szCs w:val="22"/>
        <w:u w:val="none" w:color="000000"/>
        <w:vertAlign w:val="baseline"/>
      </w:rPr>
    </w:lvl>
    <w:lvl w:ilvl="7" w:tplc="FF0AE1D4">
      <w:start w:val="1"/>
      <w:numFmt w:val="lowerLetter"/>
      <w:lvlText w:val="%8"/>
      <w:lvlJc w:val="left"/>
      <w:pPr>
        <w:ind w:left="4757"/>
      </w:pPr>
      <w:rPr>
        <w:rFonts w:ascii="Times New Roman" w:eastAsia="Times New Roman" w:hAnsi="Times New Roman" w:cs="Times New Roman"/>
        <w:b w:val="0"/>
        <w:i w:val="0"/>
        <w:strike w:val="0"/>
        <w:dstrike w:val="0"/>
        <w:color w:val="000000"/>
        <w:sz w:val="22"/>
        <w:szCs w:val="22"/>
        <w:u w:val="none" w:color="000000"/>
        <w:vertAlign w:val="baseline"/>
      </w:rPr>
    </w:lvl>
    <w:lvl w:ilvl="8" w:tplc="37FADF3C">
      <w:start w:val="1"/>
      <w:numFmt w:val="lowerRoman"/>
      <w:lvlText w:val="%9"/>
      <w:lvlJc w:val="left"/>
      <w:pPr>
        <w:ind w:left="5477"/>
      </w:pPr>
      <w:rPr>
        <w:rFonts w:ascii="Times New Roman" w:eastAsia="Times New Roman" w:hAnsi="Times New Roman" w:cs="Times New Roman"/>
        <w:b w:val="0"/>
        <w:i w:val="0"/>
        <w:strike w:val="0"/>
        <w:dstrike w:val="0"/>
        <w:color w:val="000000"/>
        <w:sz w:val="22"/>
        <w:szCs w:val="22"/>
        <w:u w:val="none" w:color="000000"/>
        <w:vertAlign w:val="baseline"/>
      </w:rPr>
    </w:lvl>
  </w:abstractNum>
  <w:abstractNum w:abstractNumId="140" w15:restartNumberingAfterBreak="0">
    <w:nsid w:val="38432FEC"/>
    <w:multiLevelType w:val="hybridMultilevel"/>
    <w:tmpl w:val="FFFFFFFF"/>
    <w:lvl w:ilvl="0" w:tplc="21BA2E68">
      <w:start w:val="1"/>
      <w:numFmt w:val="decimal"/>
      <w:lvlText w:val="%1"/>
      <w:lvlJc w:val="left"/>
      <w:pPr>
        <w:ind w:left="360"/>
      </w:pPr>
      <w:rPr>
        <w:rFonts w:ascii="Times New Roman" w:eastAsia="Times New Roman" w:hAnsi="Times New Roman" w:cs="Times New Roman"/>
        <w:b w:val="0"/>
        <w:i w:val="0"/>
        <w:strike w:val="0"/>
        <w:dstrike w:val="0"/>
        <w:color w:val="000000"/>
        <w:sz w:val="20"/>
        <w:szCs w:val="20"/>
        <w:u w:val="none" w:color="000000"/>
        <w:vertAlign w:val="baseline"/>
      </w:rPr>
    </w:lvl>
    <w:lvl w:ilvl="1" w:tplc="D674CD4C">
      <w:start w:val="1"/>
      <w:numFmt w:val="lowerLetter"/>
      <w:lvlText w:val="%2"/>
      <w:lvlJc w:val="left"/>
      <w:pPr>
        <w:ind w:left="720"/>
      </w:pPr>
      <w:rPr>
        <w:rFonts w:ascii="Times New Roman" w:eastAsia="Times New Roman" w:hAnsi="Times New Roman" w:cs="Times New Roman"/>
        <w:b w:val="0"/>
        <w:i w:val="0"/>
        <w:strike w:val="0"/>
        <w:dstrike w:val="0"/>
        <w:color w:val="000000"/>
        <w:sz w:val="20"/>
        <w:szCs w:val="20"/>
        <w:u w:val="none" w:color="000000"/>
        <w:vertAlign w:val="baseline"/>
      </w:rPr>
    </w:lvl>
    <w:lvl w:ilvl="2" w:tplc="7550F39C">
      <w:start w:val="1"/>
      <w:numFmt w:val="lowerLetter"/>
      <w:lvlRestart w:val="0"/>
      <w:lvlText w:val="%3)"/>
      <w:lvlJc w:val="left"/>
      <w:pPr>
        <w:ind w:left="1185"/>
      </w:pPr>
      <w:rPr>
        <w:rFonts w:ascii="Times New Roman" w:eastAsia="Times New Roman" w:hAnsi="Times New Roman" w:cs="Times New Roman"/>
        <w:b w:val="0"/>
        <w:i w:val="0"/>
        <w:strike w:val="0"/>
        <w:dstrike w:val="0"/>
        <w:color w:val="000000"/>
        <w:sz w:val="20"/>
        <w:szCs w:val="20"/>
        <w:u w:val="none" w:color="000000"/>
        <w:vertAlign w:val="baseline"/>
      </w:rPr>
    </w:lvl>
    <w:lvl w:ilvl="3" w:tplc="4912BB98">
      <w:start w:val="1"/>
      <w:numFmt w:val="decimal"/>
      <w:lvlText w:val="%4"/>
      <w:lvlJc w:val="left"/>
      <w:pPr>
        <w:ind w:left="1800"/>
      </w:pPr>
      <w:rPr>
        <w:rFonts w:ascii="Times New Roman" w:eastAsia="Times New Roman" w:hAnsi="Times New Roman" w:cs="Times New Roman"/>
        <w:b w:val="0"/>
        <w:i w:val="0"/>
        <w:strike w:val="0"/>
        <w:dstrike w:val="0"/>
        <w:color w:val="000000"/>
        <w:sz w:val="20"/>
        <w:szCs w:val="20"/>
        <w:u w:val="none" w:color="000000"/>
        <w:vertAlign w:val="baseline"/>
      </w:rPr>
    </w:lvl>
    <w:lvl w:ilvl="4" w:tplc="28EAF6E0">
      <w:start w:val="1"/>
      <w:numFmt w:val="lowerLetter"/>
      <w:lvlText w:val="%5"/>
      <w:lvlJc w:val="left"/>
      <w:pPr>
        <w:ind w:left="2520"/>
      </w:pPr>
      <w:rPr>
        <w:rFonts w:ascii="Times New Roman" w:eastAsia="Times New Roman" w:hAnsi="Times New Roman" w:cs="Times New Roman"/>
        <w:b w:val="0"/>
        <w:i w:val="0"/>
        <w:strike w:val="0"/>
        <w:dstrike w:val="0"/>
        <w:color w:val="000000"/>
        <w:sz w:val="20"/>
        <w:szCs w:val="20"/>
        <w:u w:val="none" w:color="000000"/>
        <w:vertAlign w:val="baseline"/>
      </w:rPr>
    </w:lvl>
    <w:lvl w:ilvl="5" w:tplc="AD88CF54">
      <w:start w:val="1"/>
      <w:numFmt w:val="lowerRoman"/>
      <w:lvlText w:val="%6"/>
      <w:lvlJc w:val="left"/>
      <w:pPr>
        <w:ind w:left="3240"/>
      </w:pPr>
      <w:rPr>
        <w:rFonts w:ascii="Times New Roman" w:eastAsia="Times New Roman" w:hAnsi="Times New Roman" w:cs="Times New Roman"/>
        <w:b w:val="0"/>
        <w:i w:val="0"/>
        <w:strike w:val="0"/>
        <w:dstrike w:val="0"/>
        <w:color w:val="000000"/>
        <w:sz w:val="20"/>
        <w:szCs w:val="20"/>
        <w:u w:val="none" w:color="000000"/>
        <w:vertAlign w:val="baseline"/>
      </w:rPr>
    </w:lvl>
    <w:lvl w:ilvl="6" w:tplc="446C7250">
      <w:start w:val="1"/>
      <w:numFmt w:val="decimal"/>
      <w:lvlText w:val="%7"/>
      <w:lvlJc w:val="left"/>
      <w:pPr>
        <w:ind w:left="3960"/>
      </w:pPr>
      <w:rPr>
        <w:rFonts w:ascii="Times New Roman" w:eastAsia="Times New Roman" w:hAnsi="Times New Roman" w:cs="Times New Roman"/>
        <w:b w:val="0"/>
        <w:i w:val="0"/>
        <w:strike w:val="0"/>
        <w:dstrike w:val="0"/>
        <w:color w:val="000000"/>
        <w:sz w:val="20"/>
        <w:szCs w:val="20"/>
        <w:u w:val="none" w:color="000000"/>
        <w:vertAlign w:val="baseline"/>
      </w:rPr>
    </w:lvl>
    <w:lvl w:ilvl="7" w:tplc="E1DC346C">
      <w:start w:val="1"/>
      <w:numFmt w:val="lowerLetter"/>
      <w:lvlText w:val="%8"/>
      <w:lvlJc w:val="left"/>
      <w:pPr>
        <w:ind w:left="4680"/>
      </w:pPr>
      <w:rPr>
        <w:rFonts w:ascii="Times New Roman" w:eastAsia="Times New Roman" w:hAnsi="Times New Roman" w:cs="Times New Roman"/>
        <w:b w:val="0"/>
        <w:i w:val="0"/>
        <w:strike w:val="0"/>
        <w:dstrike w:val="0"/>
        <w:color w:val="000000"/>
        <w:sz w:val="20"/>
        <w:szCs w:val="20"/>
        <w:u w:val="none" w:color="000000"/>
        <w:vertAlign w:val="baseline"/>
      </w:rPr>
    </w:lvl>
    <w:lvl w:ilvl="8" w:tplc="A2505118">
      <w:start w:val="1"/>
      <w:numFmt w:val="lowerRoman"/>
      <w:lvlText w:val="%9"/>
      <w:lvlJc w:val="left"/>
      <w:pPr>
        <w:ind w:left="5400"/>
      </w:pPr>
      <w:rPr>
        <w:rFonts w:ascii="Times New Roman" w:eastAsia="Times New Roman" w:hAnsi="Times New Roman" w:cs="Times New Roman"/>
        <w:b w:val="0"/>
        <w:i w:val="0"/>
        <w:strike w:val="0"/>
        <w:dstrike w:val="0"/>
        <w:color w:val="000000"/>
        <w:sz w:val="20"/>
        <w:szCs w:val="20"/>
        <w:u w:val="none" w:color="000000"/>
        <w:vertAlign w:val="baseline"/>
      </w:rPr>
    </w:lvl>
  </w:abstractNum>
  <w:abstractNum w:abstractNumId="141" w15:restartNumberingAfterBreak="0">
    <w:nsid w:val="38747762"/>
    <w:multiLevelType w:val="hybridMultilevel"/>
    <w:tmpl w:val="FFFFFFFF"/>
    <w:lvl w:ilvl="0" w:tplc="1F463C9C">
      <w:start w:val="1"/>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vertAlign w:val="baseline"/>
      </w:rPr>
    </w:lvl>
    <w:lvl w:ilvl="1" w:tplc="7EA61A60">
      <w:start w:val="1"/>
      <w:numFmt w:val="lowerLetter"/>
      <w:lvlText w:val="%2"/>
      <w:lvlJc w:val="left"/>
      <w:pPr>
        <w:ind w:left="617"/>
      </w:pPr>
      <w:rPr>
        <w:rFonts w:ascii="Times New Roman" w:eastAsia="Times New Roman" w:hAnsi="Times New Roman" w:cs="Times New Roman"/>
        <w:b w:val="0"/>
        <w:i w:val="0"/>
        <w:strike w:val="0"/>
        <w:dstrike w:val="0"/>
        <w:color w:val="000000"/>
        <w:sz w:val="22"/>
        <w:szCs w:val="22"/>
        <w:u w:val="none" w:color="000000"/>
        <w:vertAlign w:val="baseline"/>
      </w:rPr>
    </w:lvl>
    <w:lvl w:ilvl="2" w:tplc="30C2FF00">
      <w:start w:val="4"/>
      <w:numFmt w:val="lowerRoman"/>
      <w:lvlRestart w:val="0"/>
      <w:lvlText w:val="%3."/>
      <w:lvlJc w:val="left"/>
      <w:pPr>
        <w:ind w:left="1185"/>
      </w:pPr>
      <w:rPr>
        <w:rFonts w:ascii="Times New Roman" w:eastAsia="Times New Roman" w:hAnsi="Times New Roman" w:cs="Times New Roman"/>
        <w:b w:val="0"/>
        <w:i w:val="0"/>
        <w:strike w:val="0"/>
        <w:dstrike w:val="0"/>
        <w:color w:val="000000"/>
        <w:sz w:val="22"/>
        <w:szCs w:val="22"/>
        <w:u w:val="none" w:color="000000"/>
        <w:vertAlign w:val="baseline"/>
      </w:rPr>
    </w:lvl>
    <w:lvl w:ilvl="3" w:tplc="4B6E1138">
      <w:start w:val="1"/>
      <w:numFmt w:val="decimal"/>
      <w:lvlText w:val="%4"/>
      <w:lvlJc w:val="left"/>
      <w:pPr>
        <w:ind w:left="1594"/>
      </w:pPr>
      <w:rPr>
        <w:rFonts w:ascii="Times New Roman" w:eastAsia="Times New Roman" w:hAnsi="Times New Roman" w:cs="Times New Roman"/>
        <w:b w:val="0"/>
        <w:i w:val="0"/>
        <w:strike w:val="0"/>
        <w:dstrike w:val="0"/>
        <w:color w:val="000000"/>
        <w:sz w:val="22"/>
        <w:szCs w:val="22"/>
        <w:u w:val="none" w:color="000000"/>
        <w:vertAlign w:val="baseline"/>
      </w:rPr>
    </w:lvl>
    <w:lvl w:ilvl="4" w:tplc="04CAF240">
      <w:start w:val="1"/>
      <w:numFmt w:val="lowerLetter"/>
      <w:lvlText w:val="%5"/>
      <w:lvlJc w:val="left"/>
      <w:pPr>
        <w:ind w:left="2314"/>
      </w:pPr>
      <w:rPr>
        <w:rFonts w:ascii="Times New Roman" w:eastAsia="Times New Roman" w:hAnsi="Times New Roman" w:cs="Times New Roman"/>
        <w:b w:val="0"/>
        <w:i w:val="0"/>
        <w:strike w:val="0"/>
        <w:dstrike w:val="0"/>
        <w:color w:val="000000"/>
        <w:sz w:val="22"/>
        <w:szCs w:val="22"/>
        <w:u w:val="none" w:color="000000"/>
        <w:vertAlign w:val="baseline"/>
      </w:rPr>
    </w:lvl>
    <w:lvl w:ilvl="5" w:tplc="36BAD9A6">
      <w:start w:val="1"/>
      <w:numFmt w:val="lowerRoman"/>
      <w:lvlText w:val="%6"/>
      <w:lvlJc w:val="left"/>
      <w:pPr>
        <w:ind w:left="3034"/>
      </w:pPr>
      <w:rPr>
        <w:rFonts w:ascii="Times New Roman" w:eastAsia="Times New Roman" w:hAnsi="Times New Roman" w:cs="Times New Roman"/>
        <w:b w:val="0"/>
        <w:i w:val="0"/>
        <w:strike w:val="0"/>
        <w:dstrike w:val="0"/>
        <w:color w:val="000000"/>
        <w:sz w:val="22"/>
        <w:szCs w:val="22"/>
        <w:u w:val="none" w:color="000000"/>
        <w:vertAlign w:val="baseline"/>
      </w:rPr>
    </w:lvl>
    <w:lvl w:ilvl="6" w:tplc="65D88294">
      <w:start w:val="1"/>
      <w:numFmt w:val="decimal"/>
      <w:lvlText w:val="%7"/>
      <w:lvlJc w:val="left"/>
      <w:pPr>
        <w:ind w:left="3754"/>
      </w:pPr>
      <w:rPr>
        <w:rFonts w:ascii="Times New Roman" w:eastAsia="Times New Roman" w:hAnsi="Times New Roman" w:cs="Times New Roman"/>
        <w:b w:val="0"/>
        <w:i w:val="0"/>
        <w:strike w:val="0"/>
        <w:dstrike w:val="0"/>
        <w:color w:val="000000"/>
        <w:sz w:val="22"/>
        <w:szCs w:val="22"/>
        <w:u w:val="none" w:color="000000"/>
        <w:vertAlign w:val="baseline"/>
      </w:rPr>
    </w:lvl>
    <w:lvl w:ilvl="7" w:tplc="EFC01986">
      <w:start w:val="1"/>
      <w:numFmt w:val="lowerLetter"/>
      <w:lvlText w:val="%8"/>
      <w:lvlJc w:val="left"/>
      <w:pPr>
        <w:ind w:left="4474"/>
      </w:pPr>
      <w:rPr>
        <w:rFonts w:ascii="Times New Roman" w:eastAsia="Times New Roman" w:hAnsi="Times New Roman" w:cs="Times New Roman"/>
        <w:b w:val="0"/>
        <w:i w:val="0"/>
        <w:strike w:val="0"/>
        <w:dstrike w:val="0"/>
        <w:color w:val="000000"/>
        <w:sz w:val="22"/>
        <w:szCs w:val="22"/>
        <w:u w:val="none" w:color="000000"/>
        <w:vertAlign w:val="baseline"/>
      </w:rPr>
    </w:lvl>
    <w:lvl w:ilvl="8" w:tplc="A4E8EDE0">
      <w:start w:val="1"/>
      <w:numFmt w:val="lowerRoman"/>
      <w:lvlText w:val="%9"/>
      <w:lvlJc w:val="left"/>
      <w:pPr>
        <w:ind w:left="5194"/>
      </w:pPr>
      <w:rPr>
        <w:rFonts w:ascii="Times New Roman" w:eastAsia="Times New Roman" w:hAnsi="Times New Roman" w:cs="Times New Roman"/>
        <w:b w:val="0"/>
        <w:i w:val="0"/>
        <w:strike w:val="0"/>
        <w:dstrike w:val="0"/>
        <w:color w:val="000000"/>
        <w:sz w:val="22"/>
        <w:szCs w:val="22"/>
        <w:u w:val="none" w:color="000000"/>
        <w:vertAlign w:val="baseline"/>
      </w:rPr>
    </w:lvl>
  </w:abstractNum>
  <w:abstractNum w:abstractNumId="142" w15:restartNumberingAfterBreak="0">
    <w:nsid w:val="389439E2"/>
    <w:multiLevelType w:val="hybridMultilevel"/>
    <w:tmpl w:val="A058EF30"/>
    <w:lvl w:ilvl="0" w:tplc="4009001B">
      <w:start w:val="1"/>
      <w:numFmt w:val="lowerRoman"/>
      <w:lvlText w:val="%1."/>
      <w:lvlJc w:val="righ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43" w15:restartNumberingAfterBreak="0">
    <w:nsid w:val="3A3B1BEF"/>
    <w:multiLevelType w:val="hybridMultilevel"/>
    <w:tmpl w:val="89D2AF46"/>
    <w:lvl w:ilvl="0" w:tplc="213690B8">
      <w:start w:val="3"/>
      <w:numFmt w:val="decimal"/>
      <w:lvlText w:val="%1.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4" w15:restartNumberingAfterBreak="0">
    <w:nsid w:val="3AC13F72"/>
    <w:multiLevelType w:val="multilevel"/>
    <w:tmpl w:val="84F8962A"/>
    <w:styleLink w:val="WW8Num29"/>
    <w:lvl w:ilvl="0">
      <w:start w:val="1"/>
      <w:numFmt w:val="lowerLetter"/>
      <w:lvlText w:val="(%1)"/>
      <w:lvlJc w:val="left"/>
      <w:pPr>
        <w:ind w:left="360" w:hanging="360"/>
      </w:pPr>
      <w:rPr>
        <w:rFonts w:ascii="Times New Roman" w:eastAsia="Times New Roman"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5" w15:restartNumberingAfterBreak="0">
    <w:nsid w:val="3ADE0834"/>
    <w:multiLevelType w:val="singleLevel"/>
    <w:tmpl w:val="4CFA9676"/>
    <w:lvl w:ilvl="0">
      <w:start w:val="1"/>
      <w:numFmt w:val="lowerRoman"/>
      <w:lvlText w:val="(%1)"/>
      <w:lvlJc w:val="right"/>
      <w:pPr>
        <w:ind w:left="720" w:hanging="360"/>
      </w:pPr>
      <w:rPr>
        <w:rFonts w:hint="default"/>
        <w:strike w:val="0"/>
      </w:rPr>
    </w:lvl>
  </w:abstractNum>
  <w:abstractNum w:abstractNumId="146" w15:restartNumberingAfterBreak="0">
    <w:nsid w:val="3AFA5088"/>
    <w:multiLevelType w:val="hybridMultilevel"/>
    <w:tmpl w:val="5B2C4230"/>
    <w:lvl w:ilvl="0" w:tplc="4CFA9676">
      <w:start w:val="1"/>
      <w:numFmt w:val="lowerRoman"/>
      <w:lvlText w:val="(%1)"/>
      <w:lvlJc w:val="right"/>
      <w:pPr>
        <w:ind w:left="2880" w:hanging="360"/>
      </w:pPr>
      <w:rPr>
        <w:rFonts w:hint="default"/>
        <w:strike w:val="0"/>
      </w:rPr>
    </w:lvl>
    <w:lvl w:ilvl="1" w:tplc="40090019" w:tentative="1">
      <w:start w:val="1"/>
      <w:numFmt w:val="lowerLetter"/>
      <w:lvlText w:val="%2."/>
      <w:lvlJc w:val="left"/>
      <w:pPr>
        <w:ind w:left="3600" w:hanging="360"/>
      </w:pPr>
    </w:lvl>
    <w:lvl w:ilvl="2" w:tplc="4009001B" w:tentative="1">
      <w:start w:val="1"/>
      <w:numFmt w:val="lowerRoman"/>
      <w:lvlText w:val="%3."/>
      <w:lvlJc w:val="right"/>
      <w:pPr>
        <w:ind w:left="4320" w:hanging="180"/>
      </w:pPr>
    </w:lvl>
    <w:lvl w:ilvl="3" w:tplc="4009000F" w:tentative="1">
      <w:start w:val="1"/>
      <w:numFmt w:val="decimal"/>
      <w:lvlText w:val="%4."/>
      <w:lvlJc w:val="left"/>
      <w:pPr>
        <w:ind w:left="5040" w:hanging="360"/>
      </w:pPr>
    </w:lvl>
    <w:lvl w:ilvl="4" w:tplc="40090019" w:tentative="1">
      <w:start w:val="1"/>
      <w:numFmt w:val="lowerLetter"/>
      <w:lvlText w:val="%5."/>
      <w:lvlJc w:val="left"/>
      <w:pPr>
        <w:ind w:left="5760" w:hanging="360"/>
      </w:pPr>
    </w:lvl>
    <w:lvl w:ilvl="5" w:tplc="4009001B" w:tentative="1">
      <w:start w:val="1"/>
      <w:numFmt w:val="lowerRoman"/>
      <w:lvlText w:val="%6."/>
      <w:lvlJc w:val="right"/>
      <w:pPr>
        <w:ind w:left="6480" w:hanging="180"/>
      </w:pPr>
    </w:lvl>
    <w:lvl w:ilvl="6" w:tplc="4009000F" w:tentative="1">
      <w:start w:val="1"/>
      <w:numFmt w:val="decimal"/>
      <w:lvlText w:val="%7."/>
      <w:lvlJc w:val="left"/>
      <w:pPr>
        <w:ind w:left="7200" w:hanging="360"/>
      </w:pPr>
    </w:lvl>
    <w:lvl w:ilvl="7" w:tplc="40090019" w:tentative="1">
      <w:start w:val="1"/>
      <w:numFmt w:val="lowerLetter"/>
      <w:lvlText w:val="%8."/>
      <w:lvlJc w:val="left"/>
      <w:pPr>
        <w:ind w:left="7920" w:hanging="360"/>
      </w:pPr>
    </w:lvl>
    <w:lvl w:ilvl="8" w:tplc="4009001B" w:tentative="1">
      <w:start w:val="1"/>
      <w:numFmt w:val="lowerRoman"/>
      <w:lvlText w:val="%9."/>
      <w:lvlJc w:val="right"/>
      <w:pPr>
        <w:ind w:left="8640" w:hanging="180"/>
      </w:pPr>
    </w:lvl>
  </w:abstractNum>
  <w:abstractNum w:abstractNumId="147" w15:restartNumberingAfterBreak="0">
    <w:nsid w:val="3B3A602F"/>
    <w:multiLevelType w:val="hybridMultilevel"/>
    <w:tmpl w:val="4BF457BC"/>
    <w:lvl w:ilvl="0" w:tplc="CE7AA522">
      <w:start w:val="1"/>
      <w:numFmt w:val="lowerRoman"/>
      <w:lvlText w:val="(%1)"/>
      <w:lvlJc w:val="left"/>
      <w:pPr>
        <w:ind w:left="720" w:hanging="360"/>
      </w:pPr>
      <w:rPr>
        <w:rFonts w:hint="default"/>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8" w15:restartNumberingAfterBreak="0">
    <w:nsid w:val="3B822853"/>
    <w:multiLevelType w:val="hybridMultilevel"/>
    <w:tmpl w:val="FFFFFFFF"/>
    <w:lvl w:ilvl="0" w:tplc="3BD820EC">
      <w:start w:val="1"/>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vertAlign w:val="baseline"/>
      </w:rPr>
    </w:lvl>
    <w:lvl w:ilvl="1" w:tplc="626E98CC">
      <w:start w:val="1"/>
      <w:numFmt w:val="lowerLetter"/>
      <w:lvlText w:val="%2"/>
      <w:lvlJc w:val="left"/>
      <w:pPr>
        <w:ind w:left="696"/>
      </w:pPr>
      <w:rPr>
        <w:rFonts w:ascii="Times New Roman" w:eastAsia="Times New Roman" w:hAnsi="Times New Roman" w:cs="Times New Roman"/>
        <w:b w:val="0"/>
        <w:i w:val="0"/>
        <w:strike w:val="0"/>
        <w:dstrike w:val="0"/>
        <w:color w:val="000000"/>
        <w:sz w:val="22"/>
        <w:szCs w:val="22"/>
        <w:u w:val="none" w:color="000000"/>
        <w:vertAlign w:val="baseline"/>
      </w:rPr>
    </w:lvl>
    <w:lvl w:ilvl="2" w:tplc="340ABDDC">
      <w:start w:val="1"/>
      <w:numFmt w:val="lowerRoman"/>
      <w:lvlRestart w:val="0"/>
      <w:lvlText w:val="(%3)"/>
      <w:lvlJc w:val="left"/>
      <w:pPr>
        <w:ind w:left="1426"/>
      </w:pPr>
      <w:rPr>
        <w:rFonts w:ascii="Times New Roman" w:eastAsia="Times New Roman" w:hAnsi="Times New Roman" w:cs="Times New Roman"/>
        <w:b w:val="0"/>
        <w:i w:val="0"/>
        <w:strike w:val="0"/>
        <w:dstrike w:val="0"/>
        <w:color w:val="000000"/>
        <w:sz w:val="22"/>
        <w:szCs w:val="22"/>
        <w:u w:val="none" w:color="000000"/>
        <w:vertAlign w:val="baseline"/>
      </w:rPr>
    </w:lvl>
    <w:lvl w:ilvl="3" w:tplc="1DC692D6">
      <w:start w:val="1"/>
      <w:numFmt w:val="decimal"/>
      <w:lvlText w:val="%4"/>
      <w:lvlJc w:val="left"/>
      <w:pPr>
        <w:ind w:left="1752"/>
      </w:pPr>
      <w:rPr>
        <w:rFonts w:ascii="Times New Roman" w:eastAsia="Times New Roman" w:hAnsi="Times New Roman" w:cs="Times New Roman"/>
        <w:b w:val="0"/>
        <w:i w:val="0"/>
        <w:strike w:val="0"/>
        <w:dstrike w:val="0"/>
        <w:color w:val="000000"/>
        <w:sz w:val="22"/>
        <w:szCs w:val="22"/>
        <w:u w:val="none" w:color="000000"/>
        <w:vertAlign w:val="baseline"/>
      </w:rPr>
    </w:lvl>
    <w:lvl w:ilvl="4" w:tplc="B01C9558">
      <w:start w:val="1"/>
      <w:numFmt w:val="lowerLetter"/>
      <w:lvlText w:val="%5"/>
      <w:lvlJc w:val="left"/>
      <w:pPr>
        <w:ind w:left="2472"/>
      </w:pPr>
      <w:rPr>
        <w:rFonts w:ascii="Times New Roman" w:eastAsia="Times New Roman" w:hAnsi="Times New Roman" w:cs="Times New Roman"/>
        <w:b w:val="0"/>
        <w:i w:val="0"/>
        <w:strike w:val="0"/>
        <w:dstrike w:val="0"/>
        <w:color w:val="000000"/>
        <w:sz w:val="22"/>
        <w:szCs w:val="22"/>
        <w:u w:val="none" w:color="000000"/>
        <w:vertAlign w:val="baseline"/>
      </w:rPr>
    </w:lvl>
    <w:lvl w:ilvl="5" w:tplc="E74E386E">
      <w:start w:val="1"/>
      <w:numFmt w:val="lowerRoman"/>
      <w:lvlText w:val="%6"/>
      <w:lvlJc w:val="left"/>
      <w:pPr>
        <w:ind w:left="3192"/>
      </w:pPr>
      <w:rPr>
        <w:rFonts w:ascii="Times New Roman" w:eastAsia="Times New Roman" w:hAnsi="Times New Roman" w:cs="Times New Roman"/>
        <w:b w:val="0"/>
        <w:i w:val="0"/>
        <w:strike w:val="0"/>
        <w:dstrike w:val="0"/>
        <w:color w:val="000000"/>
        <w:sz w:val="22"/>
        <w:szCs w:val="22"/>
        <w:u w:val="none" w:color="000000"/>
        <w:vertAlign w:val="baseline"/>
      </w:rPr>
    </w:lvl>
    <w:lvl w:ilvl="6" w:tplc="5F441BAE">
      <w:start w:val="1"/>
      <w:numFmt w:val="decimal"/>
      <w:lvlText w:val="%7"/>
      <w:lvlJc w:val="left"/>
      <w:pPr>
        <w:ind w:left="3912"/>
      </w:pPr>
      <w:rPr>
        <w:rFonts w:ascii="Times New Roman" w:eastAsia="Times New Roman" w:hAnsi="Times New Roman" w:cs="Times New Roman"/>
        <w:b w:val="0"/>
        <w:i w:val="0"/>
        <w:strike w:val="0"/>
        <w:dstrike w:val="0"/>
        <w:color w:val="000000"/>
        <w:sz w:val="22"/>
        <w:szCs w:val="22"/>
        <w:u w:val="none" w:color="000000"/>
        <w:vertAlign w:val="baseline"/>
      </w:rPr>
    </w:lvl>
    <w:lvl w:ilvl="7" w:tplc="67C8E254">
      <w:start w:val="1"/>
      <w:numFmt w:val="lowerLetter"/>
      <w:lvlText w:val="%8"/>
      <w:lvlJc w:val="left"/>
      <w:pPr>
        <w:ind w:left="4632"/>
      </w:pPr>
      <w:rPr>
        <w:rFonts w:ascii="Times New Roman" w:eastAsia="Times New Roman" w:hAnsi="Times New Roman" w:cs="Times New Roman"/>
        <w:b w:val="0"/>
        <w:i w:val="0"/>
        <w:strike w:val="0"/>
        <w:dstrike w:val="0"/>
        <w:color w:val="000000"/>
        <w:sz w:val="22"/>
        <w:szCs w:val="22"/>
        <w:u w:val="none" w:color="000000"/>
        <w:vertAlign w:val="baseline"/>
      </w:rPr>
    </w:lvl>
    <w:lvl w:ilvl="8" w:tplc="3F4CA0F4">
      <w:start w:val="1"/>
      <w:numFmt w:val="lowerRoman"/>
      <w:lvlText w:val="%9"/>
      <w:lvlJc w:val="left"/>
      <w:pPr>
        <w:ind w:left="5352"/>
      </w:pPr>
      <w:rPr>
        <w:rFonts w:ascii="Times New Roman" w:eastAsia="Times New Roman" w:hAnsi="Times New Roman" w:cs="Times New Roman"/>
        <w:b w:val="0"/>
        <w:i w:val="0"/>
        <w:strike w:val="0"/>
        <w:dstrike w:val="0"/>
        <w:color w:val="000000"/>
        <w:sz w:val="22"/>
        <w:szCs w:val="22"/>
        <w:u w:val="none" w:color="000000"/>
        <w:vertAlign w:val="baseline"/>
      </w:rPr>
    </w:lvl>
  </w:abstractNum>
  <w:abstractNum w:abstractNumId="149" w15:restartNumberingAfterBreak="0">
    <w:nsid w:val="3B8D62E7"/>
    <w:multiLevelType w:val="hybridMultilevel"/>
    <w:tmpl w:val="EE8AEE30"/>
    <w:lvl w:ilvl="0" w:tplc="0409001B">
      <w:start w:val="1"/>
      <w:numFmt w:val="lowerRoman"/>
      <w:lvlText w:val="%1."/>
      <w:lvlJc w:val="right"/>
      <w:pPr>
        <w:ind w:left="720" w:hanging="360"/>
      </w:pPr>
    </w:lvl>
    <w:lvl w:ilvl="1" w:tplc="4CFA9676">
      <w:start w:val="1"/>
      <w:numFmt w:val="lowerRoman"/>
      <w:lvlText w:val="(%2)"/>
      <w:lvlJc w:val="right"/>
      <w:pPr>
        <w:ind w:left="1440" w:hanging="360"/>
      </w:pPr>
      <w:rPr>
        <w:rFonts w:hint="default"/>
        <w:strike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0" w15:restartNumberingAfterBreak="0">
    <w:nsid w:val="3BEA4DF3"/>
    <w:multiLevelType w:val="hybridMultilevel"/>
    <w:tmpl w:val="FFFFFFFF"/>
    <w:lvl w:ilvl="0" w:tplc="BDBE9EE0">
      <w:start w:val="1"/>
      <w:numFmt w:val="decimal"/>
      <w:lvlText w:val="%1"/>
      <w:lvlJc w:val="left"/>
      <w:pPr>
        <w:ind w:left="360"/>
      </w:pPr>
      <w:rPr>
        <w:rFonts w:ascii="Times New Roman" w:eastAsia="Times New Roman" w:hAnsi="Times New Roman" w:cs="Times New Roman"/>
        <w:b w:val="0"/>
        <w:i w:val="0"/>
        <w:strike w:val="0"/>
        <w:dstrike w:val="0"/>
        <w:color w:val="000000"/>
        <w:sz w:val="20"/>
        <w:szCs w:val="20"/>
        <w:u w:val="none" w:color="000000"/>
        <w:vertAlign w:val="baseline"/>
      </w:rPr>
    </w:lvl>
    <w:lvl w:ilvl="1" w:tplc="9D1A66C4">
      <w:start w:val="1"/>
      <w:numFmt w:val="lowerLetter"/>
      <w:lvlText w:val="%2"/>
      <w:lvlJc w:val="left"/>
      <w:pPr>
        <w:ind w:left="964"/>
      </w:pPr>
      <w:rPr>
        <w:rFonts w:ascii="Times New Roman" w:eastAsia="Times New Roman" w:hAnsi="Times New Roman" w:cs="Times New Roman"/>
        <w:b w:val="0"/>
        <w:i w:val="0"/>
        <w:strike w:val="0"/>
        <w:dstrike w:val="0"/>
        <w:color w:val="000000"/>
        <w:sz w:val="20"/>
        <w:szCs w:val="20"/>
        <w:u w:val="none" w:color="000000"/>
        <w:vertAlign w:val="baseline"/>
      </w:rPr>
    </w:lvl>
    <w:lvl w:ilvl="2" w:tplc="D17E5E0E">
      <w:start w:val="1"/>
      <w:numFmt w:val="lowerRoman"/>
      <w:lvlText w:val="%3."/>
      <w:lvlJc w:val="left"/>
      <w:pPr>
        <w:ind w:left="1098"/>
      </w:pPr>
      <w:rPr>
        <w:rFonts w:ascii="Times New Roman" w:eastAsia="Times New Roman" w:hAnsi="Times New Roman" w:cs="Times New Roman"/>
        <w:b w:val="0"/>
        <w:i w:val="0"/>
        <w:strike w:val="0"/>
        <w:dstrike w:val="0"/>
        <w:color w:val="000000"/>
        <w:sz w:val="20"/>
        <w:szCs w:val="20"/>
        <w:u w:val="none" w:color="000000"/>
        <w:vertAlign w:val="baseline"/>
      </w:rPr>
    </w:lvl>
    <w:lvl w:ilvl="3" w:tplc="B070353E">
      <w:start w:val="1"/>
      <w:numFmt w:val="decimal"/>
      <w:lvlText w:val="%4"/>
      <w:lvlJc w:val="left"/>
      <w:pPr>
        <w:ind w:left="2288"/>
      </w:pPr>
      <w:rPr>
        <w:rFonts w:ascii="Times New Roman" w:eastAsia="Times New Roman" w:hAnsi="Times New Roman" w:cs="Times New Roman"/>
        <w:b w:val="0"/>
        <w:i w:val="0"/>
        <w:strike w:val="0"/>
        <w:dstrike w:val="0"/>
        <w:color w:val="000000"/>
        <w:sz w:val="20"/>
        <w:szCs w:val="20"/>
        <w:u w:val="none" w:color="000000"/>
        <w:vertAlign w:val="baseline"/>
      </w:rPr>
    </w:lvl>
    <w:lvl w:ilvl="4" w:tplc="14705D92">
      <w:start w:val="1"/>
      <w:numFmt w:val="lowerLetter"/>
      <w:lvlText w:val="%5"/>
      <w:lvlJc w:val="left"/>
      <w:pPr>
        <w:ind w:left="3008"/>
      </w:pPr>
      <w:rPr>
        <w:rFonts w:ascii="Times New Roman" w:eastAsia="Times New Roman" w:hAnsi="Times New Roman" w:cs="Times New Roman"/>
        <w:b w:val="0"/>
        <w:i w:val="0"/>
        <w:strike w:val="0"/>
        <w:dstrike w:val="0"/>
        <w:color w:val="000000"/>
        <w:sz w:val="20"/>
        <w:szCs w:val="20"/>
        <w:u w:val="none" w:color="000000"/>
        <w:vertAlign w:val="baseline"/>
      </w:rPr>
    </w:lvl>
    <w:lvl w:ilvl="5" w:tplc="3CF63A98">
      <w:start w:val="1"/>
      <w:numFmt w:val="lowerRoman"/>
      <w:lvlText w:val="%6"/>
      <w:lvlJc w:val="left"/>
      <w:pPr>
        <w:ind w:left="3728"/>
      </w:pPr>
      <w:rPr>
        <w:rFonts w:ascii="Times New Roman" w:eastAsia="Times New Roman" w:hAnsi="Times New Roman" w:cs="Times New Roman"/>
        <w:b w:val="0"/>
        <w:i w:val="0"/>
        <w:strike w:val="0"/>
        <w:dstrike w:val="0"/>
        <w:color w:val="000000"/>
        <w:sz w:val="20"/>
        <w:szCs w:val="20"/>
        <w:u w:val="none" w:color="000000"/>
        <w:vertAlign w:val="baseline"/>
      </w:rPr>
    </w:lvl>
    <w:lvl w:ilvl="6" w:tplc="36A4A86A">
      <w:start w:val="1"/>
      <w:numFmt w:val="decimal"/>
      <w:lvlText w:val="%7"/>
      <w:lvlJc w:val="left"/>
      <w:pPr>
        <w:ind w:left="4448"/>
      </w:pPr>
      <w:rPr>
        <w:rFonts w:ascii="Times New Roman" w:eastAsia="Times New Roman" w:hAnsi="Times New Roman" w:cs="Times New Roman"/>
        <w:b w:val="0"/>
        <w:i w:val="0"/>
        <w:strike w:val="0"/>
        <w:dstrike w:val="0"/>
        <w:color w:val="000000"/>
        <w:sz w:val="20"/>
        <w:szCs w:val="20"/>
        <w:u w:val="none" w:color="000000"/>
        <w:vertAlign w:val="baseline"/>
      </w:rPr>
    </w:lvl>
    <w:lvl w:ilvl="7" w:tplc="918AF8D0">
      <w:start w:val="1"/>
      <w:numFmt w:val="lowerLetter"/>
      <w:lvlText w:val="%8"/>
      <w:lvlJc w:val="left"/>
      <w:pPr>
        <w:ind w:left="5168"/>
      </w:pPr>
      <w:rPr>
        <w:rFonts w:ascii="Times New Roman" w:eastAsia="Times New Roman" w:hAnsi="Times New Roman" w:cs="Times New Roman"/>
        <w:b w:val="0"/>
        <w:i w:val="0"/>
        <w:strike w:val="0"/>
        <w:dstrike w:val="0"/>
        <w:color w:val="000000"/>
        <w:sz w:val="20"/>
        <w:szCs w:val="20"/>
        <w:u w:val="none" w:color="000000"/>
        <w:vertAlign w:val="baseline"/>
      </w:rPr>
    </w:lvl>
    <w:lvl w:ilvl="8" w:tplc="C7F22372">
      <w:start w:val="1"/>
      <w:numFmt w:val="lowerRoman"/>
      <w:lvlText w:val="%9"/>
      <w:lvlJc w:val="left"/>
      <w:pPr>
        <w:ind w:left="5888"/>
      </w:pPr>
      <w:rPr>
        <w:rFonts w:ascii="Times New Roman" w:eastAsia="Times New Roman" w:hAnsi="Times New Roman" w:cs="Times New Roman"/>
        <w:b w:val="0"/>
        <w:i w:val="0"/>
        <w:strike w:val="0"/>
        <w:dstrike w:val="0"/>
        <w:color w:val="000000"/>
        <w:sz w:val="20"/>
        <w:szCs w:val="20"/>
        <w:u w:val="none" w:color="000000"/>
        <w:vertAlign w:val="baseline"/>
      </w:rPr>
    </w:lvl>
  </w:abstractNum>
  <w:abstractNum w:abstractNumId="151" w15:restartNumberingAfterBreak="0">
    <w:nsid w:val="3C6C2B59"/>
    <w:multiLevelType w:val="hybridMultilevel"/>
    <w:tmpl w:val="FFFFFFFF"/>
    <w:lvl w:ilvl="0" w:tplc="C9AEB688">
      <w:start w:val="1"/>
      <w:numFmt w:val="decimal"/>
      <w:lvlText w:val="%1"/>
      <w:lvlJc w:val="left"/>
      <w:pPr>
        <w:ind w:left="360"/>
      </w:pPr>
      <w:rPr>
        <w:rFonts w:ascii="Times New Roman" w:eastAsia="Times New Roman" w:hAnsi="Times New Roman" w:cs="Times New Roman"/>
        <w:b w:val="0"/>
        <w:i w:val="0"/>
        <w:strike w:val="0"/>
        <w:dstrike w:val="0"/>
        <w:color w:val="000000"/>
        <w:sz w:val="20"/>
        <w:szCs w:val="20"/>
        <w:u w:val="none" w:color="000000"/>
        <w:vertAlign w:val="baseline"/>
      </w:rPr>
    </w:lvl>
    <w:lvl w:ilvl="1" w:tplc="1CF0A6A8">
      <w:start w:val="1"/>
      <w:numFmt w:val="lowerLetter"/>
      <w:lvlText w:val="%2"/>
      <w:lvlJc w:val="left"/>
      <w:pPr>
        <w:ind w:left="812"/>
      </w:pPr>
      <w:rPr>
        <w:rFonts w:ascii="Times New Roman" w:eastAsia="Times New Roman" w:hAnsi="Times New Roman" w:cs="Times New Roman"/>
        <w:b w:val="0"/>
        <w:i w:val="0"/>
        <w:strike w:val="0"/>
        <w:dstrike w:val="0"/>
        <w:color w:val="000000"/>
        <w:sz w:val="20"/>
        <w:szCs w:val="20"/>
        <w:u w:val="none" w:color="000000"/>
        <w:vertAlign w:val="baseline"/>
      </w:rPr>
    </w:lvl>
    <w:lvl w:ilvl="2" w:tplc="27B0F3FE">
      <w:start w:val="1"/>
      <w:numFmt w:val="lowerRoman"/>
      <w:lvlText w:val="%3"/>
      <w:lvlJc w:val="left"/>
      <w:pPr>
        <w:ind w:left="1264"/>
      </w:pPr>
      <w:rPr>
        <w:rFonts w:ascii="Times New Roman" w:eastAsia="Times New Roman" w:hAnsi="Times New Roman" w:cs="Times New Roman"/>
        <w:b w:val="0"/>
        <w:i w:val="0"/>
        <w:strike w:val="0"/>
        <w:dstrike w:val="0"/>
        <w:color w:val="000000"/>
        <w:sz w:val="20"/>
        <w:szCs w:val="20"/>
        <w:u w:val="none" w:color="000000"/>
        <w:vertAlign w:val="baseline"/>
      </w:rPr>
    </w:lvl>
    <w:lvl w:ilvl="3" w:tplc="F5E860A2">
      <w:start w:val="1"/>
      <w:numFmt w:val="decimal"/>
      <w:lvlText w:val="%4"/>
      <w:lvlJc w:val="left"/>
      <w:pPr>
        <w:ind w:left="1716"/>
      </w:pPr>
      <w:rPr>
        <w:rFonts w:ascii="Times New Roman" w:eastAsia="Times New Roman" w:hAnsi="Times New Roman" w:cs="Times New Roman"/>
        <w:b w:val="0"/>
        <w:i w:val="0"/>
        <w:strike w:val="0"/>
        <w:dstrike w:val="0"/>
        <w:color w:val="000000"/>
        <w:sz w:val="20"/>
        <w:szCs w:val="20"/>
        <w:u w:val="none" w:color="000000"/>
        <w:vertAlign w:val="baseline"/>
      </w:rPr>
    </w:lvl>
    <w:lvl w:ilvl="4" w:tplc="B4AA730A">
      <w:start w:val="1"/>
      <w:numFmt w:val="lowerRoman"/>
      <w:lvlRestart w:val="0"/>
      <w:lvlText w:val="%5."/>
      <w:lvlJc w:val="left"/>
      <w:pPr>
        <w:ind w:left="2576"/>
      </w:pPr>
      <w:rPr>
        <w:rFonts w:ascii="Times New Roman" w:eastAsia="Times New Roman" w:hAnsi="Times New Roman" w:cs="Times New Roman"/>
        <w:b w:val="0"/>
        <w:i w:val="0"/>
        <w:strike w:val="0"/>
        <w:dstrike w:val="0"/>
        <w:color w:val="000000"/>
        <w:sz w:val="20"/>
        <w:szCs w:val="20"/>
        <w:u w:val="none" w:color="000000"/>
        <w:vertAlign w:val="baseline"/>
      </w:rPr>
    </w:lvl>
    <w:lvl w:ilvl="5" w:tplc="B4245A82">
      <w:start w:val="1"/>
      <w:numFmt w:val="lowerRoman"/>
      <w:lvlText w:val="%6"/>
      <w:lvlJc w:val="left"/>
      <w:pPr>
        <w:ind w:left="2888"/>
      </w:pPr>
      <w:rPr>
        <w:rFonts w:ascii="Times New Roman" w:eastAsia="Times New Roman" w:hAnsi="Times New Roman" w:cs="Times New Roman"/>
        <w:b w:val="0"/>
        <w:i w:val="0"/>
        <w:strike w:val="0"/>
        <w:dstrike w:val="0"/>
        <w:color w:val="000000"/>
        <w:sz w:val="20"/>
        <w:szCs w:val="20"/>
        <w:u w:val="none" w:color="000000"/>
        <w:vertAlign w:val="baseline"/>
      </w:rPr>
    </w:lvl>
    <w:lvl w:ilvl="6" w:tplc="8D7C5CB2">
      <w:start w:val="1"/>
      <w:numFmt w:val="decimal"/>
      <w:lvlText w:val="%7"/>
      <w:lvlJc w:val="left"/>
      <w:pPr>
        <w:ind w:left="3608"/>
      </w:pPr>
      <w:rPr>
        <w:rFonts w:ascii="Times New Roman" w:eastAsia="Times New Roman" w:hAnsi="Times New Roman" w:cs="Times New Roman"/>
        <w:b w:val="0"/>
        <w:i w:val="0"/>
        <w:strike w:val="0"/>
        <w:dstrike w:val="0"/>
        <w:color w:val="000000"/>
        <w:sz w:val="20"/>
        <w:szCs w:val="20"/>
        <w:u w:val="none" w:color="000000"/>
        <w:vertAlign w:val="baseline"/>
      </w:rPr>
    </w:lvl>
    <w:lvl w:ilvl="7" w:tplc="80A4A494">
      <w:start w:val="1"/>
      <w:numFmt w:val="lowerLetter"/>
      <w:lvlText w:val="%8"/>
      <w:lvlJc w:val="left"/>
      <w:pPr>
        <w:ind w:left="4328"/>
      </w:pPr>
      <w:rPr>
        <w:rFonts w:ascii="Times New Roman" w:eastAsia="Times New Roman" w:hAnsi="Times New Roman" w:cs="Times New Roman"/>
        <w:b w:val="0"/>
        <w:i w:val="0"/>
        <w:strike w:val="0"/>
        <w:dstrike w:val="0"/>
        <w:color w:val="000000"/>
        <w:sz w:val="20"/>
        <w:szCs w:val="20"/>
        <w:u w:val="none" w:color="000000"/>
        <w:vertAlign w:val="baseline"/>
      </w:rPr>
    </w:lvl>
    <w:lvl w:ilvl="8" w:tplc="497C8590">
      <w:start w:val="1"/>
      <w:numFmt w:val="lowerRoman"/>
      <w:lvlText w:val="%9"/>
      <w:lvlJc w:val="left"/>
      <w:pPr>
        <w:ind w:left="5048"/>
      </w:pPr>
      <w:rPr>
        <w:rFonts w:ascii="Times New Roman" w:eastAsia="Times New Roman" w:hAnsi="Times New Roman" w:cs="Times New Roman"/>
        <w:b w:val="0"/>
        <w:i w:val="0"/>
        <w:strike w:val="0"/>
        <w:dstrike w:val="0"/>
        <w:color w:val="000000"/>
        <w:sz w:val="20"/>
        <w:szCs w:val="20"/>
        <w:u w:val="none" w:color="000000"/>
        <w:vertAlign w:val="baseline"/>
      </w:rPr>
    </w:lvl>
  </w:abstractNum>
  <w:abstractNum w:abstractNumId="152" w15:restartNumberingAfterBreak="0">
    <w:nsid w:val="3D093ABD"/>
    <w:multiLevelType w:val="hybridMultilevel"/>
    <w:tmpl w:val="1960F164"/>
    <w:lvl w:ilvl="0" w:tplc="BC2677C4">
      <w:start w:val="1"/>
      <w:numFmt w:val="upperLetter"/>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153" w15:restartNumberingAfterBreak="0">
    <w:nsid w:val="3FA27114"/>
    <w:multiLevelType w:val="multilevel"/>
    <w:tmpl w:val="A0F0A754"/>
    <w:styleLink w:val="WW8Num14"/>
    <w:lvl w:ilvl="0">
      <w:start w:val="1"/>
      <w:numFmt w:val="decimal"/>
      <w:lvlText w:val="(%1)"/>
      <w:lvlJc w:val="left"/>
      <w:pPr>
        <w:ind w:left="928" w:hanging="360"/>
      </w:pPr>
      <w:rPr>
        <w:rFonts w:hint="default"/>
        <w:spacing w:val="3"/>
        <w:sz w:val="24"/>
        <w:szCs w:val="24"/>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54" w15:restartNumberingAfterBreak="0">
    <w:nsid w:val="401522E8"/>
    <w:multiLevelType w:val="hybridMultilevel"/>
    <w:tmpl w:val="59D4ADEE"/>
    <w:lvl w:ilvl="0" w:tplc="00AC2D68">
      <w:start w:val="1"/>
      <w:numFmt w:val="decimal"/>
      <w:lvlText w:val="(%1)"/>
      <w:lvlJc w:val="left"/>
      <w:pPr>
        <w:ind w:left="720" w:hanging="360"/>
      </w:pPr>
      <w:rPr>
        <w:rFonts w:hint="default"/>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5" w15:restartNumberingAfterBreak="0">
    <w:nsid w:val="40455A0B"/>
    <w:multiLevelType w:val="multilevel"/>
    <w:tmpl w:val="65BEBD30"/>
    <w:styleLink w:val="WW8Num25"/>
    <w:lvl w:ilvl="0">
      <w:start w:val="1"/>
      <w:numFmt w:val="decimal"/>
      <w:lvlText w:val="(%1)"/>
      <w:lvlJc w:val="left"/>
      <w:pPr>
        <w:ind w:left="928" w:hanging="360"/>
      </w:pPr>
      <w:rPr>
        <w:rFonts w:ascii="Times New Roman" w:eastAsia="Times New Roman" w:hAnsi="Times New Roman" w:cs="Times New Roman"/>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56" w15:restartNumberingAfterBreak="0">
    <w:nsid w:val="404850D2"/>
    <w:multiLevelType w:val="hybridMultilevel"/>
    <w:tmpl w:val="A0B6095C"/>
    <w:lvl w:ilvl="0" w:tplc="CE7AA522">
      <w:start w:val="1"/>
      <w:numFmt w:val="lowerRoman"/>
      <w:lvlText w:val="(%1)"/>
      <w:lvlJc w:val="left"/>
      <w:pPr>
        <w:ind w:left="2280" w:hanging="360"/>
      </w:pPr>
      <w:rPr>
        <w:rFonts w:hint="default"/>
      </w:rPr>
    </w:lvl>
    <w:lvl w:ilvl="1" w:tplc="40090019" w:tentative="1">
      <w:start w:val="1"/>
      <w:numFmt w:val="lowerLetter"/>
      <w:lvlText w:val="%2."/>
      <w:lvlJc w:val="left"/>
      <w:pPr>
        <w:ind w:left="3000" w:hanging="360"/>
      </w:pPr>
    </w:lvl>
    <w:lvl w:ilvl="2" w:tplc="4009001B" w:tentative="1">
      <w:start w:val="1"/>
      <w:numFmt w:val="lowerRoman"/>
      <w:lvlText w:val="%3."/>
      <w:lvlJc w:val="right"/>
      <w:pPr>
        <w:ind w:left="3720" w:hanging="180"/>
      </w:pPr>
    </w:lvl>
    <w:lvl w:ilvl="3" w:tplc="4009000F" w:tentative="1">
      <w:start w:val="1"/>
      <w:numFmt w:val="decimal"/>
      <w:lvlText w:val="%4."/>
      <w:lvlJc w:val="left"/>
      <w:pPr>
        <w:ind w:left="4440" w:hanging="360"/>
      </w:pPr>
    </w:lvl>
    <w:lvl w:ilvl="4" w:tplc="40090019" w:tentative="1">
      <w:start w:val="1"/>
      <w:numFmt w:val="lowerLetter"/>
      <w:lvlText w:val="%5."/>
      <w:lvlJc w:val="left"/>
      <w:pPr>
        <w:ind w:left="5160" w:hanging="360"/>
      </w:pPr>
    </w:lvl>
    <w:lvl w:ilvl="5" w:tplc="4009001B" w:tentative="1">
      <w:start w:val="1"/>
      <w:numFmt w:val="lowerRoman"/>
      <w:lvlText w:val="%6."/>
      <w:lvlJc w:val="right"/>
      <w:pPr>
        <w:ind w:left="5880" w:hanging="180"/>
      </w:pPr>
    </w:lvl>
    <w:lvl w:ilvl="6" w:tplc="4009000F" w:tentative="1">
      <w:start w:val="1"/>
      <w:numFmt w:val="decimal"/>
      <w:lvlText w:val="%7."/>
      <w:lvlJc w:val="left"/>
      <w:pPr>
        <w:ind w:left="6600" w:hanging="360"/>
      </w:pPr>
    </w:lvl>
    <w:lvl w:ilvl="7" w:tplc="40090019" w:tentative="1">
      <w:start w:val="1"/>
      <w:numFmt w:val="lowerLetter"/>
      <w:lvlText w:val="%8."/>
      <w:lvlJc w:val="left"/>
      <w:pPr>
        <w:ind w:left="7320" w:hanging="360"/>
      </w:pPr>
    </w:lvl>
    <w:lvl w:ilvl="8" w:tplc="4009001B" w:tentative="1">
      <w:start w:val="1"/>
      <w:numFmt w:val="lowerRoman"/>
      <w:lvlText w:val="%9."/>
      <w:lvlJc w:val="right"/>
      <w:pPr>
        <w:ind w:left="8040" w:hanging="180"/>
      </w:pPr>
    </w:lvl>
  </w:abstractNum>
  <w:abstractNum w:abstractNumId="157" w15:restartNumberingAfterBreak="0">
    <w:nsid w:val="4086151B"/>
    <w:multiLevelType w:val="multilevel"/>
    <w:tmpl w:val="DF38FD6E"/>
    <w:styleLink w:val="WW8Num35"/>
    <w:lvl w:ilvl="0">
      <w:start w:val="1"/>
      <w:numFmt w:val="lowerRoman"/>
      <w:lvlText w:val="(%1)"/>
      <w:lvlJc w:val="left"/>
      <w:pPr>
        <w:ind w:left="1230" w:hanging="720"/>
      </w:pPr>
      <w:rPr>
        <w:lang w:val="en-IN" w:eastAsia="en-IN"/>
      </w:rPr>
    </w:lvl>
    <w:lvl w:ilvl="1">
      <w:start w:val="1"/>
      <w:numFmt w:val="lowerLetter"/>
      <w:lvlText w:val="%2."/>
      <w:lvlJc w:val="left"/>
      <w:pPr>
        <w:ind w:left="1590" w:hanging="360"/>
      </w:pPr>
    </w:lvl>
    <w:lvl w:ilvl="2">
      <w:start w:val="1"/>
      <w:numFmt w:val="lowerRoman"/>
      <w:lvlText w:val="%3."/>
      <w:lvlJc w:val="right"/>
      <w:pPr>
        <w:ind w:left="2310" w:hanging="180"/>
      </w:pPr>
    </w:lvl>
    <w:lvl w:ilvl="3">
      <w:start w:val="1"/>
      <w:numFmt w:val="decimal"/>
      <w:lvlText w:val="%4."/>
      <w:lvlJc w:val="left"/>
      <w:pPr>
        <w:ind w:left="3030" w:hanging="360"/>
      </w:pPr>
    </w:lvl>
    <w:lvl w:ilvl="4">
      <w:start w:val="1"/>
      <w:numFmt w:val="lowerLetter"/>
      <w:lvlText w:val="%5."/>
      <w:lvlJc w:val="left"/>
      <w:pPr>
        <w:ind w:left="3750" w:hanging="360"/>
      </w:pPr>
    </w:lvl>
    <w:lvl w:ilvl="5">
      <w:start w:val="1"/>
      <w:numFmt w:val="lowerRoman"/>
      <w:lvlText w:val="%6."/>
      <w:lvlJc w:val="right"/>
      <w:pPr>
        <w:ind w:left="4470" w:hanging="180"/>
      </w:pPr>
    </w:lvl>
    <w:lvl w:ilvl="6">
      <w:start w:val="1"/>
      <w:numFmt w:val="decimal"/>
      <w:lvlText w:val="%7."/>
      <w:lvlJc w:val="left"/>
      <w:pPr>
        <w:ind w:left="5190" w:hanging="360"/>
      </w:pPr>
    </w:lvl>
    <w:lvl w:ilvl="7">
      <w:start w:val="1"/>
      <w:numFmt w:val="lowerLetter"/>
      <w:lvlText w:val="%8."/>
      <w:lvlJc w:val="left"/>
      <w:pPr>
        <w:ind w:left="5910" w:hanging="360"/>
      </w:pPr>
    </w:lvl>
    <w:lvl w:ilvl="8">
      <w:start w:val="1"/>
      <w:numFmt w:val="lowerRoman"/>
      <w:lvlText w:val="%9."/>
      <w:lvlJc w:val="right"/>
      <w:pPr>
        <w:ind w:left="6630" w:hanging="180"/>
      </w:pPr>
    </w:lvl>
  </w:abstractNum>
  <w:abstractNum w:abstractNumId="158" w15:restartNumberingAfterBreak="0">
    <w:nsid w:val="40D91565"/>
    <w:multiLevelType w:val="singleLevel"/>
    <w:tmpl w:val="4CFA9676"/>
    <w:lvl w:ilvl="0">
      <w:start w:val="1"/>
      <w:numFmt w:val="lowerRoman"/>
      <w:lvlText w:val="(%1)"/>
      <w:lvlJc w:val="right"/>
      <w:pPr>
        <w:ind w:left="720" w:hanging="360"/>
      </w:pPr>
      <w:rPr>
        <w:rFonts w:hint="default"/>
        <w:strike w:val="0"/>
      </w:rPr>
    </w:lvl>
  </w:abstractNum>
  <w:abstractNum w:abstractNumId="159" w15:restartNumberingAfterBreak="0">
    <w:nsid w:val="412319C9"/>
    <w:multiLevelType w:val="hybridMultilevel"/>
    <w:tmpl w:val="FFFFFFFF"/>
    <w:lvl w:ilvl="0" w:tplc="8B026DE8">
      <w:start w:val="1"/>
      <w:numFmt w:val="decimal"/>
      <w:lvlText w:val="%1"/>
      <w:lvlJc w:val="left"/>
      <w:pPr>
        <w:ind w:left="360"/>
      </w:pPr>
      <w:rPr>
        <w:rFonts w:ascii="Times New Roman" w:eastAsia="Times New Roman" w:hAnsi="Times New Roman" w:cs="Times New Roman"/>
        <w:b w:val="0"/>
        <w:i w:val="0"/>
        <w:strike w:val="0"/>
        <w:dstrike w:val="0"/>
        <w:color w:val="000000"/>
        <w:sz w:val="20"/>
        <w:szCs w:val="20"/>
        <w:u w:val="none" w:color="000000"/>
        <w:vertAlign w:val="baseline"/>
      </w:rPr>
    </w:lvl>
    <w:lvl w:ilvl="1" w:tplc="BC1AA332">
      <w:start w:val="4"/>
      <w:numFmt w:val="lowerLetter"/>
      <w:lvlText w:val="%2."/>
      <w:lvlJc w:val="left"/>
      <w:pPr>
        <w:ind w:left="1610"/>
      </w:pPr>
      <w:rPr>
        <w:rFonts w:ascii="Times New Roman" w:eastAsia="Times New Roman" w:hAnsi="Times New Roman" w:cs="Times New Roman"/>
        <w:b w:val="0"/>
        <w:i w:val="0"/>
        <w:strike w:val="0"/>
        <w:dstrike w:val="0"/>
        <w:color w:val="000000"/>
        <w:sz w:val="20"/>
        <w:szCs w:val="20"/>
        <w:u w:val="none" w:color="000000"/>
        <w:vertAlign w:val="baseline"/>
      </w:rPr>
    </w:lvl>
    <w:lvl w:ilvl="2" w:tplc="5EFA358C">
      <w:start w:val="1"/>
      <w:numFmt w:val="lowerRoman"/>
      <w:lvlText w:val="%3"/>
      <w:lvlJc w:val="left"/>
      <w:pPr>
        <w:ind w:left="1853"/>
      </w:pPr>
      <w:rPr>
        <w:rFonts w:ascii="Times New Roman" w:eastAsia="Times New Roman" w:hAnsi="Times New Roman" w:cs="Times New Roman"/>
        <w:b w:val="0"/>
        <w:i w:val="0"/>
        <w:strike w:val="0"/>
        <w:dstrike w:val="0"/>
        <w:color w:val="000000"/>
        <w:sz w:val="20"/>
        <w:szCs w:val="20"/>
        <w:u w:val="none" w:color="000000"/>
        <w:vertAlign w:val="baseline"/>
      </w:rPr>
    </w:lvl>
    <w:lvl w:ilvl="3" w:tplc="9C5A9410">
      <w:start w:val="1"/>
      <w:numFmt w:val="decimal"/>
      <w:lvlText w:val="%4"/>
      <w:lvlJc w:val="left"/>
      <w:pPr>
        <w:ind w:left="2573"/>
      </w:pPr>
      <w:rPr>
        <w:rFonts w:ascii="Times New Roman" w:eastAsia="Times New Roman" w:hAnsi="Times New Roman" w:cs="Times New Roman"/>
        <w:b w:val="0"/>
        <w:i w:val="0"/>
        <w:strike w:val="0"/>
        <w:dstrike w:val="0"/>
        <w:color w:val="000000"/>
        <w:sz w:val="20"/>
        <w:szCs w:val="20"/>
        <w:u w:val="none" w:color="000000"/>
        <w:vertAlign w:val="baseline"/>
      </w:rPr>
    </w:lvl>
    <w:lvl w:ilvl="4" w:tplc="9C70042E">
      <w:start w:val="1"/>
      <w:numFmt w:val="lowerLetter"/>
      <w:lvlText w:val="%5"/>
      <w:lvlJc w:val="left"/>
      <w:pPr>
        <w:ind w:left="3293"/>
      </w:pPr>
      <w:rPr>
        <w:rFonts w:ascii="Times New Roman" w:eastAsia="Times New Roman" w:hAnsi="Times New Roman" w:cs="Times New Roman"/>
        <w:b w:val="0"/>
        <w:i w:val="0"/>
        <w:strike w:val="0"/>
        <w:dstrike w:val="0"/>
        <w:color w:val="000000"/>
        <w:sz w:val="20"/>
        <w:szCs w:val="20"/>
        <w:u w:val="none" w:color="000000"/>
        <w:vertAlign w:val="baseline"/>
      </w:rPr>
    </w:lvl>
    <w:lvl w:ilvl="5" w:tplc="C3D671D2">
      <w:start w:val="1"/>
      <w:numFmt w:val="lowerRoman"/>
      <w:lvlText w:val="%6"/>
      <w:lvlJc w:val="left"/>
      <w:pPr>
        <w:ind w:left="4013"/>
      </w:pPr>
      <w:rPr>
        <w:rFonts w:ascii="Times New Roman" w:eastAsia="Times New Roman" w:hAnsi="Times New Roman" w:cs="Times New Roman"/>
        <w:b w:val="0"/>
        <w:i w:val="0"/>
        <w:strike w:val="0"/>
        <w:dstrike w:val="0"/>
        <w:color w:val="000000"/>
        <w:sz w:val="20"/>
        <w:szCs w:val="20"/>
        <w:u w:val="none" w:color="000000"/>
        <w:vertAlign w:val="baseline"/>
      </w:rPr>
    </w:lvl>
    <w:lvl w:ilvl="6" w:tplc="E4E492BC">
      <w:start w:val="1"/>
      <w:numFmt w:val="decimal"/>
      <w:lvlText w:val="%7"/>
      <w:lvlJc w:val="left"/>
      <w:pPr>
        <w:ind w:left="4733"/>
      </w:pPr>
      <w:rPr>
        <w:rFonts w:ascii="Times New Roman" w:eastAsia="Times New Roman" w:hAnsi="Times New Roman" w:cs="Times New Roman"/>
        <w:b w:val="0"/>
        <w:i w:val="0"/>
        <w:strike w:val="0"/>
        <w:dstrike w:val="0"/>
        <w:color w:val="000000"/>
        <w:sz w:val="20"/>
        <w:szCs w:val="20"/>
        <w:u w:val="none" w:color="000000"/>
        <w:vertAlign w:val="baseline"/>
      </w:rPr>
    </w:lvl>
    <w:lvl w:ilvl="7" w:tplc="E0A81752">
      <w:start w:val="1"/>
      <w:numFmt w:val="lowerLetter"/>
      <w:lvlText w:val="%8"/>
      <w:lvlJc w:val="left"/>
      <w:pPr>
        <w:ind w:left="5453"/>
      </w:pPr>
      <w:rPr>
        <w:rFonts w:ascii="Times New Roman" w:eastAsia="Times New Roman" w:hAnsi="Times New Roman" w:cs="Times New Roman"/>
        <w:b w:val="0"/>
        <w:i w:val="0"/>
        <w:strike w:val="0"/>
        <w:dstrike w:val="0"/>
        <w:color w:val="000000"/>
        <w:sz w:val="20"/>
        <w:szCs w:val="20"/>
        <w:u w:val="none" w:color="000000"/>
        <w:vertAlign w:val="baseline"/>
      </w:rPr>
    </w:lvl>
    <w:lvl w:ilvl="8" w:tplc="E8E6703A">
      <w:start w:val="1"/>
      <w:numFmt w:val="lowerRoman"/>
      <w:lvlText w:val="%9"/>
      <w:lvlJc w:val="left"/>
      <w:pPr>
        <w:ind w:left="6173"/>
      </w:pPr>
      <w:rPr>
        <w:rFonts w:ascii="Times New Roman" w:eastAsia="Times New Roman" w:hAnsi="Times New Roman" w:cs="Times New Roman"/>
        <w:b w:val="0"/>
        <w:i w:val="0"/>
        <w:strike w:val="0"/>
        <w:dstrike w:val="0"/>
        <w:color w:val="000000"/>
        <w:sz w:val="20"/>
        <w:szCs w:val="20"/>
        <w:u w:val="none" w:color="000000"/>
        <w:vertAlign w:val="baseline"/>
      </w:rPr>
    </w:lvl>
  </w:abstractNum>
  <w:abstractNum w:abstractNumId="160" w15:restartNumberingAfterBreak="0">
    <w:nsid w:val="4176195F"/>
    <w:multiLevelType w:val="hybridMultilevel"/>
    <w:tmpl w:val="FFFFFFFF"/>
    <w:lvl w:ilvl="0" w:tplc="3A3A16AA">
      <w:start w:val="1"/>
      <w:numFmt w:val="lowerRoman"/>
      <w:lvlText w:val="(%1)"/>
      <w:lvlJc w:val="left"/>
      <w:pPr>
        <w:ind w:left="1274"/>
      </w:pPr>
      <w:rPr>
        <w:rFonts w:ascii="Times New Roman" w:eastAsia="Times New Roman" w:hAnsi="Times New Roman" w:cs="Times New Roman"/>
        <w:b w:val="0"/>
        <w:i w:val="0"/>
        <w:strike w:val="0"/>
        <w:dstrike w:val="0"/>
        <w:color w:val="000000"/>
        <w:sz w:val="20"/>
        <w:szCs w:val="20"/>
        <w:u w:val="none" w:color="000000"/>
        <w:vertAlign w:val="baseline"/>
      </w:rPr>
    </w:lvl>
    <w:lvl w:ilvl="1" w:tplc="E6B8B31C">
      <w:start w:val="1"/>
      <w:numFmt w:val="lowerLetter"/>
      <w:lvlText w:val="%2"/>
      <w:lvlJc w:val="left"/>
      <w:pPr>
        <w:ind w:left="1717"/>
      </w:pPr>
      <w:rPr>
        <w:rFonts w:ascii="Times New Roman" w:eastAsia="Times New Roman" w:hAnsi="Times New Roman" w:cs="Times New Roman"/>
        <w:b w:val="0"/>
        <w:i w:val="0"/>
        <w:strike w:val="0"/>
        <w:dstrike w:val="0"/>
        <w:color w:val="000000"/>
        <w:sz w:val="20"/>
        <w:szCs w:val="20"/>
        <w:u w:val="none" w:color="000000"/>
        <w:vertAlign w:val="baseline"/>
      </w:rPr>
    </w:lvl>
    <w:lvl w:ilvl="2" w:tplc="B21082D0">
      <w:start w:val="1"/>
      <w:numFmt w:val="lowerRoman"/>
      <w:lvlText w:val="%3"/>
      <w:lvlJc w:val="left"/>
      <w:pPr>
        <w:ind w:left="2437"/>
      </w:pPr>
      <w:rPr>
        <w:rFonts w:ascii="Times New Roman" w:eastAsia="Times New Roman" w:hAnsi="Times New Roman" w:cs="Times New Roman"/>
        <w:b w:val="0"/>
        <w:i w:val="0"/>
        <w:strike w:val="0"/>
        <w:dstrike w:val="0"/>
        <w:color w:val="000000"/>
        <w:sz w:val="20"/>
        <w:szCs w:val="20"/>
        <w:u w:val="none" w:color="000000"/>
        <w:vertAlign w:val="baseline"/>
      </w:rPr>
    </w:lvl>
    <w:lvl w:ilvl="3" w:tplc="0B96C96A">
      <w:start w:val="1"/>
      <w:numFmt w:val="decimal"/>
      <w:lvlText w:val="%4"/>
      <w:lvlJc w:val="left"/>
      <w:pPr>
        <w:ind w:left="3157"/>
      </w:pPr>
      <w:rPr>
        <w:rFonts w:ascii="Times New Roman" w:eastAsia="Times New Roman" w:hAnsi="Times New Roman" w:cs="Times New Roman"/>
        <w:b w:val="0"/>
        <w:i w:val="0"/>
        <w:strike w:val="0"/>
        <w:dstrike w:val="0"/>
        <w:color w:val="000000"/>
        <w:sz w:val="20"/>
        <w:szCs w:val="20"/>
        <w:u w:val="none" w:color="000000"/>
        <w:vertAlign w:val="baseline"/>
      </w:rPr>
    </w:lvl>
    <w:lvl w:ilvl="4" w:tplc="646CF15C">
      <w:start w:val="1"/>
      <w:numFmt w:val="lowerLetter"/>
      <w:lvlText w:val="%5"/>
      <w:lvlJc w:val="left"/>
      <w:pPr>
        <w:ind w:left="3877"/>
      </w:pPr>
      <w:rPr>
        <w:rFonts w:ascii="Times New Roman" w:eastAsia="Times New Roman" w:hAnsi="Times New Roman" w:cs="Times New Roman"/>
        <w:b w:val="0"/>
        <w:i w:val="0"/>
        <w:strike w:val="0"/>
        <w:dstrike w:val="0"/>
        <w:color w:val="000000"/>
        <w:sz w:val="20"/>
        <w:szCs w:val="20"/>
        <w:u w:val="none" w:color="000000"/>
        <w:vertAlign w:val="baseline"/>
      </w:rPr>
    </w:lvl>
    <w:lvl w:ilvl="5" w:tplc="E71E069A">
      <w:start w:val="1"/>
      <w:numFmt w:val="lowerRoman"/>
      <w:lvlText w:val="%6"/>
      <w:lvlJc w:val="left"/>
      <w:pPr>
        <w:ind w:left="4597"/>
      </w:pPr>
      <w:rPr>
        <w:rFonts w:ascii="Times New Roman" w:eastAsia="Times New Roman" w:hAnsi="Times New Roman" w:cs="Times New Roman"/>
        <w:b w:val="0"/>
        <w:i w:val="0"/>
        <w:strike w:val="0"/>
        <w:dstrike w:val="0"/>
        <w:color w:val="000000"/>
        <w:sz w:val="20"/>
        <w:szCs w:val="20"/>
        <w:u w:val="none" w:color="000000"/>
        <w:vertAlign w:val="baseline"/>
      </w:rPr>
    </w:lvl>
    <w:lvl w:ilvl="6" w:tplc="AAEE137C">
      <w:start w:val="1"/>
      <w:numFmt w:val="decimal"/>
      <w:lvlText w:val="%7"/>
      <w:lvlJc w:val="left"/>
      <w:pPr>
        <w:ind w:left="5317"/>
      </w:pPr>
      <w:rPr>
        <w:rFonts w:ascii="Times New Roman" w:eastAsia="Times New Roman" w:hAnsi="Times New Roman" w:cs="Times New Roman"/>
        <w:b w:val="0"/>
        <w:i w:val="0"/>
        <w:strike w:val="0"/>
        <w:dstrike w:val="0"/>
        <w:color w:val="000000"/>
        <w:sz w:val="20"/>
        <w:szCs w:val="20"/>
        <w:u w:val="none" w:color="000000"/>
        <w:vertAlign w:val="baseline"/>
      </w:rPr>
    </w:lvl>
    <w:lvl w:ilvl="7" w:tplc="E52A3076">
      <w:start w:val="1"/>
      <w:numFmt w:val="lowerLetter"/>
      <w:lvlText w:val="%8"/>
      <w:lvlJc w:val="left"/>
      <w:pPr>
        <w:ind w:left="6037"/>
      </w:pPr>
      <w:rPr>
        <w:rFonts w:ascii="Times New Roman" w:eastAsia="Times New Roman" w:hAnsi="Times New Roman" w:cs="Times New Roman"/>
        <w:b w:val="0"/>
        <w:i w:val="0"/>
        <w:strike w:val="0"/>
        <w:dstrike w:val="0"/>
        <w:color w:val="000000"/>
        <w:sz w:val="20"/>
        <w:szCs w:val="20"/>
        <w:u w:val="none" w:color="000000"/>
        <w:vertAlign w:val="baseline"/>
      </w:rPr>
    </w:lvl>
    <w:lvl w:ilvl="8" w:tplc="73C84C6A">
      <w:start w:val="1"/>
      <w:numFmt w:val="lowerRoman"/>
      <w:lvlText w:val="%9"/>
      <w:lvlJc w:val="left"/>
      <w:pPr>
        <w:ind w:left="6757"/>
      </w:pPr>
      <w:rPr>
        <w:rFonts w:ascii="Times New Roman" w:eastAsia="Times New Roman" w:hAnsi="Times New Roman" w:cs="Times New Roman"/>
        <w:b w:val="0"/>
        <w:i w:val="0"/>
        <w:strike w:val="0"/>
        <w:dstrike w:val="0"/>
        <w:color w:val="000000"/>
        <w:sz w:val="20"/>
        <w:szCs w:val="20"/>
        <w:u w:val="none" w:color="000000"/>
        <w:vertAlign w:val="baseline"/>
      </w:rPr>
    </w:lvl>
  </w:abstractNum>
  <w:abstractNum w:abstractNumId="161" w15:restartNumberingAfterBreak="0">
    <w:nsid w:val="418B2841"/>
    <w:multiLevelType w:val="hybridMultilevel"/>
    <w:tmpl w:val="C8B444EA"/>
    <w:lvl w:ilvl="0" w:tplc="CE7AA522">
      <w:start w:val="1"/>
      <w:numFmt w:val="lowerRoman"/>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2" w15:restartNumberingAfterBreak="0">
    <w:nsid w:val="41B17080"/>
    <w:multiLevelType w:val="hybridMultilevel"/>
    <w:tmpl w:val="FFFFFFFF"/>
    <w:lvl w:ilvl="0" w:tplc="B18E2E38">
      <w:start w:val="1"/>
      <w:numFmt w:val="decimal"/>
      <w:lvlText w:val="%1"/>
      <w:lvlJc w:val="left"/>
      <w:pPr>
        <w:ind w:left="360"/>
      </w:pPr>
      <w:rPr>
        <w:rFonts w:ascii="Times New Roman" w:eastAsia="Times New Roman" w:hAnsi="Times New Roman" w:cs="Times New Roman"/>
        <w:b w:val="0"/>
        <w:i w:val="0"/>
        <w:strike w:val="0"/>
        <w:dstrike w:val="0"/>
        <w:color w:val="000000"/>
        <w:sz w:val="20"/>
        <w:szCs w:val="20"/>
        <w:u w:val="none" w:color="000000"/>
        <w:vertAlign w:val="baseline"/>
      </w:rPr>
    </w:lvl>
    <w:lvl w:ilvl="1" w:tplc="82C0601C">
      <w:start w:val="1"/>
      <w:numFmt w:val="lowerLetter"/>
      <w:lvlText w:val="%2"/>
      <w:lvlJc w:val="left"/>
      <w:pPr>
        <w:ind w:left="812"/>
      </w:pPr>
      <w:rPr>
        <w:rFonts w:ascii="Times New Roman" w:eastAsia="Times New Roman" w:hAnsi="Times New Roman" w:cs="Times New Roman"/>
        <w:b w:val="0"/>
        <w:i w:val="0"/>
        <w:strike w:val="0"/>
        <w:dstrike w:val="0"/>
        <w:color w:val="000000"/>
        <w:sz w:val="20"/>
        <w:szCs w:val="20"/>
        <w:u w:val="none" w:color="000000"/>
        <w:vertAlign w:val="baseline"/>
      </w:rPr>
    </w:lvl>
    <w:lvl w:ilvl="2" w:tplc="89BC85E0">
      <w:start w:val="1"/>
      <w:numFmt w:val="lowerRoman"/>
      <w:lvlText w:val="%3"/>
      <w:lvlJc w:val="left"/>
      <w:pPr>
        <w:ind w:left="1264"/>
      </w:pPr>
      <w:rPr>
        <w:rFonts w:ascii="Times New Roman" w:eastAsia="Times New Roman" w:hAnsi="Times New Roman" w:cs="Times New Roman"/>
        <w:b w:val="0"/>
        <w:i w:val="0"/>
        <w:strike w:val="0"/>
        <w:dstrike w:val="0"/>
        <w:color w:val="000000"/>
        <w:sz w:val="20"/>
        <w:szCs w:val="20"/>
        <w:u w:val="none" w:color="000000"/>
        <w:vertAlign w:val="baseline"/>
      </w:rPr>
    </w:lvl>
    <w:lvl w:ilvl="3" w:tplc="6504DB0C">
      <w:start w:val="1"/>
      <w:numFmt w:val="decimal"/>
      <w:lvlText w:val="%4"/>
      <w:lvlJc w:val="left"/>
      <w:pPr>
        <w:ind w:left="1716"/>
      </w:pPr>
      <w:rPr>
        <w:rFonts w:ascii="Times New Roman" w:eastAsia="Times New Roman" w:hAnsi="Times New Roman" w:cs="Times New Roman"/>
        <w:b w:val="0"/>
        <w:i w:val="0"/>
        <w:strike w:val="0"/>
        <w:dstrike w:val="0"/>
        <w:color w:val="000000"/>
        <w:sz w:val="20"/>
        <w:szCs w:val="20"/>
        <w:u w:val="none" w:color="000000"/>
        <w:vertAlign w:val="baseline"/>
      </w:rPr>
    </w:lvl>
    <w:lvl w:ilvl="4" w:tplc="FB047446">
      <w:start w:val="1"/>
      <w:numFmt w:val="lowerRoman"/>
      <w:lvlRestart w:val="0"/>
      <w:lvlText w:val="%5."/>
      <w:lvlJc w:val="left"/>
      <w:pPr>
        <w:ind w:left="2308"/>
      </w:pPr>
      <w:rPr>
        <w:rFonts w:ascii="Times New Roman" w:eastAsia="Times New Roman" w:hAnsi="Times New Roman" w:cs="Times New Roman"/>
        <w:b w:val="0"/>
        <w:i w:val="0"/>
        <w:strike w:val="0"/>
        <w:dstrike w:val="0"/>
        <w:color w:val="000000"/>
        <w:sz w:val="20"/>
        <w:szCs w:val="20"/>
        <w:u w:val="none" w:color="000000"/>
        <w:vertAlign w:val="baseline"/>
      </w:rPr>
    </w:lvl>
    <w:lvl w:ilvl="5" w:tplc="311AFF9E">
      <w:start w:val="1"/>
      <w:numFmt w:val="lowerRoman"/>
      <w:lvlText w:val="%6"/>
      <w:lvlJc w:val="left"/>
      <w:pPr>
        <w:ind w:left="2888"/>
      </w:pPr>
      <w:rPr>
        <w:rFonts w:ascii="Times New Roman" w:eastAsia="Times New Roman" w:hAnsi="Times New Roman" w:cs="Times New Roman"/>
        <w:b w:val="0"/>
        <w:i w:val="0"/>
        <w:strike w:val="0"/>
        <w:dstrike w:val="0"/>
        <w:color w:val="000000"/>
        <w:sz w:val="20"/>
        <w:szCs w:val="20"/>
        <w:u w:val="none" w:color="000000"/>
        <w:vertAlign w:val="baseline"/>
      </w:rPr>
    </w:lvl>
    <w:lvl w:ilvl="6" w:tplc="D7A09BAC">
      <w:start w:val="1"/>
      <w:numFmt w:val="decimal"/>
      <w:lvlText w:val="%7"/>
      <w:lvlJc w:val="left"/>
      <w:pPr>
        <w:ind w:left="3608"/>
      </w:pPr>
      <w:rPr>
        <w:rFonts w:ascii="Times New Roman" w:eastAsia="Times New Roman" w:hAnsi="Times New Roman" w:cs="Times New Roman"/>
        <w:b w:val="0"/>
        <w:i w:val="0"/>
        <w:strike w:val="0"/>
        <w:dstrike w:val="0"/>
        <w:color w:val="000000"/>
        <w:sz w:val="20"/>
        <w:szCs w:val="20"/>
        <w:u w:val="none" w:color="000000"/>
        <w:vertAlign w:val="baseline"/>
      </w:rPr>
    </w:lvl>
    <w:lvl w:ilvl="7" w:tplc="B0B246FA">
      <w:start w:val="1"/>
      <w:numFmt w:val="lowerLetter"/>
      <w:lvlText w:val="%8"/>
      <w:lvlJc w:val="left"/>
      <w:pPr>
        <w:ind w:left="4328"/>
      </w:pPr>
      <w:rPr>
        <w:rFonts w:ascii="Times New Roman" w:eastAsia="Times New Roman" w:hAnsi="Times New Roman" w:cs="Times New Roman"/>
        <w:b w:val="0"/>
        <w:i w:val="0"/>
        <w:strike w:val="0"/>
        <w:dstrike w:val="0"/>
        <w:color w:val="000000"/>
        <w:sz w:val="20"/>
        <w:szCs w:val="20"/>
        <w:u w:val="none" w:color="000000"/>
        <w:vertAlign w:val="baseline"/>
      </w:rPr>
    </w:lvl>
    <w:lvl w:ilvl="8" w:tplc="3AEE1FA2">
      <w:start w:val="1"/>
      <w:numFmt w:val="lowerRoman"/>
      <w:lvlText w:val="%9"/>
      <w:lvlJc w:val="left"/>
      <w:pPr>
        <w:ind w:left="5048"/>
      </w:pPr>
      <w:rPr>
        <w:rFonts w:ascii="Times New Roman" w:eastAsia="Times New Roman" w:hAnsi="Times New Roman" w:cs="Times New Roman"/>
        <w:b w:val="0"/>
        <w:i w:val="0"/>
        <w:strike w:val="0"/>
        <w:dstrike w:val="0"/>
        <w:color w:val="000000"/>
        <w:sz w:val="20"/>
        <w:szCs w:val="20"/>
        <w:u w:val="none" w:color="000000"/>
        <w:vertAlign w:val="baseline"/>
      </w:rPr>
    </w:lvl>
  </w:abstractNum>
  <w:abstractNum w:abstractNumId="163" w15:restartNumberingAfterBreak="0">
    <w:nsid w:val="421A1810"/>
    <w:multiLevelType w:val="hybridMultilevel"/>
    <w:tmpl w:val="DF9633CA"/>
    <w:lvl w:ilvl="0" w:tplc="15F016AE">
      <w:start w:val="1"/>
      <w:numFmt w:val="lowerRoman"/>
      <w:lvlText w:val="(%1)"/>
      <w:lvlJc w:val="left"/>
      <w:pPr>
        <w:ind w:left="1429" w:hanging="360"/>
      </w:pPr>
      <w:rPr>
        <w:rFonts w:hint="default"/>
        <w:sz w:val="20"/>
        <w:szCs w:val="20"/>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64" w15:restartNumberingAfterBreak="0">
    <w:nsid w:val="42336815"/>
    <w:multiLevelType w:val="hybridMultilevel"/>
    <w:tmpl w:val="34B6B28C"/>
    <w:lvl w:ilvl="0" w:tplc="42D8DA4E">
      <w:start w:val="1"/>
      <w:numFmt w:val="lowerRoman"/>
      <w:lvlText w:val="(%1)"/>
      <w:lvlJc w:val="left"/>
      <w:pPr>
        <w:ind w:left="72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5" w15:restartNumberingAfterBreak="0">
    <w:nsid w:val="42CC5136"/>
    <w:multiLevelType w:val="hybridMultilevel"/>
    <w:tmpl w:val="57363D42"/>
    <w:lvl w:ilvl="0" w:tplc="CE7AA522">
      <w:start w:val="1"/>
      <w:numFmt w:val="lowerRoman"/>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6" w15:restartNumberingAfterBreak="0">
    <w:nsid w:val="42F5030D"/>
    <w:multiLevelType w:val="multilevel"/>
    <w:tmpl w:val="970C26D4"/>
    <w:styleLink w:val="WW8Num31"/>
    <w:lvl w:ilvl="0">
      <w:start w:val="1"/>
      <w:numFmt w:val="upperLetter"/>
      <w:lvlText w:val="%1."/>
      <w:lvlJc w:val="left"/>
      <w:pPr>
        <w:ind w:left="510" w:hanging="510"/>
      </w:pPr>
      <w:rPr>
        <w:rFonts w:ascii="Times New Roman" w:hAnsi="Times New Roman" w:cs="Times New Roman"/>
        <w:color w:val="000000"/>
        <w:w w:val="103"/>
        <w:sz w:val="24"/>
        <w:szCs w:val="24"/>
      </w:r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7" w15:restartNumberingAfterBreak="0">
    <w:nsid w:val="432E00EB"/>
    <w:multiLevelType w:val="hybridMultilevel"/>
    <w:tmpl w:val="DF488A4C"/>
    <w:lvl w:ilvl="0" w:tplc="83FCDA86">
      <w:start w:val="1"/>
      <w:numFmt w:val="lowerLetter"/>
      <w:lvlText w:val="(%1)"/>
      <w:lvlJc w:val="left"/>
      <w:pPr>
        <w:tabs>
          <w:tab w:val="num" w:pos="1035"/>
        </w:tabs>
        <w:ind w:left="1035" w:hanging="67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8" w15:restartNumberingAfterBreak="0">
    <w:nsid w:val="43611D53"/>
    <w:multiLevelType w:val="hybridMultilevel"/>
    <w:tmpl w:val="7526B220"/>
    <w:lvl w:ilvl="0" w:tplc="59FA6764">
      <w:start w:val="1"/>
      <w:numFmt w:val="decimal"/>
      <w:lvlText w:val="(%1)"/>
      <w:lvlJc w:val="left"/>
      <w:pPr>
        <w:ind w:left="2145" w:hanging="360"/>
      </w:pPr>
      <w:rPr>
        <w:rFonts w:hint="default"/>
      </w:rPr>
    </w:lvl>
    <w:lvl w:ilvl="1" w:tplc="04090019" w:tentative="1">
      <w:start w:val="1"/>
      <w:numFmt w:val="lowerLetter"/>
      <w:lvlText w:val="%2."/>
      <w:lvlJc w:val="left"/>
      <w:pPr>
        <w:ind w:left="2865" w:hanging="360"/>
      </w:pPr>
    </w:lvl>
    <w:lvl w:ilvl="2" w:tplc="0409001B" w:tentative="1">
      <w:start w:val="1"/>
      <w:numFmt w:val="lowerRoman"/>
      <w:lvlText w:val="%3."/>
      <w:lvlJc w:val="right"/>
      <w:pPr>
        <w:ind w:left="3585" w:hanging="180"/>
      </w:pPr>
    </w:lvl>
    <w:lvl w:ilvl="3" w:tplc="0409000F" w:tentative="1">
      <w:start w:val="1"/>
      <w:numFmt w:val="decimal"/>
      <w:lvlText w:val="%4."/>
      <w:lvlJc w:val="left"/>
      <w:pPr>
        <w:ind w:left="4305" w:hanging="360"/>
      </w:pPr>
    </w:lvl>
    <w:lvl w:ilvl="4" w:tplc="04090019" w:tentative="1">
      <w:start w:val="1"/>
      <w:numFmt w:val="lowerLetter"/>
      <w:lvlText w:val="%5."/>
      <w:lvlJc w:val="left"/>
      <w:pPr>
        <w:ind w:left="5025" w:hanging="360"/>
      </w:pPr>
    </w:lvl>
    <w:lvl w:ilvl="5" w:tplc="0409001B" w:tentative="1">
      <w:start w:val="1"/>
      <w:numFmt w:val="lowerRoman"/>
      <w:lvlText w:val="%6."/>
      <w:lvlJc w:val="right"/>
      <w:pPr>
        <w:ind w:left="5745" w:hanging="180"/>
      </w:pPr>
    </w:lvl>
    <w:lvl w:ilvl="6" w:tplc="0409000F" w:tentative="1">
      <w:start w:val="1"/>
      <w:numFmt w:val="decimal"/>
      <w:lvlText w:val="%7."/>
      <w:lvlJc w:val="left"/>
      <w:pPr>
        <w:ind w:left="6465" w:hanging="360"/>
      </w:pPr>
    </w:lvl>
    <w:lvl w:ilvl="7" w:tplc="04090019" w:tentative="1">
      <w:start w:val="1"/>
      <w:numFmt w:val="lowerLetter"/>
      <w:lvlText w:val="%8."/>
      <w:lvlJc w:val="left"/>
      <w:pPr>
        <w:ind w:left="7185" w:hanging="360"/>
      </w:pPr>
    </w:lvl>
    <w:lvl w:ilvl="8" w:tplc="0409001B" w:tentative="1">
      <w:start w:val="1"/>
      <w:numFmt w:val="lowerRoman"/>
      <w:lvlText w:val="%9."/>
      <w:lvlJc w:val="right"/>
      <w:pPr>
        <w:ind w:left="7905" w:hanging="180"/>
      </w:pPr>
    </w:lvl>
  </w:abstractNum>
  <w:abstractNum w:abstractNumId="169" w15:restartNumberingAfterBreak="0">
    <w:nsid w:val="43665370"/>
    <w:multiLevelType w:val="hybridMultilevel"/>
    <w:tmpl w:val="7E98FEA4"/>
    <w:lvl w:ilvl="0" w:tplc="4A3E7D5A">
      <w:start w:val="1"/>
      <w:numFmt w:val="lowerLetter"/>
      <w:lvlText w:val="(%1)"/>
      <w:lvlJc w:val="left"/>
      <w:pPr>
        <w:ind w:left="2070" w:hanging="360"/>
      </w:pPr>
      <w:rPr>
        <w:rFonts w:hint="default"/>
        <w:b w:val="0"/>
        <w:bCs w:val="0"/>
      </w:rPr>
    </w:lvl>
    <w:lvl w:ilvl="1" w:tplc="04090019" w:tentative="1">
      <w:start w:val="1"/>
      <w:numFmt w:val="lowerLetter"/>
      <w:lvlText w:val="%2."/>
      <w:lvlJc w:val="left"/>
      <w:pPr>
        <w:ind w:left="2790" w:hanging="360"/>
      </w:pPr>
    </w:lvl>
    <w:lvl w:ilvl="2" w:tplc="0409001B" w:tentative="1">
      <w:start w:val="1"/>
      <w:numFmt w:val="lowerRoman"/>
      <w:lvlText w:val="%3."/>
      <w:lvlJc w:val="right"/>
      <w:pPr>
        <w:ind w:left="3510" w:hanging="180"/>
      </w:pPr>
    </w:lvl>
    <w:lvl w:ilvl="3" w:tplc="0409000F" w:tentative="1">
      <w:start w:val="1"/>
      <w:numFmt w:val="decimal"/>
      <w:lvlText w:val="%4."/>
      <w:lvlJc w:val="left"/>
      <w:pPr>
        <w:ind w:left="4230" w:hanging="360"/>
      </w:pPr>
    </w:lvl>
    <w:lvl w:ilvl="4" w:tplc="04090019" w:tentative="1">
      <w:start w:val="1"/>
      <w:numFmt w:val="lowerLetter"/>
      <w:lvlText w:val="%5."/>
      <w:lvlJc w:val="left"/>
      <w:pPr>
        <w:ind w:left="4950" w:hanging="360"/>
      </w:pPr>
    </w:lvl>
    <w:lvl w:ilvl="5" w:tplc="0409001B" w:tentative="1">
      <w:start w:val="1"/>
      <w:numFmt w:val="lowerRoman"/>
      <w:lvlText w:val="%6."/>
      <w:lvlJc w:val="right"/>
      <w:pPr>
        <w:ind w:left="5670" w:hanging="180"/>
      </w:pPr>
    </w:lvl>
    <w:lvl w:ilvl="6" w:tplc="0409000F" w:tentative="1">
      <w:start w:val="1"/>
      <w:numFmt w:val="decimal"/>
      <w:lvlText w:val="%7."/>
      <w:lvlJc w:val="left"/>
      <w:pPr>
        <w:ind w:left="6390" w:hanging="360"/>
      </w:pPr>
    </w:lvl>
    <w:lvl w:ilvl="7" w:tplc="04090019" w:tentative="1">
      <w:start w:val="1"/>
      <w:numFmt w:val="lowerLetter"/>
      <w:lvlText w:val="%8."/>
      <w:lvlJc w:val="left"/>
      <w:pPr>
        <w:ind w:left="7110" w:hanging="360"/>
      </w:pPr>
    </w:lvl>
    <w:lvl w:ilvl="8" w:tplc="0409001B" w:tentative="1">
      <w:start w:val="1"/>
      <w:numFmt w:val="lowerRoman"/>
      <w:lvlText w:val="%9."/>
      <w:lvlJc w:val="right"/>
      <w:pPr>
        <w:ind w:left="7830" w:hanging="180"/>
      </w:pPr>
    </w:lvl>
  </w:abstractNum>
  <w:abstractNum w:abstractNumId="170" w15:restartNumberingAfterBreak="0">
    <w:nsid w:val="43874445"/>
    <w:multiLevelType w:val="hybridMultilevel"/>
    <w:tmpl w:val="FFFFFFFF"/>
    <w:lvl w:ilvl="0" w:tplc="CF360056">
      <w:start w:val="1"/>
      <w:numFmt w:val="decimal"/>
      <w:lvlText w:val="%1"/>
      <w:lvlJc w:val="left"/>
      <w:pPr>
        <w:ind w:left="360"/>
      </w:pPr>
      <w:rPr>
        <w:rFonts w:ascii="Times New Roman" w:eastAsia="Times New Roman" w:hAnsi="Times New Roman" w:cs="Times New Roman"/>
        <w:b w:val="0"/>
        <w:i w:val="0"/>
        <w:strike w:val="0"/>
        <w:dstrike w:val="0"/>
        <w:color w:val="000000"/>
        <w:sz w:val="20"/>
        <w:szCs w:val="20"/>
        <w:u w:val="none" w:color="000000"/>
        <w:vertAlign w:val="baseline"/>
      </w:rPr>
    </w:lvl>
    <w:lvl w:ilvl="1" w:tplc="1E8C591C">
      <w:start w:val="1"/>
      <w:numFmt w:val="lowerLetter"/>
      <w:lvlRestart w:val="0"/>
      <w:lvlText w:val="%2."/>
      <w:lvlJc w:val="left"/>
      <w:pPr>
        <w:ind w:left="1680"/>
      </w:pPr>
      <w:rPr>
        <w:rFonts w:ascii="Times New Roman" w:eastAsia="Times New Roman" w:hAnsi="Times New Roman" w:cs="Times New Roman"/>
        <w:b w:val="0"/>
        <w:i w:val="0"/>
        <w:strike w:val="0"/>
        <w:dstrike w:val="0"/>
        <w:color w:val="000000"/>
        <w:sz w:val="20"/>
        <w:szCs w:val="20"/>
        <w:u w:val="none" w:color="000000"/>
        <w:vertAlign w:val="baseline"/>
      </w:rPr>
    </w:lvl>
    <w:lvl w:ilvl="2" w:tplc="F5CC476A">
      <w:start w:val="1"/>
      <w:numFmt w:val="lowerRoman"/>
      <w:lvlText w:val="%3"/>
      <w:lvlJc w:val="left"/>
      <w:pPr>
        <w:ind w:left="1790"/>
      </w:pPr>
      <w:rPr>
        <w:rFonts w:ascii="Times New Roman" w:eastAsia="Times New Roman" w:hAnsi="Times New Roman" w:cs="Times New Roman"/>
        <w:b w:val="0"/>
        <w:i w:val="0"/>
        <w:strike w:val="0"/>
        <w:dstrike w:val="0"/>
        <w:color w:val="000000"/>
        <w:sz w:val="20"/>
        <w:szCs w:val="20"/>
        <w:u w:val="none" w:color="000000"/>
        <w:vertAlign w:val="baseline"/>
      </w:rPr>
    </w:lvl>
    <w:lvl w:ilvl="3" w:tplc="FEC4336A">
      <w:start w:val="1"/>
      <w:numFmt w:val="decimal"/>
      <w:lvlText w:val="%4"/>
      <w:lvlJc w:val="left"/>
      <w:pPr>
        <w:ind w:left="2510"/>
      </w:pPr>
      <w:rPr>
        <w:rFonts w:ascii="Times New Roman" w:eastAsia="Times New Roman" w:hAnsi="Times New Roman" w:cs="Times New Roman"/>
        <w:b w:val="0"/>
        <w:i w:val="0"/>
        <w:strike w:val="0"/>
        <w:dstrike w:val="0"/>
        <w:color w:val="000000"/>
        <w:sz w:val="20"/>
        <w:szCs w:val="20"/>
        <w:u w:val="none" w:color="000000"/>
        <w:vertAlign w:val="baseline"/>
      </w:rPr>
    </w:lvl>
    <w:lvl w:ilvl="4" w:tplc="F1C49E34">
      <w:start w:val="1"/>
      <w:numFmt w:val="lowerLetter"/>
      <w:lvlText w:val="%5"/>
      <w:lvlJc w:val="left"/>
      <w:pPr>
        <w:ind w:left="3230"/>
      </w:pPr>
      <w:rPr>
        <w:rFonts w:ascii="Times New Roman" w:eastAsia="Times New Roman" w:hAnsi="Times New Roman" w:cs="Times New Roman"/>
        <w:b w:val="0"/>
        <w:i w:val="0"/>
        <w:strike w:val="0"/>
        <w:dstrike w:val="0"/>
        <w:color w:val="000000"/>
        <w:sz w:val="20"/>
        <w:szCs w:val="20"/>
        <w:u w:val="none" w:color="000000"/>
        <w:vertAlign w:val="baseline"/>
      </w:rPr>
    </w:lvl>
    <w:lvl w:ilvl="5" w:tplc="A1360D62">
      <w:start w:val="1"/>
      <w:numFmt w:val="lowerRoman"/>
      <w:lvlText w:val="%6"/>
      <w:lvlJc w:val="left"/>
      <w:pPr>
        <w:ind w:left="3950"/>
      </w:pPr>
      <w:rPr>
        <w:rFonts w:ascii="Times New Roman" w:eastAsia="Times New Roman" w:hAnsi="Times New Roman" w:cs="Times New Roman"/>
        <w:b w:val="0"/>
        <w:i w:val="0"/>
        <w:strike w:val="0"/>
        <w:dstrike w:val="0"/>
        <w:color w:val="000000"/>
        <w:sz w:val="20"/>
        <w:szCs w:val="20"/>
        <w:u w:val="none" w:color="000000"/>
        <w:vertAlign w:val="baseline"/>
      </w:rPr>
    </w:lvl>
    <w:lvl w:ilvl="6" w:tplc="EB1C4218">
      <w:start w:val="1"/>
      <w:numFmt w:val="decimal"/>
      <w:lvlText w:val="%7"/>
      <w:lvlJc w:val="left"/>
      <w:pPr>
        <w:ind w:left="4670"/>
      </w:pPr>
      <w:rPr>
        <w:rFonts w:ascii="Times New Roman" w:eastAsia="Times New Roman" w:hAnsi="Times New Roman" w:cs="Times New Roman"/>
        <w:b w:val="0"/>
        <w:i w:val="0"/>
        <w:strike w:val="0"/>
        <w:dstrike w:val="0"/>
        <w:color w:val="000000"/>
        <w:sz w:val="20"/>
        <w:szCs w:val="20"/>
        <w:u w:val="none" w:color="000000"/>
        <w:vertAlign w:val="baseline"/>
      </w:rPr>
    </w:lvl>
    <w:lvl w:ilvl="7" w:tplc="E4E0E6FC">
      <w:start w:val="1"/>
      <w:numFmt w:val="lowerLetter"/>
      <w:lvlText w:val="%8"/>
      <w:lvlJc w:val="left"/>
      <w:pPr>
        <w:ind w:left="5390"/>
      </w:pPr>
      <w:rPr>
        <w:rFonts w:ascii="Times New Roman" w:eastAsia="Times New Roman" w:hAnsi="Times New Roman" w:cs="Times New Roman"/>
        <w:b w:val="0"/>
        <w:i w:val="0"/>
        <w:strike w:val="0"/>
        <w:dstrike w:val="0"/>
        <w:color w:val="000000"/>
        <w:sz w:val="20"/>
        <w:szCs w:val="20"/>
        <w:u w:val="none" w:color="000000"/>
        <w:vertAlign w:val="baseline"/>
      </w:rPr>
    </w:lvl>
    <w:lvl w:ilvl="8" w:tplc="F05CAD30">
      <w:start w:val="1"/>
      <w:numFmt w:val="lowerRoman"/>
      <w:lvlText w:val="%9"/>
      <w:lvlJc w:val="left"/>
      <w:pPr>
        <w:ind w:left="6110"/>
      </w:pPr>
      <w:rPr>
        <w:rFonts w:ascii="Times New Roman" w:eastAsia="Times New Roman" w:hAnsi="Times New Roman" w:cs="Times New Roman"/>
        <w:b w:val="0"/>
        <w:i w:val="0"/>
        <w:strike w:val="0"/>
        <w:dstrike w:val="0"/>
        <w:color w:val="000000"/>
        <w:sz w:val="20"/>
        <w:szCs w:val="20"/>
        <w:u w:val="none" w:color="000000"/>
        <w:vertAlign w:val="baseline"/>
      </w:rPr>
    </w:lvl>
  </w:abstractNum>
  <w:abstractNum w:abstractNumId="171" w15:restartNumberingAfterBreak="0">
    <w:nsid w:val="43B2474D"/>
    <w:multiLevelType w:val="hybridMultilevel"/>
    <w:tmpl w:val="3476E58C"/>
    <w:lvl w:ilvl="0" w:tplc="CE7AA522">
      <w:start w:val="1"/>
      <w:numFmt w:val="lowerRoman"/>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2" w15:restartNumberingAfterBreak="0">
    <w:nsid w:val="43F71D5B"/>
    <w:multiLevelType w:val="hybridMultilevel"/>
    <w:tmpl w:val="FFFFFFFF"/>
    <w:lvl w:ilvl="0" w:tplc="6E20571E">
      <w:start w:val="1"/>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vertAlign w:val="baseline"/>
      </w:rPr>
    </w:lvl>
    <w:lvl w:ilvl="1" w:tplc="B61CFC40">
      <w:start w:val="1"/>
      <w:numFmt w:val="lowerLetter"/>
      <w:lvlText w:val="%2"/>
      <w:lvlJc w:val="left"/>
      <w:pPr>
        <w:ind w:left="901"/>
      </w:pPr>
      <w:rPr>
        <w:rFonts w:ascii="Times New Roman" w:eastAsia="Times New Roman" w:hAnsi="Times New Roman" w:cs="Times New Roman"/>
        <w:b w:val="0"/>
        <w:i w:val="0"/>
        <w:strike w:val="0"/>
        <w:dstrike w:val="0"/>
        <w:color w:val="000000"/>
        <w:sz w:val="22"/>
        <w:szCs w:val="22"/>
        <w:u w:val="none" w:color="000000"/>
        <w:vertAlign w:val="baseline"/>
      </w:rPr>
    </w:lvl>
    <w:lvl w:ilvl="2" w:tplc="EEF258EA">
      <w:start w:val="1"/>
      <w:numFmt w:val="lowerLetter"/>
      <w:lvlRestart w:val="0"/>
      <w:lvlText w:val="%3."/>
      <w:lvlJc w:val="left"/>
      <w:pPr>
        <w:ind w:left="2076"/>
      </w:pPr>
      <w:rPr>
        <w:rFonts w:ascii="Times New Roman" w:eastAsia="Times New Roman" w:hAnsi="Times New Roman" w:cs="Times New Roman"/>
        <w:b w:val="0"/>
        <w:i w:val="0"/>
        <w:strike w:val="0"/>
        <w:dstrike w:val="0"/>
        <w:color w:val="000000"/>
        <w:sz w:val="22"/>
        <w:szCs w:val="22"/>
        <w:u w:val="none" w:color="000000"/>
        <w:vertAlign w:val="baseline"/>
      </w:rPr>
    </w:lvl>
    <w:lvl w:ilvl="3" w:tplc="5D6A2DBC">
      <w:start w:val="1"/>
      <w:numFmt w:val="decimal"/>
      <w:lvlText w:val="%4"/>
      <w:lvlJc w:val="left"/>
      <w:pPr>
        <w:ind w:left="2162"/>
      </w:pPr>
      <w:rPr>
        <w:rFonts w:ascii="Times New Roman" w:eastAsia="Times New Roman" w:hAnsi="Times New Roman" w:cs="Times New Roman"/>
        <w:b w:val="0"/>
        <w:i w:val="0"/>
        <w:strike w:val="0"/>
        <w:dstrike w:val="0"/>
        <w:color w:val="000000"/>
        <w:sz w:val="22"/>
        <w:szCs w:val="22"/>
        <w:u w:val="none" w:color="000000"/>
        <w:vertAlign w:val="baseline"/>
      </w:rPr>
    </w:lvl>
    <w:lvl w:ilvl="4" w:tplc="CFB023CC">
      <w:start w:val="1"/>
      <w:numFmt w:val="lowerLetter"/>
      <w:lvlText w:val="%5"/>
      <w:lvlJc w:val="left"/>
      <w:pPr>
        <w:ind w:left="2882"/>
      </w:pPr>
      <w:rPr>
        <w:rFonts w:ascii="Times New Roman" w:eastAsia="Times New Roman" w:hAnsi="Times New Roman" w:cs="Times New Roman"/>
        <w:b w:val="0"/>
        <w:i w:val="0"/>
        <w:strike w:val="0"/>
        <w:dstrike w:val="0"/>
        <w:color w:val="000000"/>
        <w:sz w:val="22"/>
        <w:szCs w:val="22"/>
        <w:u w:val="none" w:color="000000"/>
        <w:vertAlign w:val="baseline"/>
      </w:rPr>
    </w:lvl>
    <w:lvl w:ilvl="5" w:tplc="9EC43F9C">
      <w:start w:val="1"/>
      <w:numFmt w:val="lowerRoman"/>
      <w:lvlText w:val="%6"/>
      <w:lvlJc w:val="left"/>
      <w:pPr>
        <w:ind w:left="3602"/>
      </w:pPr>
      <w:rPr>
        <w:rFonts w:ascii="Times New Roman" w:eastAsia="Times New Roman" w:hAnsi="Times New Roman" w:cs="Times New Roman"/>
        <w:b w:val="0"/>
        <w:i w:val="0"/>
        <w:strike w:val="0"/>
        <w:dstrike w:val="0"/>
        <w:color w:val="000000"/>
        <w:sz w:val="22"/>
        <w:szCs w:val="22"/>
        <w:u w:val="none" w:color="000000"/>
        <w:vertAlign w:val="baseline"/>
      </w:rPr>
    </w:lvl>
    <w:lvl w:ilvl="6" w:tplc="B5B217D2">
      <w:start w:val="1"/>
      <w:numFmt w:val="decimal"/>
      <w:lvlText w:val="%7"/>
      <w:lvlJc w:val="left"/>
      <w:pPr>
        <w:ind w:left="4322"/>
      </w:pPr>
      <w:rPr>
        <w:rFonts w:ascii="Times New Roman" w:eastAsia="Times New Roman" w:hAnsi="Times New Roman" w:cs="Times New Roman"/>
        <w:b w:val="0"/>
        <w:i w:val="0"/>
        <w:strike w:val="0"/>
        <w:dstrike w:val="0"/>
        <w:color w:val="000000"/>
        <w:sz w:val="22"/>
        <w:szCs w:val="22"/>
        <w:u w:val="none" w:color="000000"/>
        <w:vertAlign w:val="baseline"/>
      </w:rPr>
    </w:lvl>
    <w:lvl w:ilvl="7" w:tplc="25A0D654">
      <w:start w:val="1"/>
      <w:numFmt w:val="lowerLetter"/>
      <w:lvlText w:val="%8"/>
      <w:lvlJc w:val="left"/>
      <w:pPr>
        <w:ind w:left="5042"/>
      </w:pPr>
      <w:rPr>
        <w:rFonts w:ascii="Times New Roman" w:eastAsia="Times New Roman" w:hAnsi="Times New Roman" w:cs="Times New Roman"/>
        <w:b w:val="0"/>
        <w:i w:val="0"/>
        <w:strike w:val="0"/>
        <w:dstrike w:val="0"/>
        <w:color w:val="000000"/>
        <w:sz w:val="22"/>
        <w:szCs w:val="22"/>
        <w:u w:val="none" w:color="000000"/>
        <w:vertAlign w:val="baseline"/>
      </w:rPr>
    </w:lvl>
    <w:lvl w:ilvl="8" w:tplc="E4760F64">
      <w:start w:val="1"/>
      <w:numFmt w:val="lowerRoman"/>
      <w:lvlText w:val="%9"/>
      <w:lvlJc w:val="left"/>
      <w:pPr>
        <w:ind w:left="5762"/>
      </w:pPr>
      <w:rPr>
        <w:rFonts w:ascii="Times New Roman" w:eastAsia="Times New Roman" w:hAnsi="Times New Roman" w:cs="Times New Roman"/>
        <w:b w:val="0"/>
        <w:i w:val="0"/>
        <w:strike w:val="0"/>
        <w:dstrike w:val="0"/>
        <w:color w:val="000000"/>
        <w:sz w:val="22"/>
        <w:szCs w:val="22"/>
        <w:u w:val="none" w:color="000000"/>
        <w:vertAlign w:val="baseline"/>
      </w:rPr>
    </w:lvl>
  </w:abstractNum>
  <w:abstractNum w:abstractNumId="173" w15:restartNumberingAfterBreak="0">
    <w:nsid w:val="4408360A"/>
    <w:multiLevelType w:val="hybridMultilevel"/>
    <w:tmpl w:val="E6828734"/>
    <w:lvl w:ilvl="0" w:tplc="4A3E7D5A">
      <w:start w:val="1"/>
      <w:numFmt w:val="lowerLetter"/>
      <w:lvlText w:val="(%1)"/>
      <w:lvlJc w:val="left"/>
      <w:pPr>
        <w:ind w:left="1170" w:hanging="360"/>
      </w:pPr>
      <w:rPr>
        <w:rFonts w:hint="default"/>
        <w:b w:val="0"/>
        <w:bCs w:val="0"/>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74" w15:restartNumberingAfterBreak="0">
    <w:nsid w:val="440A7E08"/>
    <w:multiLevelType w:val="hybridMultilevel"/>
    <w:tmpl w:val="F0C2CE42"/>
    <w:lvl w:ilvl="0" w:tplc="CE7AA522">
      <w:start w:val="1"/>
      <w:numFmt w:val="lowerRoman"/>
      <w:lvlText w:val="(%1)"/>
      <w:lvlJc w:val="left"/>
      <w:pPr>
        <w:ind w:left="1440" w:hanging="360"/>
      </w:pPr>
      <w:rPr>
        <w:rFonts w:hint="default"/>
      </w:r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175" w15:restartNumberingAfterBreak="0">
    <w:nsid w:val="443E412D"/>
    <w:multiLevelType w:val="hybridMultilevel"/>
    <w:tmpl w:val="FFFFFFFF"/>
    <w:lvl w:ilvl="0" w:tplc="364C67F4">
      <w:start w:val="1"/>
      <w:numFmt w:val="decimal"/>
      <w:lvlText w:val="%1."/>
      <w:lvlJc w:val="left"/>
      <w:pPr>
        <w:ind w:left="953"/>
      </w:pPr>
      <w:rPr>
        <w:rFonts w:ascii="Times New Roman" w:eastAsia="Times New Roman" w:hAnsi="Times New Roman" w:cs="Times New Roman"/>
        <w:b w:val="0"/>
        <w:i w:val="0"/>
        <w:strike w:val="0"/>
        <w:dstrike w:val="0"/>
        <w:color w:val="000000"/>
        <w:sz w:val="22"/>
        <w:szCs w:val="22"/>
        <w:u w:val="none" w:color="000000"/>
        <w:vertAlign w:val="baseline"/>
      </w:rPr>
    </w:lvl>
    <w:lvl w:ilvl="1" w:tplc="61C8B952">
      <w:start w:val="1"/>
      <w:numFmt w:val="lowerLetter"/>
      <w:lvlText w:val="%2"/>
      <w:lvlJc w:val="left"/>
      <w:pPr>
        <w:ind w:left="1440"/>
      </w:pPr>
      <w:rPr>
        <w:rFonts w:ascii="Times New Roman" w:eastAsia="Times New Roman" w:hAnsi="Times New Roman" w:cs="Times New Roman"/>
        <w:b w:val="0"/>
        <w:i w:val="0"/>
        <w:strike w:val="0"/>
        <w:dstrike w:val="0"/>
        <w:color w:val="000000"/>
        <w:sz w:val="22"/>
        <w:szCs w:val="22"/>
        <w:u w:val="none" w:color="000000"/>
        <w:vertAlign w:val="baseline"/>
      </w:rPr>
    </w:lvl>
    <w:lvl w:ilvl="2" w:tplc="F5EC18AA">
      <w:start w:val="1"/>
      <w:numFmt w:val="lowerRoman"/>
      <w:lvlText w:val="%3"/>
      <w:lvlJc w:val="left"/>
      <w:pPr>
        <w:ind w:left="2160"/>
      </w:pPr>
      <w:rPr>
        <w:rFonts w:ascii="Times New Roman" w:eastAsia="Times New Roman" w:hAnsi="Times New Roman" w:cs="Times New Roman"/>
        <w:b w:val="0"/>
        <w:i w:val="0"/>
        <w:strike w:val="0"/>
        <w:dstrike w:val="0"/>
        <w:color w:val="000000"/>
        <w:sz w:val="22"/>
        <w:szCs w:val="22"/>
        <w:u w:val="none" w:color="000000"/>
        <w:vertAlign w:val="baseline"/>
      </w:rPr>
    </w:lvl>
    <w:lvl w:ilvl="3" w:tplc="81BC6C5C">
      <w:start w:val="1"/>
      <w:numFmt w:val="decimal"/>
      <w:lvlText w:val="%4"/>
      <w:lvlJc w:val="left"/>
      <w:pPr>
        <w:ind w:left="2880"/>
      </w:pPr>
      <w:rPr>
        <w:rFonts w:ascii="Times New Roman" w:eastAsia="Times New Roman" w:hAnsi="Times New Roman" w:cs="Times New Roman"/>
        <w:b w:val="0"/>
        <w:i w:val="0"/>
        <w:strike w:val="0"/>
        <w:dstrike w:val="0"/>
        <w:color w:val="000000"/>
        <w:sz w:val="22"/>
        <w:szCs w:val="22"/>
        <w:u w:val="none" w:color="000000"/>
        <w:vertAlign w:val="baseline"/>
      </w:rPr>
    </w:lvl>
    <w:lvl w:ilvl="4" w:tplc="69EE32E4">
      <w:start w:val="1"/>
      <w:numFmt w:val="lowerLetter"/>
      <w:lvlText w:val="%5"/>
      <w:lvlJc w:val="left"/>
      <w:pPr>
        <w:ind w:left="3600"/>
      </w:pPr>
      <w:rPr>
        <w:rFonts w:ascii="Times New Roman" w:eastAsia="Times New Roman" w:hAnsi="Times New Roman" w:cs="Times New Roman"/>
        <w:b w:val="0"/>
        <w:i w:val="0"/>
        <w:strike w:val="0"/>
        <w:dstrike w:val="0"/>
        <w:color w:val="000000"/>
        <w:sz w:val="22"/>
        <w:szCs w:val="22"/>
        <w:u w:val="none" w:color="000000"/>
        <w:vertAlign w:val="baseline"/>
      </w:rPr>
    </w:lvl>
    <w:lvl w:ilvl="5" w:tplc="ABFC8D34">
      <w:start w:val="1"/>
      <w:numFmt w:val="lowerRoman"/>
      <w:lvlText w:val="%6"/>
      <w:lvlJc w:val="left"/>
      <w:pPr>
        <w:ind w:left="4320"/>
      </w:pPr>
      <w:rPr>
        <w:rFonts w:ascii="Times New Roman" w:eastAsia="Times New Roman" w:hAnsi="Times New Roman" w:cs="Times New Roman"/>
        <w:b w:val="0"/>
        <w:i w:val="0"/>
        <w:strike w:val="0"/>
        <w:dstrike w:val="0"/>
        <w:color w:val="000000"/>
        <w:sz w:val="22"/>
        <w:szCs w:val="22"/>
        <w:u w:val="none" w:color="000000"/>
        <w:vertAlign w:val="baseline"/>
      </w:rPr>
    </w:lvl>
    <w:lvl w:ilvl="6" w:tplc="9E14DD82">
      <w:start w:val="1"/>
      <w:numFmt w:val="decimal"/>
      <w:lvlText w:val="%7"/>
      <w:lvlJc w:val="left"/>
      <w:pPr>
        <w:ind w:left="5040"/>
      </w:pPr>
      <w:rPr>
        <w:rFonts w:ascii="Times New Roman" w:eastAsia="Times New Roman" w:hAnsi="Times New Roman" w:cs="Times New Roman"/>
        <w:b w:val="0"/>
        <w:i w:val="0"/>
        <w:strike w:val="0"/>
        <w:dstrike w:val="0"/>
        <w:color w:val="000000"/>
        <w:sz w:val="22"/>
        <w:szCs w:val="22"/>
        <w:u w:val="none" w:color="000000"/>
        <w:vertAlign w:val="baseline"/>
      </w:rPr>
    </w:lvl>
    <w:lvl w:ilvl="7" w:tplc="52783398">
      <w:start w:val="1"/>
      <w:numFmt w:val="lowerLetter"/>
      <w:lvlText w:val="%8"/>
      <w:lvlJc w:val="left"/>
      <w:pPr>
        <w:ind w:left="5760"/>
      </w:pPr>
      <w:rPr>
        <w:rFonts w:ascii="Times New Roman" w:eastAsia="Times New Roman" w:hAnsi="Times New Roman" w:cs="Times New Roman"/>
        <w:b w:val="0"/>
        <w:i w:val="0"/>
        <w:strike w:val="0"/>
        <w:dstrike w:val="0"/>
        <w:color w:val="000000"/>
        <w:sz w:val="22"/>
        <w:szCs w:val="22"/>
        <w:u w:val="none" w:color="000000"/>
        <w:vertAlign w:val="baseline"/>
      </w:rPr>
    </w:lvl>
    <w:lvl w:ilvl="8" w:tplc="DE921076">
      <w:start w:val="1"/>
      <w:numFmt w:val="lowerRoman"/>
      <w:lvlText w:val="%9"/>
      <w:lvlJc w:val="left"/>
      <w:pPr>
        <w:ind w:left="6480"/>
      </w:pPr>
      <w:rPr>
        <w:rFonts w:ascii="Times New Roman" w:eastAsia="Times New Roman" w:hAnsi="Times New Roman" w:cs="Times New Roman"/>
        <w:b w:val="0"/>
        <w:i w:val="0"/>
        <w:strike w:val="0"/>
        <w:dstrike w:val="0"/>
        <w:color w:val="000000"/>
        <w:sz w:val="22"/>
        <w:szCs w:val="22"/>
        <w:u w:val="none" w:color="000000"/>
        <w:vertAlign w:val="baseline"/>
      </w:rPr>
    </w:lvl>
  </w:abstractNum>
  <w:abstractNum w:abstractNumId="176" w15:restartNumberingAfterBreak="0">
    <w:nsid w:val="444122DB"/>
    <w:multiLevelType w:val="hybridMultilevel"/>
    <w:tmpl w:val="4990694E"/>
    <w:lvl w:ilvl="0" w:tplc="33E2AEBA">
      <w:start w:val="1"/>
      <w:numFmt w:val="lowerLetter"/>
      <w:lvlText w:val="(%1)"/>
      <w:lvlJc w:val="left"/>
      <w:pPr>
        <w:ind w:left="1440" w:hanging="360"/>
      </w:pPr>
      <w:rPr>
        <w:rFonts w:hint="default"/>
        <w:b/>
        <w:bCs w:val="0"/>
        <w:sz w:val="24"/>
        <w:szCs w:val="24"/>
      </w:r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177" w15:restartNumberingAfterBreak="0">
    <w:nsid w:val="444A7A6A"/>
    <w:multiLevelType w:val="hybridMultilevel"/>
    <w:tmpl w:val="43522FD2"/>
    <w:lvl w:ilvl="0" w:tplc="04090019">
      <w:start w:val="1"/>
      <w:numFmt w:val="lowerLetter"/>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306E5D52">
      <w:start w:val="14"/>
      <w:numFmt w:val="decimal"/>
      <w:lvlText w:val="%3"/>
      <w:lvlJc w:val="left"/>
      <w:pPr>
        <w:tabs>
          <w:tab w:val="num" w:pos="2445"/>
        </w:tabs>
        <w:ind w:left="2445" w:hanging="465"/>
      </w:pPr>
      <w:rPr>
        <w:rFonts w:hint="default"/>
        <w:b w:val="0"/>
      </w:rPr>
    </w:lvl>
    <w:lvl w:ilvl="3" w:tplc="9D2654FA">
      <w:start w:val="14"/>
      <w:numFmt w:val="lowerLetter"/>
      <w:lvlText w:val="%4)"/>
      <w:lvlJc w:val="left"/>
      <w:pPr>
        <w:tabs>
          <w:tab w:val="num" w:pos="2940"/>
        </w:tabs>
        <w:ind w:left="2940" w:hanging="420"/>
      </w:pPr>
      <w:rPr>
        <w:rFonts w:hint="default"/>
      </w:rPr>
    </w:lvl>
    <w:lvl w:ilvl="4" w:tplc="7B42FB98">
      <w:start w:val="1"/>
      <w:numFmt w:val="lowerLetter"/>
      <w:lvlText w:val="(%5)"/>
      <w:lvlJc w:val="left"/>
      <w:pPr>
        <w:tabs>
          <w:tab w:val="num" w:pos="3600"/>
        </w:tabs>
        <w:ind w:left="3600" w:hanging="360"/>
      </w:pPr>
      <w:rPr>
        <w:rFonts w:hint="default"/>
      </w:rPr>
    </w:lvl>
    <w:lvl w:ilvl="5" w:tplc="694049AC">
      <w:start w:val="1"/>
      <w:numFmt w:val="decimal"/>
      <w:lvlText w:val="%6."/>
      <w:lvlJc w:val="left"/>
      <w:pPr>
        <w:ind w:left="4500" w:hanging="360"/>
      </w:pPr>
      <w:rPr>
        <w:rFonts w:hint="default"/>
      </w:rPr>
    </w:lvl>
    <w:lvl w:ilvl="6" w:tplc="DE2E0AE0">
      <w:start w:val="1"/>
      <w:numFmt w:val="upperLetter"/>
      <w:lvlText w:val="%7)"/>
      <w:lvlJc w:val="left"/>
      <w:pPr>
        <w:ind w:left="5040" w:hanging="360"/>
      </w:pPr>
      <w:rPr>
        <w:rFonts w:hint="default"/>
      </w:r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8" w15:restartNumberingAfterBreak="0">
    <w:nsid w:val="458307A0"/>
    <w:multiLevelType w:val="hybridMultilevel"/>
    <w:tmpl w:val="FFFFFFFF"/>
    <w:lvl w:ilvl="0" w:tplc="AF444B58">
      <w:start w:val="2"/>
      <w:numFmt w:val="lowerRoman"/>
      <w:lvlText w:val="%1."/>
      <w:lvlJc w:val="left"/>
      <w:pPr>
        <w:ind w:left="1113"/>
      </w:pPr>
      <w:rPr>
        <w:rFonts w:ascii="Times New Roman" w:eastAsia="Times New Roman" w:hAnsi="Times New Roman" w:cs="Times New Roman"/>
        <w:b w:val="0"/>
        <w:i w:val="0"/>
        <w:strike w:val="0"/>
        <w:dstrike w:val="0"/>
        <w:color w:val="000000"/>
        <w:sz w:val="20"/>
        <w:szCs w:val="20"/>
        <w:u w:val="none" w:color="000000"/>
        <w:vertAlign w:val="baseline"/>
      </w:rPr>
    </w:lvl>
    <w:lvl w:ilvl="1" w:tplc="E5FA5F8A">
      <w:start w:val="1"/>
      <w:numFmt w:val="lowerLetter"/>
      <w:lvlText w:val="%2"/>
      <w:lvlJc w:val="left"/>
      <w:pPr>
        <w:ind w:left="1252"/>
      </w:pPr>
      <w:rPr>
        <w:rFonts w:ascii="Times New Roman" w:eastAsia="Times New Roman" w:hAnsi="Times New Roman" w:cs="Times New Roman"/>
        <w:b w:val="0"/>
        <w:i w:val="0"/>
        <w:strike w:val="0"/>
        <w:dstrike w:val="0"/>
        <w:color w:val="000000"/>
        <w:sz w:val="20"/>
        <w:szCs w:val="20"/>
        <w:u w:val="none" w:color="000000"/>
        <w:vertAlign w:val="baseline"/>
      </w:rPr>
    </w:lvl>
    <w:lvl w:ilvl="2" w:tplc="8DD0FB16">
      <w:start w:val="1"/>
      <w:numFmt w:val="lowerRoman"/>
      <w:lvlText w:val="%3"/>
      <w:lvlJc w:val="left"/>
      <w:pPr>
        <w:ind w:left="1972"/>
      </w:pPr>
      <w:rPr>
        <w:rFonts w:ascii="Times New Roman" w:eastAsia="Times New Roman" w:hAnsi="Times New Roman" w:cs="Times New Roman"/>
        <w:b w:val="0"/>
        <w:i w:val="0"/>
        <w:strike w:val="0"/>
        <w:dstrike w:val="0"/>
        <w:color w:val="000000"/>
        <w:sz w:val="20"/>
        <w:szCs w:val="20"/>
        <w:u w:val="none" w:color="000000"/>
        <w:vertAlign w:val="baseline"/>
      </w:rPr>
    </w:lvl>
    <w:lvl w:ilvl="3" w:tplc="228CAD98">
      <w:start w:val="1"/>
      <w:numFmt w:val="decimal"/>
      <w:lvlText w:val="%4"/>
      <w:lvlJc w:val="left"/>
      <w:pPr>
        <w:ind w:left="2692"/>
      </w:pPr>
      <w:rPr>
        <w:rFonts w:ascii="Times New Roman" w:eastAsia="Times New Roman" w:hAnsi="Times New Roman" w:cs="Times New Roman"/>
        <w:b w:val="0"/>
        <w:i w:val="0"/>
        <w:strike w:val="0"/>
        <w:dstrike w:val="0"/>
        <w:color w:val="000000"/>
        <w:sz w:val="20"/>
        <w:szCs w:val="20"/>
        <w:u w:val="none" w:color="000000"/>
        <w:vertAlign w:val="baseline"/>
      </w:rPr>
    </w:lvl>
    <w:lvl w:ilvl="4" w:tplc="0A7ED4DE">
      <w:start w:val="1"/>
      <w:numFmt w:val="lowerLetter"/>
      <w:lvlText w:val="%5"/>
      <w:lvlJc w:val="left"/>
      <w:pPr>
        <w:ind w:left="3412"/>
      </w:pPr>
      <w:rPr>
        <w:rFonts w:ascii="Times New Roman" w:eastAsia="Times New Roman" w:hAnsi="Times New Roman" w:cs="Times New Roman"/>
        <w:b w:val="0"/>
        <w:i w:val="0"/>
        <w:strike w:val="0"/>
        <w:dstrike w:val="0"/>
        <w:color w:val="000000"/>
        <w:sz w:val="20"/>
        <w:szCs w:val="20"/>
        <w:u w:val="none" w:color="000000"/>
        <w:vertAlign w:val="baseline"/>
      </w:rPr>
    </w:lvl>
    <w:lvl w:ilvl="5" w:tplc="FFECA1B6">
      <w:start w:val="1"/>
      <w:numFmt w:val="lowerRoman"/>
      <w:lvlText w:val="%6"/>
      <w:lvlJc w:val="left"/>
      <w:pPr>
        <w:ind w:left="4132"/>
      </w:pPr>
      <w:rPr>
        <w:rFonts w:ascii="Times New Roman" w:eastAsia="Times New Roman" w:hAnsi="Times New Roman" w:cs="Times New Roman"/>
        <w:b w:val="0"/>
        <w:i w:val="0"/>
        <w:strike w:val="0"/>
        <w:dstrike w:val="0"/>
        <w:color w:val="000000"/>
        <w:sz w:val="20"/>
        <w:szCs w:val="20"/>
        <w:u w:val="none" w:color="000000"/>
        <w:vertAlign w:val="baseline"/>
      </w:rPr>
    </w:lvl>
    <w:lvl w:ilvl="6" w:tplc="575A7E18">
      <w:start w:val="1"/>
      <w:numFmt w:val="decimal"/>
      <w:lvlText w:val="%7"/>
      <w:lvlJc w:val="left"/>
      <w:pPr>
        <w:ind w:left="4852"/>
      </w:pPr>
      <w:rPr>
        <w:rFonts w:ascii="Times New Roman" w:eastAsia="Times New Roman" w:hAnsi="Times New Roman" w:cs="Times New Roman"/>
        <w:b w:val="0"/>
        <w:i w:val="0"/>
        <w:strike w:val="0"/>
        <w:dstrike w:val="0"/>
        <w:color w:val="000000"/>
        <w:sz w:val="20"/>
        <w:szCs w:val="20"/>
        <w:u w:val="none" w:color="000000"/>
        <w:vertAlign w:val="baseline"/>
      </w:rPr>
    </w:lvl>
    <w:lvl w:ilvl="7" w:tplc="F56243B8">
      <w:start w:val="1"/>
      <w:numFmt w:val="lowerLetter"/>
      <w:lvlText w:val="%8"/>
      <w:lvlJc w:val="left"/>
      <w:pPr>
        <w:ind w:left="5572"/>
      </w:pPr>
      <w:rPr>
        <w:rFonts w:ascii="Times New Roman" w:eastAsia="Times New Roman" w:hAnsi="Times New Roman" w:cs="Times New Roman"/>
        <w:b w:val="0"/>
        <w:i w:val="0"/>
        <w:strike w:val="0"/>
        <w:dstrike w:val="0"/>
        <w:color w:val="000000"/>
        <w:sz w:val="20"/>
        <w:szCs w:val="20"/>
        <w:u w:val="none" w:color="000000"/>
        <w:vertAlign w:val="baseline"/>
      </w:rPr>
    </w:lvl>
    <w:lvl w:ilvl="8" w:tplc="7D66564E">
      <w:start w:val="1"/>
      <w:numFmt w:val="lowerRoman"/>
      <w:lvlText w:val="%9"/>
      <w:lvlJc w:val="left"/>
      <w:pPr>
        <w:ind w:left="6292"/>
      </w:pPr>
      <w:rPr>
        <w:rFonts w:ascii="Times New Roman" w:eastAsia="Times New Roman" w:hAnsi="Times New Roman" w:cs="Times New Roman"/>
        <w:b w:val="0"/>
        <w:i w:val="0"/>
        <w:strike w:val="0"/>
        <w:dstrike w:val="0"/>
        <w:color w:val="000000"/>
        <w:sz w:val="20"/>
        <w:szCs w:val="20"/>
        <w:u w:val="none" w:color="000000"/>
        <w:vertAlign w:val="baseline"/>
      </w:rPr>
    </w:lvl>
  </w:abstractNum>
  <w:abstractNum w:abstractNumId="179" w15:restartNumberingAfterBreak="0">
    <w:nsid w:val="458A727C"/>
    <w:multiLevelType w:val="hybridMultilevel"/>
    <w:tmpl w:val="6C3494BA"/>
    <w:lvl w:ilvl="0" w:tplc="0F5C83FE">
      <w:start w:val="5"/>
      <w:numFmt w:val="decimal"/>
      <w:lvlText w:val="(%1)"/>
      <w:lvlJc w:val="left"/>
      <w:pPr>
        <w:ind w:left="1429" w:hanging="360"/>
      </w:pPr>
      <w:rPr>
        <w:rFonts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0" w15:restartNumberingAfterBreak="0">
    <w:nsid w:val="45BF60A4"/>
    <w:multiLevelType w:val="hybridMultilevel"/>
    <w:tmpl w:val="785CCFF8"/>
    <w:lvl w:ilvl="0" w:tplc="59FA676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1" w15:restartNumberingAfterBreak="0">
    <w:nsid w:val="466D0F8E"/>
    <w:multiLevelType w:val="multilevel"/>
    <w:tmpl w:val="D9CE2B82"/>
    <w:styleLink w:val="WW8Num28"/>
    <w:lvl w:ilvl="0">
      <w:start w:val="1"/>
      <w:numFmt w:val="upperLetter"/>
      <w:lvlText w:val="%1."/>
      <w:lvlJc w:val="left"/>
      <w:pPr>
        <w:ind w:left="510" w:hanging="510"/>
      </w:pPr>
      <w:rPr>
        <w:color w:val="000000"/>
      </w:rPr>
    </w:lvl>
    <w:lvl w:ilvl="1">
      <w:start w:val="1"/>
      <w:numFmt w:val="decimal"/>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82" w15:restartNumberingAfterBreak="0">
    <w:nsid w:val="467D5DCC"/>
    <w:multiLevelType w:val="hybridMultilevel"/>
    <w:tmpl w:val="FFFFFFFF"/>
    <w:lvl w:ilvl="0" w:tplc="27DEDC00">
      <w:start w:val="1"/>
      <w:numFmt w:val="decimal"/>
      <w:lvlText w:val="%1."/>
      <w:lvlJc w:val="left"/>
      <w:pPr>
        <w:ind w:left="310"/>
      </w:pPr>
      <w:rPr>
        <w:rFonts w:ascii="Times New Roman" w:eastAsia="Times New Roman" w:hAnsi="Times New Roman" w:cs="Times New Roman"/>
        <w:b w:val="0"/>
        <w:i w:val="0"/>
        <w:strike w:val="0"/>
        <w:dstrike w:val="0"/>
        <w:color w:val="000000"/>
        <w:sz w:val="20"/>
        <w:szCs w:val="20"/>
        <w:u w:val="none" w:color="000000"/>
        <w:vertAlign w:val="baseline"/>
      </w:rPr>
    </w:lvl>
    <w:lvl w:ilvl="1" w:tplc="878CB082">
      <w:start w:val="1"/>
      <w:numFmt w:val="lowerLetter"/>
      <w:lvlText w:val="%2"/>
      <w:lvlJc w:val="left"/>
      <w:pPr>
        <w:ind w:left="1189"/>
      </w:pPr>
      <w:rPr>
        <w:rFonts w:ascii="Times New Roman" w:eastAsia="Times New Roman" w:hAnsi="Times New Roman" w:cs="Times New Roman"/>
        <w:b w:val="0"/>
        <w:i w:val="0"/>
        <w:strike w:val="0"/>
        <w:dstrike w:val="0"/>
        <w:color w:val="000000"/>
        <w:sz w:val="20"/>
        <w:szCs w:val="20"/>
        <w:u w:val="none" w:color="000000"/>
        <w:vertAlign w:val="baseline"/>
      </w:rPr>
    </w:lvl>
    <w:lvl w:ilvl="2" w:tplc="F336FE04">
      <w:start w:val="1"/>
      <w:numFmt w:val="lowerRoman"/>
      <w:lvlText w:val="%3"/>
      <w:lvlJc w:val="left"/>
      <w:pPr>
        <w:ind w:left="1909"/>
      </w:pPr>
      <w:rPr>
        <w:rFonts w:ascii="Times New Roman" w:eastAsia="Times New Roman" w:hAnsi="Times New Roman" w:cs="Times New Roman"/>
        <w:b w:val="0"/>
        <w:i w:val="0"/>
        <w:strike w:val="0"/>
        <w:dstrike w:val="0"/>
        <w:color w:val="000000"/>
        <w:sz w:val="20"/>
        <w:szCs w:val="20"/>
        <w:u w:val="none" w:color="000000"/>
        <w:vertAlign w:val="baseline"/>
      </w:rPr>
    </w:lvl>
    <w:lvl w:ilvl="3" w:tplc="98E65466">
      <w:start w:val="1"/>
      <w:numFmt w:val="decimal"/>
      <w:lvlText w:val="%4"/>
      <w:lvlJc w:val="left"/>
      <w:pPr>
        <w:ind w:left="2629"/>
      </w:pPr>
      <w:rPr>
        <w:rFonts w:ascii="Times New Roman" w:eastAsia="Times New Roman" w:hAnsi="Times New Roman" w:cs="Times New Roman"/>
        <w:b w:val="0"/>
        <w:i w:val="0"/>
        <w:strike w:val="0"/>
        <w:dstrike w:val="0"/>
        <w:color w:val="000000"/>
        <w:sz w:val="20"/>
        <w:szCs w:val="20"/>
        <w:u w:val="none" w:color="000000"/>
        <w:vertAlign w:val="baseline"/>
      </w:rPr>
    </w:lvl>
    <w:lvl w:ilvl="4" w:tplc="4B2AFA9C">
      <w:start w:val="1"/>
      <w:numFmt w:val="lowerLetter"/>
      <w:lvlText w:val="%5"/>
      <w:lvlJc w:val="left"/>
      <w:pPr>
        <w:ind w:left="3349"/>
      </w:pPr>
      <w:rPr>
        <w:rFonts w:ascii="Times New Roman" w:eastAsia="Times New Roman" w:hAnsi="Times New Roman" w:cs="Times New Roman"/>
        <w:b w:val="0"/>
        <w:i w:val="0"/>
        <w:strike w:val="0"/>
        <w:dstrike w:val="0"/>
        <w:color w:val="000000"/>
        <w:sz w:val="20"/>
        <w:szCs w:val="20"/>
        <w:u w:val="none" w:color="000000"/>
        <w:vertAlign w:val="baseline"/>
      </w:rPr>
    </w:lvl>
    <w:lvl w:ilvl="5" w:tplc="C3308FB0">
      <w:start w:val="1"/>
      <w:numFmt w:val="lowerRoman"/>
      <w:lvlText w:val="%6"/>
      <w:lvlJc w:val="left"/>
      <w:pPr>
        <w:ind w:left="4069"/>
      </w:pPr>
      <w:rPr>
        <w:rFonts w:ascii="Times New Roman" w:eastAsia="Times New Roman" w:hAnsi="Times New Roman" w:cs="Times New Roman"/>
        <w:b w:val="0"/>
        <w:i w:val="0"/>
        <w:strike w:val="0"/>
        <w:dstrike w:val="0"/>
        <w:color w:val="000000"/>
        <w:sz w:val="20"/>
        <w:szCs w:val="20"/>
        <w:u w:val="none" w:color="000000"/>
        <w:vertAlign w:val="baseline"/>
      </w:rPr>
    </w:lvl>
    <w:lvl w:ilvl="6" w:tplc="D362DB7E">
      <w:start w:val="1"/>
      <w:numFmt w:val="decimal"/>
      <w:lvlText w:val="%7"/>
      <w:lvlJc w:val="left"/>
      <w:pPr>
        <w:ind w:left="4789"/>
      </w:pPr>
      <w:rPr>
        <w:rFonts w:ascii="Times New Roman" w:eastAsia="Times New Roman" w:hAnsi="Times New Roman" w:cs="Times New Roman"/>
        <w:b w:val="0"/>
        <w:i w:val="0"/>
        <w:strike w:val="0"/>
        <w:dstrike w:val="0"/>
        <w:color w:val="000000"/>
        <w:sz w:val="20"/>
        <w:szCs w:val="20"/>
        <w:u w:val="none" w:color="000000"/>
        <w:vertAlign w:val="baseline"/>
      </w:rPr>
    </w:lvl>
    <w:lvl w:ilvl="7" w:tplc="EB745006">
      <w:start w:val="1"/>
      <w:numFmt w:val="lowerLetter"/>
      <w:lvlText w:val="%8"/>
      <w:lvlJc w:val="left"/>
      <w:pPr>
        <w:ind w:left="5509"/>
      </w:pPr>
      <w:rPr>
        <w:rFonts w:ascii="Times New Roman" w:eastAsia="Times New Roman" w:hAnsi="Times New Roman" w:cs="Times New Roman"/>
        <w:b w:val="0"/>
        <w:i w:val="0"/>
        <w:strike w:val="0"/>
        <w:dstrike w:val="0"/>
        <w:color w:val="000000"/>
        <w:sz w:val="20"/>
        <w:szCs w:val="20"/>
        <w:u w:val="none" w:color="000000"/>
        <w:vertAlign w:val="baseline"/>
      </w:rPr>
    </w:lvl>
    <w:lvl w:ilvl="8" w:tplc="88A0D784">
      <w:start w:val="1"/>
      <w:numFmt w:val="lowerRoman"/>
      <w:lvlText w:val="%9"/>
      <w:lvlJc w:val="left"/>
      <w:pPr>
        <w:ind w:left="6229"/>
      </w:pPr>
      <w:rPr>
        <w:rFonts w:ascii="Times New Roman" w:eastAsia="Times New Roman" w:hAnsi="Times New Roman" w:cs="Times New Roman"/>
        <w:b w:val="0"/>
        <w:i w:val="0"/>
        <w:strike w:val="0"/>
        <w:dstrike w:val="0"/>
        <w:color w:val="000000"/>
        <w:sz w:val="20"/>
        <w:szCs w:val="20"/>
        <w:u w:val="none" w:color="000000"/>
        <w:vertAlign w:val="baseline"/>
      </w:rPr>
    </w:lvl>
  </w:abstractNum>
  <w:abstractNum w:abstractNumId="183" w15:restartNumberingAfterBreak="0">
    <w:nsid w:val="46ED40A0"/>
    <w:multiLevelType w:val="hybridMultilevel"/>
    <w:tmpl w:val="C8B444EA"/>
    <w:lvl w:ilvl="0" w:tplc="CE7AA522">
      <w:start w:val="1"/>
      <w:numFmt w:val="lowerRoman"/>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4" w15:restartNumberingAfterBreak="0">
    <w:nsid w:val="476950C6"/>
    <w:multiLevelType w:val="hybridMultilevel"/>
    <w:tmpl w:val="FFFFFFFF"/>
    <w:lvl w:ilvl="0" w:tplc="386A92E0">
      <w:start w:val="1"/>
      <w:numFmt w:val="decimal"/>
      <w:lvlText w:val="%1"/>
      <w:lvlJc w:val="left"/>
      <w:pPr>
        <w:ind w:left="360"/>
      </w:pPr>
      <w:rPr>
        <w:rFonts w:ascii="Times New Roman" w:eastAsia="Times New Roman" w:hAnsi="Times New Roman" w:cs="Times New Roman"/>
        <w:b w:val="0"/>
        <w:i w:val="0"/>
        <w:strike w:val="0"/>
        <w:dstrike w:val="0"/>
        <w:color w:val="000000"/>
        <w:sz w:val="20"/>
        <w:szCs w:val="20"/>
        <w:u w:val="none" w:color="000000"/>
        <w:vertAlign w:val="baseline"/>
      </w:rPr>
    </w:lvl>
    <w:lvl w:ilvl="1" w:tplc="1354E090">
      <w:start w:val="1"/>
      <w:numFmt w:val="lowerLetter"/>
      <w:lvlText w:val="%2"/>
      <w:lvlJc w:val="left"/>
      <w:pPr>
        <w:ind w:left="804"/>
      </w:pPr>
      <w:rPr>
        <w:rFonts w:ascii="Times New Roman" w:eastAsia="Times New Roman" w:hAnsi="Times New Roman" w:cs="Times New Roman"/>
        <w:b w:val="0"/>
        <w:i w:val="0"/>
        <w:strike w:val="0"/>
        <w:dstrike w:val="0"/>
        <w:color w:val="000000"/>
        <w:sz w:val="20"/>
        <w:szCs w:val="20"/>
        <w:u w:val="none" w:color="000000"/>
        <w:vertAlign w:val="baseline"/>
      </w:rPr>
    </w:lvl>
    <w:lvl w:ilvl="2" w:tplc="8A4CEFDC">
      <w:start w:val="1"/>
      <w:numFmt w:val="lowerRoman"/>
      <w:lvlText w:val="%3"/>
      <w:lvlJc w:val="left"/>
      <w:pPr>
        <w:ind w:left="1247"/>
      </w:pPr>
      <w:rPr>
        <w:rFonts w:ascii="Times New Roman" w:eastAsia="Times New Roman" w:hAnsi="Times New Roman" w:cs="Times New Roman"/>
        <w:b w:val="0"/>
        <w:i w:val="0"/>
        <w:strike w:val="0"/>
        <w:dstrike w:val="0"/>
        <w:color w:val="000000"/>
        <w:sz w:val="20"/>
        <w:szCs w:val="20"/>
        <w:u w:val="none" w:color="000000"/>
        <w:vertAlign w:val="baseline"/>
      </w:rPr>
    </w:lvl>
    <w:lvl w:ilvl="3" w:tplc="64B6118C">
      <w:start w:val="1"/>
      <w:numFmt w:val="decimal"/>
      <w:lvlText w:val="%4"/>
      <w:lvlJc w:val="left"/>
      <w:pPr>
        <w:ind w:left="1691"/>
      </w:pPr>
      <w:rPr>
        <w:rFonts w:ascii="Times New Roman" w:eastAsia="Times New Roman" w:hAnsi="Times New Roman" w:cs="Times New Roman"/>
        <w:b w:val="0"/>
        <w:i w:val="0"/>
        <w:strike w:val="0"/>
        <w:dstrike w:val="0"/>
        <w:color w:val="000000"/>
        <w:sz w:val="20"/>
        <w:szCs w:val="20"/>
        <w:u w:val="none" w:color="000000"/>
        <w:vertAlign w:val="baseline"/>
      </w:rPr>
    </w:lvl>
    <w:lvl w:ilvl="4" w:tplc="89946AC0">
      <w:start w:val="1"/>
      <w:numFmt w:val="lowerRoman"/>
      <w:lvlRestart w:val="0"/>
      <w:lvlText w:val="%5."/>
      <w:lvlJc w:val="left"/>
      <w:pPr>
        <w:ind w:left="1842"/>
      </w:pPr>
      <w:rPr>
        <w:rFonts w:ascii="Times New Roman" w:eastAsia="Times New Roman" w:hAnsi="Times New Roman" w:cs="Times New Roman"/>
        <w:b w:val="0"/>
        <w:i w:val="0"/>
        <w:strike w:val="0"/>
        <w:dstrike w:val="0"/>
        <w:color w:val="000000"/>
        <w:sz w:val="20"/>
        <w:szCs w:val="20"/>
        <w:u w:val="none" w:color="000000"/>
        <w:vertAlign w:val="baseline"/>
      </w:rPr>
    </w:lvl>
    <w:lvl w:ilvl="5" w:tplc="A60A5B36">
      <w:start w:val="1"/>
      <w:numFmt w:val="lowerRoman"/>
      <w:lvlText w:val="%6"/>
      <w:lvlJc w:val="left"/>
      <w:pPr>
        <w:ind w:left="2855"/>
      </w:pPr>
      <w:rPr>
        <w:rFonts w:ascii="Times New Roman" w:eastAsia="Times New Roman" w:hAnsi="Times New Roman" w:cs="Times New Roman"/>
        <w:b w:val="0"/>
        <w:i w:val="0"/>
        <w:strike w:val="0"/>
        <w:dstrike w:val="0"/>
        <w:color w:val="000000"/>
        <w:sz w:val="20"/>
        <w:szCs w:val="20"/>
        <w:u w:val="none" w:color="000000"/>
        <w:vertAlign w:val="baseline"/>
      </w:rPr>
    </w:lvl>
    <w:lvl w:ilvl="6" w:tplc="83142E96">
      <w:start w:val="1"/>
      <w:numFmt w:val="decimal"/>
      <w:lvlText w:val="%7"/>
      <w:lvlJc w:val="left"/>
      <w:pPr>
        <w:ind w:left="3575"/>
      </w:pPr>
      <w:rPr>
        <w:rFonts w:ascii="Times New Roman" w:eastAsia="Times New Roman" w:hAnsi="Times New Roman" w:cs="Times New Roman"/>
        <w:b w:val="0"/>
        <w:i w:val="0"/>
        <w:strike w:val="0"/>
        <w:dstrike w:val="0"/>
        <w:color w:val="000000"/>
        <w:sz w:val="20"/>
        <w:szCs w:val="20"/>
        <w:u w:val="none" w:color="000000"/>
        <w:vertAlign w:val="baseline"/>
      </w:rPr>
    </w:lvl>
    <w:lvl w:ilvl="7" w:tplc="AAF87778">
      <w:start w:val="1"/>
      <w:numFmt w:val="lowerLetter"/>
      <w:lvlText w:val="%8"/>
      <w:lvlJc w:val="left"/>
      <w:pPr>
        <w:ind w:left="4295"/>
      </w:pPr>
      <w:rPr>
        <w:rFonts w:ascii="Times New Roman" w:eastAsia="Times New Roman" w:hAnsi="Times New Roman" w:cs="Times New Roman"/>
        <w:b w:val="0"/>
        <w:i w:val="0"/>
        <w:strike w:val="0"/>
        <w:dstrike w:val="0"/>
        <w:color w:val="000000"/>
        <w:sz w:val="20"/>
        <w:szCs w:val="20"/>
        <w:u w:val="none" w:color="000000"/>
        <w:vertAlign w:val="baseline"/>
      </w:rPr>
    </w:lvl>
    <w:lvl w:ilvl="8" w:tplc="9F366FA8">
      <w:start w:val="1"/>
      <w:numFmt w:val="lowerRoman"/>
      <w:lvlText w:val="%9"/>
      <w:lvlJc w:val="left"/>
      <w:pPr>
        <w:ind w:left="5015"/>
      </w:pPr>
      <w:rPr>
        <w:rFonts w:ascii="Times New Roman" w:eastAsia="Times New Roman" w:hAnsi="Times New Roman" w:cs="Times New Roman"/>
        <w:b w:val="0"/>
        <w:i w:val="0"/>
        <w:strike w:val="0"/>
        <w:dstrike w:val="0"/>
        <w:color w:val="000000"/>
        <w:sz w:val="20"/>
        <w:szCs w:val="20"/>
        <w:u w:val="none" w:color="000000"/>
        <w:vertAlign w:val="baseline"/>
      </w:rPr>
    </w:lvl>
  </w:abstractNum>
  <w:abstractNum w:abstractNumId="185" w15:restartNumberingAfterBreak="0">
    <w:nsid w:val="481E69E1"/>
    <w:multiLevelType w:val="hybridMultilevel"/>
    <w:tmpl w:val="CB68CA9E"/>
    <w:lvl w:ilvl="0" w:tplc="04090019">
      <w:start w:val="1"/>
      <w:numFmt w:val="lowerLetter"/>
      <w:lvlText w:val="%1."/>
      <w:lvlJc w:val="left"/>
      <w:pPr>
        <w:ind w:left="720" w:hanging="360"/>
      </w:pPr>
    </w:lvl>
    <w:lvl w:ilvl="1" w:tplc="7B42FB98">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6" w15:restartNumberingAfterBreak="0">
    <w:nsid w:val="486D3CAF"/>
    <w:multiLevelType w:val="hybridMultilevel"/>
    <w:tmpl w:val="B04C0AD2"/>
    <w:lvl w:ilvl="0" w:tplc="4A3E7D5A">
      <w:start w:val="1"/>
      <w:numFmt w:val="lowerLetter"/>
      <w:lvlText w:val="(%1)"/>
      <w:lvlJc w:val="left"/>
      <w:pPr>
        <w:ind w:left="1260" w:hanging="360"/>
      </w:pPr>
      <w:rPr>
        <w:rFonts w:hint="default"/>
        <w:b w:val="0"/>
        <w:bCs w:val="0"/>
      </w:rPr>
    </w:lvl>
    <w:lvl w:ilvl="1" w:tplc="04090019">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87" w15:restartNumberingAfterBreak="0">
    <w:nsid w:val="487C7666"/>
    <w:multiLevelType w:val="multilevel"/>
    <w:tmpl w:val="E7461868"/>
    <w:styleLink w:val="WW8Num16"/>
    <w:lvl w:ilvl="0">
      <w:start w:val="1"/>
      <w:numFmt w:val="decimal"/>
      <w:lvlText w:val="(%1)"/>
      <w:lvlJc w:val="left"/>
      <w:pPr>
        <w:ind w:left="928" w:hanging="360"/>
      </w:pPr>
      <w:rPr>
        <w:rFonts w:ascii="Times New Roman" w:eastAsia="Times New Roman" w:hAnsi="Times New Roman" w:cs="Times New Roman"/>
        <w:spacing w:val="3"/>
        <w:sz w:val="24"/>
        <w:szCs w:val="24"/>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88" w15:restartNumberingAfterBreak="0">
    <w:nsid w:val="488B4FDD"/>
    <w:multiLevelType w:val="multilevel"/>
    <w:tmpl w:val="51628A28"/>
    <w:styleLink w:val="WW8Num2"/>
    <w:lvl w:ilvl="0">
      <w:start w:val="1"/>
      <w:numFmt w:val="decimal"/>
      <w:lvlText w:val="(%1)"/>
      <w:lvlJc w:val="left"/>
      <w:pPr>
        <w:ind w:left="928" w:hanging="360"/>
      </w:pPr>
      <w:rPr>
        <w:rFonts w:ascii="Times New Roman" w:eastAsia="Times New Roman" w:hAnsi="Times New Roman" w:cs="Times New Roman"/>
        <w:spacing w:val="3"/>
        <w:sz w:val="24"/>
        <w:szCs w:val="24"/>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89" w15:restartNumberingAfterBreak="0">
    <w:nsid w:val="4964578D"/>
    <w:multiLevelType w:val="hybridMultilevel"/>
    <w:tmpl w:val="C8B444EA"/>
    <w:lvl w:ilvl="0" w:tplc="CE7AA522">
      <w:start w:val="1"/>
      <w:numFmt w:val="lowerRoman"/>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0" w15:restartNumberingAfterBreak="0">
    <w:nsid w:val="4A112059"/>
    <w:multiLevelType w:val="hybridMultilevel"/>
    <w:tmpl w:val="FFFFFFFF"/>
    <w:lvl w:ilvl="0" w:tplc="CA525D6C">
      <w:start w:val="1"/>
      <w:numFmt w:val="lowerRoman"/>
      <w:lvlText w:val="(%1)"/>
      <w:lvlJc w:val="left"/>
      <w:pPr>
        <w:ind w:left="1327"/>
      </w:pPr>
      <w:rPr>
        <w:rFonts w:ascii="Times New Roman" w:eastAsia="Times New Roman" w:hAnsi="Times New Roman" w:cs="Times New Roman"/>
        <w:b w:val="0"/>
        <w:i w:val="0"/>
        <w:strike w:val="0"/>
        <w:dstrike w:val="0"/>
        <w:color w:val="000000"/>
        <w:sz w:val="20"/>
        <w:szCs w:val="20"/>
        <w:u w:val="none" w:color="000000"/>
        <w:vertAlign w:val="baseline"/>
      </w:rPr>
    </w:lvl>
    <w:lvl w:ilvl="1" w:tplc="61DEFC12">
      <w:start w:val="1"/>
      <w:numFmt w:val="lowerLetter"/>
      <w:lvlText w:val="%2"/>
      <w:lvlJc w:val="left"/>
      <w:pPr>
        <w:ind w:left="1858"/>
      </w:pPr>
      <w:rPr>
        <w:rFonts w:ascii="Times New Roman" w:eastAsia="Times New Roman" w:hAnsi="Times New Roman" w:cs="Times New Roman"/>
        <w:b w:val="0"/>
        <w:i w:val="0"/>
        <w:strike w:val="0"/>
        <w:dstrike w:val="0"/>
        <w:color w:val="000000"/>
        <w:sz w:val="20"/>
        <w:szCs w:val="20"/>
        <w:u w:val="none" w:color="000000"/>
        <w:vertAlign w:val="baseline"/>
      </w:rPr>
    </w:lvl>
    <w:lvl w:ilvl="2" w:tplc="E0DE257C">
      <w:start w:val="1"/>
      <w:numFmt w:val="lowerRoman"/>
      <w:lvlText w:val="%3"/>
      <w:lvlJc w:val="left"/>
      <w:pPr>
        <w:ind w:left="2578"/>
      </w:pPr>
      <w:rPr>
        <w:rFonts w:ascii="Times New Roman" w:eastAsia="Times New Roman" w:hAnsi="Times New Roman" w:cs="Times New Roman"/>
        <w:b w:val="0"/>
        <w:i w:val="0"/>
        <w:strike w:val="0"/>
        <w:dstrike w:val="0"/>
        <w:color w:val="000000"/>
        <w:sz w:val="20"/>
        <w:szCs w:val="20"/>
        <w:u w:val="none" w:color="000000"/>
        <w:vertAlign w:val="baseline"/>
      </w:rPr>
    </w:lvl>
    <w:lvl w:ilvl="3" w:tplc="601CA304">
      <w:start w:val="1"/>
      <w:numFmt w:val="decimal"/>
      <w:lvlText w:val="%4"/>
      <w:lvlJc w:val="left"/>
      <w:pPr>
        <w:ind w:left="3298"/>
      </w:pPr>
      <w:rPr>
        <w:rFonts w:ascii="Times New Roman" w:eastAsia="Times New Roman" w:hAnsi="Times New Roman" w:cs="Times New Roman"/>
        <w:b w:val="0"/>
        <w:i w:val="0"/>
        <w:strike w:val="0"/>
        <w:dstrike w:val="0"/>
        <w:color w:val="000000"/>
        <w:sz w:val="20"/>
        <w:szCs w:val="20"/>
        <w:u w:val="none" w:color="000000"/>
        <w:vertAlign w:val="baseline"/>
      </w:rPr>
    </w:lvl>
    <w:lvl w:ilvl="4" w:tplc="7E9EEACE">
      <w:start w:val="1"/>
      <w:numFmt w:val="lowerLetter"/>
      <w:lvlText w:val="%5"/>
      <w:lvlJc w:val="left"/>
      <w:pPr>
        <w:ind w:left="4018"/>
      </w:pPr>
      <w:rPr>
        <w:rFonts w:ascii="Times New Roman" w:eastAsia="Times New Roman" w:hAnsi="Times New Roman" w:cs="Times New Roman"/>
        <w:b w:val="0"/>
        <w:i w:val="0"/>
        <w:strike w:val="0"/>
        <w:dstrike w:val="0"/>
        <w:color w:val="000000"/>
        <w:sz w:val="20"/>
        <w:szCs w:val="20"/>
        <w:u w:val="none" w:color="000000"/>
        <w:vertAlign w:val="baseline"/>
      </w:rPr>
    </w:lvl>
    <w:lvl w:ilvl="5" w:tplc="8DAA59CC">
      <w:start w:val="1"/>
      <w:numFmt w:val="lowerRoman"/>
      <w:lvlText w:val="%6"/>
      <w:lvlJc w:val="left"/>
      <w:pPr>
        <w:ind w:left="4738"/>
      </w:pPr>
      <w:rPr>
        <w:rFonts w:ascii="Times New Roman" w:eastAsia="Times New Roman" w:hAnsi="Times New Roman" w:cs="Times New Roman"/>
        <w:b w:val="0"/>
        <w:i w:val="0"/>
        <w:strike w:val="0"/>
        <w:dstrike w:val="0"/>
        <w:color w:val="000000"/>
        <w:sz w:val="20"/>
        <w:szCs w:val="20"/>
        <w:u w:val="none" w:color="000000"/>
        <w:vertAlign w:val="baseline"/>
      </w:rPr>
    </w:lvl>
    <w:lvl w:ilvl="6" w:tplc="39BA02E8">
      <w:start w:val="1"/>
      <w:numFmt w:val="decimal"/>
      <w:lvlText w:val="%7"/>
      <w:lvlJc w:val="left"/>
      <w:pPr>
        <w:ind w:left="5458"/>
      </w:pPr>
      <w:rPr>
        <w:rFonts w:ascii="Times New Roman" w:eastAsia="Times New Roman" w:hAnsi="Times New Roman" w:cs="Times New Roman"/>
        <w:b w:val="0"/>
        <w:i w:val="0"/>
        <w:strike w:val="0"/>
        <w:dstrike w:val="0"/>
        <w:color w:val="000000"/>
        <w:sz w:val="20"/>
        <w:szCs w:val="20"/>
        <w:u w:val="none" w:color="000000"/>
        <w:vertAlign w:val="baseline"/>
      </w:rPr>
    </w:lvl>
    <w:lvl w:ilvl="7" w:tplc="F4CE4E7A">
      <w:start w:val="1"/>
      <w:numFmt w:val="lowerLetter"/>
      <w:lvlText w:val="%8"/>
      <w:lvlJc w:val="left"/>
      <w:pPr>
        <w:ind w:left="6178"/>
      </w:pPr>
      <w:rPr>
        <w:rFonts w:ascii="Times New Roman" w:eastAsia="Times New Roman" w:hAnsi="Times New Roman" w:cs="Times New Roman"/>
        <w:b w:val="0"/>
        <w:i w:val="0"/>
        <w:strike w:val="0"/>
        <w:dstrike w:val="0"/>
        <w:color w:val="000000"/>
        <w:sz w:val="20"/>
        <w:szCs w:val="20"/>
        <w:u w:val="none" w:color="000000"/>
        <w:vertAlign w:val="baseline"/>
      </w:rPr>
    </w:lvl>
    <w:lvl w:ilvl="8" w:tplc="13109400">
      <w:start w:val="1"/>
      <w:numFmt w:val="lowerRoman"/>
      <w:lvlText w:val="%9"/>
      <w:lvlJc w:val="left"/>
      <w:pPr>
        <w:ind w:left="6898"/>
      </w:pPr>
      <w:rPr>
        <w:rFonts w:ascii="Times New Roman" w:eastAsia="Times New Roman" w:hAnsi="Times New Roman" w:cs="Times New Roman"/>
        <w:b w:val="0"/>
        <w:i w:val="0"/>
        <w:strike w:val="0"/>
        <w:dstrike w:val="0"/>
        <w:color w:val="000000"/>
        <w:sz w:val="20"/>
        <w:szCs w:val="20"/>
        <w:u w:val="none" w:color="000000"/>
        <w:vertAlign w:val="baseline"/>
      </w:rPr>
    </w:lvl>
  </w:abstractNum>
  <w:abstractNum w:abstractNumId="191" w15:restartNumberingAfterBreak="0">
    <w:nsid w:val="4A392E4F"/>
    <w:multiLevelType w:val="hybridMultilevel"/>
    <w:tmpl w:val="C8B444EA"/>
    <w:lvl w:ilvl="0" w:tplc="CE7AA522">
      <w:start w:val="1"/>
      <w:numFmt w:val="lowerRoman"/>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2" w15:restartNumberingAfterBreak="0">
    <w:nsid w:val="4A416F41"/>
    <w:multiLevelType w:val="hybridMultilevel"/>
    <w:tmpl w:val="FFFFFFFF"/>
    <w:lvl w:ilvl="0" w:tplc="35C8A918">
      <w:start w:val="1"/>
      <w:numFmt w:val="decimal"/>
      <w:lvlText w:val="(%1)"/>
      <w:lvlJc w:val="left"/>
      <w:pPr>
        <w:ind w:left="1080"/>
      </w:pPr>
      <w:rPr>
        <w:rFonts w:ascii="Times New Roman" w:eastAsia="Times New Roman" w:hAnsi="Times New Roman" w:cs="Times New Roman"/>
        <w:b w:val="0"/>
        <w:i w:val="0"/>
        <w:strike w:val="0"/>
        <w:dstrike w:val="0"/>
        <w:color w:val="000000"/>
        <w:sz w:val="20"/>
        <w:szCs w:val="20"/>
        <w:u w:val="none" w:color="000000"/>
        <w:vertAlign w:val="baseline"/>
      </w:rPr>
    </w:lvl>
    <w:lvl w:ilvl="1" w:tplc="7E90F81C">
      <w:start w:val="1"/>
      <w:numFmt w:val="lowerLetter"/>
      <w:lvlText w:val="%2"/>
      <w:lvlJc w:val="left"/>
      <w:pPr>
        <w:ind w:left="1620"/>
      </w:pPr>
      <w:rPr>
        <w:rFonts w:ascii="Times New Roman" w:eastAsia="Times New Roman" w:hAnsi="Times New Roman" w:cs="Times New Roman"/>
        <w:b w:val="0"/>
        <w:i w:val="0"/>
        <w:strike w:val="0"/>
        <w:dstrike w:val="0"/>
        <w:color w:val="000000"/>
        <w:sz w:val="20"/>
        <w:szCs w:val="20"/>
        <w:u w:val="none" w:color="000000"/>
        <w:vertAlign w:val="baseline"/>
      </w:rPr>
    </w:lvl>
    <w:lvl w:ilvl="2" w:tplc="0AF830C2">
      <w:start w:val="1"/>
      <w:numFmt w:val="lowerRoman"/>
      <w:lvlText w:val="%3"/>
      <w:lvlJc w:val="left"/>
      <w:pPr>
        <w:ind w:left="2340"/>
      </w:pPr>
      <w:rPr>
        <w:rFonts w:ascii="Times New Roman" w:eastAsia="Times New Roman" w:hAnsi="Times New Roman" w:cs="Times New Roman"/>
        <w:b w:val="0"/>
        <w:i w:val="0"/>
        <w:strike w:val="0"/>
        <w:dstrike w:val="0"/>
        <w:color w:val="000000"/>
        <w:sz w:val="20"/>
        <w:szCs w:val="20"/>
        <w:u w:val="none" w:color="000000"/>
        <w:vertAlign w:val="baseline"/>
      </w:rPr>
    </w:lvl>
    <w:lvl w:ilvl="3" w:tplc="F970D182">
      <w:start w:val="1"/>
      <w:numFmt w:val="decimal"/>
      <w:lvlText w:val="%4"/>
      <w:lvlJc w:val="left"/>
      <w:pPr>
        <w:ind w:left="3060"/>
      </w:pPr>
      <w:rPr>
        <w:rFonts w:ascii="Times New Roman" w:eastAsia="Times New Roman" w:hAnsi="Times New Roman" w:cs="Times New Roman"/>
        <w:b w:val="0"/>
        <w:i w:val="0"/>
        <w:strike w:val="0"/>
        <w:dstrike w:val="0"/>
        <w:color w:val="000000"/>
        <w:sz w:val="20"/>
        <w:szCs w:val="20"/>
        <w:u w:val="none" w:color="000000"/>
        <w:vertAlign w:val="baseline"/>
      </w:rPr>
    </w:lvl>
    <w:lvl w:ilvl="4" w:tplc="E4A089DA">
      <w:start w:val="1"/>
      <w:numFmt w:val="lowerLetter"/>
      <w:lvlText w:val="%5"/>
      <w:lvlJc w:val="left"/>
      <w:pPr>
        <w:ind w:left="3780"/>
      </w:pPr>
      <w:rPr>
        <w:rFonts w:ascii="Times New Roman" w:eastAsia="Times New Roman" w:hAnsi="Times New Roman" w:cs="Times New Roman"/>
        <w:b w:val="0"/>
        <w:i w:val="0"/>
        <w:strike w:val="0"/>
        <w:dstrike w:val="0"/>
        <w:color w:val="000000"/>
        <w:sz w:val="20"/>
        <w:szCs w:val="20"/>
        <w:u w:val="none" w:color="000000"/>
        <w:vertAlign w:val="baseline"/>
      </w:rPr>
    </w:lvl>
    <w:lvl w:ilvl="5" w:tplc="0DF01E7C">
      <w:start w:val="1"/>
      <w:numFmt w:val="lowerRoman"/>
      <w:lvlText w:val="%6"/>
      <w:lvlJc w:val="left"/>
      <w:pPr>
        <w:ind w:left="4500"/>
      </w:pPr>
      <w:rPr>
        <w:rFonts w:ascii="Times New Roman" w:eastAsia="Times New Roman" w:hAnsi="Times New Roman" w:cs="Times New Roman"/>
        <w:b w:val="0"/>
        <w:i w:val="0"/>
        <w:strike w:val="0"/>
        <w:dstrike w:val="0"/>
        <w:color w:val="000000"/>
        <w:sz w:val="20"/>
        <w:szCs w:val="20"/>
        <w:u w:val="none" w:color="000000"/>
        <w:vertAlign w:val="baseline"/>
      </w:rPr>
    </w:lvl>
    <w:lvl w:ilvl="6" w:tplc="C7C211C4">
      <w:start w:val="1"/>
      <w:numFmt w:val="decimal"/>
      <w:lvlText w:val="%7"/>
      <w:lvlJc w:val="left"/>
      <w:pPr>
        <w:ind w:left="5220"/>
      </w:pPr>
      <w:rPr>
        <w:rFonts w:ascii="Times New Roman" w:eastAsia="Times New Roman" w:hAnsi="Times New Roman" w:cs="Times New Roman"/>
        <w:b w:val="0"/>
        <w:i w:val="0"/>
        <w:strike w:val="0"/>
        <w:dstrike w:val="0"/>
        <w:color w:val="000000"/>
        <w:sz w:val="20"/>
        <w:szCs w:val="20"/>
        <w:u w:val="none" w:color="000000"/>
        <w:vertAlign w:val="baseline"/>
      </w:rPr>
    </w:lvl>
    <w:lvl w:ilvl="7" w:tplc="E82CA4BE">
      <w:start w:val="1"/>
      <w:numFmt w:val="lowerLetter"/>
      <w:lvlText w:val="%8"/>
      <w:lvlJc w:val="left"/>
      <w:pPr>
        <w:ind w:left="5940"/>
      </w:pPr>
      <w:rPr>
        <w:rFonts w:ascii="Times New Roman" w:eastAsia="Times New Roman" w:hAnsi="Times New Roman" w:cs="Times New Roman"/>
        <w:b w:val="0"/>
        <w:i w:val="0"/>
        <w:strike w:val="0"/>
        <w:dstrike w:val="0"/>
        <w:color w:val="000000"/>
        <w:sz w:val="20"/>
        <w:szCs w:val="20"/>
        <w:u w:val="none" w:color="000000"/>
        <w:vertAlign w:val="baseline"/>
      </w:rPr>
    </w:lvl>
    <w:lvl w:ilvl="8" w:tplc="902C842C">
      <w:start w:val="1"/>
      <w:numFmt w:val="lowerRoman"/>
      <w:lvlText w:val="%9"/>
      <w:lvlJc w:val="left"/>
      <w:pPr>
        <w:ind w:left="6660"/>
      </w:pPr>
      <w:rPr>
        <w:rFonts w:ascii="Times New Roman" w:eastAsia="Times New Roman" w:hAnsi="Times New Roman" w:cs="Times New Roman"/>
        <w:b w:val="0"/>
        <w:i w:val="0"/>
        <w:strike w:val="0"/>
        <w:dstrike w:val="0"/>
        <w:color w:val="000000"/>
        <w:sz w:val="20"/>
        <w:szCs w:val="20"/>
        <w:u w:val="none" w:color="000000"/>
        <w:vertAlign w:val="baseline"/>
      </w:rPr>
    </w:lvl>
  </w:abstractNum>
  <w:abstractNum w:abstractNumId="193" w15:restartNumberingAfterBreak="0">
    <w:nsid w:val="4A4C0130"/>
    <w:multiLevelType w:val="multilevel"/>
    <w:tmpl w:val="A5AC5AF8"/>
    <w:styleLink w:val="WW8Num5"/>
    <w:lvl w:ilvl="0">
      <w:start w:val="1"/>
      <w:numFmt w:val="upperLetter"/>
      <w:lvlText w:val="(%1)"/>
      <w:lvlJc w:val="left"/>
      <w:pPr>
        <w:ind w:left="870" w:hanging="510"/>
      </w:pPr>
      <w:rPr>
        <w:rFonts w:hint="default"/>
        <w:caps/>
        <w:spacing w:val="-1"/>
        <w:w w:val="103"/>
        <w:sz w:val="24"/>
        <w:szCs w:val="24"/>
      </w:r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4" w15:restartNumberingAfterBreak="0">
    <w:nsid w:val="4AE56CDC"/>
    <w:multiLevelType w:val="hybridMultilevel"/>
    <w:tmpl w:val="E446EB98"/>
    <w:lvl w:ilvl="0" w:tplc="1E9A45E4">
      <w:start w:val="4"/>
      <w:numFmt w:val="lowerRoman"/>
      <w:lvlText w:val="(%1)"/>
      <w:lvlJc w:val="right"/>
      <w:pPr>
        <w:ind w:left="1440" w:hanging="360"/>
      </w:pPr>
      <w:rPr>
        <w:rFonts w:hint="default"/>
        <w:strike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5" w15:restartNumberingAfterBreak="0">
    <w:nsid w:val="4B1D60BD"/>
    <w:multiLevelType w:val="hybridMultilevel"/>
    <w:tmpl w:val="FFFFFFFF"/>
    <w:lvl w:ilvl="0" w:tplc="A302F43C">
      <w:start w:val="1"/>
      <w:numFmt w:val="decimal"/>
      <w:lvlText w:val="%1)"/>
      <w:lvlJc w:val="left"/>
      <w:pPr>
        <w:ind w:left="720"/>
      </w:pPr>
      <w:rPr>
        <w:rFonts w:ascii="Times New Roman" w:eastAsia="Times New Roman" w:hAnsi="Times New Roman" w:cs="Times New Roman"/>
        <w:b w:val="0"/>
        <w:i w:val="0"/>
        <w:strike w:val="0"/>
        <w:dstrike w:val="0"/>
        <w:color w:val="000000"/>
        <w:sz w:val="20"/>
        <w:szCs w:val="20"/>
        <w:u w:val="none" w:color="000000"/>
        <w:vertAlign w:val="baseline"/>
      </w:rPr>
    </w:lvl>
    <w:lvl w:ilvl="1" w:tplc="556A3C9A">
      <w:start w:val="1"/>
      <w:numFmt w:val="lowerLetter"/>
      <w:lvlText w:val="%2"/>
      <w:lvlJc w:val="left"/>
      <w:pPr>
        <w:ind w:left="1440"/>
      </w:pPr>
      <w:rPr>
        <w:rFonts w:ascii="Times New Roman" w:eastAsia="Times New Roman" w:hAnsi="Times New Roman" w:cs="Times New Roman"/>
        <w:b w:val="0"/>
        <w:i w:val="0"/>
        <w:strike w:val="0"/>
        <w:dstrike w:val="0"/>
        <w:color w:val="000000"/>
        <w:sz w:val="20"/>
        <w:szCs w:val="20"/>
        <w:u w:val="none" w:color="000000"/>
        <w:vertAlign w:val="baseline"/>
      </w:rPr>
    </w:lvl>
    <w:lvl w:ilvl="2" w:tplc="63F05A0C">
      <w:start w:val="1"/>
      <w:numFmt w:val="lowerRoman"/>
      <w:lvlText w:val="%3"/>
      <w:lvlJc w:val="left"/>
      <w:pPr>
        <w:ind w:left="2160"/>
      </w:pPr>
      <w:rPr>
        <w:rFonts w:ascii="Times New Roman" w:eastAsia="Times New Roman" w:hAnsi="Times New Roman" w:cs="Times New Roman"/>
        <w:b w:val="0"/>
        <w:i w:val="0"/>
        <w:strike w:val="0"/>
        <w:dstrike w:val="0"/>
        <w:color w:val="000000"/>
        <w:sz w:val="20"/>
        <w:szCs w:val="20"/>
        <w:u w:val="none" w:color="000000"/>
        <w:vertAlign w:val="baseline"/>
      </w:rPr>
    </w:lvl>
    <w:lvl w:ilvl="3" w:tplc="09401C74">
      <w:start w:val="1"/>
      <w:numFmt w:val="decimal"/>
      <w:lvlText w:val="%4"/>
      <w:lvlJc w:val="left"/>
      <w:pPr>
        <w:ind w:left="2880"/>
      </w:pPr>
      <w:rPr>
        <w:rFonts w:ascii="Times New Roman" w:eastAsia="Times New Roman" w:hAnsi="Times New Roman" w:cs="Times New Roman"/>
        <w:b w:val="0"/>
        <w:i w:val="0"/>
        <w:strike w:val="0"/>
        <w:dstrike w:val="0"/>
        <w:color w:val="000000"/>
        <w:sz w:val="20"/>
        <w:szCs w:val="20"/>
        <w:u w:val="none" w:color="000000"/>
        <w:vertAlign w:val="baseline"/>
      </w:rPr>
    </w:lvl>
    <w:lvl w:ilvl="4" w:tplc="00587CFE">
      <w:start w:val="1"/>
      <w:numFmt w:val="lowerLetter"/>
      <w:lvlText w:val="%5"/>
      <w:lvlJc w:val="left"/>
      <w:pPr>
        <w:ind w:left="3600"/>
      </w:pPr>
      <w:rPr>
        <w:rFonts w:ascii="Times New Roman" w:eastAsia="Times New Roman" w:hAnsi="Times New Roman" w:cs="Times New Roman"/>
        <w:b w:val="0"/>
        <w:i w:val="0"/>
        <w:strike w:val="0"/>
        <w:dstrike w:val="0"/>
        <w:color w:val="000000"/>
        <w:sz w:val="20"/>
        <w:szCs w:val="20"/>
        <w:u w:val="none" w:color="000000"/>
        <w:vertAlign w:val="baseline"/>
      </w:rPr>
    </w:lvl>
    <w:lvl w:ilvl="5" w:tplc="BD04F6A4">
      <w:start w:val="1"/>
      <w:numFmt w:val="lowerRoman"/>
      <w:lvlText w:val="%6"/>
      <w:lvlJc w:val="left"/>
      <w:pPr>
        <w:ind w:left="4320"/>
      </w:pPr>
      <w:rPr>
        <w:rFonts w:ascii="Times New Roman" w:eastAsia="Times New Roman" w:hAnsi="Times New Roman" w:cs="Times New Roman"/>
        <w:b w:val="0"/>
        <w:i w:val="0"/>
        <w:strike w:val="0"/>
        <w:dstrike w:val="0"/>
        <w:color w:val="000000"/>
        <w:sz w:val="20"/>
        <w:szCs w:val="20"/>
        <w:u w:val="none" w:color="000000"/>
        <w:vertAlign w:val="baseline"/>
      </w:rPr>
    </w:lvl>
    <w:lvl w:ilvl="6" w:tplc="7DB8857A">
      <w:start w:val="1"/>
      <w:numFmt w:val="decimal"/>
      <w:lvlText w:val="%7"/>
      <w:lvlJc w:val="left"/>
      <w:pPr>
        <w:ind w:left="5040"/>
      </w:pPr>
      <w:rPr>
        <w:rFonts w:ascii="Times New Roman" w:eastAsia="Times New Roman" w:hAnsi="Times New Roman" w:cs="Times New Roman"/>
        <w:b w:val="0"/>
        <w:i w:val="0"/>
        <w:strike w:val="0"/>
        <w:dstrike w:val="0"/>
        <w:color w:val="000000"/>
        <w:sz w:val="20"/>
        <w:szCs w:val="20"/>
        <w:u w:val="none" w:color="000000"/>
        <w:vertAlign w:val="baseline"/>
      </w:rPr>
    </w:lvl>
    <w:lvl w:ilvl="7" w:tplc="2D3019A6">
      <w:start w:val="1"/>
      <w:numFmt w:val="lowerLetter"/>
      <w:lvlText w:val="%8"/>
      <w:lvlJc w:val="left"/>
      <w:pPr>
        <w:ind w:left="5760"/>
      </w:pPr>
      <w:rPr>
        <w:rFonts w:ascii="Times New Roman" w:eastAsia="Times New Roman" w:hAnsi="Times New Roman" w:cs="Times New Roman"/>
        <w:b w:val="0"/>
        <w:i w:val="0"/>
        <w:strike w:val="0"/>
        <w:dstrike w:val="0"/>
        <w:color w:val="000000"/>
        <w:sz w:val="20"/>
        <w:szCs w:val="20"/>
        <w:u w:val="none" w:color="000000"/>
        <w:vertAlign w:val="baseline"/>
      </w:rPr>
    </w:lvl>
    <w:lvl w:ilvl="8" w:tplc="6BA6529E">
      <w:start w:val="1"/>
      <w:numFmt w:val="lowerRoman"/>
      <w:lvlText w:val="%9"/>
      <w:lvlJc w:val="left"/>
      <w:pPr>
        <w:ind w:left="6480"/>
      </w:pPr>
      <w:rPr>
        <w:rFonts w:ascii="Times New Roman" w:eastAsia="Times New Roman" w:hAnsi="Times New Roman" w:cs="Times New Roman"/>
        <w:b w:val="0"/>
        <w:i w:val="0"/>
        <w:strike w:val="0"/>
        <w:dstrike w:val="0"/>
        <w:color w:val="000000"/>
        <w:sz w:val="20"/>
        <w:szCs w:val="20"/>
        <w:u w:val="none" w:color="000000"/>
        <w:vertAlign w:val="baseline"/>
      </w:rPr>
    </w:lvl>
  </w:abstractNum>
  <w:abstractNum w:abstractNumId="196" w15:restartNumberingAfterBreak="0">
    <w:nsid w:val="4BAB2E1E"/>
    <w:multiLevelType w:val="multilevel"/>
    <w:tmpl w:val="3B2A33A6"/>
    <w:lvl w:ilvl="0">
      <w:start w:val="1"/>
      <w:numFmt w:val="lowerRoman"/>
      <w:lvlText w:val="(%1)"/>
      <w:lvlJc w:val="left"/>
      <w:pPr>
        <w:ind w:left="928" w:hanging="360"/>
      </w:pPr>
      <w:rPr>
        <w:rFonts w:hint="default"/>
        <w:spacing w:val="3"/>
        <w:sz w:val="20"/>
        <w:szCs w:val="20"/>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97" w15:restartNumberingAfterBreak="0">
    <w:nsid w:val="4BC46452"/>
    <w:multiLevelType w:val="hybridMultilevel"/>
    <w:tmpl w:val="57363D42"/>
    <w:lvl w:ilvl="0" w:tplc="CE7AA522">
      <w:start w:val="1"/>
      <w:numFmt w:val="lowerRoman"/>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8" w15:restartNumberingAfterBreak="0">
    <w:nsid w:val="4BCD34BD"/>
    <w:multiLevelType w:val="hybridMultilevel"/>
    <w:tmpl w:val="FFFFFFFF"/>
    <w:lvl w:ilvl="0" w:tplc="8E3650A8">
      <w:start w:val="1"/>
      <w:numFmt w:val="decimal"/>
      <w:lvlText w:val="(%1)"/>
      <w:lvlJc w:val="left"/>
      <w:pPr>
        <w:ind w:left="960"/>
      </w:pPr>
      <w:rPr>
        <w:rFonts w:ascii="Times New Roman" w:eastAsia="Times New Roman" w:hAnsi="Times New Roman" w:cs="Times New Roman"/>
        <w:b w:val="0"/>
        <w:i w:val="0"/>
        <w:strike w:val="0"/>
        <w:dstrike w:val="0"/>
        <w:color w:val="000000"/>
        <w:sz w:val="20"/>
        <w:szCs w:val="20"/>
        <w:u w:val="none" w:color="000000"/>
        <w:vertAlign w:val="baseline"/>
      </w:rPr>
    </w:lvl>
    <w:lvl w:ilvl="1" w:tplc="BDEA5210">
      <w:start w:val="1"/>
      <w:numFmt w:val="lowerLetter"/>
      <w:lvlText w:val="%2"/>
      <w:lvlJc w:val="left"/>
      <w:pPr>
        <w:ind w:left="1423"/>
      </w:pPr>
      <w:rPr>
        <w:rFonts w:ascii="Times New Roman" w:eastAsia="Times New Roman" w:hAnsi="Times New Roman" w:cs="Times New Roman"/>
        <w:b w:val="0"/>
        <w:i w:val="0"/>
        <w:strike w:val="0"/>
        <w:dstrike w:val="0"/>
        <w:color w:val="000000"/>
        <w:sz w:val="20"/>
        <w:szCs w:val="20"/>
        <w:u w:val="none" w:color="000000"/>
        <w:vertAlign w:val="baseline"/>
      </w:rPr>
    </w:lvl>
    <w:lvl w:ilvl="2" w:tplc="AD6C7F8A">
      <w:start w:val="1"/>
      <w:numFmt w:val="lowerRoman"/>
      <w:lvlText w:val="%3"/>
      <w:lvlJc w:val="left"/>
      <w:pPr>
        <w:ind w:left="2143"/>
      </w:pPr>
      <w:rPr>
        <w:rFonts w:ascii="Times New Roman" w:eastAsia="Times New Roman" w:hAnsi="Times New Roman" w:cs="Times New Roman"/>
        <w:b w:val="0"/>
        <w:i w:val="0"/>
        <w:strike w:val="0"/>
        <w:dstrike w:val="0"/>
        <w:color w:val="000000"/>
        <w:sz w:val="20"/>
        <w:szCs w:val="20"/>
        <w:u w:val="none" w:color="000000"/>
        <w:vertAlign w:val="baseline"/>
      </w:rPr>
    </w:lvl>
    <w:lvl w:ilvl="3" w:tplc="361AE1F0">
      <w:start w:val="1"/>
      <w:numFmt w:val="decimal"/>
      <w:lvlText w:val="%4"/>
      <w:lvlJc w:val="left"/>
      <w:pPr>
        <w:ind w:left="2863"/>
      </w:pPr>
      <w:rPr>
        <w:rFonts w:ascii="Times New Roman" w:eastAsia="Times New Roman" w:hAnsi="Times New Roman" w:cs="Times New Roman"/>
        <w:b w:val="0"/>
        <w:i w:val="0"/>
        <w:strike w:val="0"/>
        <w:dstrike w:val="0"/>
        <w:color w:val="000000"/>
        <w:sz w:val="20"/>
        <w:szCs w:val="20"/>
        <w:u w:val="none" w:color="000000"/>
        <w:vertAlign w:val="baseline"/>
      </w:rPr>
    </w:lvl>
    <w:lvl w:ilvl="4" w:tplc="6D560A1C">
      <w:start w:val="1"/>
      <w:numFmt w:val="lowerLetter"/>
      <w:lvlText w:val="%5"/>
      <w:lvlJc w:val="left"/>
      <w:pPr>
        <w:ind w:left="3583"/>
      </w:pPr>
      <w:rPr>
        <w:rFonts w:ascii="Times New Roman" w:eastAsia="Times New Roman" w:hAnsi="Times New Roman" w:cs="Times New Roman"/>
        <w:b w:val="0"/>
        <w:i w:val="0"/>
        <w:strike w:val="0"/>
        <w:dstrike w:val="0"/>
        <w:color w:val="000000"/>
        <w:sz w:val="20"/>
        <w:szCs w:val="20"/>
        <w:u w:val="none" w:color="000000"/>
        <w:vertAlign w:val="baseline"/>
      </w:rPr>
    </w:lvl>
    <w:lvl w:ilvl="5" w:tplc="47225F72">
      <w:start w:val="1"/>
      <w:numFmt w:val="lowerRoman"/>
      <w:lvlText w:val="%6"/>
      <w:lvlJc w:val="left"/>
      <w:pPr>
        <w:ind w:left="4303"/>
      </w:pPr>
      <w:rPr>
        <w:rFonts w:ascii="Times New Roman" w:eastAsia="Times New Roman" w:hAnsi="Times New Roman" w:cs="Times New Roman"/>
        <w:b w:val="0"/>
        <w:i w:val="0"/>
        <w:strike w:val="0"/>
        <w:dstrike w:val="0"/>
        <w:color w:val="000000"/>
        <w:sz w:val="20"/>
        <w:szCs w:val="20"/>
        <w:u w:val="none" w:color="000000"/>
        <w:vertAlign w:val="baseline"/>
      </w:rPr>
    </w:lvl>
    <w:lvl w:ilvl="6" w:tplc="0122D446">
      <w:start w:val="1"/>
      <w:numFmt w:val="decimal"/>
      <w:lvlText w:val="%7"/>
      <w:lvlJc w:val="left"/>
      <w:pPr>
        <w:ind w:left="5023"/>
      </w:pPr>
      <w:rPr>
        <w:rFonts w:ascii="Times New Roman" w:eastAsia="Times New Roman" w:hAnsi="Times New Roman" w:cs="Times New Roman"/>
        <w:b w:val="0"/>
        <w:i w:val="0"/>
        <w:strike w:val="0"/>
        <w:dstrike w:val="0"/>
        <w:color w:val="000000"/>
        <w:sz w:val="20"/>
        <w:szCs w:val="20"/>
        <w:u w:val="none" w:color="000000"/>
        <w:vertAlign w:val="baseline"/>
      </w:rPr>
    </w:lvl>
    <w:lvl w:ilvl="7" w:tplc="F86ABCD0">
      <w:start w:val="1"/>
      <w:numFmt w:val="lowerLetter"/>
      <w:lvlText w:val="%8"/>
      <w:lvlJc w:val="left"/>
      <w:pPr>
        <w:ind w:left="5743"/>
      </w:pPr>
      <w:rPr>
        <w:rFonts w:ascii="Times New Roman" w:eastAsia="Times New Roman" w:hAnsi="Times New Roman" w:cs="Times New Roman"/>
        <w:b w:val="0"/>
        <w:i w:val="0"/>
        <w:strike w:val="0"/>
        <w:dstrike w:val="0"/>
        <w:color w:val="000000"/>
        <w:sz w:val="20"/>
        <w:szCs w:val="20"/>
        <w:u w:val="none" w:color="000000"/>
        <w:vertAlign w:val="baseline"/>
      </w:rPr>
    </w:lvl>
    <w:lvl w:ilvl="8" w:tplc="32F665F6">
      <w:start w:val="1"/>
      <w:numFmt w:val="lowerRoman"/>
      <w:lvlText w:val="%9"/>
      <w:lvlJc w:val="left"/>
      <w:pPr>
        <w:ind w:left="6463"/>
      </w:pPr>
      <w:rPr>
        <w:rFonts w:ascii="Times New Roman" w:eastAsia="Times New Roman" w:hAnsi="Times New Roman" w:cs="Times New Roman"/>
        <w:b w:val="0"/>
        <w:i w:val="0"/>
        <w:strike w:val="0"/>
        <w:dstrike w:val="0"/>
        <w:color w:val="000000"/>
        <w:sz w:val="20"/>
        <w:szCs w:val="20"/>
        <w:u w:val="none" w:color="000000"/>
        <w:vertAlign w:val="baseline"/>
      </w:rPr>
    </w:lvl>
  </w:abstractNum>
  <w:abstractNum w:abstractNumId="199" w15:restartNumberingAfterBreak="0">
    <w:nsid w:val="4C384905"/>
    <w:multiLevelType w:val="hybridMultilevel"/>
    <w:tmpl w:val="57363D42"/>
    <w:lvl w:ilvl="0" w:tplc="CE7AA522">
      <w:start w:val="1"/>
      <w:numFmt w:val="lowerRoman"/>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0" w15:restartNumberingAfterBreak="0">
    <w:nsid w:val="4C5820EA"/>
    <w:multiLevelType w:val="hybridMultilevel"/>
    <w:tmpl w:val="C540BA10"/>
    <w:lvl w:ilvl="0" w:tplc="04090019">
      <w:start w:val="1"/>
      <w:numFmt w:val="lowerLetter"/>
      <w:lvlText w:val="%1."/>
      <w:lvlJc w:val="left"/>
      <w:pPr>
        <w:ind w:left="720" w:hanging="360"/>
      </w:pPr>
    </w:lvl>
    <w:lvl w:ilvl="1" w:tplc="6C56B46E">
      <w:start w:val="1"/>
      <w:numFmt w:val="lowerRoman"/>
      <w:lvlText w:val="(%2)"/>
      <w:lvlJc w:val="center"/>
      <w:pPr>
        <w:ind w:left="1440" w:hanging="360"/>
      </w:pPr>
      <w:rPr>
        <w:rFonts w:hint="default"/>
        <w:strike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1" w15:restartNumberingAfterBreak="0">
    <w:nsid w:val="4C9B1E88"/>
    <w:multiLevelType w:val="multilevel"/>
    <w:tmpl w:val="466E6CB2"/>
    <w:lvl w:ilvl="0">
      <w:start w:val="1"/>
      <w:numFmt w:val="decimal"/>
      <w:lvlText w:val="(%1)"/>
      <w:lvlJc w:val="left"/>
      <w:pPr>
        <w:ind w:left="720" w:hanging="360"/>
      </w:pPr>
      <w:rPr>
        <w:rFonts w:hint="default"/>
        <w:spacing w:val="3"/>
        <w:w w:val="103"/>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2" w15:restartNumberingAfterBreak="0">
    <w:nsid w:val="4E4D3638"/>
    <w:multiLevelType w:val="hybridMultilevel"/>
    <w:tmpl w:val="FFFFFFFF"/>
    <w:lvl w:ilvl="0" w:tplc="D0283A60">
      <w:start w:val="1"/>
      <w:numFmt w:val="decimal"/>
      <w:lvlText w:val="(%1)"/>
      <w:lvlJc w:val="left"/>
      <w:pPr>
        <w:ind w:left="1080"/>
      </w:pPr>
      <w:rPr>
        <w:rFonts w:ascii="Times New Roman" w:eastAsia="Times New Roman" w:hAnsi="Times New Roman" w:cs="Times New Roman"/>
        <w:b w:val="0"/>
        <w:i w:val="0"/>
        <w:strike w:val="0"/>
        <w:dstrike w:val="0"/>
        <w:color w:val="000000"/>
        <w:sz w:val="20"/>
        <w:szCs w:val="20"/>
        <w:u w:val="none" w:color="000000"/>
        <w:vertAlign w:val="baseline"/>
      </w:rPr>
    </w:lvl>
    <w:lvl w:ilvl="1" w:tplc="BD1C6600">
      <w:start w:val="1"/>
      <w:numFmt w:val="lowerLetter"/>
      <w:lvlText w:val="%2"/>
      <w:lvlJc w:val="left"/>
      <w:pPr>
        <w:ind w:left="1620"/>
      </w:pPr>
      <w:rPr>
        <w:rFonts w:ascii="Times New Roman" w:eastAsia="Times New Roman" w:hAnsi="Times New Roman" w:cs="Times New Roman"/>
        <w:b w:val="0"/>
        <w:i w:val="0"/>
        <w:strike w:val="0"/>
        <w:dstrike w:val="0"/>
        <w:color w:val="000000"/>
        <w:sz w:val="20"/>
        <w:szCs w:val="20"/>
        <w:u w:val="none" w:color="000000"/>
        <w:vertAlign w:val="baseline"/>
      </w:rPr>
    </w:lvl>
    <w:lvl w:ilvl="2" w:tplc="9DFC661E">
      <w:start w:val="1"/>
      <w:numFmt w:val="lowerRoman"/>
      <w:lvlText w:val="%3"/>
      <w:lvlJc w:val="left"/>
      <w:pPr>
        <w:ind w:left="2340"/>
      </w:pPr>
      <w:rPr>
        <w:rFonts w:ascii="Times New Roman" w:eastAsia="Times New Roman" w:hAnsi="Times New Roman" w:cs="Times New Roman"/>
        <w:b w:val="0"/>
        <w:i w:val="0"/>
        <w:strike w:val="0"/>
        <w:dstrike w:val="0"/>
        <w:color w:val="000000"/>
        <w:sz w:val="20"/>
        <w:szCs w:val="20"/>
        <w:u w:val="none" w:color="000000"/>
        <w:vertAlign w:val="baseline"/>
      </w:rPr>
    </w:lvl>
    <w:lvl w:ilvl="3" w:tplc="137CC98A">
      <w:start w:val="1"/>
      <w:numFmt w:val="decimal"/>
      <w:lvlText w:val="%4"/>
      <w:lvlJc w:val="left"/>
      <w:pPr>
        <w:ind w:left="3060"/>
      </w:pPr>
      <w:rPr>
        <w:rFonts w:ascii="Times New Roman" w:eastAsia="Times New Roman" w:hAnsi="Times New Roman" w:cs="Times New Roman"/>
        <w:b w:val="0"/>
        <w:i w:val="0"/>
        <w:strike w:val="0"/>
        <w:dstrike w:val="0"/>
        <w:color w:val="000000"/>
        <w:sz w:val="20"/>
        <w:szCs w:val="20"/>
        <w:u w:val="none" w:color="000000"/>
        <w:vertAlign w:val="baseline"/>
      </w:rPr>
    </w:lvl>
    <w:lvl w:ilvl="4" w:tplc="2CF662A6">
      <w:start w:val="1"/>
      <w:numFmt w:val="lowerLetter"/>
      <w:lvlText w:val="%5"/>
      <w:lvlJc w:val="left"/>
      <w:pPr>
        <w:ind w:left="3780"/>
      </w:pPr>
      <w:rPr>
        <w:rFonts w:ascii="Times New Roman" w:eastAsia="Times New Roman" w:hAnsi="Times New Roman" w:cs="Times New Roman"/>
        <w:b w:val="0"/>
        <w:i w:val="0"/>
        <w:strike w:val="0"/>
        <w:dstrike w:val="0"/>
        <w:color w:val="000000"/>
        <w:sz w:val="20"/>
        <w:szCs w:val="20"/>
        <w:u w:val="none" w:color="000000"/>
        <w:vertAlign w:val="baseline"/>
      </w:rPr>
    </w:lvl>
    <w:lvl w:ilvl="5" w:tplc="F0B4EEE4">
      <w:start w:val="1"/>
      <w:numFmt w:val="lowerRoman"/>
      <w:lvlText w:val="%6"/>
      <w:lvlJc w:val="left"/>
      <w:pPr>
        <w:ind w:left="4500"/>
      </w:pPr>
      <w:rPr>
        <w:rFonts w:ascii="Times New Roman" w:eastAsia="Times New Roman" w:hAnsi="Times New Roman" w:cs="Times New Roman"/>
        <w:b w:val="0"/>
        <w:i w:val="0"/>
        <w:strike w:val="0"/>
        <w:dstrike w:val="0"/>
        <w:color w:val="000000"/>
        <w:sz w:val="20"/>
        <w:szCs w:val="20"/>
        <w:u w:val="none" w:color="000000"/>
        <w:vertAlign w:val="baseline"/>
      </w:rPr>
    </w:lvl>
    <w:lvl w:ilvl="6" w:tplc="1F78982E">
      <w:start w:val="1"/>
      <w:numFmt w:val="decimal"/>
      <w:lvlText w:val="%7"/>
      <w:lvlJc w:val="left"/>
      <w:pPr>
        <w:ind w:left="5220"/>
      </w:pPr>
      <w:rPr>
        <w:rFonts w:ascii="Times New Roman" w:eastAsia="Times New Roman" w:hAnsi="Times New Roman" w:cs="Times New Roman"/>
        <w:b w:val="0"/>
        <w:i w:val="0"/>
        <w:strike w:val="0"/>
        <w:dstrike w:val="0"/>
        <w:color w:val="000000"/>
        <w:sz w:val="20"/>
        <w:szCs w:val="20"/>
        <w:u w:val="none" w:color="000000"/>
        <w:vertAlign w:val="baseline"/>
      </w:rPr>
    </w:lvl>
    <w:lvl w:ilvl="7" w:tplc="9B90668E">
      <w:start w:val="1"/>
      <w:numFmt w:val="lowerLetter"/>
      <w:lvlText w:val="%8"/>
      <w:lvlJc w:val="left"/>
      <w:pPr>
        <w:ind w:left="5940"/>
      </w:pPr>
      <w:rPr>
        <w:rFonts w:ascii="Times New Roman" w:eastAsia="Times New Roman" w:hAnsi="Times New Roman" w:cs="Times New Roman"/>
        <w:b w:val="0"/>
        <w:i w:val="0"/>
        <w:strike w:val="0"/>
        <w:dstrike w:val="0"/>
        <w:color w:val="000000"/>
        <w:sz w:val="20"/>
        <w:szCs w:val="20"/>
        <w:u w:val="none" w:color="000000"/>
        <w:vertAlign w:val="baseline"/>
      </w:rPr>
    </w:lvl>
    <w:lvl w:ilvl="8" w:tplc="B4A83766">
      <w:start w:val="1"/>
      <w:numFmt w:val="lowerRoman"/>
      <w:lvlText w:val="%9"/>
      <w:lvlJc w:val="left"/>
      <w:pPr>
        <w:ind w:left="6660"/>
      </w:pPr>
      <w:rPr>
        <w:rFonts w:ascii="Times New Roman" w:eastAsia="Times New Roman" w:hAnsi="Times New Roman" w:cs="Times New Roman"/>
        <w:b w:val="0"/>
        <w:i w:val="0"/>
        <w:strike w:val="0"/>
        <w:dstrike w:val="0"/>
        <w:color w:val="000000"/>
        <w:sz w:val="20"/>
        <w:szCs w:val="20"/>
        <w:u w:val="none" w:color="000000"/>
        <w:vertAlign w:val="baseline"/>
      </w:rPr>
    </w:lvl>
  </w:abstractNum>
  <w:abstractNum w:abstractNumId="203" w15:restartNumberingAfterBreak="0">
    <w:nsid w:val="4EBF2B88"/>
    <w:multiLevelType w:val="hybridMultilevel"/>
    <w:tmpl w:val="FFFFFFFF"/>
    <w:lvl w:ilvl="0" w:tplc="8F5EB13E">
      <w:start w:val="1"/>
      <w:numFmt w:val="decimal"/>
      <w:lvlText w:val="%1)"/>
      <w:lvlJc w:val="left"/>
      <w:pPr>
        <w:ind w:left="720"/>
      </w:pPr>
      <w:rPr>
        <w:rFonts w:ascii="Times New Roman" w:eastAsia="Times New Roman" w:hAnsi="Times New Roman" w:cs="Times New Roman"/>
        <w:b w:val="0"/>
        <w:i w:val="0"/>
        <w:strike w:val="0"/>
        <w:dstrike w:val="0"/>
        <w:color w:val="000000"/>
        <w:sz w:val="20"/>
        <w:szCs w:val="20"/>
        <w:u w:val="none" w:color="000000"/>
        <w:vertAlign w:val="baseline"/>
      </w:rPr>
    </w:lvl>
    <w:lvl w:ilvl="1" w:tplc="1110D070">
      <w:start w:val="1"/>
      <w:numFmt w:val="lowerRoman"/>
      <w:lvlText w:val="%2."/>
      <w:lvlJc w:val="left"/>
      <w:pPr>
        <w:ind w:left="1149"/>
      </w:pPr>
      <w:rPr>
        <w:rFonts w:ascii="Times New Roman" w:eastAsia="Times New Roman" w:hAnsi="Times New Roman" w:cs="Times New Roman"/>
        <w:b w:val="0"/>
        <w:i w:val="0"/>
        <w:strike w:val="0"/>
        <w:dstrike w:val="0"/>
        <w:color w:val="000000"/>
        <w:sz w:val="20"/>
        <w:szCs w:val="20"/>
        <w:u w:val="none" w:color="000000"/>
        <w:vertAlign w:val="baseline"/>
      </w:rPr>
    </w:lvl>
    <w:lvl w:ilvl="2" w:tplc="F0C07A88">
      <w:start w:val="1"/>
      <w:numFmt w:val="lowerLetter"/>
      <w:lvlText w:val="%3."/>
      <w:lvlJc w:val="left"/>
      <w:pPr>
        <w:ind w:left="1560"/>
      </w:pPr>
      <w:rPr>
        <w:rFonts w:ascii="Times New Roman" w:eastAsia="Times New Roman" w:hAnsi="Times New Roman" w:cs="Times New Roman"/>
        <w:b w:val="0"/>
        <w:i w:val="0"/>
        <w:strike w:val="0"/>
        <w:dstrike w:val="0"/>
        <w:color w:val="000000"/>
        <w:sz w:val="20"/>
        <w:szCs w:val="20"/>
        <w:u w:val="none" w:color="000000"/>
        <w:vertAlign w:val="baseline"/>
      </w:rPr>
    </w:lvl>
    <w:lvl w:ilvl="3" w:tplc="335A82EA">
      <w:start w:val="1"/>
      <w:numFmt w:val="decimal"/>
      <w:lvlText w:val="%4"/>
      <w:lvlJc w:val="left"/>
      <w:pPr>
        <w:ind w:left="2213"/>
      </w:pPr>
      <w:rPr>
        <w:rFonts w:ascii="Times New Roman" w:eastAsia="Times New Roman" w:hAnsi="Times New Roman" w:cs="Times New Roman"/>
        <w:b w:val="0"/>
        <w:i w:val="0"/>
        <w:strike w:val="0"/>
        <w:dstrike w:val="0"/>
        <w:color w:val="000000"/>
        <w:sz w:val="20"/>
        <w:szCs w:val="20"/>
        <w:u w:val="none" w:color="000000"/>
        <w:vertAlign w:val="baseline"/>
      </w:rPr>
    </w:lvl>
    <w:lvl w:ilvl="4" w:tplc="C31A4BC6">
      <w:start w:val="1"/>
      <w:numFmt w:val="lowerLetter"/>
      <w:lvlText w:val="%5"/>
      <w:lvlJc w:val="left"/>
      <w:pPr>
        <w:ind w:left="2933"/>
      </w:pPr>
      <w:rPr>
        <w:rFonts w:ascii="Times New Roman" w:eastAsia="Times New Roman" w:hAnsi="Times New Roman" w:cs="Times New Roman"/>
        <w:b w:val="0"/>
        <w:i w:val="0"/>
        <w:strike w:val="0"/>
        <w:dstrike w:val="0"/>
        <w:color w:val="000000"/>
        <w:sz w:val="20"/>
        <w:szCs w:val="20"/>
        <w:u w:val="none" w:color="000000"/>
        <w:vertAlign w:val="baseline"/>
      </w:rPr>
    </w:lvl>
    <w:lvl w:ilvl="5" w:tplc="640467B6">
      <w:start w:val="1"/>
      <w:numFmt w:val="lowerRoman"/>
      <w:lvlText w:val="%6"/>
      <w:lvlJc w:val="left"/>
      <w:pPr>
        <w:ind w:left="3653"/>
      </w:pPr>
      <w:rPr>
        <w:rFonts w:ascii="Times New Roman" w:eastAsia="Times New Roman" w:hAnsi="Times New Roman" w:cs="Times New Roman"/>
        <w:b w:val="0"/>
        <w:i w:val="0"/>
        <w:strike w:val="0"/>
        <w:dstrike w:val="0"/>
        <w:color w:val="000000"/>
        <w:sz w:val="20"/>
        <w:szCs w:val="20"/>
        <w:u w:val="none" w:color="000000"/>
        <w:vertAlign w:val="baseline"/>
      </w:rPr>
    </w:lvl>
    <w:lvl w:ilvl="6" w:tplc="2BF0FAFC">
      <w:start w:val="1"/>
      <w:numFmt w:val="decimal"/>
      <w:lvlText w:val="%7"/>
      <w:lvlJc w:val="left"/>
      <w:pPr>
        <w:ind w:left="4373"/>
      </w:pPr>
      <w:rPr>
        <w:rFonts w:ascii="Times New Roman" w:eastAsia="Times New Roman" w:hAnsi="Times New Roman" w:cs="Times New Roman"/>
        <w:b w:val="0"/>
        <w:i w:val="0"/>
        <w:strike w:val="0"/>
        <w:dstrike w:val="0"/>
        <w:color w:val="000000"/>
        <w:sz w:val="20"/>
        <w:szCs w:val="20"/>
        <w:u w:val="none" w:color="000000"/>
        <w:vertAlign w:val="baseline"/>
      </w:rPr>
    </w:lvl>
    <w:lvl w:ilvl="7" w:tplc="61D22B7E">
      <w:start w:val="1"/>
      <w:numFmt w:val="lowerLetter"/>
      <w:lvlText w:val="%8"/>
      <w:lvlJc w:val="left"/>
      <w:pPr>
        <w:ind w:left="5093"/>
      </w:pPr>
      <w:rPr>
        <w:rFonts w:ascii="Times New Roman" w:eastAsia="Times New Roman" w:hAnsi="Times New Roman" w:cs="Times New Roman"/>
        <w:b w:val="0"/>
        <w:i w:val="0"/>
        <w:strike w:val="0"/>
        <w:dstrike w:val="0"/>
        <w:color w:val="000000"/>
        <w:sz w:val="20"/>
        <w:szCs w:val="20"/>
        <w:u w:val="none" w:color="000000"/>
        <w:vertAlign w:val="baseline"/>
      </w:rPr>
    </w:lvl>
    <w:lvl w:ilvl="8" w:tplc="0A6E75F0">
      <w:start w:val="1"/>
      <w:numFmt w:val="lowerRoman"/>
      <w:lvlText w:val="%9"/>
      <w:lvlJc w:val="left"/>
      <w:pPr>
        <w:ind w:left="5813"/>
      </w:pPr>
      <w:rPr>
        <w:rFonts w:ascii="Times New Roman" w:eastAsia="Times New Roman" w:hAnsi="Times New Roman" w:cs="Times New Roman"/>
        <w:b w:val="0"/>
        <w:i w:val="0"/>
        <w:strike w:val="0"/>
        <w:dstrike w:val="0"/>
        <w:color w:val="000000"/>
        <w:sz w:val="20"/>
        <w:szCs w:val="20"/>
        <w:u w:val="none" w:color="000000"/>
        <w:vertAlign w:val="baseline"/>
      </w:rPr>
    </w:lvl>
  </w:abstractNum>
  <w:abstractNum w:abstractNumId="204" w15:restartNumberingAfterBreak="0">
    <w:nsid w:val="4F04234B"/>
    <w:multiLevelType w:val="hybridMultilevel"/>
    <w:tmpl w:val="4B70760E"/>
    <w:lvl w:ilvl="0" w:tplc="4CFA9676">
      <w:start w:val="1"/>
      <w:numFmt w:val="lowerRoman"/>
      <w:lvlText w:val="(%1)"/>
      <w:lvlJc w:val="right"/>
      <w:pPr>
        <w:ind w:left="720" w:hanging="360"/>
      </w:pPr>
      <w:rPr>
        <w:rFonts w:hint="default"/>
        <w:strike w:val="0"/>
      </w:rPr>
    </w:lvl>
    <w:lvl w:ilvl="1" w:tplc="7B42FB98">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5" w15:restartNumberingAfterBreak="0">
    <w:nsid w:val="4F135A8C"/>
    <w:multiLevelType w:val="hybridMultilevel"/>
    <w:tmpl w:val="FFFFFFFF"/>
    <w:lvl w:ilvl="0" w:tplc="E2383548">
      <w:start w:val="1"/>
      <w:numFmt w:val="lowerRoman"/>
      <w:lvlText w:val="(%1)"/>
      <w:lvlJc w:val="left"/>
      <w:pPr>
        <w:ind w:left="1080"/>
      </w:pPr>
      <w:rPr>
        <w:rFonts w:ascii="Times New Roman" w:eastAsia="Times New Roman" w:hAnsi="Times New Roman" w:cs="Times New Roman"/>
        <w:b w:val="0"/>
        <w:i w:val="0"/>
        <w:strike w:val="0"/>
        <w:dstrike w:val="0"/>
        <w:color w:val="000000"/>
        <w:sz w:val="22"/>
        <w:szCs w:val="22"/>
        <w:u w:val="none" w:color="000000"/>
        <w:vertAlign w:val="baseline"/>
      </w:rPr>
    </w:lvl>
    <w:lvl w:ilvl="1" w:tplc="836A0E70">
      <w:start w:val="2"/>
      <w:numFmt w:val="lowerLetter"/>
      <w:lvlText w:val="%2."/>
      <w:lvlJc w:val="left"/>
      <w:pPr>
        <w:ind w:left="1440"/>
      </w:pPr>
      <w:rPr>
        <w:rFonts w:ascii="Times New Roman" w:eastAsia="Times New Roman" w:hAnsi="Times New Roman" w:cs="Times New Roman"/>
        <w:b w:val="0"/>
        <w:i w:val="0"/>
        <w:strike w:val="0"/>
        <w:dstrike w:val="0"/>
        <w:color w:val="000000"/>
        <w:sz w:val="22"/>
        <w:szCs w:val="22"/>
        <w:u w:val="none" w:color="000000"/>
        <w:vertAlign w:val="baseline"/>
      </w:rPr>
    </w:lvl>
    <w:lvl w:ilvl="2" w:tplc="4E6CF97C">
      <w:start w:val="1"/>
      <w:numFmt w:val="lowerRoman"/>
      <w:lvlText w:val="%3"/>
      <w:lvlJc w:val="left"/>
      <w:pPr>
        <w:ind w:left="1932"/>
      </w:pPr>
      <w:rPr>
        <w:rFonts w:ascii="Times New Roman" w:eastAsia="Times New Roman" w:hAnsi="Times New Roman" w:cs="Times New Roman"/>
        <w:b w:val="0"/>
        <w:i w:val="0"/>
        <w:strike w:val="0"/>
        <w:dstrike w:val="0"/>
        <w:color w:val="000000"/>
        <w:sz w:val="22"/>
        <w:szCs w:val="22"/>
        <w:u w:val="none" w:color="000000"/>
        <w:vertAlign w:val="baseline"/>
      </w:rPr>
    </w:lvl>
    <w:lvl w:ilvl="3" w:tplc="A3AA5696">
      <w:start w:val="1"/>
      <w:numFmt w:val="decimal"/>
      <w:lvlText w:val="%4"/>
      <w:lvlJc w:val="left"/>
      <w:pPr>
        <w:ind w:left="2652"/>
      </w:pPr>
      <w:rPr>
        <w:rFonts w:ascii="Times New Roman" w:eastAsia="Times New Roman" w:hAnsi="Times New Roman" w:cs="Times New Roman"/>
        <w:b w:val="0"/>
        <w:i w:val="0"/>
        <w:strike w:val="0"/>
        <w:dstrike w:val="0"/>
        <w:color w:val="000000"/>
        <w:sz w:val="22"/>
        <w:szCs w:val="22"/>
        <w:u w:val="none" w:color="000000"/>
        <w:vertAlign w:val="baseline"/>
      </w:rPr>
    </w:lvl>
    <w:lvl w:ilvl="4" w:tplc="31724A60">
      <w:start w:val="1"/>
      <w:numFmt w:val="lowerLetter"/>
      <w:lvlText w:val="%5"/>
      <w:lvlJc w:val="left"/>
      <w:pPr>
        <w:ind w:left="3372"/>
      </w:pPr>
      <w:rPr>
        <w:rFonts w:ascii="Times New Roman" w:eastAsia="Times New Roman" w:hAnsi="Times New Roman" w:cs="Times New Roman"/>
        <w:b w:val="0"/>
        <w:i w:val="0"/>
        <w:strike w:val="0"/>
        <w:dstrike w:val="0"/>
        <w:color w:val="000000"/>
        <w:sz w:val="22"/>
        <w:szCs w:val="22"/>
        <w:u w:val="none" w:color="000000"/>
        <w:vertAlign w:val="baseline"/>
      </w:rPr>
    </w:lvl>
    <w:lvl w:ilvl="5" w:tplc="B660EE8E">
      <w:start w:val="1"/>
      <w:numFmt w:val="lowerRoman"/>
      <w:lvlText w:val="%6"/>
      <w:lvlJc w:val="left"/>
      <w:pPr>
        <w:ind w:left="4092"/>
      </w:pPr>
      <w:rPr>
        <w:rFonts w:ascii="Times New Roman" w:eastAsia="Times New Roman" w:hAnsi="Times New Roman" w:cs="Times New Roman"/>
        <w:b w:val="0"/>
        <w:i w:val="0"/>
        <w:strike w:val="0"/>
        <w:dstrike w:val="0"/>
        <w:color w:val="000000"/>
        <w:sz w:val="22"/>
        <w:szCs w:val="22"/>
        <w:u w:val="none" w:color="000000"/>
        <w:vertAlign w:val="baseline"/>
      </w:rPr>
    </w:lvl>
    <w:lvl w:ilvl="6" w:tplc="4008DC00">
      <w:start w:val="1"/>
      <w:numFmt w:val="decimal"/>
      <w:lvlText w:val="%7"/>
      <w:lvlJc w:val="left"/>
      <w:pPr>
        <w:ind w:left="4812"/>
      </w:pPr>
      <w:rPr>
        <w:rFonts w:ascii="Times New Roman" w:eastAsia="Times New Roman" w:hAnsi="Times New Roman" w:cs="Times New Roman"/>
        <w:b w:val="0"/>
        <w:i w:val="0"/>
        <w:strike w:val="0"/>
        <w:dstrike w:val="0"/>
        <w:color w:val="000000"/>
        <w:sz w:val="22"/>
        <w:szCs w:val="22"/>
        <w:u w:val="none" w:color="000000"/>
        <w:vertAlign w:val="baseline"/>
      </w:rPr>
    </w:lvl>
    <w:lvl w:ilvl="7" w:tplc="7B7A7C80">
      <w:start w:val="1"/>
      <w:numFmt w:val="lowerLetter"/>
      <w:lvlText w:val="%8"/>
      <w:lvlJc w:val="left"/>
      <w:pPr>
        <w:ind w:left="5532"/>
      </w:pPr>
      <w:rPr>
        <w:rFonts w:ascii="Times New Roman" w:eastAsia="Times New Roman" w:hAnsi="Times New Roman" w:cs="Times New Roman"/>
        <w:b w:val="0"/>
        <w:i w:val="0"/>
        <w:strike w:val="0"/>
        <w:dstrike w:val="0"/>
        <w:color w:val="000000"/>
        <w:sz w:val="22"/>
        <w:szCs w:val="22"/>
        <w:u w:val="none" w:color="000000"/>
        <w:vertAlign w:val="baseline"/>
      </w:rPr>
    </w:lvl>
    <w:lvl w:ilvl="8" w:tplc="C2EA4654">
      <w:start w:val="1"/>
      <w:numFmt w:val="lowerRoman"/>
      <w:lvlText w:val="%9"/>
      <w:lvlJc w:val="left"/>
      <w:pPr>
        <w:ind w:left="6252"/>
      </w:pPr>
      <w:rPr>
        <w:rFonts w:ascii="Times New Roman" w:eastAsia="Times New Roman" w:hAnsi="Times New Roman" w:cs="Times New Roman"/>
        <w:b w:val="0"/>
        <w:i w:val="0"/>
        <w:strike w:val="0"/>
        <w:dstrike w:val="0"/>
        <w:color w:val="000000"/>
        <w:sz w:val="22"/>
        <w:szCs w:val="22"/>
        <w:u w:val="none" w:color="000000"/>
        <w:vertAlign w:val="baseline"/>
      </w:rPr>
    </w:lvl>
  </w:abstractNum>
  <w:abstractNum w:abstractNumId="206" w15:restartNumberingAfterBreak="0">
    <w:nsid w:val="4F165246"/>
    <w:multiLevelType w:val="hybridMultilevel"/>
    <w:tmpl w:val="8B884E72"/>
    <w:lvl w:ilvl="0" w:tplc="59FA6764">
      <w:start w:val="1"/>
      <w:numFmt w:val="decimal"/>
      <w:lvlText w:val="(%1)"/>
      <w:lvlJc w:val="left"/>
      <w:pPr>
        <w:ind w:left="2145" w:hanging="360"/>
      </w:pPr>
      <w:rPr>
        <w:rFonts w:hint="default"/>
      </w:rPr>
    </w:lvl>
    <w:lvl w:ilvl="1" w:tplc="04090019" w:tentative="1">
      <w:start w:val="1"/>
      <w:numFmt w:val="lowerLetter"/>
      <w:lvlText w:val="%2."/>
      <w:lvlJc w:val="left"/>
      <w:pPr>
        <w:ind w:left="2865" w:hanging="360"/>
      </w:pPr>
    </w:lvl>
    <w:lvl w:ilvl="2" w:tplc="0409001B" w:tentative="1">
      <w:start w:val="1"/>
      <w:numFmt w:val="lowerRoman"/>
      <w:lvlText w:val="%3."/>
      <w:lvlJc w:val="right"/>
      <w:pPr>
        <w:ind w:left="3585" w:hanging="180"/>
      </w:pPr>
    </w:lvl>
    <w:lvl w:ilvl="3" w:tplc="0409000F" w:tentative="1">
      <w:start w:val="1"/>
      <w:numFmt w:val="decimal"/>
      <w:lvlText w:val="%4."/>
      <w:lvlJc w:val="left"/>
      <w:pPr>
        <w:ind w:left="4305" w:hanging="360"/>
      </w:pPr>
    </w:lvl>
    <w:lvl w:ilvl="4" w:tplc="04090019" w:tentative="1">
      <w:start w:val="1"/>
      <w:numFmt w:val="lowerLetter"/>
      <w:lvlText w:val="%5."/>
      <w:lvlJc w:val="left"/>
      <w:pPr>
        <w:ind w:left="5025" w:hanging="360"/>
      </w:pPr>
    </w:lvl>
    <w:lvl w:ilvl="5" w:tplc="0409001B" w:tentative="1">
      <w:start w:val="1"/>
      <w:numFmt w:val="lowerRoman"/>
      <w:lvlText w:val="%6."/>
      <w:lvlJc w:val="right"/>
      <w:pPr>
        <w:ind w:left="5745" w:hanging="180"/>
      </w:pPr>
    </w:lvl>
    <w:lvl w:ilvl="6" w:tplc="0409000F" w:tentative="1">
      <w:start w:val="1"/>
      <w:numFmt w:val="decimal"/>
      <w:lvlText w:val="%7."/>
      <w:lvlJc w:val="left"/>
      <w:pPr>
        <w:ind w:left="6465" w:hanging="360"/>
      </w:pPr>
    </w:lvl>
    <w:lvl w:ilvl="7" w:tplc="04090019" w:tentative="1">
      <w:start w:val="1"/>
      <w:numFmt w:val="lowerLetter"/>
      <w:lvlText w:val="%8."/>
      <w:lvlJc w:val="left"/>
      <w:pPr>
        <w:ind w:left="7185" w:hanging="360"/>
      </w:pPr>
    </w:lvl>
    <w:lvl w:ilvl="8" w:tplc="0409001B" w:tentative="1">
      <w:start w:val="1"/>
      <w:numFmt w:val="lowerRoman"/>
      <w:lvlText w:val="%9."/>
      <w:lvlJc w:val="right"/>
      <w:pPr>
        <w:ind w:left="7905" w:hanging="180"/>
      </w:pPr>
    </w:lvl>
  </w:abstractNum>
  <w:abstractNum w:abstractNumId="207" w15:restartNumberingAfterBreak="0">
    <w:nsid w:val="4F623A88"/>
    <w:multiLevelType w:val="hybridMultilevel"/>
    <w:tmpl w:val="FFFFFFFF"/>
    <w:lvl w:ilvl="0" w:tplc="3C282834">
      <w:start w:val="1"/>
      <w:numFmt w:val="decimal"/>
      <w:lvlText w:val="%1"/>
      <w:lvlJc w:val="left"/>
      <w:pPr>
        <w:ind w:left="360"/>
      </w:pPr>
      <w:rPr>
        <w:rFonts w:ascii="Times New Roman" w:eastAsia="Times New Roman" w:hAnsi="Times New Roman" w:cs="Times New Roman"/>
        <w:b w:val="0"/>
        <w:i w:val="0"/>
        <w:strike w:val="0"/>
        <w:dstrike w:val="0"/>
        <w:color w:val="000000"/>
        <w:sz w:val="20"/>
        <w:szCs w:val="20"/>
        <w:u w:val="none" w:color="000000"/>
        <w:vertAlign w:val="baseline"/>
      </w:rPr>
    </w:lvl>
    <w:lvl w:ilvl="1" w:tplc="BAB8DD94">
      <w:start w:val="1"/>
      <w:numFmt w:val="lowerLetter"/>
      <w:lvlText w:val="%2"/>
      <w:lvlJc w:val="left"/>
      <w:pPr>
        <w:ind w:left="580"/>
      </w:pPr>
      <w:rPr>
        <w:rFonts w:ascii="Times New Roman" w:eastAsia="Times New Roman" w:hAnsi="Times New Roman" w:cs="Times New Roman"/>
        <w:b w:val="0"/>
        <w:i w:val="0"/>
        <w:strike w:val="0"/>
        <w:dstrike w:val="0"/>
        <w:color w:val="000000"/>
        <w:sz w:val="20"/>
        <w:szCs w:val="20"/>
        <w:u w:val="none" w:color="000000"/>
        <w:vertAlign w:val="baseline"/>
      </w:rPr>
    </w:lvl>
    <w:lvl w:ilvl="2" w:tplc="0A00ED32">
      <w:start w:val="1"/>
      <w:numFmt w:val="lowerRoman"/>
      <w:lvlText w:val="%3"/>
      <w:lvlJc w:val="left"/>
      <w:pPr>
        <w:ind w:left="800"/>
      </w:pPr>
      <w:rPr>
        <w:rFonts w:ascii="Times New Roman" w:eastAsia="Times New Roman" w:hAnsi="Times New Roman" w:cs="Times New Roman"/>
        <w:b w:val="0"/>
        <w:i w:val="0"/>
        <w:strike w:val="0"/>
        <w:dstrike w:val="0"/>
        <w:color w:val="000000"/>
        <w:sz w:val="20"/>
        <w:szCs w:val="20"/>
        <w:u w:val="none" w:color="000000"/>
        <w:vertAlign w:val="baseline"/>
      </w:rPr>
    </w:lvl>
    <w:lvl w:ilvl="3" w:tplc="573AD466">
      <w:start w:val="3"/>
      <w:numFmt w:val="lowerRoman"/>
      <w:lvlRestart w:val="0"/>
      <w:lvlText w:val="%4."/>
      <w:lvlJc w:val="left"/>
      <w:pPr>
        <w:ind w:left="1145"/>
      </w:pPr>
      <w:rPr>
        <w:rFonts w:ascii="Times New Roman" w:eastAsia="Times New Roman" w:hAnsi="Times New Roman" w:cs="Times New Roman"/>
        <w:b w:val="0"/>
        <w:i w:val="0"/>
        <w:strike w:val="0"/>
        <w:dstrike w:val="0"/>
        <w:color w:val="000000"/>
        <w:sz w:val="20"/>
        <w:szCs w:val="20"/>
        <w:u w:val="none" w:color="000000"/>
        <w:vertAlign w:val="baseline"/>
      </w:rPr>
    </w:lvl>
    <w:lvl w:ilvl="4" w:tplc="0C3A8A6A">
      <w:start w:val="1"/>
      <w:numFmt w:val="lowerLetter"/>
      <w:lvlText w:val="%5"/>
      <w:lvlJc w:val="left"/>
      <w:pPr>
        <w:ind w:left="1740"/>
      </w:pPr>
      <w:rPr>
        <w:rFonts w:ascii="Times New Roman" w:eastAsia="Times New Roman" w:hAnsi="Times New Roman" w:cs="Times New Roman"/>
        <w:b w:val="0"/>
        <w:i w:val="0"/>
        <w:strike w:val="0"/>
        <w:dstrike w:val="0"/>
        <w:color w:val="000000"/>
        <w:sz w:val="20"/>
        <w:szCs w:val="20"/>
        <w:u w:val="none" w:color="000000"/>
        <w:vertAlign w:val="baseline"/>
      </w:rPr>
    </w:lvl>
    <w:lvl w:ilvl="5" w:tplc="649AC988">
      <w:start w:val="1"/>
      <w:numFmt w:val="lowerRoman"/>
      <w:lvlText w:val="%6"/>
      <w:lvlJc w:val="left"/>
      <w:pPr>
        <w:ind w:left="2460"/>
      </w:pPr>
      <w:rPr>
        <w:rFonts w:ascii="Times New Roman" w:eastAsia="Times New Roman" w:hAnsi="Times New Roman" w:cs="Times New Roman"/>
        <w:b w:val="0"/>
        <w:i w:val="0"/>
        <w:strike w:val="0"/>
        <w:dstrike w:val="0"/>
        <w:color w:val="000000"/>
        <w:sz w:val="20"/>
        <w:szCs w:val="20"/>
        <w:u w:val="none" w:color="000000"/>
        <w:vertAlign w:val="baseline"/>
      </w:rPr>
    </w:lvl>
    <w:lvl w:ilvl="6" w:tplc="FF10B26E">
      <w:start w:val="1"/>
      <w:numFmt w:val="decimal"/>
      <w:lvlText w:val="%7"/>
      <w:lvlJc w:val="left"/>
      <w:pPr>
        <w:ind w:left="3180"/>
      </w:pPr>
      <w:rPr>
        <w:rFonts w:ascii="Times New Roman" w:eastAsia="Times New Roman" w:hAnsi="Times New Roman" w:cs="Times New Roman"/>
        <w:b w:val="0"/>
        <w:i w:val="0"/>
        <w:strike w:val="0"/>
        <w:dstrike w:val="0"/>
        <w:color w:val="000000"/>
        <w:sz w:val="20"/>
        <w:szCs w:val="20"/>
        <w:u w:val="none" w:color="000000"/>
        <w:vertAlign w:val="baseline"/>
      </w:rPr>
    </w:lvl>
    <w:lvl w:ilvl="7" w:tplc="B8C05722">
      <w:start w:val="1"/>
      <w:numFmt w:val="lowerLetter"/>
      <w:lvlText w:val="%8"/>
      <w:lvlJc w:val="left"/>
      <w:pPr>
        <w:ind w:left="3900"/>
      </w:pPr>
      <w:rPr>
        <w:rFonts w:ascii="Times New Roman" w:eastAsia="Times New Roman" w:hAnsi="Times New Roman" w:cs="Times New Roman"/>
        <w:b w:val="0"/>
        <w:i w:val="0"/>
        <w:strike w:val="0"/>
        <w:dstrike w:val="0"/>
        <w:color w:val="000000"/>
        <w:sz w:val="20"/>
        <w:szCs w:val="20"/>
        <w:u w:val="none" w:color="000000"/>
        <w:vertAlign w:val="baseline"/>
      </w:rPr>
    </w:lvl>
    <w:lvl w:ilvl="8" w:tplc="1F3EF5AE">
      <w:start w:val="1"/>
      <w:numFmt w:val="lowerRoman"/>
      <w:lvlText w:val="%9"/>
      <w:lvlJc w:val="left"/>
      <w:pPr>
        <w:ind w:left="4620"/>
      </w:pPr>
      <w:rPr>
        <w:rFonts w:ascii="Times New Roman" w:eastAsia="Times New Roman" w:hAnsi="Times New Roman" w:cs="Times New Roman"/>
        <w:b w:val="0"/>
        <w:i w:val="0"/>
        <w:strike w:val="0"/>
        <w:dstrike w:val="0"/>
        <w:color w:val="000000"/>
        <w:sz w:val="20"/>
        <w:szCs w:val="20"/>
        <w:u w:val="none" w:color="000000"/>
        <w:vertAlign w:val="baseline"/>
      </w:rPr>
    </w:lvl>
  </w:abstractNum>
  <w:abstractNum w:abstractNumId="208" w15:restartNumberingAfterBreak="0">
    <w:nsid w:val="4F651D3E"/>
    <w:multiLevelType w:val="hybridMultilevel"/>
    <w:tmpl w:val="C8B444EA"/>
    <w:lvl w:ilvl="0" w:tplc="CE7AA522">
      <w:start w:val="1"/>
      <w:numFmt w:val="lowerRoman"/>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9" w15:restartNumberingAfterBreak="0">
    <w:nsid w:val="506C7EAD"/>
    <w:multiLevelType w:val="multilevel"/>
    <w:tmpl w:val="16DA16B6"/>
    <w:styleLink w:val="WW8Num34"/>
    <w:lvl w:ilvl="0">
      <w:start w:val="1"/>
      <w:numFmt w:val="decimal"/>
      <w:lvlText w:val="(%1)"/>
      <w:lvlJc w:val="left"/>
      <w:pPr>
        <w:ind w:left="928" w:hanging="360"/>
      </w:pPr>
      <w:rPr>
        <w:rFonts w:ascii="Times New Roman" w:eastAsia="Times New Roman" w:hAnsi="Times New Roman" w:cs="Times New Roman"/>
        <w:spacing w:val="3"/>
        <w:sz w:val="24"/>
        <w:szCs w:val="24"/>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10" w15:restartNumberingAfterBreak="0">
    <w:nsid w:val="508121F5"/>
    <w:multiLevelType w:val="hybridMultilevel"/>
    <w:tmpl w:val="6ECABAD8"/>
    <w:lvl w:ilvl="0" w:tplc="90184C82">
      <w:start w:val="1"/>
      <w:numFmt w:val="decimal"/>
      <w:lvlText w:val="(%1)"/>
      <w:lvlJc w:val="left"/>
      <w:pPr>
        <w:ind w:left="1440" w:hanging="360"/>
      </w:pPr>
      <w:rPr>
        <w:rFonts w:hint="default"/>
      </w:r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211" w15:restartNumberingAfterBreak="0">
    <w:nsid w:val="50FB6D50"/>
    <w:multiLevelType w:val="multilevel"/>
    <w:tmpl w:val="DAC44DD6"/>
    <w:styleLink w:val="WW8Num24"/>
    <w:lvl w:ilvl="0">
      <w:start w:val="1"/>
      <w:numFmt w:val="decimal"/>
      <w:lvlText w:val="(%1)"/>
      <w:lvlJc w:val="left"/>
      <w:pPr>
        <w:ind w:left="928" w:hanging="360"/>
      </w:pPr>
      <w:rPr>
        <w:rFonts w:ascii="Times New Roman" w:eastAsia="Times New Roman" w:hAnsi="Times New Roman" w:cs="Times New Roman"/>
        <w:spacing w:val="3"/>
        <w:sz w:val="24"/>
        <w:szCs w:val="24"/>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12" w15:restartNumberingAfterBreak="0">
    <w:nsid w:val="52973767"/>
    <w:multiLevelType w:val="hybridMultilevel"/>
    <w:tmpl w:val="9EEE93EE"/>
    <w:lvl w:ilvl="0" w:tplc="7B42FB98">
      <w:start w:val="1"/>
      <w:numFmt w:val="lowerLetter"/>
      <w:lvlText w:val="(%1)"/>
      <w:lvlJc w:val="left"/>
      <w:pPr>
        <w:tabs>
          <w:tab w:val="num" w:pos="1800"/>
        </w:tabs>
        <w:ind w:left="1800" w:hanging="360"/>
      </w:pPr>
      <w:rPr>
        <w:rFonts w:hint="default"/>
        <w:strike w:val="0"/>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213" w15:restartNumberingAfterBreak="0">
    <w:nsid w:val="54F57FA9"/>
    <w:multiLevelType w:val="multilevel"/>
    <w:tmpl w:val="A6325EE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4" w15:restartNumberingAfterBreak="0">
    <w:nsid w:val="550314B0"/>
    <w:multiLevelType w:val="hybridMultilevel"/>
    <w:tmpl w:val="80EC7674"/>
    <w:lvl w:ilvl="0" w:tplc="4009000F">
      <w:start w:val="1"/>
      <w:numFmt w:val="decimal"/>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215" w15:restartNumberingAfterBreak="0">
    <w:nsid w:val="559E44A3"/>
    <w:multiLevelType w:val="multilevel"/>
    <w:tmpl w:val="D5E2BEE0"/>
    <w:lvl w:ilvl="0">
      <w:start w:val="12"/>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6" w15:restartNumberingAfterBreak="0">
    <w:nsid w:val="566F18CD"/>
    <w:multiLevelType w:val="hybridMultilevel"/>
    <w:tmpl w:val="6602DE1C"/>
    <w:lvl w:ilvl="0" w:tplc="561E2F52">
      <w:start w:val="1"/>
      <w:numFmt w:val="lowerLetter"/>
      <w:lvlText w:val="(%1)"/>
      <w:lvlJc w:val="left"/>
      <w:pPr>
        <w:ind w:left="2160" w:hanging="360"/>
      </w:pPr>
      <w:rPr>
        <w:rFonts w:hint="default"/>
        <w:strike w:val="0"/>
        <w:sz w:val="24"/>
        <w:szCs w:val="24"/>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17" w15:restartNumberingAfterBreak="0">
    <w:nsid w:val="56EB2E96"/>
    <w:multiLevelType w:val="multilevel"/>
    <w:tmpl w:val="C2E200A4"/>
    <w:styleLink w:val="WW8Num3"/>
    <w:lvl w:ilvl="0">
      <w:start w:val="1"/>
      <w:numFmt w:val="decimal"/>
      <w:lvlText w:val="(%1) "/>
      <w:lvlJc w:val="left"/>
      <w:pPr>
        <w:ind w:left="927" w:hanging="360"/>
      </w:pPr>
      <w:rPr>
        <w:rFonts w:ascii="Times New Roman" w:hAnsi="Times New Roman" w:cs="Times New Roman"/>
        <w:b w:val="0"/>
        <w:i w:val="0"/>
        <w:spacing w:val="3"/>
        <w:sz w:val="24"/>
        <w:szCs w:val="24"/>
        <w:u w:val="none"/>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218" w15:restartNumberingAfterBreak="0">
    <w:nsid w:val="57470FD9"/>
    <w:multiLevelType w:val="hybridMultilevel"/>
    <w:tmpl w:val="92D6B0D0"/>
    <w:lvl w:ilvl="0" w:tplc="59FA6764">
      <w:start w:val="1"/>
      <w:numFmt w:val="decimal"/>
      <w:lvlText w:val="(%1)"/>
      <w:lvlJc w:val="left"/>
      <w:pPr>
        <w:ind w:left="1800" w:hanging="360"/>
      </w:pPr>
      <w:rPr>
        <w:rFonts w:hint="default"/>
        <w:b w:val="0"/>
        <w:bCs w:val="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19" w15:restartNumberingAfterBreak="0">
    <w:nsid w:val="57A82360"/>
    <w:multiLevelType w:val="hybridMultilevel"/>
    <w:tmpl w:val="7FA42D2E"/>
    <w:lvl w:ilvl="0" w:tplc="DCE015DA">
      <w:start w:val="1"/>
      <w:numFmt w:val="upperLetter"/>
      <w:lvlText w:val="(%1)"/>
      <w:lvlJc w:val="left"/>
      <w:pPr>
        <w:ind w:left="1996" w:hanging="360"/>
      </w:pPr>
      <w:rPr>
        <w:rFonts w:hint="default"/>
      </w:rPr>
    </w:lvl>
    <w:lvl w:ilvl="1" w:tplc="40090019" w:tentative="1">
      <w:start w:val="1"/>
      <w:numFmt w:val="lowerLetter"/>
      <w:lvlText w:val="%2."/>
      <w:lvlJc w:val="left"/>
      <w:pPr>
        <w:ind w:left="2716" w:hanging="360"/>
      </w:pPr>
    </w:lvl>
    <w:lvl w:ilvl="2" w:tplc="4009001B" w:tentative="1">
      <w:start w:val="1"/>
      <w:numFmt w:val="lowerRoman"/>
      <w:lvlText w:val="%3."/>
      <w:lvlJc w:val="right"/>
      <w:pPr>
        <w:ind w:left="3436" w:hanging="180"/>
      </w:pPr>
    </w:lvl>
    <w:lvl w:ilvl="3" w:tplc="4009000F" w:tentative="1">
      <w:start w:val="1"/>
      <w:numFmt w:val="decimal"/>
      <w:lvlText w:val="%4."/>
      <w:lvlJc w:val="left"/>
      <w:pPr>
        <w:ind w:left="4156" w:hanging="360"/>
      </w:pPr>
    </w:lvl>
    <w:lvl w:ilvl="4" w:tplc="40090019" w:tentative="1">
      <w:start w:val="1"/>
      <w:numFmt w:val="lowerLetter"/>
      <w:lvlText w:val="%5."/>
      <w:lvlJc w:val="left"/>
      <w:pPr>
        <w:ind w:left="4876" w:hanging="360"/>
      </w:pPr>
    </w:lvl>
    <w:lvl w:ilvl="5" w:tplc="4009001B" w:tentative="1">
      <w:start w:val="1"/>
      <w:numFmt w:val="lowerRoman"/>
      <w:lvlText w:val="%6."/>
      <w:lvlJc w:val="right"/>
      <w:pPr>
        <w:ind w:left="5596" w:hanging="180"/>
      </w:pPr>
    </w:lvl>
    <w:lvl w:ilvl="6" w:tplc="4009000F" w:tentative="1">
      <w:start w:val="1"/>
      <w:numFmt w:val="decimal"/>
      <w:lvlText w:val="%7."/>
      <w:lvlJc w:val="left"/>
      <w:pPr>
        <w:ind w:left="6316" w:hanging="360"/>
      </w:pPr>
    </w:lvl>
    <w:lvl w:ilvl="7" w:tplc="40090019" w:tentative="1">
      <w:start w:val="1"/>
      <w:numFmt w:val="lowerLetter"/>
      <w:lvlText w:val="%8."/>
      <w:lvlJc w:val="left"/>
      <w:pPr>
        <w:ind w:left="7036" w:hanging="360"/>
      </w:pPr>
    </w:lvl>
    <w:lvl w:ilvl="8" w:tplc="4009001B" w:tentative="1">
      <w:start w:val="1"/>
      <w:numFmt w:val="lowerRoman"/>
      <w:lvlText w:val="%9."/>
      <w:lvlJc w:val="right"/>
      <w:pPr>
        <w:ind w:left="7756" w:hanging="180"/>
      </w:pPr>
    </w:lvl>
  </w:abstractNum>
  <w:abstractNum w:abstractNumId="220" w15:restartNumberingAfterBreak="0">
    <w:nsid w:val="581322DE"/>
    <w:multiLevelType w:val="hybridMultilevel"/>
    <w:tmpl w:val="6ECABAD8"/>
    <w:lvl w:ilvl="0" w:tplc="90184C82">
      <w:start w:val="1"/>
      <w:numFmt w:val="decimal"/>
      <w:lvlText w:val="(%1)"/>
      <w:lvlJc w:val="left"/>
      <w:pPr>
        <w:ind w:left="1440" w:hanging="360"/>
      </w:pPr>
      <w:rPr>
        <w:rFonts w:hint="default"/>
      </w:r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221" w15:restartNumberingAfterBreak="0">
    <w:nsid w:val="590148C6"/>
    <w:multiLevelType w:val="hybridMultilevel"/>
    <w:tmpl w:val="C8B444EA"/>
    <w:lvl w:ilvl="0" w:tplc="CE7AA522">
      <w:start w:val="1"/>
      <w:numFmt w:val="lowerRoman"/>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2" w15:restartNumberingAfterBreak="0">
    <w:nsid w:val="591953C9"/>
    <w:multiLevelType w:val="multilevel"/>
    <w:tmpl w:val="0266572C"/>
    <w:lvl w:ilvl="0">
      <w:start w:val="1"/>
      <w:numFmt w:val="lowerLetter"/>
      <w:lvlText w:val="(%1)"/>
      <w:lvlJc w:val="left"/>
      <w:pPr>
        <w:ind w:left="927" w:hanging="360"/>
      </w:pPr>
      <w:rPr>
        <w:rFonts w:hint="default"/>
        <w:b w:val="0"/>
        <w:bCs w:val="0"/>
        <w:i w:val="0"/>
        <w:spacing w:val="3"/>
        <w:sz w:val="24"/>
        <w:szCs w:val="24"/>
        <w:u w:val="none"/>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223" w15:restartNumberingAfterBreak="0">
    <w:nsid w:val="595B4581"/>
    <w:multiLevelType w:val="hybridMultilevel"/>
    <w:tmpl w:val="FFFFFFFF"/>
    <w:lvl w:ilvl="0" w:tplc="F2148C7E">
      <w:start w:val="1"/>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vertAlign w:val="baseline"/>
      </w:rPr>
    </w:lvl>
    <w:lvl w:ilvl="1" w:tplc="5D8E65FA">
      <w:start w:val="1"/>
      <w:numFmt w:val="lowerLetter"/>
      <w:lvlText w:val="%2"/>
      <w:lvlJc w:val="left"/>
      <w:pPr>
        <w:ind w:left="673"/>
      </w:pPr>
      <w:rPr>
        <w:rFonts w:ascii="Times New Roman" w:eastAsia="Times New Roman" w:hAnsi="Times New Roman" w:cs="Times New Roman"/>
        <w:b w:val="0"/>
        <w:i w:val="0"/>
        <w:strike w:val="0"/>
        <w:dstrike w:val="0"/>
        <w:color w:val="000000"/>
        <w:sz w:val="22"/>
        <w:szCs w:val="22"/>
        <w:u w:val="none" w:color="000000"/>
        <w:vertAlign w:val="baseline"/>
      </w:rPr>
    </w:lvl>
    <w:lvl w:ilvl="2" w:tplc="C70A618A">
      <w:start w:val="1"/>
      <w:numFmt w:val="lowerRoman"/>
      <w:lvlRestart w:val="0"/>
      <w:lvlText w:val="(%3)"/>
      <w:lvlJc w:val="left"/>
      <w:pPr>
        <w:ind w:left="1047"/>
      </w:pPr>
      <w:rPr>
        <w:rFonts w:ascii="Times New Roman" w:eastAsia="Times New Roman" w:hAnsi="Times New Roman" w:cs="Times New Roman"/>
        <w:b w:val="0"/>
        <w:i w:val="0"/>
        <w:strike w:val="0"/>
        <w:dstrike w:val="0"/>
        <w:color w:val="000000"/>
        <w:sz w:val="22"/>
        <w:szCs w:val="22"/>
        <w:u w:val="none" w:color="000000"/>
        <w:vertAlign w:val="baseline"/>
      </w:rPr>
    </w:lvl>
    <w:lvl w:ilvl="3" w:tplc="67AC9540">
      <w:start w:val="1"/>
      <w:numFmt w:val="decimal"/>
      <w:lvlText w:val="%4"/>
      <w:lvlJc w:val="left"/>
      <w:pPr>
        <w:ind w:left="1706"/>
      </w:pPr>
      <w:rPr>
        <w:rFonts w:ascii="Times New Roman" w:eastAsia="Times New Roman" w:hAnsi="Times New Roman" w:cs="Times New Roman"/>
        <w:b w:val="0"/>
        <w:i w:val="0"/>
        <w:strike w:val="0"/>
        <w:dstrike w:val="0"/>
        <w:color w:val="000000"/>
        <w:sz w:val="22"/>
        <w:szCs w:val="22"/>
        <w:u w:val="none" w:color="000000"/>
        <w:vertAlign w:val="baseline"/>
      </w:rPr>
    </w:lvl>
    <w:lvl w:ilvl="4" w:tplc="62549B42">
      <w:start w:val="1"/>
      <w:numFmt w:val="lowerLetter"/>
      <w:lvlText w:val="%5"/>
      <w:lvlJc w:val="left"/>
      <w:pPr>
        <w:ind w:left="2426"/>
      </w:pPr>
      <w:rPr>
        <w:rFonts w:ascii="Times New Roman" w:eastAsia="Times New Roman" w:hAnsi="Times New Roman" w:cs="Times New Roman"/>
        <w:b w:val="0"/>
        <w:i w:val="0"/>
        <w:strike w:val="0"/>
        <w:dstrike w:val="0"/>
        <w:color w:val="000000"/>
        <w:sz w:val="22"/>
        <w:szCs w:val="22"/>
        <w:u w:val="none" w:color="000000"/>
        <w:vertAlign w:val="baseline"/>
      </w:rPr>
    </w:lvl>
    <w:lvl w:ilvl="5" w:tplc="CB2035C6">
      <w:start w:val="1"/>
      <w:numFmt w:val="lowerRoman"/>
      <w:lvlText w:val="%6"/>
      <w:lvlJc w:val="left"/>
      <w:pPr>
        <w:ind w:left="3146"/>
      </w:pPr>
      <w:rPr>
        <w:rFonts w:ascii="Times New Roman" w:eastAsia="Times New Roman" w:hAnsi="Times New Roman" w:cs="Times New Roman"/>
        <w:b w:val="0"/>
        <w:i w:val="0"/>
        <w:strike w:val="0"/>
        <w:dstrike w:val="0"/>
        <w:color w:val="000000"/>
        <w:sz w:val="22"/>
        <w:szCs w:val="22"/>
        <w:u w:val="none" w:color="000000"/>
        <w:vertAlign w:val="baseline"/>
      </w:rPr>
    </w:lvl>
    <w:lvl w:ilvl="6" w:tplc="5BB0F988">
      <w:start w:val="1"/>
      <w:numFmt w:val="decimal"/>
      <w:lvlText w:val="%7"/>
      <w:lvlJc w:val="left"/>
      <w:pPr>
        <w:ind w:left="3866"/>
      </w:pPr>
      <w:rPr>
        <w:rFonts w:ascii="Times New Roman" w:eastAsia="Times New Roman" w:hAnsi="Times New Roman" w:cs="Times New Roman"/>
        <w:b w:val="0"/>
        <w:i w:val="0"/>
        <w:strike w:val="0"/>
        <w:dstrike w:val="0"/>
        <w:color w:val="000000"/>
        <w:sz w:val="22"/>
        <w:szCs w:val="22"/>
        <w:u w:val="none" w:color="000000"/>
        <w:vertAlign w:val="baseline"/>
      </w:rPr>
    </w:lvl>
    <w:lvl w:ilvl="7" w:tplc="82F681EC">
      <w:start w:val="1"/>
      <w:numFmt w:val="lowerLetter"/>
      <w:lvlText w:val="%8"/>
      <w:lvlJc w:val="left"/>
      <w:pPr>
        <w:ind w:left="4586"/>
      </w:pPr>
      <w:rPr>
        <w:rFonts w:ascii="Times New Roman" w:eastAsia="Times New Roman" w:hAnsi="Times New Roman" w:cs="Times New Roman"/>
        <w:b w:val="0"/>
        <w:i w:val="0"/>
        <w:strike w:val="0"/>
        <w:dstrike w:val="0"/>
        <w:color w:val="000000"/>
        <w:sz w:val="22"/>
        <w:szCs w:val="22"/>
        <w:u w:val="none" w:color="000000"/>
        <w:vertAlign w:val="baseline"/>
      </w:rPr>
    </w:lvl>
    <w:lvl w:ilvl="8" w:tplc="DBA24F4C">
      <w:start w:val="1"/>
      <w:numFmt w:val="lowerRoman"/>
      <w:lvlText w:val="%9"/>
      <w:lvlJc w:val="left"/>
      <w:pPr>
        <w:ind w:left="5306"/>
      </w:pPr>
      <w:rPr>
        <w:rFonts w:ascii="Times New Roman" w:eastAsia="Times New Roman" w:hAnsi="Times New Roman" w:cs="Times New Roman"/>
        <w:b w:val="0"/>
        <w:i w:val="0"/>
        <w:strike w:val="0"/>
        <w:dstrike w:val="0"/>
        <w:color w:val="000000"/>
        <w:sz w:val="22"/>
        <w:szCs w:val="22"/>
        <w:u w:val="none" w:color="000000"/>
        <w:vertAlign w:val="baseline"/>
      </w:rPr>
    </w:lvl>
  </w:abstractNum>
  <w:abstractNum w:abstractNumId="224" w15:restartNumberingAfterBreak="0">
    <w:nsid w:val="59EF7AAA"/>
    <w:multiLevelType w:val="multilevel"/>
    <w:tmpl w:val="632E3810"/>
    <w:styleLink w:val="WW8Num17"/>
    <w:lvl w:ilvl="0">
      <w:start w:val="1"/>
      <w:numFmt w:val="decimal"/>
      <w:lvlText w:val="(%1)"/>
      <w:lvlJc w:val="left"/>
      <w:pPr>
        <w:ind w:left="1125" w:hanging="765"/>
      </w:pPr>
      <w:rPr>
        <w:rFonts w:ascii="Times New Roman" w:hAnsi="Times New Roman" w:cs="Times New Roman"/>
        <w:spacing w:val="3"/>
        <w:w w:val="103"/>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5" w15:restartNumberingAfterBreak="0">
    <w:nsid w:val="5A011E17"/>
    <w:multiLevelType w:val="hybridMultilevel"/>
    <w:tmpl w:val="FFFFFFFF"/>
    <w:lvl w:ilvl="0" w:tplc="F30A56B6">
      <w:start w:val="1"/>
      <w:numFmt w:val="decimal"/>
      <w:lvlText w:val="%1."/>
      <w:lvlJc w:val="left"/>
      <w:pPr>
        <w:ind w:left="310"/>
      </w:pPr>
      <w:rPr>
        <w:rFonts w:ascii="Times New Roman" w:eastAsia="Times New Roman" w:hAnsi="Times New Roman" w:cs="Times New Roman"/>
        <w:b w:val="0"/>
        <w:i w:val="0"/>
        <w:strike w:val="0"/>
        <w:dstrike w:val="0"/>
        <w:color w:val="000000"/>
        <w:sz w:val="20"/>
        <w:szCs w:val="20"/>
        <w:u w:val="none" w:color="000000"/>
        <w:vertAlign w:val="baseline"/>
      </w:rPr>
    </w:lvl>
    <w:lvl w:ilvl="1" w:tplc="F878B6FC">
      <w:start w:val="1"/>
      <w:numFmt w:val="lowerLetter"/>
      <w:lvlText w:val="%2"/>
      <w:lvlJc w:val="left"/>
      <w:pPr>
        <w:ind w:left="1189"/>
      </w:pPr>
      <w:rPr>
        <w:rFonts w:ascii="Times New Roman" w:eastAsia="Times New Roman" w:hAnsi="Times New Roman" w:cs="Times New Roman"/>
        <w:b w:val="0"/>
        <w:i w:val="0"/>
        <w:strike w:val="0"/>
        <w:dstrike w:val="0"/>
        <w:color w:val="000000"/>
        <w:sz w:val="20"/>
        <w:szCs w:val="20"/>
        <w:u w:val="none" w:color="000000"/>
        <w:vertAlign w:val="baseline"/>
      </w:rPr>
    </w:lvl>
    <w:lvl w:ilvl="2" w:tplc="84DC61F0">
      <w:start w:val="1"/>
      <w:numFmt w:val="lowerRoman"/>
      <w:lvlText w:val="%3"/>
      <w:lvlJc w:val="left"/>
      <w:pPr>
        <w:ind w:left="1909"/>
      </w:pPr>
      <w:rPr>
        <w:rFonts w:ascii="Times New Roman" w:eastAsia="Times New Roman" w:hAnsi="Times New Roman" w:cs="Times New Roman"/>
        <w:b w:val="0"/>
        <w:i w:val="0"/>
        <w:strike w:val="0"/>
        <w:dstrike w:val="0"/>
        <w:color w:val="000000"/>
        <w:sz w:val="20"/>
        <w:szCs w:val="20"/>
        <w:u w:val="none" w:color="000000"/>
        <w:vertAlign w:val="baseline"/>
      </w:rPr>
    </w:lvl>
    <w:lvl w:ilvl="3" w:tplc="B5F6546A">
      <w:start w:val="1"/>
      <w:numFmt w:val="decimal"/>
      <w:lvlText w:val="%4"/>
      <w:lvlJc w:val="left"/>
      <w:pPr>
        <w:ind w:left="2629"/>
      </w:pPr>
      <w:rPr>
        <w:rFonts w:ascii="Times New Roman" w:eastAsia="Times New Roman" w:hAnsi="Times New Roman" w:cs="Times New Roman"/>
        <w:b w:val="0"/>
        <w:i w:val="0"/>
        <w:strike w:val="0"/>
        <w:dstrike w:val="0"/>
        <w:color w:val="000000"/>
        <w:sz w:val="20"/>
        <w:szCs w:val="20"/>
        <w:u w:val="none" w:color="000000"/>
        <w:vertAlign w:val="baseline"/>
      </w:rPr>
    </w:lvl>
    <w:lvl w:ilvl="4" w:tplc="E8DCCE08">
      <w:start w:val="1"/>
      <w:numFmt w:val="lowerLetter"/>
      <w:lvlText w:val="%5"/>
      <w:lvlJc w:val="left"/>
      <w:pPr>
        <w:ind w:left="3349"/>
      </w:pPr>
      <w:rPr>
        <w:rFonts w:ascii="Times New Roman" w:eastAsia="Times New Roman" w:hAnsi="Times New Roman" w:cs="Times New Roman"/>
        <w:b w:val="0"/>
        <w:i w:val="0"/>
        <w:strike w:val="0"/>
        <w:dstrike w:val="0"/>
        <w:color w:val="000000"/>
        <w:sz w:val="20"/>
        <w:szCs w:val="20"/>
        <w:u w:val="none" w:color="000000"/>
        <w:vertAlign w:val="baseline"/>
      </w:rPr>
    </w:lvl>
    <w:lvl w:ilvl="5" w:tplc="857C8116">
      <w:start w:val="1"/>
      <w:numFmt w:val="lowerRoman"/>
      <w:lvlText w:val="%6"/>
      <w:lvlJc w:val="left"/>
      <w:pPr>
        <w:ind w:left="4069"/>
      </w:pPr>
      <w:rPr>
        <w:rFonts w:ascii="Times New Roman" w:eastAsia="Times New Roman" w:hAnsi="Times New Roman" w:cs="Times New Roman"/>
        <w:b w:val="0"/>
        <w:i w:val="0"/>
        <w:strike w:val="0"/>
        <w:dstrike w:val="0"/>
        <w:color w:val="000000"/>
        <w:sz w:val="20"/>
        <w:szCs w:val="20"/>
        <w:u w:val="none" w:color="000000"/>
        <w:vertAlign w:val="baseline"/>
      </w:rPr>
    </w:lvl>
    <w:lvl w:ilvl="6" w:tplc="90127436">
      <w:start w:val="1"/>
      <w:numFmt w:val="decimal"/>
      <w:lvlText w:val="%7"/>
      <w:lvlJc w:val="left"/>
      <w:pPr>
        <w:ind w:left="4789"/>
      </w:pPr>
      <w:rPr>
        <w:rFonts w:ascii="Times New Roman" w:eastAsia="Times New Roman" w:hAnsi="Times New Roman" w:cs="Times New Roman"/>
        <w:b w:val="0"/>
        <w:i w:val="0"/>
        <w:strike w:val="0"/>
        <w:dstrike w:val="0"/>
        <w:color w:val="000000"/>
        <w:sz w:val="20"/>
        <w:szCs w:val="20"/>
        <w:u w:val="none" w:color="000000"/>
        <w:vertAlign w:val="baseline"/>
      </w:rPr>
    </w:lvl>
    <w:lvl w:ilvl="7" w:tplc="D23AAC1A">
      <w:start w:val="1"/>
      <w:numFmt w:val="lowerLetter"/>
      <w:lvlText w:val="%8"/>
      <w:lvlJc w:val="left"/>
      <w:pPr>
        <w:ind w:left="5509"/>
      </w:pPr>
      <w:rPr>
        <w:rFonts w:ascii="Times New Roman" w:eastAsia="Times New Roman" w:hAnsi="Times New Roman" w:cs="Times New Roman"/>
        <w:b w:val="0"/>
        <w:i w:val="0"/>
        <w:strike w:val="0"/>
        <w:dstrike w:val="0"/>
        <w:color w:val="000000"/>
        <w:sz w:val="20"/>
        <w:szCs w:val="20"/>
        <w:u w:val="none" w:color="000000"/>
        <w:vertAlign w:val="baseline"/>
      </w:rPr>
    </w:lvl>
    <w:lvl w:ilvl="8" w:tplc="14626E3A">
      <w:start w:val="1"/>
      <w:numFmt w:val="lowerRoman"/>
      <w:lvlText w:val="%9"/>
      <w:lvlJc w:val="left"/>
      <w:pPr>
        <w:ind w:left="6229"/>
      </w:pPr>
      <w:rPr>
        <w:rFonts w:ascii="Times New Roman" w:eastAsia="Times New Roman" w:hAnsi="Times New Roman" w:cs="Times New Roman"/>
        <w:b w:val="0"/>
        <w:i w:val="0"/>
        <w:strike w:val="0"/>
        <w:dstrike w:val="0"/>
        <w:color w:val="000000"/>
        <w:sz w:val="20"/>
        <w:szCs w:val="20"/>
        <w:u w:val="none" w:color="000000"/>
        <w:vertAlign w:val="baseline"/>
      </w:rPr>
    </w:lvl>
  </w:abstractNum>
  <w:abstractNum w:abstractNumId="226" w15:restartNumberingAfterBreak="0">
    <w:nsid w:val="5A496C7A"/>
    <w:multiLevelType w:val="hybridMultilevel"/>
    <w:tmpl w:val="FFFFFFFF"/>
    <w:lvl w:ilvl="0" w:tplc="33F2291E">
      <w:start w:val="1"/>
      <w:numFmt w:val="decimal"/>
      <w:lvlText w:val="%1)"/>
      <w:lvlJc w:val="left"/>
      <w:pPr>
        <w:ind w:left="720"/>
      </w:pPr>
      <w:rPr>
        <w:rFonts w:ascii="Times New Roman" w:eastAsia="Times New Roman" w:hAnsi="Times New Roman" w:cs="Times New Roman"/>
        <w:b w:val="0"/>
        <w:i w:val="0"/>
        <w:strike w:val="0"/>
        <w:dstrike w:val="0"/>
        <w:color w:val="000000"/>
        <w:sz w:val="20"/>
        <w:szCs w:val="20"/>
        <w:u w:val="none" w:color="000000"/>
        <w:vertAlign w:val="baseline"/>
      </w:rPr>
    </w:lvl>
    <w:lvl w:ilvl="1" w:tplc="A8CAF642">
      <w:start w:val="1"/>
      <w:numFmt w:val="lowerRoman"/>
      <w:lvlText w:val="%2."/>
      <w:lvlJc w:val="left"/>
      <w:pPr>
        <w:ind w:left="1204"/>
      </w:pPr>
      <w:rPr>
        <w:rFonts w:ascii="Times New Roman" w:eastAsia="Times New Roman" w:hAnsi="Times New Roman" w:cs="Times New Roman"/>
        <w:b w:val="0"/>
        <w:i w:val="0"/>
        <w:strike w:val="0"/>
        <w:dstrike w:val="0"/>
        <w:color w:val="000000"/>
        <w:sz w:val="20"/>
        <w:szCs w:val="20"/>
        <w:u w:val="none" w:color="000000"/>
        <w:vertAlign w:val="baseline"/>
      </w:rPr>
    </w:lvl>
    <w:lvl w:ilvl="2" w:tplc="CC36E638">
      <w:start w:val="1"/>
      <w:numFmt w:val="lowerLetter"/>
      <w:lvlText w:val="%3."/>
      <w:lvlJc w:val="left"/>
      <w:pPr>
        <w:ind w:left="1560"/>
      </w:pPr>
      <w:rPr>
        <w:rFonts w:ascii="Times New Roman" w:eastAsia="Times New Roman" w:hAnsi="Times New Roman" w:cs="Times New Roman"/>
        <w:b w:val="0"/>
        <w:i w:val="0"/>
        <w:strike w:val="0"/>
        <w:dstrike w:val="0"/>
        <w:color w:val="000000"/>
        <w:sz w:val="20"/>
        <w:szCs w:val="20"/>
        <w:u w:val="none" w:color="000000"/>
        <w:vertAlign w:val="baseline"/>
      </w:rPr>
    </w:lvl>
    <w:lvl w:ilvl="3" w:tplc="AA68EC14">
      <w:start w:val="1"/>
      <w:numFmt w:val="decimal"/>
      <w:lvlText w:val="%4"/>
      <w:lvlJc w:val="left"/>
      <w:pPr>
        <w:ind w:left="2280"/>
      </w:pPr>
      <w:rPr>
        <w:rFonts w:ascii="Times New Roman" w:eastAsia="Times New Roman" w:hAnsi="Times New Roman" w:cs="Times New Roman"/>
        <w:b w:val="0"/>
        <w:i w:val="0"/>
        <w:strike w:val="0"/>
        <w:dstrike w:val="0"/>
        <w:color w:val="000000"/>
        <w:sz w:val="20"/>
        <w:szCs w:val="20"/>
        <w:u w:val="none" w:color="000000"/>
        <w:vertAlign w:val="baseline"/>
      </w:rPr>
    </w:lvl>
    <w:lvl w:ilvl="4" w:tplc="4C746CE0">
      <w:start w:val="1"/>
      <w:numFmt w:val="lowerLetter"/>
      <w:lvlText w:val="%5"/>
      <w:lvlJc w:val="left"/>
      <w:pPr>
        <w:ind w:left="3000"/>
      </w:pPr>
      <w:rPr>
        <w:rFonts w:ascii="Times New Roman" w:eastAsia="Times New Roman" w:hAnsi="Times New Roman" w:cs="Times New Roman"/>
        <w:b w:val="0"/>
        <w:i w:val="0"/>
        <w:strike w:val="0"/>
        <w:dstrike w:val="0"/>
        <w:color w:val="000000"/>
        <w:sz w:val="20"/>
        <w:szCs w:val="20"/>
        <w:u w:val="none" w:color="000000"/>
        <w:vertAlign w:val="baseline"/>
      </w:rPr>
    </w:lvl>
    <w:lvl w:ilvl="5" w:tplc="56B606F6">
      <w:start w:val="1"/>
      <w:numFmt w:val="lowerRoman"/>
      <w:lvlText w:val="%6"/>
      <w:lvlJc w:val="left"/>
      <w:pPr>
        <w:ind w:left="3720"/>
      </w:pPr>
      <w:rPr>
        <w:rFonts w:ascii="Times New Roman" w:eastAsia="Times New Roman" w:hAnsi="Times New Roman" w:cs="Times New Roman"/>
        <w:b w:val="0"/>
        <w:i w:val="0"/>
        <w:strike w:val="0"/>
        <w:dstrike w:val="0"/>
        <w:color w:val="000000"/>
        <w:sz w:val="20"/>
        <w:szCs w:val="20"/>
        <w:u w:val="none" w:color="000000"/>
        <w:vertAlign w:val="baseline"/>
      </w:rPr>
    </w:lvl>
    <w:lvl w:ilvl="6" w:tplc="7B92F474">
      <w:start w:val="1"/>
      <w:numFmt w:val="decimal"/>
      <w:lvlText w:val="%7"/>
      <w:lvlJc w:val="left"/>
      <w:pPr>
        <w:ind w:left="4440"/>
      </w:pPr>
      <w:rPr>
        <w:rFonts w:ascii="Times New Roman" w:eastAsia="Times New Roman" w:hAnsi="Times New Roman" w:cs="Times New Roman"/>
        <w:b w:val="0"/>
        <w:i w:val="0"/>
        <w:strike w:val="0"/>
        <w:dstrike w:val="0"/>
        <w:color w:val="000000"/>
        <w:sz w:val="20"/>
        <w:szCs w:val="20"/>
        <w:u w:val="none" w:color="000000"/>
        <w:vertAlign w:val="baseline"/>
      </w:rPr>
    </w:lvl>
    <w:lvl w:ilvl="7" w:tplc="C018FDC8">
      <w:start w:val="1"/>
      <w:numFmt w:val="lowerLetter"/>
      <w:lvlText w:val="%8"/>
      <w:lvlJc w:val="left"/>
      <w:pPr>
        <w:ind w:left="5160"/>
      </w:pPr>
      <w:rPr>
        <w:rFonts w:ascii="Times New Roman" w:eastAsia="Times New Roman" w:hAnsi="Times New Roman" w:cs="Times New Roman"/>
        <w:b w:val="0"/>
        <w:i w:val="0"/>
        <w:strike w:val="0"/>
        <w:dstrike w:val="0"/>
        <w:color w:val="000000"/>
        <w:sz w:val="20"/>
        <w:szCs w:val="20"/>
        <w:u w:val="none" w:color="000000"/>
        <w:vertAlign w:val="baseline"/>
      </w:rPr>
    </w:lvl>
    <w:lvl w:ilvl="8" w:tplc="93FA8786">
      <w:start w:val="1"/>
      <w:numFmt w:val="lowerRoman"/>
      <w:lvlText w:val="%9"/>
      <w:lvlJc w:val="left"/>
      <w:pPr>
        <w:ind w:left="5880"/>
      </w:pPr>
      <w:rPr>
        <w:rFonts w:ascii="Times New Roman" w:eastAsia="Times New Roman" w:hAnsi="Times New Roman" w:cs="Times New Roman"/>
        <w:b w:val="0"/>
        <w:i w:val="0"/>
        <w:strike w:val="0"/>
        <w:dstrike w:val="0"/>
        <w:color w:val="000000"/>
        <w:sz w:val="20"/>
        <w:szCs w:val="20"/>
        <w:u w:val="none" w:color="000000"/>
        <w:vertAlign w:val="baseline"/>
      </w:rPr>
    </w:lvl>
  </w:abstractNum>
  <w:abstractNum w:abstractNumId="227" w15:restartNumberingAfterBreak="0">
    <w:nsid w:val="5A4F4D7F"/>
    <w:multiLevelType w:val="hybridMultilevel"/>
    <w:tmpl w:val="FFFFFFFF"/>
    <w:lvl w:ilvl="0" w:tplc="B7BC58E4">
      <w:start w:val="1"/>
      <w:numFmt w:val="decimal"/>
      <w:lvlText w:val="%1"/>
      <w:lvlJc w:val="left"/>
      <w:pPr>
        <w:ind w:left="360"/>
      </w:pPr>
      <w:rPr>
        <w:rFonts w:ascii="Times New Roman" w:eastAsia="Times New Roman" w:hAnsi="Times New Roman" w:cs="Times New Roman"/>
        <w:b w:val="0"/>
        <w:i w:val="0"/>
        <w:strike w:val="0"/>
        <w:dstrike w:val="0"/>
        <w:color w:val="000000"/>
        <w:sz w:val="20"/>
        <w:szCs w:val="20"/>
        <w:u w:val="none" w:color="000000"/>
        <w:vertAlign w:val="baseline"/>
      </w:rPr>
    </w:lvl>
    <w:lvl w:ilvl="1" w:tplc="8B4A3912">
      <w:start w:val="1"/>
      <w:numFmt w:val="lowerLetter"/>
      <w:lvlText w:val="%2"/>
      <w:lvlJc w:val="left"/>
      <w:pPr>
        <w:ind w:left="686"/>
      </w:pPr>
      <w:rPr>
        <w:rFonts w:ascii="Times New Roman" w:eastAsia="Times New Roman" w:hAnsi="Times New Roman" w:cs="Times New Roman"/>
        <w:b w:val="0"/>
        <w:i w:val="0"/>
        <w:strike w:val="0"/>
        <w:dstrike w:val="0"/>
        <w:color w:val="000000"/>
        <w:sz w:val="20"/>
        <w:szCs w:val="20"/>
        <w:u w:val="none" w:color="000000"/>
        <w:vertAlign w:val="baseline"/>
      </w:rPr>
    </w:lvl>
    <w:lvl w:ilvl="2" w:tplc="D88E793E">
      <w:start w:val="1"/>
      <w:numFmt w:val="lowerRoman"/>
      <w:lvlRestart w:val="0"/>
      <w:lvlText w:val="%3."/>
      <w:lvlJc w:val="left"/>
      <w:pPr>
        <w:ind w:left="1144"/>
      </w:pPr>
      <w:rPr>
        <w:rFonts w:ascii="Times New Roman" w:eastAsia="Times New Roman" w:hAnsi="Times New Roman" w:cs="Times New Roman"/>
        <w:b w:val="0"/>
        <w:i w:val="0"/>
        <w:strike w:val="0"/>
        <w:dstrike w:val="0"/>
        <w:color w:val="000000"/>
        <w:sz w:val="20"/>
        <w:szCs w:val="20"/>
        <w:u w:val="none" w:color="000000"/>
        <w:vertAlign w:val="baseline"/>
      </w:rPr>
    </w:lvl>
    <w:lvl w:ilvl="3" w:tplc="C6007258">
      <w:start w:val="1"/>
      <w:numFmt w:val="decimal"/>
      <w:lvlText w:val="%4"/>
      <w:lvlJc w:val="left"/>
      <w:pPr>
        <w:ind w:left="1733"/>
      </w:pPr>
      <w:rPr>
        <w:rFonts w:ascii="Times New Roman" w:eastAsia="Times New Roman" w:hAnsi="Times New Roman" w:cs="Times New Roman"/>
        <w:b w:val="0"/>
        <w:i w:val="0"/>
        <w:strike w:val="0"/>
        <w:dstrike w:val="0"/>
        <w:color w:val="000000"/>
        <w:sz w:val="20"/>
        <w:szCs w:val="20"/>
        <w:u w:val="none" w:color="000000"/>
        <w:vertAlign w:val="baseline"/>
      </w:rPr>
    </w:lvl>
    <w:lvl w:ilvl="4" w:tplc="FB40565E">
      <w:start w:val="1"/>
      <w:numFmt w:val="lowerLetter"/>
      <w:lvlText w:val="%5"/>
      <w:lvlJc w:val="left"/>
      <w:pPr>
        <w:ind w:left="2453"/>
      </w:pPr>
      <w:rPr>
        <w:rFonts w:ascii="Times New Roman" w:eastAsia="Times New Roman" w:hAnsi="Times New Roman" w:cs="Times New Roman"/>
        <w:b w:val="0"/>
        <w:i w:val="0"/>
        <w:strike w:val="0"/>
        <w:dstrike w:val="0"/>
        <w:color w:val="000000"/>
        <w:sz w:val="20"/>
        <w:szCs w:val="20"/>
        <w:u w:val="none" w:color="000000"/>
        <w:vertAlign w:val="baseline"/>
      </w:rPr>
    </w:lvl>
    <w:lvl w:ilvl="5" w:tplc="B182463A">
      <w:start w:val="1"/>
      <w:numFmt w:val="lowerRoman"/>
      <w:lvlText w:val="%6"/>
      <w:lvlJc w:val="left"/>
      <w:pPr>
        <w:ind w:left="3173"/>
      </w:pPr>
      <w:rPr>
        <w:rFonts w:ascii="Times New Roman" w:eastAsia="Times New Roman" w:hAnsi="Times New Roman" w:cs="Times New Roman"/>
        <w:b w:val="0"/>
        <w:i w:val="0"/>
        <w:strike w:val="0"/>
        <w:dstrike w:val="0"/>
        <w:color w:val="000000"/>
        <w:sz w:val="20"/>
        <w:szCs w:val="20"/>
        <w:u w:val="none" w:color="000000"/>
        <w:vertAlign w:val="baseline"/>
      </w:rPr>
    </w:lvl>
    <w:lvl w:ilvl="6" w:tplc="97D441C8">
      <w:start w:val="1"/>
      <w:numFmt w:val="decimal"/>
      <w:lvlText w:val="%7"/>
      <w:lvlJc w:val="left"/>
      <w:pPr>
        <w:ind w:left="3893"/>
      </w:pPr>
      <w:rPr>
        <w:rFonts w:ascii="Times New Roman" w:eastAsia="Times New Roman" w:hAnsi="Times New Roman" w:cs="Times New Roman"/>
        <w:b w:val="0"/>
        <w:i w:val="0"/>
        <w:strike w:val="0"/>
        <w:dstrike w:val="0"/>
        <w:color w:val="000000"/>
        <w:sz w:val="20"/>
        <w:szCs w:val="20"/>
        <w:u w:val="none" w:color="000000"/>
        <w:vertAlign w:val="baseline"/>
      </w:rPr>
    </w:lvl>
    <w:lvl w:ilvl="7" w:tplc="05340BD8">
      <w:start w:val="1"/>
      <w:numFmt w:val="lowerLetter"/>
      <w:lvlText w:val="%8"/>
      <w:lvlJc w:val="left"/>
      <w:pPr>
        <w:ind w:left="4613"/>
      </w:pPr>
      <w:rPr>
        <w:rFonts w:ascii="Times New Roman" w:eastAsia="Times New Roman" w:hAnsi="Times New Roman" w:cs="Times New Roman"/>
        <w:b w:val="0"/>
        <w:i w:val="0"/>
        <w:strike w:val="0"/>
        <w:dstrike w:val="0"/>
        <w:color w:val="000000"/>
        <w:sz w:val="20"/>
        <w:szCs w:val="20"/>
        <w:u w:val="none" w:color="000000"/>
        <w:vertAlign w:val="baseline"/>
      </w:rPr>
    </w:lvl>
    <w:lvl w:ilvl="8" w:tplc="BF22EBF2">
      <w:start w:val="1"/>
      <w:numFmt w:val="lowerRoman"/>
      <w:lvlText w:val="%9"/>
      <w:lvlJc w:val="left"/>
      <w:pPr>
        <w:ind w:left="5333"/>
      </w:pPr>
      <w:rPr>
        <w:rFonts w:ascii="Times New Roman" w:eastAsia="Times New Roman" w:hAnsi="Times New Roman" w:cs="Times New Roman"/>
        <w:b w:val="0"/>
        <w:i w:val="0"/>
        <w:strike w:val="0"/>
        <w:dstrike w:val="0"/>
        <w:color w:val="000000"/>
        <w:sz w:val="20"/>
        <w:szCs w:val="20"/>
        <w:u w:val="none" w:color="000000"/>
        <w:vertAlign w:val="baseline"/>
      </w:rPr>
    </w:lvl>
  </w:abstractNum>
  <w:abstractNum w:abstractNumId="228" w15:restartNumberingAfterBreak="0">
    <w:nsid w:val="5A792CD5"/>
    <w:multiLevelType w:val="hybridMultilevel"/>
    <w:tmpl w:val="5B4A9C78"/>
    <w:lvl w:ilvl="0" w:tplc="CC569E06">
      <w:start w:val="6"/>
      <w:numFmt w:val="lowerRoman"/>
      <w:lvlText w:val="(%1)"/>
      <w:lvlJc w:val="right"/>
      <w:pPr>
        <w:tabs>
          <w:tab w:val="num" w:pos="540"/>
        </w:tabs>
        <w:ind w:left="540" w:hanging="180"/>
      </w:pPr>
      <w:rPr>
        <w:rFonts w:hint="default"/>
        <w:strike w:val="0"/>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9" w15:restartNumberingAfterBreak="0">
    <w:nsid w:val="5B3A0E4D"/>
    <w:multiLevelType w:val="hybridMultilevel"/>
    <w:tmpl w:val="F2F0993E"/>
    <w:lvl w:ilvl="0" w:tplc="4009001B">
      <w:start w:val="1"/>
      <w:numFmt w:val="lowerRoman"/>
      <w:lvlText w:val="%1."/>
      <w:lvlJc w:val="right"/>
      <w:pPr>
        <w:ind w:left="1429" w:hanging="360"/>
      </w:pPr>
    </w:lvl>
    <w:lvl w:ilvl="1" w:tplc="40090019" w:tentative="1">
      <w:start w:val="1"/>
      <w:numFmt w:val="lowerLetter"/>
      <w:lvlText w:val="%2."/>
      <w:lvlJc w:val="left"/>
      <w:pPr>
        <w:ind w:left="2149" w:hanging="360"/>
      </w:pPr>
    </w:lvl>
    <w:lvl w:ilvl="2" w:tplc="4009001B" w:tentative="1">
      <w:start w:val="1"/>
      <w:numFmt w:val="lowerRoman"/>
      <w:lvlText w:val="%3."/>
      <w:lvlJc w:val="right"/>
      <w:pPr>
        <w:ind w:left="2869" w:hanging="180"/>
      </w:pPr>
    </w:lvl>
    <w:lvl w:ilvl="3" w:tplc="69764EB0">
      <w:start w:val="1"/>
      <w:numFmt w:val="decimal"/>
      <w:lvlText w:val="(%4)"/>
      <w:lvlJc w:val="left"/>
      <w:pPr>
        <w:ind w:left="360" w:hanging="360"/>
      </w:pPr>
      <w:rPr>
        <w:rFonts w:hint="default"/>
        <w:sz w:val="22"/>
        <w:szCs w:val="22"/>
      </w:rPr>
    </w:lvl>
    <w:lvl w:ilvl="4" w:tplc="40090019" w:tentative="1">
      <w:start w:val="1"/>
      <w:numFmt w:val="lowerLetter"/>
      <w:lvlText w:val="%5."/>
      <w:lvlJc w:val="left"/>
      <w:pPr>
        <w:ind w:left="4309" w:hanging="360"/>
      </w:pPr>
    </w:lvl>
    <w:lvl w:ilvl="5" w:tplc="4009001B" w:tentative="1">
      <w:start w:val="1"/>
      <w:numFmt w:val="lowerRoman"/>
      <w:lvlText w:val="%6."/>
      <w:lvlJc w:val="right"/>
      <w:pPr>
        <w:ind w:left="5029" w:hanging="180"/>
      </w:pPr>
    </w:lvl>
    <w:lvl w:ilvl="6" w:tplc="4009000F" w:tentative="1">
      <w:start w:val="1"/>
      <w:numFmt w:val="decimal"/>
      <w:lvlText w:val="%7."/>
      <w:lvlJc w:val="left"/>
      <w:pPr>
        <w:ind w:left="5749" w:hanging="360"/>
      </w:pPr>
    </w:lvl>
    <w:lvl w:ilvl="7" w:tplc="40090019" w:tentative="1">
      <w:start w:val="1"/>
      <w:numFmt w:val="lowerLetter"/>
      <w:lvlText w:val="%8."/>
      <w:lvlJc w:val="left"/>
      <w:pPr>
        <w:ind w:left="6469" w:hanging="360"/>
      </w:pPr>
    </w:lvl>
    <w:lvl w:ilvl="8" w:tplc="4009001B" w:tentative="1">
      <w:start w:val="1"/>
      <w:numFmt w:val="lowerRoman"/>
      <w:lvlText w:val="%9."/>
      <w:lvlJc w:val="right"/>
      <w:pPr>
        <w:ind w:left="7189" w:hanging="180"/>
      </w:pPr>
    </w:lvl>
  </w:abstractNum>
  <w:abstractNum w:abstractNumId="230" w15:restartNumberingAfterBreak="0">
    <w:nsid w:val="5B5462F2"/>
    <w:multiLevelType w:val="hybridMultilevel"/>
    <w:tmpl w:val="2C5A02C4"/>
    <w:lvl w:ilvl="0" w:tplc="4CFA9676">
      <w:start w:val="1"/>
      <w:numFmt w:val="lowerRoman"/>
      <w:lvlText w:val="(%1)"/>
      <w:lvlJc w:val="right"/>
      <w:pPr>
        <w:ind w:left="720" w:hanging="360"/>
      </w:pPr>
      <w:rPr>
        <w:rFonts w:hint="default"/>
        <w:strike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1" w15:restartNumberingAfterBreak="0">
    <w:nsid w:val="5C880547"/>
    <w:multiLevelType w:val="hybridMultilevel"/>
    <w:tmpl w:val="FFFFFFFF"/>
    <w:lvl w:ilvl="0" w:tplc="79E25AD0">
      <w:start w:val="1"/>
      <w:numFmt w:val="decimal"/>
      <w:lvlText w:val="%1"/>
      <w:lvlJc w:val="left"/>
      <w:pPr>
        <w:ind w:left="360"/>
      </w:pPr>
      <w:rPr>
        <w:rFonts w:ascii="Times New Roman" w:eastAsia="Times New Roman" w:hAnsi="Times New Roman" w:cs="Times New Roman"/>
        <w:b w:val="0"/>
        <w:i w:val="0"/>
        <w:strike w:val="0"/>
        <w:dstrike w:val="0"/>
        <w:color w:val="000000"/>
        <w:sz w:val="20"/>
        <w:szCs w:val="20"/>
        <w:u w:val="none" w:color="000000"/>
        <w:vertAlign w:val="baseline"/>
      </w:rPr>
    </w:lvl>
    <w:lvl w:ilvl="1" w:tplc="775A43F6">
      <w:start w:val="1"/>
      <w:numFmt w:val="lowerLetter"/>
      <w:lvlText w:val="%2"/>
      <w:lvlJc w:val="left"/>
      <w:pPr>
        <w:ind w:left="964"/>
      </w:pPr>
      <w:rPr>
        <w:rFonts w:ascii="Times New Roman" w:eastAsia="Times New Roman" w:hAnsi="Times New Roman" w:cs="Times New Roman"/>
        <w:b w:val="0"/>
        <w:i w:val="0"/>
        <w:strike w:val="0"/>
        <w:dstrike w:val="0"/>
        <w:color w:val="000000"/>
        <w:sz w:val="20"/>
        <w:szCs w:val="20"/>
        <w:u w:val="none" w:color="000000"/>
        <w:vertAlign w:val="baseline"/>
      </w:rPr>
    </w:lvl>
    <w:lvl w:ilvl="2" w:tplc="BECC1820">
      <w:start w:val="1"/>
      <w:numFmt w:val="lowerRoman"/>
      <w:lvlText w:val="%3."/>
      <w:lvlJc w:val="left"/>
      <w:pPr>
        <w:ind w:left="1871"/>
      </w:pPr>
      <w:rPr>
        <w:rFonts w:ascii="Times New Roman" w:eastAsia="Times New Roman" w:hAnsi="Times New Roman" w:cs="Times New Roman"/>
        <w:b w:val="0"/>
        <w:i w:val="0"/>
        <w:strike w:val="0"/>
        <w:dstrike w:val="0"/>
        <w:color w:val="000000"/>
        <w:sz w:val="20"/>
        <w:szCs w:val="20"/>
        <w:u w:val="none" w:color="000000"/>
        <w:vertAlign w:val="baseline"/>
      </w:rPr>
    </w:lvl>
    <w:lvl w:ilvl="3" w:tplc="DAD6D7EA">
      <w:start w:val="1"/>
      <w:numFmt w:val="decimal"/>
      <w:lvlText w:val="%4"/>
      <w:lvlJc w:val="left"/>
      <w:pPr>
        <w:ind w:left="2288"/>
      </w:pPr>
      <w:rPr>
        <w:rFonts w:ascii="Times New Roman" w:eastAsia="Times New Roman" w:hAnsi="Times New Roman" w:cs="Times New Roman"/>
        <w:b w:val="0"/>
        <w:i w:val="0"/>
        <w:strike w:val="0"/>
        <w:dstrike w:val="0"/>
        <w:color w:val="000000"/>
        <w:sz w:val="20"/>
        <w:szCs w:val="20"/>
        <w:u w:val="none" w:color="000000"/>
        <w:vertAlign w:val="baseline"/>
      </w:rPr>
    </w:lvl>
    <w:lvl w:ilvl="4" w:tplc="C9F09762">
      <w:start w:val="1"/>
      <w:numFmt w:val="lowerLetter"/>
      <w:lvlText w:val="%5"/>
      <w:lvlJc w:val="left"/>
      <w:pPr>
        <w:ind w:left="3008"/>
      </w:pPr>
      <w:rPr>
        <w:rFonts w:ascii="Times New Roman" w:eastAsia="Times New Roman" w:hAnsi="Times New Roman" w:cs="Times New Roman"/>
        <w:b w:val="0"/>
        <w:i w:val="0"/>
        <w:strike w:val="0"/>
        <w:dstrike w:val="0"/>
        <w:color w:val="000000"/>
        <w:sz w:val="20"/>
        <w:szCs w:val="20"/>
        <w:u w:val="none" w:color="000000"/>
        <w:vertAlign w:val="baseline"/>
      </w:rPr>
    </w:lvl>
    <w:lvl w:ilvl="5" w:tplc="15F26CC8">
      <w:start w:val="1"/>
      <w:numFmt w:val="lowerRoman"/>
      <w:lvlText w:val="%6"/>
      <w:lvlJc w:val="left"/>
      <w:pPr>
        <w:ind w:left="3728"/>
      </w:pPr>
      <w:rPr>
        <w:rFonts w:ascii="Times New Roman" w:eastAsia="Times New Roman" w:hAnsi="Times New Roman" w:cs="Times New Roman"/>
        <w:b w:val="0"/>
        <w:i w:val="0"/>
        <w:strike w:val="0"/>
        <w:dstrike w:val="0"/>
        <w:color w:val="000000"/>
        <w:sz w:val="20"/>
        <w:szCs w:val="20"/>
        <w:u w:val="none" w:color="000000"/>
        <w:vertAlign w:val="baseline"/>
      </w:rPr>
    </w:lvl>
    <w:lvl w:ilvl="6" w:tplc="A92A54FA">
      <w:start w:val="1"/>
      <w:numFmt w:val="decimal"/>
      <w:lvlText w:val="%7"/>
      <w:lvlJc w:val="left"/>
      <w:pPr>
        <w:ind w:left="4448"/>
      </w:pPr>
      <w:rPr>
        <w:rFonts w:ascii="Times New Roman" w:eastAsia="Times New Roman" w:hAnsi="Times New Roman" w:cs="Times New Roman"/>
        <w:b w:val="0"/>
        <w:i w:val="0"/>
        <w:strike w:val="0"/>
        <w:dstrike w:val="0"/>
        <w:color w:val="000000"/>
        <w:sz w:val="20"/>
        <w:szCs w:val="20"/>
        <w:u w:val="none" w:color="000000"/>
        <w:vertAlign w:val="baseline"/>
      </w:rPr>
    </w:lvl>
    <w:lvl w:ilvl="7" w:tplc="7D8CD522">
      <w:start w:val="1"/>
      <w:numFmt w:val="lowerLetter"/>
      <w:lvlText w:val="%8"/>
      <w:lvlJc w:val="left"/>
      <w:pPr>
        <w:ind w:left="5168"/>
      </w:pPr>
      <w:rPr>
        <w:rFonts w:ascii="Times New Roman" w:eastAsia="Times New Roman" w:hAnsi="Times New Roman" w:cs="Times New Roman"/>
        <w:b w:val="0"/>
        <w:i w:val="0"/>
        <w:strike w:val="0"/>
        <w:dstrike w:val="0"/>
        <w:color w:val="000000"/>
        <w:sz w:val="20"/>
        <w:szCs w:val="20"/>
        <w:u w:val="none" w:color="000000"/>
        <w:vertAlign w:val="baseline"/>
      </w:rPr>
    </w:lvl>
    <w:lvl w:ilvl="8" w:tplc="29CA6DB4">
      <w:start w:val="1"/>
      <w:numFmt w:val="lowerRoman"/>
      <w:lvlText w:val="%9"/>
      <w:lvlJc w:val="left"/>
      <w:pPr>
        <w:ind w:left="5888"/>
      </w:pPr>
      <w:rPr>
        <w:rFonts w:ascii="Times New Roman" w:eastAsia="Times New Roman" w:hAnsi="Times New Roman" w:cs="Times New Roman"/>
        <w:b w:val="0"/>
        <w:i w:val="0"/>
        <w:strike w:val="0"/>
        <w:dstrike w:val="0"/>
        <w:color w:val="000000"/>
        <w:sz w:val="20"/>
        <w:szCs w:val="20"/>
        <w:u w:val="none" w:color="000000"/>
        <w:vertAlign w:val="baseline"/>
      </w:rPr>
    </w:lvl>
  </w:abstractNum>
  <w:abstractNum w:abstractNumId="232" w15:restartNumberingAfterBreak="0">
    <w:nsid w:val="5DA25550"/>
    <w:multiLevelType w:val="multilevel"/>
    <w:tmpl w:val="FFFFFFFF"/>
    <w:lvl w:ilvl="0">
      <w:start w:val="3"/>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vertAlign w:val="baseline"/>
      </w:rPr>
    </w:lvl>
    <w:lvl w:ilvl="1">
      <w:numFmt w:val="decimal"/>
      <w:lvlRestart w:val="0"/>
      <w:lvlText w:val="%1.%2"/>
      <w:lvlJc w:val="left"/>
      <w:pPr>
        <w:ind w:left="780"/>
      </w:pPr>
      <w:rPr>
        <w:rFonts w:ascii="Times New Roman" w:eastAsia="Times New Roman" w:hAnsi="Times New Roman" w:cs="Times New Roman"/>
        <w:b w:val="0"/>
        <w:i w:val="0"/>
        <w:strike w:val="0"/>
        <w:dstrike w:val="0"/>
        <w:color w:val="000000"/>
        <w:sz w:val="22"/>
        <w:szCs w:val="22"/>
        <w:u w:val="none" w:color="000000"/>
        <w:vertAlign w:val="baseline"/>
      </w:rPr>
    </w:lvl>
    <w:lvl w:ilvl="2">
      <w:start w:val="1"/>
      <w:numFmt w:val="lowerRoman"/>
      <w:lvlText w:val="%3"/>
      <w:lvlJc w:val="left"/>
      <w:pPr>
        <w:ind w:left="1294"/>
      </w:pPr>
      <w:rPr>
        <w:rFonts w:ascii="Times New Roman" w:eastAsia="Times New Roman" w:hAnsi="Times New Roman" w:cs="Times New Roman"/>
        <w:b w:val="0"/>
        <w:i w:val="0"/>
        <w:strike w:val="0"/>
        <w:dstrike w:val="0"/>
        <w:color w:val="000000"/>
        <w:sz w:val="22"/>
        <w:szCs w:val="22"/>
        <w:u w:val="none" w:color="000000"/>
        <w:vertAlign w:val="baseline"/>
      </w:rPr>
    </w:lvl>
    <w:lvl w:ilvl="3">
      <w:start w:val="1"/>
      <w:numFmt w:val="decimal"/>
      <w:lvlText w:val="%4"/>
      <w:lvlJc w:val="left"/>
      <w:pPr>
        <w:ind w:left="2014"/>
      </w:pPr>
      <w:rPr>
        <w:rFonts w:ascii="Times New Roman" w:eastAsia="Times New Roman" w:hAnsi="Times New Roman" w:cs="Times New Roman"/>
        <w:b w:val="0"/>
        <w:i w:val="0"/>
        <w:strike w:val="0"/>
        <w:dstrike w:val="0"/>
        <w:color w:val="000000"/>
        <w:sz w:val="22"/>
        <w:szCs w:val="22"/>
        <w:u w:val="none" w:color="000000"/>
        <w:vertAlign w:val="baseline"/>
      </w:rPr>
    </w:lvl>
    <w:lvl w:ilvl="4">
      <w:start w:val="1"/>
      <w:numFmt w:val="lowerLetter"/>
      <w:lvlText w:val="%5"/>
      <w:lvlJc w:val="left"/>
      <w:pPr>
        <w:ind w:left="2734"/>
      </w:pPr>
      <w:rPr>
        <w:rFonts w:ascii="Times New Roman" w:eastAsia="Times New Roman" w:hAnsi="Times New Roman" w:cs="Times New Roman"/>
        <w:b w:val="0"/>
        <w:i w:val="0"/>
        <w:strike w:val="0"/>
        <w:dstrike w:val="0"/>
        <w:color w:val="000000"/>
        <w:sz w:val="22"/>
        <w:szCs w:val="22"/>
        <w:u w:val="none" w:color="000000"/>
        <w:vertAlign w:val="baseline"/>
      </w:rPr>
    </w:lvl>
    <w:lvl w:ilvl="5">
      <w:start w:val="1"/>
      <w:numFmt w:val="lowerRoman"/>
      <w:lvlText w:val="%6"/>
      <w:lvlJc w:val="left"/>
      <w:pPr>
        <w:ind w:left="3454"/>
      </w:pPr>
      <w:rPr>
        <w:rFonts w:ascii="Times New Roman" w:eastAsia="Times New Roman" w:hAnsi="Times New Roman" w:cs="Times New Roman"/>
        <w:b w:val="0"/>
        <w:i w:val="0"/>
        <w:strike w:val="0"/>
        <w:dstrike w:val="0"/>
        <w:color w:val="000000"/>
        <w:sz w:val="22"/>
        <w:szCs w:val="22"/>
        <w:u w:val="none" w:color="000000"/>
        <w:vertAlign w:val="baseline"/>
      </w:rPr>
    </w:lvl>
    <w:lvl w:ilvl="6">
      <w:start w:val="1"/>
      <w:numFmt w:val="decimal"/>
      <w:lvlText w:val="%7"/>
      <w:lvlJc w:val="left"/>
      <w:pPr>
        <w:ind w:left="4174"/>
      </w:pPr>
      <w:rPr>
        <w:rFonts w:ascii="Times New Roman" w:eastAsia="Times New Roman" w:hAnsi="Times New Roman" w:cs="Times New Roman"/>
        <w:b w:val="0"/>
        <w:i w:val="0"/>
        <w:strike w:val="0"/>
        <w:dstrike w:val="0"/>
        <w:color w:val="000000"/>
        <w:sz w:val="22"/>
        <w:szCs w:val="22"/>
        <w:u w:val="none" w:color="000000"/>
        <w:vertAlign w:val="baseline"/>
      </w:rPr>
    </w:lvl>
    <w:lvl w:ilvl="7">
      <w:start w:val="1"/>
      <w:numFmt w:val="lowerLetter"/>
      <w:lvlText w:val="%8"/>
      <w:lvlJc w:val="left"/>
      <w:pPr>
        <w:ind w:left="4894"/>
      </w:pPr>
      <w:rPr>
        <w:rFonts w:ascii="Times New Roman" w:eastAsia="Times New Roman" w:hAnsi="Times New Roman" w:cs="Times New Roman"/>
        <w:b w:val="0"/>
        <w:i w:val="0"/>
        <w:strike w:val="0"/>
        <w:dstrike w:val="0"/>
        <w:color w:val="000000"/>
        <w:sz w:val="22"/>
        <w:szCs w:val="22"/>
        <w:u w:val="none" w:color="000000"/>
        <w:vertAlign w:val="baseline"/>
      </w:rPr>
    </w:lvl>
    <w:lvl w:ilvl="8">
      <w:start w:val="1"/>
      <w:numFmt w:val="lowerRoman"/>
      <w:lvlText w:val="%9"/>
      <w:lvlJc w:val="left"/>
      <w:pPr>
        <w:ind w:left="5614"/>
      </w:pPr>
      <w:rPr>
        <w:rFonts w:ascii="Times New Roman" w:eastAsia="Times New Roman" w:hAnsi="Times New Roman" w:cs="Times New Roman"/>
        <w:b w:val="0"/>
        <w:i w:val="0"/>
        <w:strike w:val="0"/>
        <w:dstrike w:val="0"/>
        <w:color w:val="000000"/>
        <w:sz w:val="22"/>
        <w:szCs w:val="22"/>
        <w:u w:val="none" w:color="000000"/>
        <w:vertAlign w:val="baseline"/>
      </w:rPr>
    </w:lvl>
  </w:abstractNum>
  <w:abstractNum w:abstractNumId="233" w15:restartNumberingAfterBreak="0">
    <w:nsid w:val="5DC06A43"/>
    <w:multiLevelType w:val="hybridMultilevel"/>
    <w:tmpl w:val="54B630F2"/>
    <w:lvl w:ilvl="0" w:tplc="3AA4F01C">
      <w:start w:val="1"/>
      <w:numFmt w:val="lowerLetter"/>
      <w:lvlText w:val="(%1)"/>
      <w:lvlJc w:val="left"/>
      <w:pPr>
        <w:ind w:left="1287" w:hanging="360"/>
      </w:pPr>
      <w:rPr>
        <w:rFonts w:hint="default"/>
        <w:sz w:val="24"/>
        <w:szCs w:val="24"/>
      </w:rPr>
    </w:lvl>
    <w:lvl w:ilvl="1" w:tplc="40090019" w:tentative="1">
      <w:start w:val="1"/>
      <w:numFmt w:val="lowerLetter"/>
      <w:lvlText w:val="%2."/>
      <w:lvlJc w:val="left"/>
      <w:pPr>
        <w:ind w:left="2007" w:hanging="360"/>
      </w:pPr>
    </w:lvl>
    <w:lvl w:ilvl="2" w:tplc="4009001B" w:tentative="1">
      <w:start w:val="1"/>
      <w:numFmt w:val="lowerRoman"/>
      <w:lvlText w:val="%3."/>
      <w:lvlJc w:val="right"/>
      <w:pPr>
        <w:ind w:left="2727" w:hanging="180"/>
      </w:pPr>
    </w:lvl>
    <w:lvl w:ilvl="3" w:tplc="4009000F" w:tentative="1">
      <w:start w:val="1"/>
      <w:numFmt w:val="decimal"/>
      <w:lvlText w:val="%4."/>
      <w:lvlJc w:val="left"/>
      <w:pPr>
        <w:ind w:left="3447" w:hanging="360"/>
      </w:pPr>
    </w:lvl>
    <w:lvl w:ilvl="4" w:tplc="40090019" w:tentative="1">
      <w:start w:val="1"/>
      <w:numFmt w:val="lowerLetter"/>
      <w:lvlText w:val="%5."/>
      <w:lvlJc w:val="left"/>
      <w:pPr>
        <w:ind w:left="4167" w:hanging="360"/>
      </w:pPr>
    </w:lvl>
    <w:lvl w:ilvl="5" w:tplc="4009001B" w:tentative="1">
      <w:start w:val="1"/>
      <w:numFmt w:val="lowerRoman"/>
      <w:lvlText w:val="%6."/>
      <w:lvlJc w:val="right"/>
      <w:pPr>
        <w:ind w:left="4887" w:hanging="180"/>
      </w:pPr>
    </w:lvl>
    <w:lvl w:ilvl="6" w:tplc="4009000F" w:tentative="1">
      <w:start w:val="1"/>
      <w:numFmt w:val="decimal"/>
      <w:lvlText w:val="%7."/>
      <w:lvlJc w:val="left"/>
      <w:pPr>
        <w:ind w:left="5607" w:hanging="360"/>
      </w:pPr>
    </w:lvl>
    <w:lvl w:ilvl="7" w:tplc="40090019" w:tentative="1">
      <w:start w:val="1"/>
      <w:numFmt w:val="lowerLetter"/>
      <w:lvlText w:val="%8."/>
      <w:lvlJc w:val="left"/>
      <w:pPr>
        <w:ind w:left="6327" w:hanging="360"/>
      </w:pPr>
    </w:lvl>
    <w:lvl w:ilvl="8" w:tplc="4009001B" w:tentative="1">
      <w:start w:val="1"/>
      <w:numFmt w:val="lowerRoman"/>
      <w:lvlText w:val="%9."/>
      <w:lvlJc w:val="right"/>
      <w:pPr>
        <w:ind w:left="7047" w:hanging="180"/>
      </w:pPr>
    </w:lvl>
  </w:abstractNum>
  <w:abstractNum w:abstractNumId="234" w15:restartNumberingAfterBreak="0">
    <w:nsid w:val="5E90018E"/>
    <w:multiLevelType w:val="hybridMultilevel"/>
    <w:tmpl w:val="57363D42"/>
    <w:lvl w:ilvl="0" w:tplc="CE7AA522">
      <w:start w:val="1"/>
      <w:numFmt w:val="lowerRoman"/>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5" w15:restartNumberingAfterBreak="0">
    <w:nsid w:val="5E9016D8"/>
    <w:multiLevelType w:val="multilevel"/>
    <w:tmpl w:val="FF3E97C0"/>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6" w15:restartNumberingAfterBreak="0">
    <w:nsid w:val="5EA70952"/>
    <w:multiLevelType w:val="hybridMultilevel"/>
    <w:tmpl w:val="A8BC9D3C"/>
    <w:lvl w:ilvl="0" w:tplc="04090019">
      <w:start w:val="1"/>
      <w:numFmt w:val="lowerLetter"/>
      <w:lvlText w:val="%1."/>
      <w:lvlJc w:val="left"/>
      <w:pPr>
        <w:ind w:left="720" w:hanging="360"/>
      </w:pPr>
    </w:lvl>
    <w:lvl w:ilvl="1" w:tplc="7B42FB98">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7" w15:restartNumberingAfterBreak="0">
    <w:nsid w:val="5F1F6689"/>
    <w:multiLevelType w:val="hybridMultilevel"/>
    <w:tmpl w:val="4BF457BC"/>
    <w:lvl w:ilvl="0" w:tplc="CE7AA522">
      <w:start w:val="1"/>
      <w:numFmt w:val="lowerRoman"/>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8" w15:restartNumberingAfterBreak="0">
    <w:nsid w:val="5F271B15"/>
    <w:multiLevelType w:val="hybridMultilevel"/>
    <w:tmpl w:val="14241718"/>
    <w:lvl w:ilvl="0" w:tplc="6C56B46E">
      <w:start w:val="1"/>
      <w:numFmt w:val="lowerRoman"/>
      <w:lvlText w:val="(%1)"/>
      <w:lvlJc w:val="center"/>
      <w:pPr>
        <w:tabs>
          <w:tab w:val="num" w:pos="1260"/>
        </w:tabs>
        <w:ind w:left="1260" w:hanging="180"/>
      </w:pPr>
      <w:rPr>
        <w:rFonts w:hint="default"/>
        <w:strike w:val="0"/>
      </w:rPr>
    </w:lvl>
    <w:lvl w:ilvl="1" w:tplc="7B42FB98">
      <w:start w:val="1"/>
      <w:numFmt w:val="lowerLetter"/>
      <w:lvlText w:val="(%2)"/>
      <w:lvlJc w:val="left"/>
      <w:pPr>
        <w:tabs>
          <w:tab w:val="num" w:pos="2520"/>
        </w:tabs>
        <w:ind w:left="2520" w:hanging="360"/>
      </w:pPr>
      <w:rPr>
        <w:rFonts w:hint="default"/>
      </w:rPr>
    </w:lvl>
    <w:lvl w:ilvl="2" w:tplc="0409001B">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239" w15:restartNumberingAfterBreak="0">
    <w:nsid w:val="5F2D7900"/>
    <w:multiLevelType w:val="hybridMultilevel"/>
    <w:tmpl w:val="FFFFFFFF"/>
    <w:lvl w:ilvl="0" w:tplc="188E79F0">
      <w:start w:val="1"/>
      <w:numFmt w:val="lowerRoman"/>
      <w:lvlText w:val="%1."/>
      <w:lvlJc w:val="left"/>
      <w:pPr>
        <w:ind w:left="1293"/>
      </w:pPr>
      <w:rPr>
        <w:rFonts w:ascii="Times New Roman" w:eastAsia="Times New Roman" w:hAnsi="Times New Roman" w:cs="Times New Roman"/>
        <w:b w:val="0"/>
        <w:i w:val="0"/>
        <w:strike w:val="0"/>
        <w:dstrike w:val="0"/>
        <w:color w:val="000000"/>
        <w:sz w:val="20"/>
        <w:szCs w:val="20"/>
        <w:u w:val="none" w:color="000000"/>
        <w:vertAlign w:val="baseline"/>
      </w:rPr>
    </w:lvl>
    <w:lvl w:ilvl="1" w:tplc="67C43A36">
      <w:start w:val="1"/>
      <w:numFmt w:val="lowerLetter"/>
      <w:lvlText w:val="%2."/>
      <w:lvlJc w:val="left"/>
      <w:pPr>
        <w:ind w:left="1440"/>
      </w:pPr>
      <w:rPr>
        <w:rFonts w:ascii="Times New Roman" w:eastAsia="Times New Roman" w:hAnsi="Times New Roman" w:cs="Times New Roman"/>
        <w:b w:val="0"/>
        <w:i w:val="0"/>
        <w:strike w:val="0"/>
        <w:dstrike w:val="0"/>
        <w:color w:val="000000"/>
        <w:sz w:val="20"/>
        <w:szCs w:val="20"/>
        <w:u w:val="none" w:color="000000"/>
        <w:vertAlign w:val="baseline"/>
      </w:rPr>
    </w:lvl>
    <w:lvl w:ilvl="2" w:tplc="92427C32">
      <w:start w:val="1"/>
      <w:numFmt w:val="lowerRoman"/>
      <w:lvlText w:val="%3"/>
      <w:lvlJc w:val="left"/>
      <w:pPr>
        <w:ind w:left="1855"/>
      </w:pPr>
      <w:rPr>
        <w:rFonts w:ascii="Times New Roman" w:eastAsia="Times New Roman" w:hAnsi="Times New Roman" w:cs="Times New Roman"/>
        <w:b w:val="0"/>
        <w:i w:val="0"/>
        <w:strike w:val="0"/>
        <w:dstrike w:val="0"/>
        <w:color w:val="000000"/>
        <w:sz w:val="20"/>
        <w:szCs w:val="20"/>
        <w:u w:val="none" w:color="000000"/>
        <w:vertAlign w:val="baseline"/>
      </w:rPr>
    </w:lvl>
    <w:lvl w:ilvl="3" w:tplc="E9D420BE">
      <w:start w:val="1"/>
      <w:numFmt w:val="decimal"/>
      <w:lvlText w:val="%4"/>
      <w:lvlJc w:val="left"/>
      <w:pPr>
        <w:ind w:left="2575"/>
      </w:pPr>
      <w:rPr>
        <w:rFonts w:ascii="Times New Roman" w:eastAsia="Times New Roman" w:hAnsi="Times New Roman" w:cs="Times New Roman"/>
        <w:b w:val="0"/>
        <w:i w:val="0"/>
        <w:strike w:val="0"/>
        <w:dstrike w:val="0"/>
        <w:color w:val="000000"/>
        <w:sz w:val="20"/>
        <w:szCs w:val="20"/>
        <w:u w:val="none" w:color="000000"/>
        <w:vertAlign w:val="baseline"/>
      </w:rPr>
    </w:lvl>
    <w:lvl w:ilvl="4" w:tplc="794265A4">
      <w:start w:val="1"/>
      <w:numFmt w:val="lowerLetter"/>
      <w:lvlText w:val="%5"/>
      <w:lvlJc w:val="left"/>
      <w:pPr>
        <w:ind w:left="3295"/>
      </w:pPr>
      <w:rPr>
        <w:rFonts w:ascii="Times New Roman" w:eastAsia="Times New Roman" w:hAnsi="Times New Roman" w:cs="Times New Roman"/>
        <w:b w:val="0"/>
        <w:i w:val="0"/>
        <w:strike w:val="0"/>
        <w:dstrike w:val="0"/>
        <w:color w:val="000000"/>
        <w:sz w:val="20"/>
        <w:szCs w:val="20"/>
        <w:u w:val="none" w:color="000000"/>
        <w:vertAlign w:val="baseline"/>
      </w:rPr>
    </w:lvl>
    <w:lvl w:ilvl="5" w:tplc="D0D04014">
      <w:start w:val="1"/>
      <w:numFmt w:val="lowerRoman"/>
      <w:lvlText w:val="%6"/>
      <w:lvlJc w:val="left"/>
      <w:pPr>
        <w:ind w:left="4015"/>
      </w:pPr>
      <w:rPr>
        <w:rFonts w:ascii="Times New Roman" w:eastAsia="Times New Roman" w:hAnsi="Times New Roman" w:cs="Times New Roman"/>
        <w:b w:val="0"/>
        <w:i w:val="0"/>
        <w:strike w:val="0"/>
        <w:dstrike w:val="0"/>
        <w:color w:val="000000"/>
        <w:sz w:val="20"/>
        <w:szCs w:val="20"/>
        <w:u w:val="none" w:color="000000"/>
        <w:vertAlign w:val="baseline"/>
      </w:rPr>
    </w:lvl>
    <w:lvl w:ilvl="6" w:tplc="88943E38">
      <w:start w:val="1"/>
      <w:numFmt w:val="decimal"/>
      <w:lvlText w:val="%7"/>
      <w:lvlJc w:val="left"/>
      <w:pPr>
        <w:ind w:left="4735"/>
      </w:pPr>
      <w:rPr>
        <w:rFonts w:ascii="Times New Roman" w:eastAsia="Times New Roman" w:hAnsi="Times New Roman" w:cs="Times New Roman"/>
        <w:b w:val="0"/>
        <w:i w:val="0"/>
        <w:strike w:val="0"/>
        <w:dstrike w:val="0"/>
        <w:color w:val="000000"/>
        <w:sz w:val="20"/>
        <w:szCs w:val="20"/>
        <w:u w:val="none" w:color="000000"/>
        <w:vertAlign w:val="baseline"/>
      </w:rPr>
    </w:lvl>
    <w:lvl w:ilvl="7" w:tplc="725E1642">
      <w:start w:val="1"/>
      <w:numFmt w:val="lowerLetter"/>
      <w:lvlText w:val="%8"/>
      <w:lvlJc w:val="left"/>
      <w:pPr>
        <w:ind w:left="5455"/>
      </w:pPr>
      <w:rPr>
        <w:rFonts w:ascii="Times New Roman" w:eastAsia="Times New Roman" w:hAnsi="Times New Roman" w:cs="Times New Roman"/>
        <w:b w:val="0"/>
        <w:i w:val="0"/>
        <w:strike w:val="0"/>
        <w:dstrike w:val="0"/>
        <w:color w:val="000000"/>
        <w:sz w:val="20"/>
        <w:szCs w:val="20"/>
        <w:u w:val="none" w:color="000000"/>
        <w:vertAlign w:val="baseline"/>
      </w:rPr>
    </w:lvl>
    <w:lvl w:ilvl="8" w:tplc="4B30BFFA">
      <w:start w:val="1"/>
      <w:numFmt w:val="lowerRoman"/>
      <w:lvlText w:val="%9"/>
      <w:lvlJc w:val="left"/>
      <w:pPr>
        <w:ind w:left="6175"/>
      </w:pPr>
      <w:rPr>
        <w:rFonts w:ascii="Times New Roman" w:eastAsia="Times New Roman" w:hAnsi="Times New Roman" w:cs="Times New Roman"/>
        <w:b w:val="0"/>
        <w:i w:val="0"/>
        <w:strike w:val="0"/>
        <w:dstrike w:val="0"/>
        <w:color w:val="000000"/>
        <w:sz w:val="20"/>
        <w:szCs w:val="20"/>
        <w:u w:val="none" w:color="000000"/>
        <w:vertAlign w:val="baseline"/>
      </w:rPr>
    </w:lvl>
  </w:abstractNum>
  <w:abstractNum w:abstractNumId="240" w15:restartNumberingAfterBreak="0">
    <w:nsid w:val="5F300C0D"/>
    <w:multiLevelType w:val="hybridMultilevel"/>
    <w:tmpl w:val="450E98FC"/>
    <w:lvl w:ilvl="0" w:tplc="4009000F">
      <w:start w:val="1"/>
      <w:numFmt w:val="decimal"/>
      <w:lvlText w:val="%1."/>
      <w:lvlJc w:val="left"/>
      <w:pPr>
        <w:ind w:left="720" w:hanging="360"/>
      </w:pPr>
      <w:rPr>
        <w:rFonts w:hint="default"/>
      </w:rPr>
    </w:lvl>
    <w:lvl w:ilvl="1" w:tplc="7B42FB98">
      <w:start w:val="1"/>
      <w:numFmt w:val="lowerLetter"/>
      <w:lvlText w:val="(%2)"/>
      <w:lvlJc w:val="left"/>
      <w:pPr>
        <w:ind w:left="1440" w:hanging="360"/>
      </w:pPr>
      <w:rPr>
        <w:rFonts w:hint="default"/>
      </w:rPr>
    </w:lvl>
    <w:lvl w:ilvl="2" w:tplc="4009001B">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1" w15:restartNumberingAfterBreak="0">
    <w:nsid w:val="5FAD32C0"/>
    <w:multiLevelType w:val="hybridMultilevel"/>
    <w:tmpl w:val="E74620EE"/>
    <w:lvl w:ilvl="0" w:tplc="90F6DA12">
      <w:start w:val="1"/>
      <w:numFmt w:val="lowerRoman"/>
      <w:lvlText w:val="%1."/>
      <w:lvlJc w:val="left"/>
      <w:pPr>
        <w:ind w:left="720" w:hanging="360"/>
      </w:pPr>
    </w:lvl>
    <w:lvl w:ilvl="1" w:tplc="7B42FB98">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2" w15:restartNumberingAfterBreak="0">
    <w:nsid w:val="5FB56154"/>
    <w:multiLevelType w:val="multilevel"/>
    <w:tmpl w:val="2042C5B0"/>
    <w:lvl w:ilvl="0">
      <w:start w:val="3"/>
      <w:numFmt w:val="decimal"/>
      <w:lvlText w:val="%1"/>
      <w:lvlJc w:val="left"/>
      <w:pPr>
        <w:ind w:left="480" w:hanging="480"/>
      </w:pPr>
      <w:rPr>
        <w:rFonts w:hint="default"/>
      </w:rPr>
    </w:lvl>
    <w:lvl w:ilvl="1">
      <w:start w:val="5"/>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3" w15:restartNumberingAfterBreak="0">
    <w:nsid w:val="5FFE4F45"/>
    <w:multiLevelType w:val="hybridMultilevel"/>
    <w:tmpl w:val="2026CE8C"/>
    <w:lvl w:ilvl="0" w:tplc="68503C3C">
      <w:start w:val="1"/>
      <w:numFmt w:val="decimal"/>
      <w:lvlText w:val="%1."/>
      <w:lvlJc w:val="left"/>
      <w:pPr>
        <w:ind w:left="1440" w:hanging="720"/>
      </w:pPr>
      <w:rPr>
        <w:rFonts w:hint="default"/>
        <w:b/>
        <w:bCs w:val="0"/>
        <w:sz w:val="24"/>
        <w:szCs w:val="24"/>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44" w15:restartNumberingAfterBreak="0">
    <w:nsid w:val="605154D4"/>
    <w:multiLevelType w:val="hybridMultilevel"/>
    <w:tmpl w:val="7036419A"/>
    <w:lvl w:ilvl="0" w:tplc="33A6CAC4">
      <w:start w:val="1"/>
      <w:numFmt w:val="lowerRoman"/>
      <w:lvlText w:val="(%1)"/>
      <w:lvlJc w:val="right"/>
      <w:pPr>
        <w:ind w:left="360" w:hanging="360"/>
      </w:pPr>
      <w:rPr>
        <w:rFonts w:hint="default"/>
        <w:strike w:val="0"/>
        <w:sz w:val="24"/>
        <w:szCs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5" w15:restartNumberingAfterBreak="0">
    <w:nsid w:val="60CB2005"/>
    <w:multiLevelType w:val="hybridMultilevel"/>
    <w:tmpl w:val="3BBAE182"/>
    <w:lvl w:ilvl="0" w:tplc="EEA0F32C">
      <w:start w:val="1"/>
      <w:numFmt w:val="decimal"/>
      <w:lvlText w:val="%1.0"/>
      <w:lvlJc w:val="left"/>
      <w:pPr>
        <w:ind w:left="1287" w:hanging="360"/>
      </w:pPr>
      <w:rPr>
        <w:rFonts w:hint="default"/>
        <w:b/>
        <w:bCs/>
      </w:rPr>
    </w:lvl>
    <w:lvl w:ilvl="1" w:tplc="04090019">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46" w15:restartNumberingAfterBreak="0">
    <w:nsid w:val="60D92CB1"/>
    <w:multiLevelType w:val="hybridMultilevel"/>
    <w:tmpl w:val="87BE2DEA"/>
    <w:lvl w:ilvl="0" w:tplc="DC8EAED8">
      <w:start w:val="1"/>
      <w:numFmt w:val="lowerLetter"/>
      <w:lvlText w:val="(%1)"/>
      <w:lvlJc w:val="left"/>
      <w:pPr>
        <w:ind w:left="1800" w:hanging="360"/>
      </w:pPr>
      <w:rPr>
        <w:rFonts w:hint="default"/>
        <w:sz w:val="24"/>
        <w:szCs w:val="24"/>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247" w15:restartNumberingAfterBreak="0">
    <w:nsid w:val="61BD5AA5"/>
    <w:multiLevelType w:val="hybridMultilevel"/>
    <w:tmpl w:val="C8B444EA"/>
    <w:lvl w:ilvl="0" w:tplc="CE7AA522">
      <w:start w:val="1"/>
      <w:numFmt w:val="lowerRoman"/>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8" w15:restartNumberingAfterBreak="0">
    <w:nsid w:val="620820CC"/>
    <w:multiLevelType w:val="hybridMultilevel"/>
    <w:tmpl w:val="39CCC25E"/>
    <w:lvl w:ilvl="0" w:tplc="4CFA9676">
      <w:start w:val="1"/>
      <w:numFmt w:val="lowerRoman"/>
      <w:lvlText w:val="(%1)"/>
      <w:lvlJc w:val="right"/>
      <w:pPr>
        <w:ind w:left="1440" w:hanging="360"/>
      </w:pPr>
      <w:rPr>
        <w:rFonts w:hint="default"/>
        <w:strike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9" w15:restartNumberingAfterBreak="0">
    <w:nsid w:val="625941AB"/>
    <w:multiLevelType w:val="hybridMultilevel"/>
    <w:tmpl w:val="FFFFFFFF"/>
    <w:lvl w:ilvl="0" w:tplc="49768C8A">
      <w:start w:val="1"/>
      <w:numFmt w:val="lowerRoman"/>
      <w:lvlText w:val="(%1)"/>
      <w:lvlJc w:val="left"/>
      <w:pPr>
        <w:ind w:left="1274"/>
      </w:pPr>
      <w:rPr>
        <w:rFonts w:ascii="Times New Roman" w:eastAsia="Times New Roman" w:hAnsi="Times New Roman" w:cs="Times New Roman"/>
        <w:b w:val="0"/>
        <w:i w:val="0"/>
        <w:strike w:val="0"/>
        <w:dstrike w:val="0"/>
        <w:color w:val="000000"/>
        <w:sz w:val="20"/>
        <w:szCs w:val="20"/>
        <w:u w:val="none" w:color="000000"/>
        <w:vertAlign w:val="baseline"/>
      </w:rPr>
    </w:lvl>
    <w:lvl w:ilvl="1" w:tplc="FE522A88">
      <w:start w:val="1"/>
      <w:numFmt w:val="lowerLetter"/>
      <w:lvlText w:val="%2"/>
      <w:lvlJc w:val="left"/>
      <w:pPr>
        <w:ind w:left="1747"/>
      </w:pPr>
      <w:rPr>
        <w:rFonts w:ascii="Times New Roman" w:eastAsia="Times New Roman" w:hAnsi="Times New Roman" w:cs="Times New Roman"/>
        <w:b w:val="0"/>
        <w:i w:val="0"/>
        <w:strike w:val="0"/>
        <w:dstrike w:val="0"/>
        <w:color w:val="000000"/>
        <w:sz w:val="20"/>
        <w:szCs w:val="20"/>
        <w:u w:val="none" w:color="000000"/>
        <w:vertAlign w:val="baseline"/>
      </w:rPr>
    </w:lvl>
    <w:lvl w:ilvl="2" w:tplc="089EFDDA">
      <w:start w:val="1"/>
      <w:numFmt w:val="lowerRoman"/>
      <w:lvlText w:val="%3"/>
      <w:lvlJc w:val="left"/>
      <w:pPr>
        <w:ind w:left="2467"/>
      </w:pPr>
      <w:rPr>
        <w:rFonts w:ascii="Times New Roman" w:eastAsia="Times New Roman" w:hAnsi="Times New Roman" w:cs="Times New Roman"/>
        <w:b w:val="0"/>
        <w:i w:val="0"/>
        <w:strike w:val="0"/>
        <w:dstrike w:val="0"/>
        <w:color w:val="000000"/>
        <w:sz w:val="20"/>
        <w:szCs w:val="20"/>
        <w:u w:val="none" w:color="000000"/>
        <w:vertAlign w:val="baseline"/>
      </w:rPr>
    </w:lvl>
    <w:lvl w:ilvl="3" w:tplc="28884BDC">
      <w:start w:val="1"/>
      <w:numFmt w:val="decimal"/>
      <w:lvlText w:val="%4"/>
      <w:lvlJc w:val="left"/>
      <w:pPr>
        <w:ind w:left="3187"/>
      </w:pPr>
      <w:rPr>
        <w:rFonts w:ascii="Times New Roman" w:eastAsia="Times New Roman" w:hAnsi="Times New Roman" w:cs="Times New Roman"/>
        <w:b w:val="0"/>
        <w:i w:val="0"/>
        <w:strike w:val="0"/>
        <w:dstrike w:val="0"/>
        <w:color w:val="000000"/>
        <w:sz w:val="20"/>
        <w:szCs w:val="20"/>
        <w:u w:val="none" w:color="000000"/>
        <w:vertAlign w:val="baseline"/>
      </w:rPr>
    </w:lvl>
    <w:lvl w:ilvl="4" w:tplc="B2D2BD70">
      <w:start w:val="1"/>
      <w:numFmt w:val="lowerLetter"/>
      <w:lvlText w:val="%5"/>
      <w:lvlJc w:val="left"/>
      <w:pPr>
        <w:ind w:left="3907"/>
      </w:pPr>
      <w:rPr>
        <w:rFonts w:ascii="Times New Roman" w:eastAsia="Times New Roman" w:hAnsi="Times New Roman" w:cs="Times New Roman"/>
        <w:b w:val="0"/>
        <w:i w:val="0"/>
        <w:strike w:val="0"/>
        <w:dstrike w:val="0"/>
        <w:color w:val="000000"/>
        <w:sz w:val="20"/>
        <w:szCs w:val="20"/>
        <w:u w:val="none" w:color="000000"/>
        <w:vertAlign w:val="baseline"/>
      </w:rPr>
    </w:lvl>
    <w:lvl w:ilvl="5" w:tplc="281AB31C">
      <w:start w:val="1"/>
      <w:numFmt w:val="lowerRoman"/>
      <w:lvlText w:val="%6"/>
      <w:lvlJc w:val="left"/>
      <w:pPr>
        <w:ind w:left="4627"/>
      </w:pPr>
      <w:rPr>
        <w:rFonts w:ascii="Times New Roman" w:eastAsia="Times New Roman" w:hAnsi="Times New Roman" w:cs="Times New Roman"/>
        <w:b w:val="0"/>
        <w:i w:val="0"/>
        <w:strike w:val="0"/>
        <w:dstrike w:val="0"/>
        <w:color w:val="000000"/>
        <w:sz w:val="20"/>
        <w:szCs w:val="20"/>
        <w:u w:val="none" w:color="000000"/>
        <w:vertAlign w:val="baseline"/>
      </w:rPr>
    </w:lvl>
    <w:lvl w:ilvl="6" w:tplc="ED20A892">
      <w:start w:val="1"/>
      <w:numFmt w:val="decimal"/>
      <w:lvlText w:val="%7"/>
      <w:lvlJc w:val="left"/>
      <w:pPr>
        <w:ind w:left="5347"/>
      </w:pPr>
      <w:rPr>
        <w:rFonts w:ascii="Times New Roman" w:eastAsia="Times New Roman" w:hAnsi="Times New Roman" w:cs="Times New Roman"/>
        <w:b w:val="0"/>
        <w:i w:val="0"/>
        <w:strike w:val="0"/>
        <w:dstrike w:val="0"/>
        <w:color w:val="000000"/>
        <w:sz w:val="20"/>
        <w:szCs w:val="20"/>
        <w:u w:val="none" w:color="000000"/>
        <w:vertAlign w:val="baseline"/>
      </w:rPr>
    </w:lvl>
    <w:lvl w:ilvl="7" w:tplc="7E24C54A">
      <w:start w:val="1"/>
      <w:numFmt w:val="lowerLetter"/>
      <w:lvlText w:val="%8"/>
      <w:lvlJc w:val="left"/>
      <w:pPr>
        <w:ind w:left="6067"/>
      </w:pPr>
      <w:rPr>
        <w:rFonts w:ascii="Times New Roman" w:eastAsia="Times New Roman" w:hAnsi="Times New Roman" w:cs="Times New Roman"/>
        <w:b w:val="0"/>
        <w:i w:val="0"/>
        <w:strike w:val="0"/>
        <w:dstrike w:val="0"/>
        <w:color w:val="000000"/>
        <w:sz w:val="20"/>
        <w:szCs w:val="20"/>
        <w:u w:val="none" w:color="000000"/>
        <w:vertAlign w:val="baseline"/>
      </w:rPr>
    </w:lvl>
    <w:lvl w:ilvl="8" w:tplc="64D48C86">
      <w:start w:val="1"/>
      <w:numFmt w:val="lowerRoman"/>
      <w:lvlText w:val="%9"/>
      <w:lvlJc w:val="left"/>
      <w:pPr>
        <w:ind w:left="6787"/>
      </w:pPr>
      <w:rPr>
        <w:rFonts w:ascii="Times New Roman" w:eastAsia="Times New Roman" w:hAnsi="Times New Roman" w:cs="Times New Roman"/>
        <w:b w:val="0"/>
        <w:i w:val="0"/>
        <w:strike w:val="0"/>
        <w:dstrike w:val="0"/>
        <w:color w:val="000000"/>
        <w:sz w:val="20"/>
        <w:szCs w:val="20"/>
        <w:u w:val="none" w:color="000000"/>
        <w:vertAlign w:val="baseline"/>
      </w:rPr>
    </w:lvl>
  </w:abstractNum>
  <w:abstractNum w:abstractNumId="250" w15:restartNumberingAfterBreak="0">
    <w:nsid w:val="62AF3265"/>
    <w:multiLevelType w:val="hybridMultilevel"/>
    <w:tmpl w:val="FFFFFFFF"/>
    <w:lvl w:ilvl="0" w:tplc="68EA6F30">
      <w:start w:val="1"/>
      <w:numFmt w:val="lowerRoman"/>
      <w:lvlText w:val="(%1)"/>
      <w:lvlJc w:val="left"/>
      <w:pPr>
        <w:ind w:left="1274"/>
      </w:pPr>
      <w:rPr>
        <w:rFonts w:ascii="Times New Roman" w:eastAsia="Times New Roman" w:hAnsi="Times New Roman" w:cs="Times New Roman"/>
        <w:b w:val="0"/>
        <w:i w:val="0"/>
        <w:strike w:val="0"/>
        <w:dstrike w:val="0"/>
        <w:color w:val="000000"/>
        <w:sz w:val="20"/>
        <w:szCs w:val="20"/>
        <w:u w:val="none" w:color="000000"/>
        <w:vertAlign w:val="baseline"/>
      </w:rPr>
    </w:lvl>
    <w:lvl w:ilvl="1" w:tplc="26ECAF42">
      <w:start w:val="1"/>
      <w:numFmt w:val="lowerLetter"/>
      <w:lvlText w:val="%2"/>
      <w:lvlJc w:val="left"/>
      <w:pPr>
        <w:ind w:left="1732"/>
      </w:pPr>
      <w:rPr>
        <w:rFonts w:ascii="Times New Roman" w:eastAsia="Times New Roman" w:hAnsi="Times New Roman" w:cs="Times New Roman"/>
        <w:b w:val="0"/>
        <w:i w:val="0"/>
        <w:strike w:val="0"/>
        <w:dstrike w:val="0"/>
        <w:color w:val="000000"/>
        <w:sz w:val="20"/>
        <w:szCs w:val="20"/>
        <w:u w:val="none" w:color="000000"/>
        <w:vertAlign w:val="baseline"/>
      </w:rPr>
    </w:lvl>
    <w:lvl w:ilvl="2" w:tplc="179296DC">
      <w:start w:val="1"/>
      <w:numFmt w:val="lowerRoman"/>
      <w:lvlText w:val="%3"/>
      <w:lvlJc w:val="left"/>
      <w:pPr>
        <w:ind w:left="2452"/>
      </w:pPr>
      <w:rPr>
        <w:rFonts w:ascii="Times New Roman" w:eastAsia="Times New Roman" w:hAnsi="Times New Roman" w:cs="Times New Roman"/>
        <w:b w:val="0"/>
        <w:i w:val="0"/>
        <w:strike w:val="0"/>
        <w:dstrike w:val="0"/>
        <w:color w:val="000000"/>
        <w:sz w:val="20"/>
        <w:szCs w:val="20"/>
        <w:u w:val="none" w:color="000000"/>
        <w:vertAlign w:val="baseline"/>
      </w:rPr>
    </w:lvl>
    <w:lvl w:ilvl="3" w:tplc="E5245458">
      <w:start w:val="1"/>
      <w:numFmt w:val="decimal"/>
      <w:lvlText w:val="%4"/>
      <w:lvlJc w:val="left"/>
      <w:pPr>
        <w:ind w:left="3172"/>
      </w:pPr>
      <w:rPr>
        <w:rFonts w:ascii="Times New Roman" w:eastAsia="Times New Roman" w:hAnsi="Times New Roman" w:cs="Times New Roman"/>
        <w:b w:val="0"/>
        <w:i w:val="0"/>
        <w:strike w:val="0"/>
        <w:dstrike w:val="0"/>
        <w:color w:val="000000"/>
        <w:sz w:val="20"/>
        <w:szCs w:val="20"/>
        <w:u w:val="none" w:color="000000"/>
        <w:vertAlign w:val="baseline"/>
      </w:rPr>
    </w:lvl>
    <w:lvl w:ilvl="4" w:tplc="141CDFA6">
      <w:start w:val="1"/>
      <w:numFmt w:val="lowerLetter"/>
      <w:lvlText w:val="%5"/>
      <w:lvlJc w:val="left"/>
      <w:pPr>
        <w:ind w:left="3892"/>
      </w:pPr>
      <w:rPr>
        <w:rFonts w:ascii="Times New Roman" w:eastAsia="Times New Roman" w:hAnsi="Times New Roman" w:cs="Times New Roman"/>
        <w:b w:val="0"/>
        <w:i w:val="0"/>
        <w:strike w:val="0"/>
        <w:dstrike w:val="0"/>
        <w:color w:val="000000"/>
        <w:sz w:val="20"/>
        <w:szCs w:val="20"/>
        <w:u w:val="none" w:color="000000"/>
        <w:vertAlign w:val="baseline"/>
      </w:rPr>
    </w:lvl>
    <w:lvl w:ilvl="5" w:tplc="82FC910E">
      <w:start w:val="1"/>
      <w:numFmt w:val="lowerRoman"/>
      <w:lvlText w:val="%6"/>
      <w:lvlJc w:val="left"/>
      <w:pPr>
        <w:ind w:left="4612"/>
      </w:pPr>
      <w:rPr>
        <w:rFonts w:ascii="Times New Roman" w:eastAsia="Times New Roman" w:hAnsi="Times New Roman" w:cs="Times New Roman"/>
        <w:b w:val="0"/>
        <w:i w:val="0"/>
        <w:strike w:val="0"/>
        <w:dstrike w:val="0"/>
        <w:color w:val="000000"/>
        <w:sz w:val="20"/>
        <w:szCs w:val="20"/>
        <w:u w:val="none" w:color="000000"/>
        <w:vertAlign w:val="baseline"/>
      </w:rPr>
    </w:lvl>
    <w:lvl w:ilvl="6" w:tplc="2EEA0E1E">
      <w:start w:val="1"/>
      <w:numFmt w:val="decimal"/>
      <w:lvlText w:val="%7"/>
      <w:lvlJc w:val="left"/>
      <w:pPr>
        <w:ind w:left="5332"/>
      </w:pPr>
      <w:rPr>
        <w:rFonts w:ascii="Times New Roman" w:eastAsia="Times New Roman" w:hAnsi="Times New Roman" w:cs="Times New Roman"/>
        <w:b w:val="0"/>
        <w:i w:val="0"/>
        <w:strike w:val="0"/>
        <w:dstrike w:val="0"/>
        <w:color w:val="000000"/>
        <w:sz w:val="20"/>
        <w:szCs w:val="20"/>
        <w:u w:val="none" w:color="000000"/>
        <w:vertAlign w:val="baseline"/>
      </w:rPr>
    </w:lvl>
    <w:lvl w:ilvl="7" w:tplc="020E2688">
      <w:start w:val="1"/>
      <w:numFmt w:val="lowerLetter"/>
      <w:lvlText w:val="%8"/>
      <w:lvlJc w:val="left"/>
      <w:pPr>
        <w:ind w:left="6052"/>
      </w:pPr>
      <w:rPr>
        <w:rFonts w:ascii="Times New Roman" w:eastAsia="Times New Roman" w:hAnsi="Times New Roman" w:cs="Times New Roman"/>
        <w:b w:val="0"/>
        <w:i w:val="0"/>
        <w:strike w:val="0"/>
        <w:dstrike w:val="0"/>
        <w:color w:val="000000"/>
        <w:sz w:val="20"/>
        <w:szCs w:val="20"/>
        <w:u w:val="none" w:color="000000"/>
        <w:vertAlign w:val="baseline"/>
      </w:rPr>
    </w:lvl>
    <w:lvl w:ilvl="8" w:tplc="B15A64EC">
      <w:start w:val="1"/>
      <w:numFmt w:val="lowerRoman"/>
      <w:lvlText w:val="%9"/>
      <w:lvlJc w:val="left"/>
      <w:pPr>
        <w:ind w:left="6772"/>
      </w:pPr>
      <w:rPr>
        <w:rFonts w:ascii="Times New Roman" w:eastAsia="Times New Roman" w:hAnsi="Times New Roman" w:cs="Times New Roman"/>
        <w:b w:val="0"/>
        <w:i w:val="0"/>
        <w:strike w:val="0"/>
        <w:dstrike w:val="0"/>
        <w:color w:val="000000"/>
        <w:sz w:val="20"/>
        <w:szCs w:val="20"/>
        <w:u w:val="none" w:color="000000"/>
        <w:vertAlign w:val="baseline"/>
      </w:rPr>
    </w:lvl>
  </w:abstractNum>
  <w:abstractNum w:abstractNumId="251" w15:restartNumberingAfterBreak="0">
    <w:nsid w:val="62B50468"/>
    <w:multiLevelType w:val="hybridMultilevel"/>
    <w:tmpl w:val="628AA0B4"/>
    <w:lvl w:ilvl="0" w:tplc="59FA6764">
      <w:start w:val="1"/>
      <w:numFmt w:val="decimal"/>
      <w:lvlText w:val="(%1)"/>
      <w:lvlJc w:val="left"/>
      <w:pPr>
        <w:ind w:left="2145" w:hanging="360"/>
      </w:pPr>
      <w:rPr>
        <w:rFonts w:hint="default"/>
      </w:rPr>
    </w:lvl>
    <w:lvl w:ilvl="1" w:tplc="40090019" w:tentative="1">
      <w:start w:val="1"/>
      <w:numFmt w:val="lowerLetter"/>
      <w:lvlText w:val="%2."/>
      <w:lvlJc w:val="left"/>
      <w:pPr>
        <w:ind w:left="2865" w:hanging="360"/>
      </w:pPr>
    </w:lvl>
    <w:lvl w:ilvl="2" w:tplc="4009001B" w:tentative="1">
      <w:start w:val="1"/>
      <w:numFmt w:val="lowerRoman"/>
      <w:lvlText w:val="%3."/>
      <w:lvlJc w:val="right"/>
      <w:pPr>
        <w:ind w:left="3585" w:hanging="180"/>
      </w:pPr>
    </w:lvl>
    <w:lvl w:ilvl="3" w:tplc="4009000F" w:tentative="1">
      <w:start w:val="1"/>
      <w:numFmt w:val="decimal"/>
      <w:lvlText w:val="%4."/>
      <w:lvlJc w:val="left"/>
      <w:pPr>
        <w:ind w:left="4305" w:hanging="360"/>
      </w:pPr>
    </w:lvl>
    <w:lvl w:ilvl="4" w:tplc="40090019" w:tentative="1">
      <w:start w:val="1"/>
      <w:numFmt w:val="lowerLetter"/>
      <w:lvlText w:val="%5."/>
      <w:lvlJc w:val="left"/>
      <w:pPr>
        <w:ind w:left="5025" w:hanging="360"/>
      </w:pPr>
    </w:lvl>
    <w:lvl w:ilvl="5" w:tplc="4009001B" w:tentative="1">
      <w:start w:val="1"/>
      <w:numFmt w:val="lowerRoman"/>
      <w:lvlText w:val="%6."/>
      <w:lvlJc w:val="right"/>
      <w:pPr>
        <w:ind w:left="5745" w:hanging="180"/>
      </w:pPr>
    </w:lvl>
    <w:lvl w:ilvl="6" w:tplc="4009000F" w:tentative="1">
      <w:start w:val="1"/>
      <w:numFmt w:val="decimal"/>
      <w:lvlText w:val="%7."/>
      <w:lvlJc w:val="left"/>
      <w:pPr>
        <w:ind w:left="6465" w:hanging="360"/>
      </w:pPr>
    </w:lvl>
    <w:lvl w:ilvl="7" w:tplc="40090019" w:tentative="1">
      <w:start w:val="1"/>
      <w:numFmt w:val="lowerLetter"/>
      <w:lvlText w:val="%8."/>
      <w:lvlJc w:val="left"/>
      <w:pPr>
        <w:ind w:left="7185" w:hanging="360"/>
      </w:pPr>
    </w:lvl>
    <w:lvl w:ilvl="8" w:tplc="4009001B" w:tentative="1">
      <w:start w:val="1"/>
      <w:numFmt w:val="lowerRoman"/>
      <w:lvlText w:val="%9."/>
      <w:lvlJc w:val="right"/>
      <w:pPr>
        <w:ind w:left="7905" w:hanging="180"/>
      </w:pPr>
    </w:lvl>
  </w:abstractNum>
  <w:abstractNum w:abstractNumId="252" w15:restartNumberingAfterBreak="0">
    <w:nsid w:val="62B573F8"/>
    <w:multiLevelType w:val="hybridMultilevel"/>
    <w:tmpl w:val="3E6E7254"/>
    <w:lvl w:ilvl="0" w:tplc="CE94BAB8">
      <w:start w:val="1"/>
      <w:numFmt w:val="lowerRoman"/>
      <w:lvlText w:val="%1."/>
      <w:lvlJc w:val="right"/>
      <w:pPr>
        <w:tabs>
          <w:tab w:val="num" w:pos="180"/>
        </w:tabs>
        <w:ind w:left="180" w:hanging="180"/>
      </w:pPr>
      <w:rPr>
        <w:rFonts w:hint="default"/>
      </w:rPr>
    </w:lvl>
    <w:lvl w:ilvl="1" w:tplc="5AA00C9C">
      <w:start w:val="1"/>
      <w:numFmt w:val="lowerLetter"/>
      <w:lvlText w:val="(%2)"/>
      <w:lvlJc w:val="left"/>
      <w:pPr>
        <w:tabs>
          <w:tab w:val="num" w:pos="1440"/>
        </w:tabs>
        <w:ind w:left="1440" w:hanging="360"/>
      </w:pPr>
      <w:rPr>
        <w:rFonts w:hint="default"/>
      </w:rPr>
    </w:lvl>
    <w:lvl w:ilvl="2" w:tplc="9528C01C">
      <w:start w:val="9"/>
      <w:numFmt w:val="decimal"/>
      <w:lvlText w:val="%3"/>
      <w:lvlJc w:val="left"/>
      <w:pPr>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3" w15:restartNumberingAfterBreak="0">
    <w:nsid w:val="635B71F6"/>
    <w:multiLevelType w:val="multilevel"/>
    <w:tmpl w:val="075836E8"/>
    <w:lvl w:ilvl="0">
      <w:start w:val="1"/>
      <w:numFmt w:val="lowerRoman"/>
      <w:lvlText w:val="(%1)"/>
      <w:lvlJc w:val="left"/>
      <w:pPr>
        <w:ind w:left="928" w:hanging="360"/>
      </w:pPr>
      <w:rPr>
        <w:rFonts w:hint="default"/>
        <w:spacing w:val="3"/>
        <w:sz w:val="20"/>
        <w:szCs w:val="20"/>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54" w15:restartNumberingAfterBreak="0">
    <w:nsid w:val="63C24719"/>
    <w:multiLevelType w:val="hybridMultilevel"/>
    <w:tmpl w:val="A68A9816"/>
    <w:lvl w:ilvl="0" w:tplc="7B42FB98">
      <w:start w:val="1"/>
      <w:numFmt w:val="lowerLetter"/>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55" w15:restartNumberingAfterBreak="0">
    <w:nsid w:val="63DD6389"/>
    <w:multiLevelType w:val="hybridMultilevel"/>
    <w:tmpl w:val="FFFFFFFF"/>
    <w:lvl w:ilvl="0" w:tplc="12A6CF90">
      <w:start w:val="1"/>
      <w:numFmt w:val="decimal"/>
      <w:lvlText w:val="%1"/>
      <w:lvlJc w:val="left"/>
      <w:pPr>
        <w:ind w:left="360"/>
      </w:pPr>
      <w:rPr>
        <w:rFonts w:ascii="Times New Roman" w:eastAsia="Times New Roman" w:hAnsi="Times New Roman" w:cs="Times New Roman"/>
        <w:b w:val="0"/>
        <w:i w:val="0"/>
        <w:strike w:val="0"/>
        <w:dstrike w:val="0"/>
        <w:color w:val="000000"/>
        <w:sz w:val="20"/>
        <w:szCs w:val="20"/>
        <w:u w:val="none" w:color="000000"/>
        <w:vertAlign w:val="baseline"/>
      </w:rPr>
    </w:lvl>
    <w:lvl w:ilvl="1" w:tplc="6728E2DC">
      <w:start w:val="1"/>
      <w:numFmt w:val="lowerLetter"/>
      <w:lvlText w:val="%2"/>
      <w:lvlJc w:val="left"/>
      <w:pPr>
        <w:ind w:left="590"/>
      </w:pPr>
      <w:rPr>
        <w:rFonts w:ascii="Times New Roman" w:eastAsia="Times New Roman" w:hAnsi="Times New Roman" w:cs="Times New Roman"/>
        <w:b w:val="0"/>
        <w:i w:val="0"/>
        <w:strike w:val="0"/>
        <w:dstrike w:val="0"/>
        <w:color w:val="000000"/>
        <w:sz w:val="20"/>
        <w:szCs w:val="20"/>
        <w:u w:val="none" w:color="000000"/>
        <w:vertAlign w:val="baseline"/>
      </w:rPr>
    </w:lvl>
    <w:lvl w:ilvl="2" w:tplc="9EA0E104">
      <w:start w:val="1"/>
      <w:numFmt w:val="lowerRoman"/>
      <w:lvlText w:val="%3"/>
      <w:lvlJc w:val="left"/>
      <w:pPr>
        <w:ind w:left="820"/>
      </w:pPr>
      <w:rPr>
        <w:rFonts w:ascii="Times New Roman" w:eastAsia="Times New Roman" w:hAnsi="Times New Roman" w:cs="Times New Roman"/>
        <w:b w:val="0"/>
        <w:i w:val="0"/>
        <w:strike w:val="0"/>
        <w:dstrike w:val="0"/>
        <w:color w:val="000000"/>
        <w:sz w:val="20"/>
        <w:szCs w:val="20"/>
        <w:u w:val="none" w:color="000000"/>
        <w:vertAlign w:val="baseline"/>
      </w:rPr>
    </w:lvl>
    <w:lvl w:ilvl="3" w:tplc="F7CA962C">
      <w:start w:val="1"/>
      <w:numFmt w:val="lowerRoman"/>
      <w:lvlRestart w:val="0"/>
      <w:lvlText w:val="%4."/>
      <w:lvlJc w:val="left"/>
      <w:pPr>
        <w:ind w:left="1149"/>
      </w:pPr>
      <w:rPr>
        <w:rFonts w:ascii="Times New Roman" w:eastAsia="Times New Roman" w:hAnsi="Times New Roman" w:cs="Times New Roman"/>
        <w:b w:val="0"/>
        <w:i w:val="0"/>
        <w:strike w:val="0"/>
        <w:dstrike w:val="0"/>
        <w:color w:val="000000"/>
        <w:sz w:val="20"/>
        <w:szCs w:val="20"/>
        <w:u w:val="none" w:color="000000"/>
        <w:vertAlign w:val="baseline"/>
      </w:rPr>
    </w:lvl>
    <w:lvl w:ilvl="4" w:tplc="9E7C927C">
      <w:start w:val="1"/>
      <w:numFmt w:val="lowerLetter"/>
      <w:lvlText w:val="%5"/>
      <w:lvlJc w:val="left"/>
      <w:pPr>
        <w:ind w:left="1770"/>
      </w:pPr>
      <w:rPr>
        <w:rFonts w:ascii="Times New Roman" w:eastAsia="Times New Roman" w:hAnsi="Times New Roman" w:cs="Times New Roman"/>
        <w:b w:val="0"/>
        <w:i w:val="0"/>
        <w:strike w:val="0"/>
        <w:dstrike w:val="0"/>
        <w:color w:val="000000"/>
        <w:sz w:val="20"/>
        <w:szCs w:val="20"/>
        <w:u w:val="none" w:color="000000"/>
        <w:vertAlign w:val="baseline"/>
      </w:rPr>
    </w:lvl>
    <w:lvl w:ilvl="5" w:tplc="3CC24CB0">
      <w:start w:val="1"/>
      <w:numFmt w:val="lowerRoman"/>
      <w:lvlText w:val="%6"/>
      <w:lvlJc w:val="left"/>
      <w:pPr>
        <w:ind w:left="2490"/>
      </w:pPr>
      <w:rPr>
        <w:rFonts w:ascii="Times New Roman" w:eastAsia="Times New Roman" w:hAnsi="Times New Roman" w:cs="Times New Roman"/>
        <w:b w:val="0"/>
        <w:i w:val="0"/>
        <w:strike w:val="0"/>
        <w:dstrike w:val="0"/>
        <w:color w:val="000000"/>
        <w:sz w:val="20"/>
        <w:szCs w:val="20"/>
        <w:u w:val="none" w:color="000000"/>
        <w:vertAlign w:val="baseline"/>
      </w:rPr>
    </w:lvl>
    <w:lvl w:ilvl="6" w:tplc="7AF81200">
      <w:start w:val="1"/>
      <w:numFmt w:val="decimal"/>
      <w:lvlText w:val="%7"/>
      <w:lvlJc w:val="left"/>
      <w:pPr>
        <w:ind w:left="3210"/>
      </w:pPr>
      <w:rPr>
        <w:rFonts w:ascii="Times New Roman" w:eastAsia="Times New Roman" w:hAnsi="Times New Roman" w:cs="Times New Roman"/>
        <w:b w:val="0"/>
        <w:i w:val="0"/>
        <w:strike w:val="0"/>
        <w:dstrike w:val="0"/>
        <w:color w:val="000000"/>
        <w:sz w:val="20"/>
        <w:szCs w:val="20"/>
        <w:u w:val="none" w:color="000000"/>
        <w:vertAlign w:val="baseline"/>
      </w:rPr>
    </w:lvl>
    <w:lvl w:ilvl="7" w:tplc="FCCE1360">
      <w:start w:val="1"/>
      <w:numFmt w:val="lowerLetter"/>
      <w:lvlText w:val="%8"/>
      <w:lvlJc w:val="left"/>
      <w:pPr>
        <w:ind w:left="3930"/>
      </w:pPr>
      <w:rPr>
        <w:rFonts w:ascii="Times New Roman" w:eastAsia="Times New Roman" w:hAnsi="Times New Roman" w:cs="Times New Roman"/>
        <w:b w:val="0"/>
        <w:i w:val="0"/>
        <w:strike w:val="0"/>
        <w:dstrike w:val="0"/>
        <w:color w:val="000000"/>
        <w:sz w:val="20"/>
        <w:szCs w:val="20"/>
        <w:u w:val="none" w:color="000000"/>
        <w:vertAlign w:val="baseline"/>
      </w:rPr>
    </w:lvl>
    <w:lvl w:ilvl="8" w:tplc="975C53EA">
      <w:start w:val="1"/>
      <w:numFmt w:val="lowerRoman"/>
      <w:lvlText w:val="%9"/>
      <w:lvlJc w:val="left"/>
      <w:pPr>
        <w:ind w:left="4650"/>
      </w:pPr>
      <w:rPr>
        <w:rFonts w:ascii="Times New Roman" w:eastAsia="Times New Roman" w:hAnsi="Times New Roman" w:cs="Times New Roman"/>
        <w:b w:val="0"/>
        <w:i w:val="0"/>
        <w:strike w:val="0"/>
        <w:dstrike w:val="0"/>
        <w:color w:val="000000"/>
        <w:sz w:val="20"/>
        <w:szCs w:val="20"/>
        <w:u w:val="none" w:color="000000"/>
        <w:vertAlign w:val="baseline"/>
      </w:rPr>
    </w:lvl>
  </w:abstractNum>
  <w:abstractNum w:abstractNumId="256" w15:restartNumberingAfterBreak="0">
    <w:nsid w:val="63DF251B"/>
    <w:multiLevelType w:val="hybridMultilevel"/>
    <w:tmpl w:val="1E8C4344"/>
    <w:lvl w:ilvl="0" w:tplc="73A4EE48">
      <w:start w:val="1"/>
      <w:numFmt w:val="lowerRoman"/>
      <w:lvlText w:val="(%1)"/>
      <w:lvlJc w:val="left"/>
      <w:pPr>
        <w:ind w:left="1800" w:hanging="360"/>
      </w:pPr>
      <w:rPr>
        <w:rFonts w:hint="default"/>
        <w:b w:val="0"/>
        <w:bCs w:val="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57" w15:restartNumberingAfterBreak="0">
    <w:nsid w:val="642F385A"/>
    <w:multiLevelType w:val="multilevel"/>
    <w:tmpl w:val="07B63574"/>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8" w15:restartNumberingAfterBreak="0">
    <w:nsid w:val="6582774D"/>
    <w:multiLevelType w:val="hybridMultilevel"/>
    <w:tmpl w:val="584A81F8"/>
    <w:lvl w:ilvl="0" w:tplc="89E24416">
      <w:start w:val="1"/>
      <w:numFmt w:val="decimal"/>
      <w:lvlText w:val="%1."/>
      <w:lvlJc w:val="left"/>
      <w:pPr>
        <w:ind w:left="1755" w:hanging="1020"/>
      </w:pPr>
      <w:rPr>
        <w:rFonts w:hint="default"/>
        <w:b w:val="0"/>
        <w:bCs/>
      </w:rPr>
    </w:lvl>
    <w:lvl w:ilvl="1" w:tplc="40090019">
      <w:start w:val="1"/>
      <w:numFmt w:val="lowerLetter"/>
      <w:lvlText w:val="%2."/>
      <w:lvlJc w:val="left"/>
      <w:pPr>
        <w:ind w:left="1815" w:hanging="360"/>
      </w:pPr>
    </w:lvl>
    <w:lvl w:ilvl="2" w:tplc="4009001B" w:tentative="1">
      <w:start w:val="1"/>
      <w:numFmt w:val="lowerRoman"/>
      <w:lvlText w:val="%3."/>
      <w:lvlJc w:val="right"/>
      <w:pPr>
        <w:ind w:left="2535" w:hanging="180"/>
      </w:pPr>
    </w:lvl>
    <w:lvl w:ilvl="3" w:tplc="4009000F" w:tentative="1">
      <w:start w:val="1"/>
      <w:numFmt w:val="decimal"/>
      <w:lvlText w:val="%4."/>
      <w:lvlJc w:val="left"/>
      <w:pPr>
        <w:ind w:left="3255" w:hanging="360"/>
      </w:pPr>
    </w:lvl>
    <w:lvl w:ilvl="4" w:tplc="40090019" w:tentative="1">
      <w:start w:val="1"/>
      <w:numFmt w:val="lowerLetter"/>
      <w:lvlText w:val="%5."/>
      <w:lvlJc w:val="left"/>
      <w:pPr>
        <w:ind w:left="3975" w:hanging="360"/>
      </w:pPr>
    </w:lvl>
    <w:lvl w:ilvl="5" w:tplc="4009001B" w:tentative="1">
      <w:start w:val="1"/>
      <w:numFmt w:val="lowerRoman"/>
      <w:lvlText w:val="%6."/>
      <w:lvlJc w:val="right"/>
      <w:pPr>
        <w:ind w:left="4695" w:hanging="180"/>
      </w:pPr>
    </w:lvl>
    <w:lvl w:ilvl="6" w:tplc="4009000F" w:tentative="1">
      <w:start w:val="1"/>
      <w:numFmt w:val="decimal"/>
      <w:lvlText w:val="%7."/>
      <w:lvlJc w:val="left"/>
      <w:pPr>
        <w:ind w:left="5415" w:hanging="360"/>
      </w:pPr>
    </w:lvl>
    <w:lvl w:ilvl="7" w:tplc="40090019" w:tentative="1">
      <w:start w:val="1"/>
      <w:numFmt w:val="lowerLetter"/>
      <w:lvlText w:val="%8."/>
      <w:lvlJc w:val="left"/>
      <w:pPr>
        <w:ind w:left="6135" w:hanging="360"/>
      </w:pPr>
    </w:lvl>
    <w:lvl w:ilvl="8" w:tplc="4009001B" w:tentative="1">
      <w:start w:val="1"/>
      <w:numFmt w:val="lowerRoman"/>
      <w:lvlText w:val="%9."/>
      <w:lvlJc w:val="right"/>
      <w:pPr>
        <w:ind w:left="6855" w:hanging="180"/>
      </w:pPr>
    </w:lvl>
  </w:abstractNum>
  <w:abstractNum w:abstractNumId="259" w15:restartNumberingAfterBreak="0">
    <w:nsid w:val="65FB11DF"/>
    <w:multiLevelType w:val="hybridMultilevel"/>
    <w:tmpl w:val="FFFFFFFF"/>
    <w:lvl w:ilvl="0" w:tplc="93D6F510">
      <w:start w:val="1"/>
      <w:numFmt w:val="decimal"/>
      <w:lvlText w:val="%1"/>
      <w:lvlJc w:val="left"/>
      <w:pPr>
        <w:ind w:left="360"/>
      </w:pPr>
      <w:rPr>
        <w:rFonts w:ascii="Times New Roman" w:eastAsia="Times New Roman" w:hAnsi="Times New Roman" w:cs="Times New Roman"/>
        <w:b w:val="0"/>
        <w:i w:val="0"/>
        <w:strike w:val="0"/>
        <w:dstrike w:val="0"/>
        <w:color w:val="000000"/>
        <w:sz w:val="20"/>
        <w:szCs w:val="20"/>
        <w:u w:val="none" w:color="000000"/>
        <w:vertAlign w:val="baseline"/>
      </w:rPr>
    </w:lvl>
    <w:lvl w:ilvl="1" w:tplc="003C3E14">
      <w:start w:val="1"/>
      <w:numFmt w:val="lowerLetter"/>
      <w:lvlText w:val="%2"/>
      <w:lvlJc w:val="left"/>
      <w:pPr>
        <w:ind w:left="525"/>
      </w:pPr>
      <w:rPr>
        <w:rFonts w:ascii="Times New Roman" w:eastAsia="Times New Roman" w:hAnsi="Times New Roman" w:cs="Times New Roman"/>
        <w:b w:val="0"/>
        <w:i w:val="0"/>
        <w:strike w:val="0"/>
        <w:dstrike w:val="0"/>
        <w:color w:val="000000"/>
        <w:sz w:val="20"/>
        <w:szCs w:val="20"/>
        <w:u w:val="none" w:color="000000"/>
        <w:vertAlign w:val="baseline"/>
      </w:rPr>
    </w:lvl>
    <w:lvl w:ilvl="2" w:tplc="DC6CBC86">
      <w:start w:val="1"/>
      <w:numFmt w:val="lowerRoman"/>
      <w:lvlRestart w:val="0"/>
      <w:lvlText w:val="%3."/>
      <w:lvlJc w:val="left"/>
      <w:pPr>
        <w:ind w:left="1192"/>
      </w:pPr>
      <w:rPr>
        <w:rFonts w:ascii="Times New Roman" w:eastAsia="Times New Roman" w:hAnsi="Times New Roman" w:cs="Times New Roman"/>
        <w:b w:val="0"/>
        <w:i w:val="0"/>
        <w:strike w:val="0"/>
        <w:dstrike w:val="0"/>
        <w:color w:val="000000"/>
        <w:sz w:val="20"/>
        <w:szCs w:val="20"/>
        <w:u w:val="none" w:color="000000"/>
        <w:vertAlign w:val="baseline"/>
      </w:rPr>
    </w:lvl>
    <w:lvl w:ilvl="3" w:tplc="18F0FAB8">
      <w:start w:val="1"/>
      <w:numFmt w:val="decimal"/>
      <w:lvlText w:val="%4"/>
      <w:lvlJc w:val="left"/>
      <w:pPr>
        <w:ind w:left="1410"/>
      </w:pPr>
      <w:rPr>
        <w:rFonts w:ascii="Times New Roman" w:eastAsia="Times New Roman" w:hAnsi="Times New Roman" w:cs="Times New Roman"/>
        <w:b w:val="0"/>
        <w:i w:val="0"/>
        <w:strike w:val="0"/>
        <w:dstrike w:val="0"/>
        <w:color w:val="000000"/>
        <w:sz w:val="20"/>
        <w:szCs w:val="20"/>
        <w:u w:val="none" w:color="000000"/>
        <w:vertAlign w:val="baseline"/>
      </w:rPr>
    </w:lvl>
    <w:lvl w:ilvl="4" w:tplc="24F065FE">
      <w:start w:val="1"/>
      <w:numFmt w:val="lowerLetter"/>
      <w:lvlText w:val="%5"/>
      <w:lvlJc w:val="left"/>
      <w:pPr>
        <w:ind w:left="2130"/>
      </w:pPr>
      <w:rPr>
        <w:rFonts w:ascii="Times New Roman" w:eastAsia="Times New Roman" w:hAnsi="Times New Roman" w:cs="Times New Roman"/>
        <w:b w:val="0"/>
        <w:i w:val="0"/>
        <w:strike w:val="0"/>
        <w:dstrike w:val="0"/>
        <w:color w:val="000000"/>
        <w:sz w:val="20"/>
        <w:szCs w:val="20"/>
        <w:u w:val="none" w:color="000000"/>
        <w:vertAlign w:val="baseline"/>
      </w:rPr>
    </w:lvl>
    <w:lvl w:ilvl="5" w:tplc="468E4082">
      <w:start w:val="1"/>
      <w:numFmt w:val="lowerRoman"/>
      <w:lvlText w:val="%6"/>
      <w:lvlJc w:val="left"/>
      <w:pPr>
        <w:ind w:left="2850"/>
      </w:pPr>
      <w:rPr>
        <w:rFonts w:ascii="Times New Roman" w:eastAsia="Times New Roman" w:hAnsi="Times New Roman" w:cs="Times New Roman"/>
        <w:b w:val="0"/>
        <w:i w:val="0"/>
        <w:strike w:val="0"/>
        <w:dstrike w:val="0"/>
        <w:color w:val="000000"/>
        <w:sz w:val="20"/>
        <w:szCs w:val="20"/>
        <w:u w:val="none" w:color="000000"/>
        <w:vertAlign w:val="baseline"/>
      </w:rPr>
    </w:lvl>
    <w:lvl w:ilvl="6" w:tplc="0D804B78">
      <w:start w:val="1"/>
      <w:numFmt w:val="decimal"/>
      <w:lvlText w:val="%7"/>
      <w:lvlJc w:val="left"/>
      <w:pPr>
        <w:ind w:left="3570"/>
      </w:pPr>
      <w:rPr>
        <w:rFonts w:ascii="Times New Roman" w:eastAsia="Times New Roman" w:hAnsi="Times New Roman" w:cs="Times New Roman"/>
        <w:b w:val="0"/>
        <w:i w:val="0"/>
        <w:strike w:val="0"/>
        <w:dstrike w:val="0"/>
        <w:color w:val="000000"/>
        <w:sz w:val="20"/>
        <w:szCs w:val="20"/>
        <w:u w:val="none" w:color="000000"/>
        <w:vertAlign w:val="baseline"/>
      </w:rPr>
    </w:lvl>
    <w:lvl w:ilvl="7" w:tplc="BEB4853C">
      <w:start w:val="1"/>
      <w:numFmt w:val="lowerLetter"/>
      <w:lvlText w:val="%8"/>
      <w:lvlJc w:val="left"/>
      <w:pPr>
        <w:ind w:left="4290"/>
      </w:pPr>
      <w:rPr>
        <w:rFonts w:ascii="Times New Roman" w:eastAsia="Times New Roman" w:hAnsi="Times New Roman" w:cs="Times New Roman"/>
        <w:b w:val="0"/>
        <w:i w:val="0"/>
        <w:strike w:val="0"/>
        <w:dstrike w:val="0"/>
        <w:color w:val="000000"/>
        <w:sz w:val="20"/>
        <w:szCs w:val="20"/>
        <w:u w:val="none" w:color="000000"/>
        <w:vertAlign w:val="baseline"/>
      </w:rPr>
    </w:lvl>
    <w:lvl w:ilvl="8" w:tplc="C876E206">
      <w:start w:val="1"/>
      <w:numFmt w:val="lowerRoman"/>
      <w:lvlText w:val="%9"/>
      <w:lvlJc w:val="left"/>
      <w:pPr>
        <w:ind w:left="5010"/>
      </w:pPr>
      <w:rPr>
        <w:rFonts w:ascii="Times New Roman" w:eastAsia="Times New Roman" w:hAnsi="Times New Roman" w:cs="Times New Roman"/>
        <w:b w:val="0"/>
        <w:i w:val="0"/>
        <w:strike w:val="0"/>
        <w:dstrike w:val="0"/>
        <w:color w:val="000000"/>
        <w:sz w:val="20"/>
        <w:szCs w:val="20"/>
        <w:u w:val="none" w:color="000000"/>
        <w:vertAlign w:val="baseline"/>
      </w:rPr>
    </w:lvl>
  </w:abstractNum>
  <w:abstractNum w:abstractNumId="260" w15:restartNumberingAfterBreak="0">
    <w:nsid w:val="66120DC3"/>
    <w:multiLevelType w:val="multilevel"/>
    <w:tmpl w:val="4A609B0C"/>
    <w:lvl w:ilvl="0">
      <w:start w:val="1"/>
      <w:numFmt w:val="decimal"/>
      <w:lvlText w:val="%1."/>
      <w:lvlJc w:val="left"/>
      <w:pPr>
        <w:ind w:left="720" w:hanging="360"/>
      </w:pPr>
      <w:rPr>
        <w:b w:val="0"/>
        <w:bCs/>
      </w:rPr>
    </w:lvl>
    <w:lvl w:ilv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61" w15:restartNumberingAfterBreak="0">
    <w:nsid w:val="665D43A5"/>
    <w:multiLevelType w:val="multilevel"/>
    <w:tmpl w:val="56022214"/>
    <w:lvl w:ilvl="0">
      <w:start w:val="1"/>
      <w:numFmt w:val="lowerLetter"/>
      <w:lvlText w:val="(%1)"/>
      <w:lvlJc w:val="left"/>
      <w:pPr>
        <w:ind w:left="928" w:hanging="360"/>
      </w:pPr>
      <w:rPr>
        <w:rFonts w:hint="default"/>
        <w:b w:val="0"/>
        <w:bCs w:val="0"/>
        <w:i w:val="0"/>
        <w:spacing w:val="3"/>
        <w:sz w:val="24"/>
        <w:szCs w:val="24"/>
        <w:u w:val="none"/>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62" w15:restartNumberingAfterBreak="0">
    <w:nsid w:val="667D0EC3"/>
    <w:multiLevelType w:val="hybridMultilevel"/>
    <w:tmpl w:val="FFFFFFFF"/>
    <w:lvl w:ilvl="0" w:tplc="CBAC440C">
      <w:start w:val="2"/>
      <w:numFmt w:val="lowerLetter"/>
      <w:lvlText w:val="(%1)"/>
      <w:lvlJc w:val="left"/>
      <w:pPr>
        <w:ind w:left="1185"/>
      </w:pPr>
      <w:rPr>
        <w:rFonts w:ascii="Times New Roman" w:eastAsia="Times New Roman" w:hAnsi="Times New Roman" w:cs="Times New Roman"/>
        <w:b w:val="0"/>
        <w:i w:val="0"/>
        <w:strike w:val="0"/>
        <w:dstrike w:val="0"/>
        <w:color w:val="000000"/>
        <w:sz w:val="24"/>
        <w:szCs w:val="24"/>
        <w:u w:val="none" w:color="000000"/>
        <w:vertAlign w:val="baseline"/>
      </w:rPr>
    </w:lvl>
    <w:lvl w:ilvl="1" w:tplc="CB809AD6">
      <w:start w:val="1"/>
      <w:numFmt w:val="lowerLetter"/>
      <w:lvlText w:val="%2"/>
      <w:lvlJc w:val="left"/>
      <w:pPr>
        <w:ind w:left="1800"/>
      </w:pPr>
      <w:rPr>
        <w:rFonts w:ascii="Times New Roman" w:eastAsia="Times New Roman" w:hAnsi="Times New Roman" w:cs="Times New Roman"/>
        <w:b w:val="0"/>
        <w:i w:val="0"/>
        <w:strike w:val="0"/>
        <w:dstrike w:val="0"/>
        <w:color w:val="000000"/>
        <w:sz w:val="24"/>
        <w:szCs w:val="24"/>
        <w:u w:val="none" w:color="000000"/>
        <w:vertAlign w:val="baseline"/>
      </w:rPr>
    </w:lvl>
    <w:lvl w:ilvl="2" w:tplc="9F808C22">
      <w:start w:val="1"/>
      <w:numFmt w:val="lowerRoman"/>
      <w:lvlText w:val="%3"/>
      <w:lvlJc w:val="left"/>
      <w:pPr>
        <w:ind w:left="2520"/>
      </w:pPr>
      <w:rPr>
        <w:rFonts w:ascii="Times New Roman" w:eastAsia="Times New Roman" w:hAnsi="Times New Roman" w:cs="Times New Roman"/>
        <w:b w:val="0"/>
        <w:i w:val="0"/>
        <w:strike w:val="0"/>
        <w:dstrike w:val="0"/>
        <w:color w:val="000000"/>
        <w:sz w:val="24"/>
        <w:szCs w:val="24"/>
        <w:u w:val="none" w:color="000000"/>
        <w:vertAlign w:val="baseline"/>
      </w:rPr>
    </w:lvl>
    <w:lvl w:ilvl="3" w:tplc="735AB294">
      <w:start w:val="1"/>
      <w:numFmt w:val="decimal"/>
      <w:lvlText w:val="%4"/>
      <w:lvlJc w:val="left"/>
      <w:pPr>
        <w:ind w:left="3240"/>
      </w:pPr>
      <w:rPr>
        <w:rFonts w:ascii="Times New Roman" w:eastAsia="Times New Roman" w:hAnsi="Times New Roman" w:cs="Times New Roman"/>
        <w:b w:val="0"/>
        <w:i w:val="0"/>
        <w:strike w:val="0"/>
        <w:dstrike w:val="0"/>
        <w:color w:val="000000"/>
        <w:sz w:val="24"/>
        <w:szCs w:val="24"/>
        <w:u w:val="none" w:color="000000"/>
        <w:vertAlign w:val="baseline"/>
      </w:rPr>
    </w:lvl>
    <w:lvl w:ilvl="4" w:tplc="6032D59C">
      <w:start w:val="1"/>
      <w:numFmt w:val="lowerLetter"/>
      <w:lvlText w:val="%5"/>
      <w:lvlJc w:val="left"/>
      <w:pPr>
        <w:ind w:left="3960"/>
      </w:pPr>
      <w:rPr>
        <w:rFonts w:ascii="Times New Roman" w:eastAsia="Times New Roman" w:hAnsi="Times New Roman" w:cs="Times New Roman"/>
        <w:b w:val="0"/>
        <w:i w:val="0"/>
        <w:strike w:val="0"/>
        <w:dstrike w:val="0"/>
        <w:color w:val="000000"/>
        <w:sz w:val="24"/>
        <w:szCs w:val="24"/>
        <w:u w:val="none" w:color="000000"/>
        <w:vertAlign w:val="baseline"/>
      </w:rPr>
    </w:lvl>
    <w:lvl w:ilvl="5" w:tplc="5FAA5388">
      <w:start w:val="1"/>
      <w:numFmt w:val="lowerRoman"/>
      <w:lvlText w:val="%6"/>
      <w:lvlJc w:val="left"/>
      <w:pPr>
        <w:ind w:left="4680"/>
      </w:pPr>
      <w:rPr>
        <w:rFonts w:ascii="Times New Roman" w:eastAsia="Times New Roman" w:hAnsi="Times New Roman" w:cs="Times New Roman"/>
        <w:b w:val="0"/>
        <w:i w:val="0"/>
        <w:strike w:val="0"/>
        <w:dstrike w:val="0"/>
        <w:color w:val="000000"/>
        <w:sz w:val="24"/>
        <w:szCs w:val="24"/>
        <w:u w:val="none" w:color="000000"/>
        <w:vertAlign w:val="baseline"/>
      </w:rPr>
    </w:lvl>
    <w:lvl w:ilvl="6" w:tplc="1250EC5A">
      <w:start w:val="1"/>
      <w:numFmt w:val="decimal"/>
      <w:lvlText w:val="%7"/>
      <w:lvlJc w:val="left"/>
      <w:pPr>
        <w:ind w:left="5400"/>
      </w:pPr>
      <w:rPr>
        <w:rFonts w:ascii="Times New Roman" w:eastAsia="Times New Roman" w:hAnsi="Times New Roman" w:cs="Times New Roman"/>
        <w:b w:val="0"/>
        <w:i w:val="0"/>
        <w:strike w:val="0"/>
        <w:dstrike w:val="0"/>
        <w:color w:val="000000"/>
        <w:sz w:val="24"/>
        <w:szCs w:val="24"/>
        <w:u w:val="none" w:color="000000"/>
        <w:vertAlign w:val="baseline"/>
      </w:rPr>
    </w:lvl>
    <w:lvl w:ilvl="7" w:tplc="DC1465DA">
      <w:start w:val="1"/>
      <w:numFmt w:val="lowerLetter"/>
      <w:lvlText w:val="%8"/>
      <w:lvlJc w:val="left"/>
      <w:pPr>
        <w:ind w:left="6120"/>
      </w:pPr>
      <w:rPr>
        <w:rFonts w:ascii="Times New Roman" w:eastAsia="Times New Roman" w:hAnsi="Times New Roman" w:cs="Times New Roman"/>
        <w:b w:val="0"/>
        <w:i w:val="0"/>
        <w:strike w:val="0"/>
        <w:dstrike w:val="0"/>
        <w:color w:val="000000"/>
        <w:sz w:val="24"/>
        <w:szCs w:val="24"/>
        <w:u w:val="none" w:color="000000"/>
        <w:vertAlign w:val="baseline"/>
      </w:rPr>
    </w:lvl>
    <w:lvl w:ilvl="8" w:tplc="F03E4448">
      <w:start w:val="1"/>
      <w:numFmt w:val="lowerRoman"/>
      <w:lvlText w:val="%9"/>
      <w:lvlJc w:val="left"/>
      <w:pPr>
        <w:ind w:left="6840"/>
      </w:pPr>
      <w:rPr>
        <w:rFonts w:ascii="Times New Roman" w:eastAsia="Times New Roman" w:hAnsi="Times New Roman" w:cs="Times New Roman"/>
        <w:b w:val="0"/>
        <w:i w:val="0"/>
        <w:strike w:val="0"/>
        <w:dstrike w:val="0"/>
        <w:color w:val="000000"/>
        <w:sz w:val="24"/>
        <w:szCs w:val="24"/>
        <w:u w:val="none" w:color="000000"/>
        <w:vertAlign w:val="baseline"/>
      </w:rPr>
    </w:lvl>
  </w:abstractNum>
  <w:abstractNum w:abstractNumId="263" w15:restartNumberingAfterBreak="0">
    <w:nsid w:val="66D5559E"/>
    <w:multiLevelType w:val="hybridMultilevel"/>
    <w:tmpl w:val="FFFFFFFF"/>
    <w:lvl w:ilvl="0" w:tplc="73F878EE">
      <w:start w:val="1"/>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vertAlign w:val="baseline"/>
      </w:rPr>
    </w:lvl>
    <w:lvl w:ilvl="1" w:tplc="A3FC6BF2">
      <w:start w:val="1"/>
      <w:numFmt w:val="lowerLetter"/>
      <w:lvlText w:val="%2"/>
      <w:lvlJc w:val="left"/>
      <w:pPr>
        <w:ind w:left="664"/>
      </w:pPr>
      <w:rPr>
        <w:rFonts w:ascii="Times New Roman" w:eastAsia="Times New Roman" w:hAnsi="Times New Roman" w:cs="Times New Roman"/>
        <w:b w:val="0"/>
        <w:i w:val="0"/>
        <w:strike w:val="0"/>
        <w:dstrike w:val="0"/>
        <w:color w:val="000000"/>
        <w:sz w:val="22"/>
        <w:szCs w:val="22"/>
        <w:u w:val="none" w:color="000000"/>
        <w:vertAlign w:val="baseline"/>
      </w:rPr>
    </w:lvl>
    <w:lvl w:ilvl="2" w:tplc="BE6CCD50">
      <w:start w:val="1"/>
      <w:numFmt w:val="lowerRoman"/>
      <w:lvlRestart w:val="0"/>
      <w:lvlText w:val="(%3)"/>
      <w:lvlJc w:val="left"/>
      <w:pPr>
        <w:ind w:left="1426"/>
      </w:pPr>
      <w:rPr>
        <w:rFonts w:ascii="Times New Roman" w:eastAsia="Times New Roman" w:hAnsi="Times New Roman" w:cs="Times New Roman"/>
        <w:b w:val="0"/>
        <w:i w:val="0"/>
        <w:strike w:val="0"/>
        <w:dstrike w:val="0"/>
        <w:color w:val="000000"/>
        <w:sz w:val="22"/>
        <w:szCs w:val="22"/>
        <w:u w:val="none" w:color="000000"/>
        <w:vertAlign w:val="baseline"/>
      </w:rPr>
    </w:lvl>
    <w:lvl w:ilvl="3" w:tplc="EE7CAD98">
      <w:start w:val="1"/>
      <w:numFmt w:val="decimal"/>
      <w:lvlText w:val="%4"/>
      <w:lvlJc w:val="left"/>
      <w:pPr>
        <w:ind w:left="1687"/>
      </w:pPr>
      <w:rPr>
        <w:rFonts w:ascii="Times New Roman" w:eastAsia="Times New Roman" w:hAnsi="Times New Roman" w:cs="Times New Roman"/>
        <w:b w:val="0"/>
        <w:i w:val="0"/>
        <w:strike w:val="0"/>
        <w:dstrike w:val="0"/>
        <w:color w:val="000000"/>
        <w:sz w:val="22"/>
        <w:szCs w:val="22"/>
        <w:u w:val="none" w:color="000000"/>
        <w:vertAlign w:val="baseline"/>
      </w:rPr>
    </w:lvl>
    <w:lvl w:ilvl="4" w:tplc="158AA3EA">
      <w:start w:val="1"/>
      <w:numFmt w:val="lowerLetter"/>
      <w:lvlText w:val="%5"/>
      <w:lvlJc w:val="left"/>
      <w:pPr>
        <w:ind w:left="2407"/>
      </w:pPr>
      <w:rPr>
        <w:rFonts w:ascii="Times New Roman" w:eastAsia="Times New Roman" w:hAnsi="Times New Roman" w:cs="Times New Roman"/>
        <w:b w:val="0"/>
        <w:i w:val="0"/>
        <w:strike w:val="0"/>
        <w:dstrike w:val="0"/>
        <w:color w:val="000000"/>
        <w:sz w:val="22"/>
        <w:szCs w:val="22"/>
        <w:u w:val="none" w:color="000000"/>
        <w:vertAlign w:val="baseline"/>
      </w:rPr>
    </w:lvl>
    <w:lvl w:ilvl="5" w:tplc="EAEE3398">
      <w:start w:val="1"/>
      <w:numFmt w:val="lowerRoman"/>
      <w:lvlText w:val="%6"/>
      <w:lvlJc w:val="left"/>
      <w:pPr>
        <w:ind w:left="3127"/>
      </w:pPr>
      <w:rPr>
        <w:rFonts w:ascii="Times New Roman" w:eastAsia="Times New Roman" w:hAnsi="Times New Roman" w:cs="Times New Roman"/>
        <w:b w:val="0"/>
        <w:i w:val="0"/>
        <w:strike w:val="0"/>
        <w:dstrike w:val="0"/>
        <w:color w:val="000000"/>
        <w:sz w:val="22"/>
        <w:szCs w:val="22"/>
        <w:u w:val="none" w:color="000000"/>
        <w:vertAlign w:val="baseline"/>
      </w:rPr>
    </w:lvl>
    <w:lvl w:ilvl="6" w:tplc="A3187AA2">
      <w:start w:val="1"/>
      <w:numFmt w:val="decimal"/>
      <w:lvlText w:val="%7"/>
      <w:lvlJc w:val="left"/>
      <w:pPr>
        <w:ind w:left="3847"/>
      </w:pPr>
      <w:rPr>
        <w:rFonts w:ascii="Times New Roman" w:eastAsia="Times New Roman" w:hAnsi="Times New Roman" w:cs="Times New Roman"/>
        <w:b w:val="0"/>
        <w:i w:val="0"/>
        <w:strike w:val="0"/>
        <w:dstrike w:val="0"/>
        <w:color w:val="000000"/>
        <w:sz w:val="22"/>
        <w:szCs w:val="22"/>
        <w:u w:val="none" w:color="000000"/>
        <w:vertAlign w:val="baseline"/>
      </w:rPr>
    </w:lvl>
    <w:lvl w:ilvl="7" w:tplc="0B866048">
      <w:start w:val="1"/>
      <w:numFmt w:val="lowerLetter"/>
      <w:lvlText w:val="%8"/>
      <w:lvlJc w:val="left"/>
      <w:pPr>
        <w:ind w:left="4567"/>
      </w:pPr>
      <w:rPr>
        <w:rFonts w:ascii="Times New Roman" w:eastAsia="Times New Roman" w:hAnsi="Times New Roman" w:cs="Times New Roman"/>
        <w:b w:val="0"/>
        <w:i w:val="0"/>
        <w:strike w:val="0"/>
        <w:dstrike w:val="0"/>
        <w:color w:val="000000"/>
        <w:sz w:val="22"/>
        <w:szCs w:val="22"/>
        <w:u w:val="none" w:color="000000"/>
        <w:vertAlign w:val="baseline"/>
      </w:rPr>
    </w:lvl>
    <w:lvl w:ilvl="8" w:tplc="171CE0FC">
      <w:start w:val="1"/>
      <w:numFmt w:val="lowerRoman"/>
      <w:lvlText w:val="%9"/>
      <w:lvlJc w:val="left"/>
      <w:pPr>
        <w:ind w:left="5287"/>
      </w:pPr>
      <w:rPr>
        <w:rFonts w:ascii="Times New Roman" w:eastAsia="Times New Roman" w:hAnsi="Times New Roman" w:cs="Times New Roman"/>
        <w:b w:val="0"/>
        <w:i w:val="0"/>
        <w:strike w:val="0"/>
        <w:dstrike w:val="0"/>
        <w:color w:val="000000"/>
        <w:sz w:val="22"/>
        <w:szCs w:val="22"/>
        <w:u w:val="none" w:color="000000"/>
        <w:vertAlign w:val="baseline"/>
      </w:rPr>
    </w:lvl>
  </w:abstractNum>
  <w:abstractNum w:abstractNumId="264" w15:restartNumberingAfterBreak="0">
    <w:nsid w:val="6890397C"/>
    <w:multiLevelType w:val="hybridMultilevel"/>
    <w:tmpl w:val="FFFFFFFF"/>
    <w:lvl w:ilvl="0" w:tplc="869817CE">
      <w:start w:val="1"/>
      <w:numFmt w:val="decimal"/>
      <w:lvlText w:val="%1"/>
      <w:lvlJc w:val="left"/>
      <w:pPr>
        <w:ind w:left="360"/>
      </w:pPr>
      <w:rPr>
        <w:rFonts w:ascii="Times New Roman" w:eastAsia="Times New Roman" w:hAnsi="Times New Roman" w:cs="Times New Roman"/>
        <w:b w:val="0"/>
        <w:i w:val="0"/>
        <w:strike w:val="0"/>
        <w:dstrike w:val="0"/>
        <w:color w:val="000000"/>
        <w:sz w:val="20"/>
        <w:szCs w:val="20"/>
        <w:u w:val="none" w:color="000000"/>
        <w:vertAlign w:val="baseline"/>
      </w:rPr>
    </w:lvl>
    <w:lvl w:ilvl="1" w:tplc="9314FE46">
      <w:start w:val="1"/>
      <w:numFmt w:val="lowerLetter"/>
      <w:lvlText w:val="%2"/>
      <w:lvlJc w:val="left"/>
      <w:pPr>
        <w:ind w:left="812"/>
      </w:pPr>
      <w:rPr>
        <w:rFonts w:ascii="Times New Roman" w:eastAsia="Times New Roman" w:hAnsi="Times New Roman" w:cs="Times New Roman"/>
        <w:b w:val="0"/>
        <w:i w:val="0"/>
        <w:strike w:val="0"/>
        <w:dstrike w:val="0"/>
        <w:color w:val="000000"/>
        <w:sz w:val="20"/>
        <w:szCs w:val="20"/>
        <w:u w:val="none" w:color="000000"/>
        <w:vertAlign w:val="baseline"/>
      </w:rPr>
    </w:lvl>
    <w:lvl w:ilvl="2" w:tplc="76D6723A">
      <w:start w:val="1"/>
      <w:numFmt w:val="lowerRoman"/>
      <w:lvlText w:val="%3"/>
      <w:lvlJc w:val="left"/>
      <w:pPr>
        <w:ind w:left="1264"/>
      </w:pPr>
      <w:rPr>
        <w:rFonts w:ascii="Times New Roman" w:eastAsia="Times New Roman" w:hAnsi="Times New Roman" w:cs="Times New Roman"/>
        <w:b w:val="0"/>
        <w:i w:val="0"/>
        <w:strike w:val="0"/>
        <w:dstrike w:val="0"/>
        <w:color w:val="000000"/>
        <w:sz w:val="20"/>
        <w:szCs w:val="20"/>
        <w:u w:val="none" w:color="000000"/>
        <w:vertAlign w:val="baseline"/>
      </w:rPr>
    </w:lvl>
    <w:lvl w:ilvl="3" w:tplc="A9D87164">
      <w:start w:val="1"/>
      <w:numFmt w:val="decimal"/>
      <w:lvlText w:val="%4"/>
      <w:lvlJc w:val="left"/>
      <w:pPr>
        <w:ind w:left="1716"/>
      </w:pPr>
      <w:rPr>
        <w:rFonts w:ascii="Times New Roman" w:eastAsia="Times New Roman" w:hAnsi="Times New Roman" w:cs="Times New Roman"/>
        <w:b w:val="0"/>
        <w:i w:val="0"/>
        <w:strike w:val="0"/>
        <w:dstrike w:val="0"/>
        <w:color w:val="000000"/>
        <w:sz w:val="20"/>
        <w:szCs w:val="20"/>
        <w:u w:val="none" w:color="000000"/>
        <w:vertAlign w:val="baseline"/>
      </w:rPr>
    </w:lvl>
    <w:lvl w:ilvl="4" w:tplc="657242E6">
      <w:start w:val="1"/>
      <w:numFmt w:val="lowerRoman"/>
      <w:lvlRestart w:val="0"/>
      <w:lvlText w:val="%5."/>
      <w:lvlJc w:val="left"/>
      <w:pPr>
        <w:ind w:left="1529"/>
      </w:pPr>
      <w:rPr>
        <w:rFonts w:ascii="Times New Roman" w:eastAsia="Times New Roman" w:hAnsi="Times New Roman" w:cs="Times New Roman"/>
        <w:b w:val="0"/>
        <w:i w:val="0"/>
        <w:strike w:val="0"/>
        <w:dstrike w:val="0"/>
        <w:color w:val="000000"/>
        <w:sz w:val="20"/>
        <w:szCs w:val="20"/>
        <w:u w:val="none" w:color="000000"/>
        <w:vertAlign w:val="baseline"/>
      </w:rPr>
    </w:lvl>
    <w:lvl w:ilvl="5" w:tplc="DE38AB5A">
      <w:start w:val="1"/>
      <w:numFmt w:val="lowerRoman"/>
      <w:lvlText w:val="%6"/>
      <w:lvlJc w:val="left"/>
      <w:pPr>
        <w:ind w:left="2888"/>
      </w:pPr>
      <w:rPr>
        <w:rFonts w:ascii="Times New Roman" w:eastAsia="Times New Roman" w:hAnsi="Times New Roman" w:cs="Times New Roman"/>
        <w:b w:val="0"/>
        <w:i w:val="0"/>
        <w:strike w:val="0"/>
        <w:dstrike w:val="0"/>
        <w:color w:val="000000"/>
        <w:sz w:val="20"/>
        <w:szCs w:val="20"/>
        <w:u w:val="none" w:color="000000"/>
        <w:vertAlign w:val="baseline"/>
      </w:rPr>
    </w:lvl>
    <w:lvl w:ilvl="6" w:tplc="1D1AD658">
      <w:start w:val="1"/>
      <w:numFmt w:val="decimal"/>
      <w:lvlText w:val="%7"/>
      <w:lvlJc w:val="left"/>
      <w:pPr>
        <w:ind w:left="3608"/>
      </w:pPr>
      <w:rPr>
        <w:rFonts w:ascii="Times New Roman" w:eastAsia="Times New Roman" w:hAnsi="Times New Roman" w:cs="Times New Roman"/>
        <w:b w:val="0"/>
        <w:i w:val="0"/>
        <w:strike w:val="0"/>
        <w:dstrike w:val="0"/>
        <w:color w:val="000000"/>
        <w:sz w:val="20"/>
        <w:szCs w:val="20"/>
        <w:u w:val="none" w:color="000000"/>
        <w:vertAlign w:val="baseline"/>
      </w:rPr>
    </w:lvl>
    <w:lvl w:ilvl="7" w:tplc="8D742766">
      <w:start w:val="1"/>
      <w:numFmt w:val="lowerLetter"/>
      <w:lvlText w:val="%8"/>
      <w:lvlJc w:val="left"/>
      <w:pPr>
        <w:ind w:left="4328"/>
      </w:pPr>
      <w:rPr>
        <w:rFonts w:ascii="Times New Roman" w:eastAsia="Times New Roman" w:hAnsi="Times New Roman" w:cs="Times New Roman"/>
        <w:b w:val="0"/>
        <w:i w:val="0"/>
        <w:strike w:val="0"/>
        <w:dstrike w:val="0"/>
        <w:color w:val="000000"/>
        <w:sz w:val="20"/>
        <w:szCs w:val="20"/>
        <w:u w:val="none" w:color="000000"/>
        <w:vertAlign w:val="baseline"/>
      </w:rPr>
    </w:lvl>
    <w:lvl w:ilvl="8" w:tplc="BB5AEAA4">
      <w:start w:val="1"/>
      <w:numFmt w:val="lowerRoman"/>
      <w:lvlText w:val="%9"/>
      <w:lvlJc w:val="left"/>
      <w:pPr>
        <w:ind w:left="5048"/>
      </w:pPr>
      <w:rPr>
        <w:rFonts w:ascii="Times New Roman" w:eastAsia="Times New Roman" w:hAnsi="Times New Roman" w:cs="Times New Roman"/>
        <w:b w:val="0"/>
        <w:i w:val="0"/>
        <w:strike w:val="0"/>
        <w:dstrike w:val="0"/>
        <w:color w:val="000000"/>
        <w:sz w:val="20"/>
        <w:szCs w:val="20"/>
        <w:u w:val="none" w:color="000000"/>
        <w:vertAlign w:val="baseline"/>
      </w:rPr>
    </w:lvl>
  </w:abstractNum>
  <w:abstractNum w:abstractNumId="265" w15:restartNumberingAfterBreak="0">
    <w:nsid w:val="68984CAF"/>
    <w:multiLevelType w:val="hybridMultilevel"/>
    <w:tmpl w:val="4CACB962"/>
    <w:lvl w:ilvl="0" w:tplc="6C56B46E">
      <w:start w:val="1"/>
      <w:numFmt w:val="lowerRoman"/>
      <w:lvlText w:val="(%1)"/>
      <w:lvlJc w:val="center"/>
      <w:pPr>
        <w:tabs>
          <w:tab w:val="num" w:pos="1080"/>
        </w:tabs>
        <w:ind w:left="1080" w:hanging="360"/>
      </w:pPr>
      <w:rPr>
        <w:rFonts w:hint="default"/>
        <w:strike w:val="0"/>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66" w15:restartNumberingAfterBreak="0">
    <w:nsid w:val="689D1B6A"/>
    <w:multiLevelType w:val="hybridMultilevel"/>
    <w:tmpl w:val="FFFFFFFF"/>
    <w:lvl w:ilvl="0" w:tplc="F33C04E4">
      <w:start w:val="1"/>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vertAlign w:val="baseline"/>
      </w:rPr>
    </w:lvl>
    <w:lvl w:ilvl="1" w:tplc="062042FE">
      <w:start w:val="1"/>
      <w:numFmt w:val="lowerLetter"/>
      <w:lvlText w:val="%2"/>
      <w:lvlJc w:val="left"/>
      <w:pPr>
        <w:ind w:left="664"/>
      </w:pPr>
      <w:rPr>
        <w:rFonts w:ascii="Times New Roman" w:eastAsia="Times New Roman" w:hAnsi="Times New Roman" w:cs="Times New Roman"/>
        <w:b w:val="0"/>
        <w:i w:val="0"/>
        <w:strike w:val="0"/>
        <w:dstrike w:val="0"/>
        <w:color w:val="000000"/>
        <w:sz w:val="22"/>
        <w:szCs w:val="22"/>
        <w:u w:val="none" w:color="000000"/>
        <w:vertAlign w:val="baseline"/>
      </w:rPr>
    </w:lvl>
    <w:lvl w:ilvl="2" w:tplc="93C2E13E">
      <w:start w:val="1"/>
      <w:numFmt w:val="lowerRoman"/>
      <w:lvlRestart w:val="0"/>
      <w:lvlText w:val="(%3)"/>
      <w:lvlJc w:val="left"/>
      <w:pPr>
        <w:ind w:left="1426"/>
      </w:pPr>
      <w:rPr>
        <w:rFonts w:ascii="Times New Roman" w:eastAsia="Times New Roman" w:hAnsi="Times New Roman" w:cs="Times New Roman"/>
        <w:b w:val="0"/>
        <w:i w:val="0"/>
        <w:strike w:val="0"/>
        <w:dstrike w:val="0"/>
        <w:color w:val="000000"/>
        <w:sz w:val="22"/>
        <w:szCs w:val="22"/>
        <w:u w:val="none" w:color="000000"/>
        <w:vertAlign w:val="baseline"/>
      </w:rPr>
    </w:lvl>
    <w:lvl w:ilvl="3" w:tplc="BBA66EF0">
      <w:start w:val="1"/>
      <w:numFmt w:val="decimal"/>
      <w:lvlText w:val="%4"/>
      <w:lvlJc w:val="left"/>
      <w:pPr>
        <w:ind w:left="1687"/>
      </w:pPr>
      <w:rPr>
        <w:rFonts w:ascii="Times New Roman" w:eastAsia="Times New Roman" w:hAnsi="Times New Roman" w:cs="Times New Roman"/>
        <w:b w:val="0"/>
        <w:i w:val="0"/>
        <w:strike w:val="0"/>
        <w:dstrike w:val="0"/>
        <w:color w:val="000000"/>
        <w:sz w:val="22"/>
        <w:szCs w:val="22"/>
        <w:u w:val="none" w:color="000000"/>
        <w:vertAlign w:val="baseline"/>
      </w:rPr>
    </w:lvl>
    <w:lvl w:ilvl="4" w:tplc="500C2E2C">
      <w:start w:val="1"/>
      <w:numFmt w:val="lowerLetter"/>
      <w:lvlText w:val="%5"/>
      <w:lvlJc w:val="left"/>
      <w:pPr>
        <w:ind w:left="2407"/>
      </w:pPr>
      <w:rPr>
        <w:rFonts w:ascii="Times New Roman" w:eastAsia="Times New Roman" w:hAnsi="Times New Roman" w:cs="Times New Roman"/>
        <w:b w:val="0"/>
        <w:i w:val="0"/>
        <w:strike w:val="0"/>
        <w:dstrike w:val="0"/>
        <w:color w:val="000000"/>
        <w:sz w:val="22"/>
        <w:szCs w:val="22"/>
        <w:u w:val="none" w:color="000000"/>
        <w:vertAlign w:val="baseline"/>
      </w:rPr>
    </w:lvl>
    <w:lvl w:ilvl="5" w:tplc="C826EDFA">
      <w:start w:val="1"/>
      <w:numFmt w:val="lowerRoman"/>
      <w:lvlText w:val="%6"/>
      <w:lvlJc w:val="left"/>
      <w:pPr>
        <w:ind w:left="3127"/>
      </w:pPr>
      <w:rPr>
        <w:rFonts w:ascii="Times New Roman" w:eastAsia="Times New Roman" w:hAnsi="Times New Roman" w:cs="Times New Roman"/>
        <w:b w:val="0"/>
        <w:i w:val="0"/>
        <w:strike w:val="0"/>
        <w:dstrike w:val="0"/>
        <w:color w:val="000000"/>
        <w:sz w:val="22"/>
        <w:szCs w:val="22"/>
        <w:u w:val="none" w:color="000000"/>
        <w:vertAlign w:val="baseline"/>
      </w:rPr>
    </w:lvl>
    <w:lvl w:ilvl="6" w:tplc="39083614">
      <w:start w:val="1"/>
      <w:numFmt w:val="decimal"/>
      <w:lvlText w:val="%7"/>
      <w:lvlJc w:val="left"/>
      <w:pPr>
        <w:ind w:left="3847"/>
      </w:pPr>
      <w:rPr>
        <w:rFonts w:ascii="Times New Roman" w:eastAsia="Times New Roman" w:hAnsi="Times New Roman" w:cs="Times New Roman"/>
        <w:b w:val="0"/>
        <w:i w:val="0"/>
        <w:strike w:val="0"/>
        <w:dstrike w:val="0"/>
        <w:color w:val="000000"/>
        <w:sz w:val="22"/>
        <w:szCs w:val="22"/>
        <w:u w:val="none" w:color="000000"/>
        <w:vertAlign w:val="baseline"/>
      </w:rPr>
    </w:lvl>
    <w:lvl w:ilvl="7" w:tplc="1706B498">
      <w:start w:val="1"/>
      <w:numFmt w:val="lowerLetter"/>
      <w:lvlText w:val="%8"/>
      <w:lvlJc w:val="left"/>
      <w:pPr>
        <w:ind w:left="4567"/>
      </w:pPr>
      <w:rPr>
        <w:rFonts w:ascii="Times New Roman" w:eastAsia="Times New Roman" w:hAnsi="Times New Roman" w:cs="Times New Roman"/>
        <w:b w:val="0"/>
        <w:i w:val="0"/>
        <w:strike w:val="0"/>
        <w:dstrike w:val="0"/>
        <w:color w:val="000000"/>
        <w:sz w:val="22"/>
        <w:szCs w:val="22"/>
        <w:u w:val="none" w:color="000000"/>
        <w:vertAlign w:val="baseline"/>
      </w:rPr>
    </w:lvl>
    <w:lvl w:ilvl="8" w:tplc="C060AE60">
      <w:start w:val="1"/>
      <w:numFmt w:val="lowerRoman"/>
      <w:lvlText w:val="%9"/>
      <w:lvlJc w:val="left"/>
      <w:pPr>
        <w:ind w:left="5287"/>
      </w:pPr>
      <w:rPr>
        <w:rFonts w:ascii="Times New Roman" w:eastAsia="Times New Roman" w:hAnsi="Times New Roman" w:cs="Times New Roman"/>
        <w:b w:val="0"/>
        <w:i w:val="0"/>
        <w:strike w:val="0"/>
        <w:dstrike w:val="0"/>
        <w:color w:val="000000"/>
        <w:sz w:val="22"/>
        <w:szCs w:val="22"/>
        <w:u w:val="none" w:color="000000"/>
        <w:vertAlign w:val="baseline"/>
      </w:rPr>
    </w:lvl>
  </w:abstractNum>
  <w:abstractNum w:abstractNumId="267" w15:restartNumberingAfterBreak="0">
    <w:nsid w:val="68C063B7"/>
    <w:multiLevelType w:val="hybridMultilevel"/>
    <w:tmpl w:val="53426468"/>
    <w:lvl w:ilvl="0" w:tplc="7B42FB98">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8" w15:restartNumberingAfterBreak="0">
    <w:nsid w:val="68CA4D30"/>
    <w:multiLevelType w:val="hybridMultilevel"/>
    <w:tmpl w:val="4BF457BC"/>
    <w:lvl w:ilvl="0" w:tplc="CE7AA522">
      <w:start w:val="1"/>
      <w:numFmt w:val="lowerRoman"/>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9" w15:restartNumberingAfterBreak="0">
    <w:nsid w:val="68DA40BC"/>
    <w:multiLevelType w:val="multilevel"/>
    <w:tmpl w:val="07FEE8F2"/>
    <w:lvl w:ilvl="0">
      <w:start w:val="1"/>
      <w:numFmt w:val="lowerLetter"/>
      <w:lvlText w:val="(%1)"/>
      <w:lvlJc w:val="left"/>
      <w:pPr>
        <w:ind w:left="928" w:hanging="360"/>
      </w:pPr>
      <w:rPr>
        <w:rFonts w:hint="default"/>
        <w:b w:val="0"/>
        <w:bCs w:val="0"/>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70" w15:restartNumberingAfterBreak="0">
    <w:nsid w:val="692B6128"/>
    <w:multiLevelType w:val="multilevel"/>
    <w:tmpl w:val="E9DE9690"/>
    <w:styleLink w:val="WW8Num13"/>
    <w:lvl w:ilvl="0">
      <w:start w:val="1"/>
      <w:numFmt w:val="decimal"/>
      <w:lvlText w:val="(%1)"/>
      <w:lvlJc w:val="left"/>
      <w:pPr>
        <w:ind w:left="720" w:hanging="360"/>
      </w:pPr>
      <w:rPr>
        <w:rFonts w:ascii="Times New Roman" w:hAnsi="Times New Roman" w:cs="Times New Roman"/>
        <w:spacing w:val="3"/>
        <w:w w:val="103"/>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1" w15:restartNumberingAfterBreak="0">
    <w:nsid w:val="695E7AC3"/>
    <w:multiLevelType w:val="multilevel"/>
    <w:tmpl w:val="A05A4758"/>
    <w:lvl w:ilvl="0">
      <w:start w:val="3"/>
      <w:numFmt w:val="decimal"/>
      <w:lvlText w:val="%1"/>
      <w:lvlJc w:val="left"/>
      <w:pPr>
        <w:ind w:left="420" w:hanging="420"/>
      </w:pPr>
      <w:rPr>
        <w:rFonts w:hint="default"/>
      </w:rPr>
    </w:lvl>
    <w:lvl w:ilvl="1">
      <w:start w:val="12"/>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2" w15:restartNumberingAfterBreak="0">
    <w:nsid w:val="69926388"/>
    <w:multiLevelType w:val="multilevel"/>
    <w:tmpl w:val="32A4335A"/>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3" w15:restartNumberingAfterBreak="0">
    <w:nsid w:val="69982F0D"/>
    <w:multiLevelType w:val="singleLevel"/>
    <w:tmpl w:val="7B42FB98"/>
    <w:lvl w:ilvl="0">
      <w:start w:val="1"/>
      <w:numFmt w:val="lowerLetter"/>
      <w:lvlText w:val="(%1)"/>
      <w:lvlJc w:val="left"/>
      <w:pPr>
        <w:ind w:left="720" w:hanging="360"/>
      </w:pPr>
      <w:rPr>
        <w:rFonts w:hint="default"/>
      </w:rPr>
    </w:lvl>
  </w:abstractNum>
  <w:abstractNum w:abstractNumId="274" w15:restartNumberingAfterBreak="0">
    <w:nsid w:val="69CF718D"/>
    <w:multiLevelType w:val="hybridMultilevel"/>
    <w:tmpl w:val="FFFFFFFF"/>
    <w:lvl w:ilvl="0" w:tplc="D1E6FF2A">
      <w:start w:val="1"/>
      <w:numFmt w:val="decimal"/>
      <w:lvlText w:val="(%1)"/>
      <w:lvlJc w:val="left"/>
      <w:pPr>
        <w:ind w:left="1015"/>
      </w:pPr>
      <w:rPr>
        <w:rFonts w:ascii="Times New Roman" w:eastAsia="Times New Roman" w:hAnsi="Times New Roman" w:cs="Times New Roman"/>
        <w:b w:val="0"/>
        <w:i w:val="0"/>
        <w:strike w:val="0"/>
        <w:dstrike w:val="0"/>
        <w:color w:val="000000"/>
        <w:sz w:val="20"/>
        <w:szCs w:val="20"/>
        <w:u w:val="none" w:color="000000"/>
        <w:vertAlign w:val="baseline"/>
      </w:rPr>
    </w:lvl>
    <w:lvl w:ilvl="1" w:tplc="98765262">
      <w:start w:val="1"/>
      <w:numFmt w:val="lowerRoman"/>
      <w:lvlText w:val="(%2)"/>
      <w:lvlJc w:val="left"/>
      <w:pPr>
        <w:ind w:left="1560"/>
      </w:pPr>
      <w:rPr>
        <w:rFonts w:ascii="Times New Roman" w:eastAsia="Times New Roman" w:hAnsi="Times New Roman" w:cs="Times New Roman"/>
        <w:b w:val="0"/>
        <w:i w:val="0"/>
        <w:strike w:val="0"/>
        <w:dstrike w:val="0"/>
        <w:color w:val="000000"/>
        <w:sz w:val="20"/>
        <w:szCs w:val="20"/>
        <w:u w:val="none" w:color="000000"/>
        <w:vertAlign w:val="baseline"/>
      </w:rPr>
    </w:lvl>
    <w:lvl w:ilvl="2" w:tplc="078E1C60">
      <w:start w:val="1"/>
      <w:numFmt w:val="lowerRoman"/>
      <w:lvlText w:val="%3"/>
      <w:lvlJc w:val="left"/>
      <w:pPr>
        <w:ind w:left="2040"/>
      </w:pPr>
      <w:rPr>
        <w:rFonts w:ascii="Times New Roman" w:eastAsia="Times New Roman" w:hAnsi="Times New Roman" w:cs="Times New Roman"/>
        <w:b w:val="0"/>
        <w:i w:val="0"/>
        <w:strike w:val="0"/>
        <w:dstrike w:val="0"/>
        <w:color w:val="000000"/>
        <w:sz w:val="20"/>
        <w:szCs w:val="20"/>
        <w:u w:val="none" w:color="000000"/>
        <w:vertAlign w:val="baseline"/>
      </w:rPr>
    </w:lvl>
    <w:lvl w:ilvl="3" w:tplc="D66EF364">
      <w:start w:val="1"/>
      <w:numFmt w:val="decimal"/>
      <w:lvlText w:val="%4"/>
      <w:lvlJc w:val="left"/>
      <w:pPr>
        <w:ind w:left="2760"/>
      </w:pPr>
      <w:rPr>
        <w:rFonts w:ascii="Times New Roman" w:eastAsia="Times New Roman" w:hAnsi="Times New Roman" w:cs="Times New Roman"/>
        <w:b w:val="0"/>
        <w:i w:val="0"/>
        <w:strike w:val="0"/>
        <w:dstrike w:val="0"/>
        <w:color w:val="000000"/>
        <w:sz w:val="20"/>
        <w:szCs w:val="20"/>
        <w:u w:val="none" w:color="000000"/>
        <w:vertAlign w:val="baseline"/>
      </w:rPr>
    </w:lvl>
    <w:lvl w:ilvl="4" w:tplc="E5987718">
      <w:start w:val="1"/>
      <w:numFmt w:val="lowerLetter"/>
      <w:lvlText w:val="%5"/>
      <w:lvlJc w:val="left"/>
      <w:pPr>
        <w:ind w:left="3480"/>
      </w:pPr>
      <w:rPr>
        <w:rFonts w:ascii="Times New Roman" w:eastAsia="Times New Roman" w:hAnsi="Times New Roman" w:cs="Times New Roman"/>
        <w:b w:val="0"/>
        <w:i w:val="0"/>
        <w:strike w:val="0"/>
        <w:dstrike w:val="0"/>
        <w:color w:val="000000"/>
        <w:sz w:val="20"/>
        <w:szCs w:val="20"/>
        <w:u w:val="none" w:color="000000"/>
        <w:vertAlign w:val="baseline"/>
      </w:rPr>
    </w:lvl>
    <w:lvl w:ilvl="5" w:tplc="48CC073C">
      <w:start w:val="1"/>
      <w:numFmt w:val="lowerRoman"/>
      <w:lvlText w:val="%6"/>
      <w:lvlJc w:val="left"/>
      <w:pPr>
        <w:ind w:left="4200"/>
      </w:pPr>
      <w:rPr>
        <w:rFonts w:ascii="Times New Roman" w:eastAsia="Times New Roman" w:hAnsi="Times New Roman" w:cs="Times New Roman"/>
        <w:b w:val="0"/>
        <w:i w:val="0"/>
        <w:strike w:val="0"/>
        <w:dstrike w:val="0"/>
        <w:color w:val="000000"/>
        <w:sz w:val="20"/>
        <w:szCs w:val="20"/>
        <w:u w:val="none" w:color="000000"/>
        <w:vertAlign w:val="baseline"/>
      </w:rPr>
    </w:lvl>
    <w:lvl w:ilvl="6" w:tplc="C6505F84">
      <w:start w:val="1"/>
      <w:numFmt w:val="decimal"/>
      <w:lvlText w:val="%7"/>
      <w:lvlJc w:val="left"/>
      <w:pPr>
        <w:ind w:left="4920"/>
      </w:pPr>
      <w:rPr>
        <w:rFonts w:ascii="Times New Roman" w:eastAsia="Times New Roman" w:hAnsi="Times New Roman" w:cs="Times New Roman"/>
        <w:b w:val="0"/>
        <w:i w:val="0"/>
        <w:strike w:val="0"/>
        <w:dstrike w:val="0"/>
        <w:color w:val="000000"/>
        <w:sz w:val="20"/>
        <w:szCs w:val="20"/>
        <w:u w:val="none" w:color="000000"/>
        <w:vertAlign w:val="baseline"/>
      </w:rPr>
    </w:lvl>
    <w:lvl w:ilvl="7" w:tplc="E03A8E62">
      <w:start w:val="1"/>
      <w:numFmt w:val="lowerLetter"/>
      <w:lvlText w:val="%8"/>
      <w:lvlJc w:val="left"/>
      <w:pPr>
        <w:ind w:left="5640"/>
      </w:pPr>
      <w:rPr>
        <w:rFonts w:ascii="Times New Roman" w:eastAsia="Times New Roman" w:hAnsi="Times New Roman" w:cs="Times New Roman"/>
        <w:b w:val="0"/>
        <w:i w:val="0"/>
        <w:strike w:val="0"/>
        <w:dstrike w:val="0"/>
        <w:color w:val="000000"/>
        <w:sz w:val="20"/>
        <w:szCs w:val="20"/>
        <w:u w:val="none" w:color="000000"/>
        <w:vertAlign w:val="baseline"/>
      </w:rPr>
    </w:lvl>
    <w:lvl w:ilvl="8" w:tplc="B052D7FA">
      <w:start w:val="1"/>
      <w:numFmt w:val="lowerRoman"/>
      <w:lvlText w:val="%9"/>
      <w:lvlJc w:val="left"/>
      <w:pPr>
        <w:ind w:left="6360"/>
      </w:pPr>
      <w:rPr>
        <w:rFonts w:ascii="Times New Roman" w:eastAsia="Times New Roman" w:hAnsi="Times New Roman" w:cs="Times New Roman"/>
        <w:b w:val="0"/>
        <w:i w:val="0"/>
        <w:strike w:val="0"/>
        <w:dstrike w:val="0"/>
        <w:color w:val="000000"/>
        <w:sz w:val="20"/>
        <w:szCs w:val="20"/>
        <w:u w:val="none" w:color="000000"/>
        <w:vertAlign w:val="baseline"/>
      </w:rPr>
    </w:lvl>
  </w:abstractNum>
  <w:abstractNum w:abstractNumId="275" w15:restartNumberingAfterBreak="0">
    <w:nsid w:val="69FF346D"/>
    <w:multiLevelType w:val="multilevel"/>
    <w:tmpl w:val="DD08190A"/>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6" w15:restartNumberingAfterBreak="0">
    <w:nsid w:val="6ADA6D07"/>
    <w:multiLevelType w:val="multilevel"/>
    <w:tmpl w:val="F1C0E78A"/>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7" w15:restartNumberingAfterBreak="0">
    <w:nsid w:val="6BBC6303"/>
    <w:multiLevelType w:val="hybridMultilevel"/>
    <w:tmpl w:val="FFFFFFFF"/>
    <w:lvl w:ilvl="0" w:tplc="2DC42A48">
      <w:start w:val="1"/>
      <w:numFmt w:val="lowerRoman"/>
      <w:lvlText w:val="(%1)"/>
      <w:lvlJc w:val="left"/>
      <w:pPr>
        <w:ind w:left="1426"/>
      </w:pPr>
      <w:rPr>
        <w:rFonts w:ascii="Times New Roman" w:eastAsia="Times New Roman" w:hAnsi="Times New Roman" w:cs="Times New Roman"/>
        <w:b w:val="0"/>
        <w:i w:val="0"/>
        <w:strike w:val="0"/>
        <w:dstrike w:val="0"/>
        <w:color w:val="000000"/>
        <w:sz w:val="22"/>
        <w:szCs w:val="22"/>
        <w:u w:val="none" w:color="000000"/>
        <w:vertAlign w:val="baseline"/>
      </w:rPr>
    </w:lvl>
    <w:lvl w:ilvl="1" w:tplc="549E9FCA">
      <w:start w:val="1"/>
      <w:numFmt w:val="lowerLetter"/>
      <w:lvlText w:val="%2"/>
      <w:lvlJc w:val="left"/>
      <w:pPr>
        <w:ind w:left="1726"/>
      </w:pPr>
      <w:rPr>
        <w:rFonts w:ascii="Times New Roman" w:eastAsia="Times New Roman" w:hAnsi="Times New Roman" w:cs="Times New Roman"/>
        <w:b w:val="0"/>
        <w:i w:val="0"/>
        <w:strike w:val="0"/>
        <w:dstrike w:val="0"/>
        <w:color w:val="000000"/>
        <w:sz w:val="22"/>
        <w:szCs w:val="22"/>
        <w:u w:val="none" w:color="000000"/>
        <w:vertAlign w:val="baseline"/>
      </w:rPr>
    </w:lvl>
    <w:lvl w:ilvl="2" w:tplc="8230F196">
      <w:start w:val="1"/>
      <w:numFmt w:val="lowerRoman"/>
      <w:lvlText w:val="%3"/>
      <w:lvlJc w:val="left"/>
      <w:pPr>
        <w:ind w:left="2446"/>
      </w:pPr>
      <w:rPr>
        <w:rFonts w:ascii="Times New Roman" w:eastAsia="Times New Roman" w:hAnsi="Times New Roman" w:cs="Times New Roman"/>
        <w:b w:val="0"/>
        <w:i w:val="0"/>
        <w:strike w:val="0"/>
        <w:dstrike w:val="0"/>
        <w:color w:val="000000"/>
        <w:sz w:val="22"/>
        <w:szCs w:val="22"/>
        <w:u w:val="none" w:color="000000"/>
        <w:vertAlign w:val="baseline"/>
      </w:rPr>
    </w:lvl>
    <w:lvl w:ilvl="3" w:tplc="C0E6E93E">
      <w:start w:val="1"/>
      <w:numFmt w:val="decimal"/>
      <w:lvlText w:val="%4"/>
      <w:lvlJc w:val="left"/>
      <w:pPr>
        <w:ind w:left="3166"/>
      </w:pPr>
      <w:rPr>
        <w:rFonts w:ascii="Times New Roman" w:eastAsia="Times New Roman" w:hAnsi="Times New Roman" w:cs="Times New Roman"/>
        <w:b w:val="0"/>
        <w:i w:val="0"/>
        <w:strike w:val="0"/>
        <w:dstrike w:val="0"/>
        <w:color w:val="000000"/>
        <w:sz w:val="22"/>
        <w:szCs w:val="22"/>
        <w:u w:val="none" w:color="000000"/>
        <w:vertAlign w:val="baseline"/>
      </w:rPr>
    </w:lvl>
    <w:lvl w:ilvl="4" w:tplc="7E3A018A">
      <w:start w:val="1"/>
      <w:numFmt w:val="lowerLetter"/>
      <w:lvlText w:val="%5"/>
      <w:lvlJc w:val="left"/>
      <w:pPr>
        <w:ind w:left="3886"/>
      </w:pPr>
      <w:rPr>
        <w:rFonts w:ascii="Times New Roman" w:eastAsia="Times New Roman" w:hAnsi="Times New Roman" w:cs="Times New Roman"/>
        <w:b w:val="0"/>
        <w:i w:val="0"/>
        <w:strike w:val="0"/>
        <w:dstrike w:val="0"/>
        <w:color w:val="000000"/>
        <w:sz w:val="22"/>
        <w:szCs w:val="22"/>
        <w:u w:val="none" w:color="000000"/>
        <w:vertAlign w:val="baseline"/>
      </w:rPr>
    </w:lvl>
    <w:lvl w:ilvl="5" w:tplc="80BAC862">
      <w:start w:val="1"/>
      <w:numFmt w:val="lowerRoman"/>
      <w:lvlText w:val="%6"/>
      <w:lvlJc w:val="left"/>
      <w:pPr>
        <w:ind w:left="4606"/>
      </w:pPr>
      <w:rPr>
        <w:rFonts w:ascii="Times New Roman" w:eastAsia="Times New Roman" w:hAnsi="Times New Roman" w:cs="Times New Roman"/>
        <w:b w:val="0"/>
        <w:i w:val="0"/>
        <w:strike w:val="0"/>
        <w:dstrike w:val="0"/>
        <w:color w:val="000000"/>
        <w:sz w:val="22"/>
        <w:szCs w:val="22"/>
        <w:u w:val="none" w:color="000000"/>
        <w:vertAlign w:val="baseline"/>
      </w:rPr>
    </w:lvl>
    <w:lvl w:ilvl="6" w:tplc="FBA44550">
      <w:start w:val="1"/>
      <w:numFmt w:val="decimal"/>
      <w:lvlText w:val="%7"/>
      <w:lvlJc w:val="left"/>
      <w:pPr>
        <w:ind w:left="5326"/>
      </w:pPr>
      <w:rPr>
        <w:rFonts w:ascii="Times New Roman" w:eastAsia="Times New Roman" w:hAnsi="Times New Roman" w:cs="Times New Roman"/>
        <w:b w:val="0"/>
        <w:i w:val="0"/>
        <w:strike w:val="0"/>
        <w:dstrike w:val="0"/>
        <w:color w:val="000000"/>
        <w:sz w:val="22"/>
        <w:szCs w:val="22"/>
        <w:u w:val="none" w:color="000000"/>
        <w:vertAlign w:val="baseline"/>
      </w:rPr>
    </w:lvl>
    <w:lvl w:ilvl="7" w:tplc="655E4658">
      <w:start w:val="1"/>
      <w:numFmt w:val="lowerLetter"/>
      <w:lvlText w:val="%8"/>
      <w:lvlJc w:val="left"/>
      <w:pPr>
        <w:ind w:left="6046"/>
      </w:pPr>
      <w:rPr>
        <w:rFonts w:ascii="Times New Roman" w:eastAsia="Times New Roman" w:hAnsi="Times New Roman" w:cs="Times New Roman"/>
        <w:b w:val="0"/>
        <w:i w:val="0"/>
        <w:strike w:val="0"/>
        <w:dstrike w:val="0"/>
        <w:color w:val="000000"/>
        <w:sz w:val="22"/>
        <w:szCs w:val="22"/>
        <w:u w:val="none" w:color="000000"/>
        <w:vertAlign w:val="baseline"/>
      </w:rPr>
    </w:lvl>
    <w:lvl w:ilvl="8" w:tplc="1FE62036">
      <w:start w:val="1"/>
      <w:numFmt w:val="lowerRoman"/>
      <w:lvlText w:val="%9"/>
      <w:lvlJc w:val="left"/>
      <w:pPr>
        <w:ind w:left="6766"/>
      </w:pPr>
      <w:rPr>
        <w:rFonts w:ascii="Times New Roman" w:eastAsia="Times New Roman" w:hAnsi="Times New Roman" w:cs="Times New Roman"/>
        <w:b w:val="0"/>
        <w:i w:val="0"/>
        <w:strike w:val="0"/>
        <w:dstrike w:val="0"/>
        <w:color w:val="000000"/>
        <w:sz w:val="22"/>
        <w:szCs w:val="22"/>
        <w:u w:val="none" w:color="000000"/>
        <w:vertAlign w:val="baseline"/>
      </w:rPr>
    </w:lvl>
  </w:abstractNum>
  <w:abstractNum w:abstractNumId="278" w15:restartNumberingAfterBreak="0">
    <w:nsid w:val="6BFF5F38"/>
    <w:multiLevelType w:val="hybridMultilevel"/>
    <w:tmpl w:val="FFFFFFFF"/>
    <w:lvl w:ilvl="0" w:tplc="BF40B20C">
      <w:start w:val="1"/>
      <w:numFmt w:val="decimal"/>
      <w:lvlText w:val="%1)"/>
      <w:lvlJc w:val="left"/>
      <w:pPr>
        <w:ind w:left="720"/>
      </w:pPr>
      <w:rPr>
        <w:rFonts w:ascii="Times New Roman" w:eastAsia="Times New Roman" w:hAnsi="Times New Roman" w:cs="Times New Roman"/>
        <w:b w:val="0"/>
        <w:i w:val="0"/>
        <w:strike w:val="0"/>
        <w:dstrike w:val="0"/>
        <w:color w:val="000000"/>
        <w:sz w:val="20"/>
        <w:szCs w:val="20"/>
        <w:u w:val="none" w:color="000000"/>
        <w:vertAlign w:val="baseline"/>
      </w:rPr>
    </w:lvl>
    <w:lvl w:ilvl="1" w:tplc="04A2FB02">
      <w:start w:val="1"/>
      <w:numFmt w:val="lowerLetter"/>
      <w:lvlText w:val="%2"/>
      <w:lvlJc w:val="left"/>
      <w:pPr>
        <w:ind w:left="1440"/>
      </w:pPr>
      <w:rPr>
        <w:rFonts w:ascii="Times New Roman" w:eastAsia="Times New Roman" w:hAnsi="Times New Roman" w:cs="Times New Roman"/>
        <w:b w:val="0"/>
        <w:i w:val="0"/>
        <w:strike w:val="0"/>
        <w:dstrike w:val="0"/>
        <w:color w:val="000000"/>
        <w:sz w:val="20"/>
        <w:szCs w:val="20"/>
        <w:u w:val="none" w:color="000000"/>
        <w:vertAlign w:val="baseline"/>
      </w:rPr>
    </w:lvl>
    <w:lvl w:ilvl="2" w:tplc="0C3CC75E">
      <w:start w:val="1"/>
      <w:numFmt w:val="lowerRoman"/>
      <w:lvlText w:val="%3"/>
      <w:lvlJc w:val="left"/>
      <w:pPr>
        <w:ind w:left="2160"/>
      </w:pPr>
      <w:rPr>
        <w:rFonts w:ascii="Times New Roman" w:eastAsia="Times New Roman" w:hAnsi="Times New Roman" w:cs="Times New Roman"/>
        <w:b w:val="0"/>
        <w:i w:val="0"/>
        <w:strike w:val="0"/>
        <w:dstrike w:val="0"/>
        <w:color w:val="000000"/>
        <w:sz w:val="20"/>
        <w:szCs w:val="20"/>
        <w:u w:val="none" w:color="000000"/>
        <w:vertAlign w:val="baseline"/>
      </w:rPr>
    </w:lvl>
    <w:lvl w:ilvl="3" w:tplc="FFC25A70">
      <w:start w:val="1"/>
      <w:numFmt w:val="decimal"/>
      <w:lvlText w:val="%4"/>
      <w:lvlJc w:val="left"/>
      <w:pPr>
        <w:ind w:left="2880"/>
      </w:pPr>
      <w:rPr>
        <w:rFonts w:ascii="Times New Roman" w:eastAsia="Times New Roman" w:hAnsi="Times New Roman" w:cs="Times New Roman"/>
        <w:b w:val="0"/>
        <w:i w:val="0"/>
        <w:strike w:val="0"/>
        <w:dstrike w:val="0"/>
        <w:color w:val="000000"/>
        <w:sz w:val="20"/>
        <w:szCs w:val="20"/>
        <w:u w:val="none" w:color="000000"/>
        <w:vertAlign w:val="baseline"/>
      </w:rPr>
    </w:lvl>
    <w:lvl w:ilvl="4" w:tplc="F258D774">
      <w:start w:val="1"/>
      <w:numFmt w:val="lowerLetter"/>
      <w:lvlText w:val="%5"/>
      <w:lvlJc w:val="left"/>
      <w:pPr>
        <w:ind w:left="3600"/>
      </w:pPr>
      <w:rPr>
        <w:rFonts w:ascii="Times New Roman" w:eastAsia="Times New Roman" w:hAnsi="Times New Roman" w:cs="Times New Roman"/>
        <w:b w:val="0"/>
        <w:i w:val="0"/>
        <w:strike w:val="0"/>
        <w:dstrike w:val="0"/>
        <w:color w:val="000000"/>
        <w:sz w:val="20"/>
        <w:szCs w:val="20"/>
        <w:u w:val="none" w:color="000000"/>
        <w:vertAlign w:val="baseline"/>
      </w:rPr>
    </w:lvl>
    <w:lvl w:ilvl="5" w:tplc="38C65D74">
      <w:start w:val="1"/>
      <w:numFmt w:val="lowerRoman"/>
      <w:lvlText w:val="%6"/>
      <w:lvlJc w:val="left"/>
      <w:pPr>
        <w:ind w:left="4320"/>
      </w:pPr>
      <w:rPr>
        <w:rFonts w:ascii="Times New Roman" w:eastAsia="Times New Roman" w:hAnsi="Times New Roman" w:cs="Times New Roman"/>
        <w:b w:val="0"/>
        <w:i w:val="0"/>
        <w:strike w:val="0"/>
        <w:dstrike w:val="0"/>
        <w:color w:val="000000"/>
        <w:sz w:val="20"/>
        <w:szCs w:val="20"/>
        <w:u w:val="none" w:color="000000"/>
        <w:vertAlign w:val="baseline"/>
      </w:rPr>
    </w:lvl>
    <w:lvl w:ilvl="6" w:tplc="8F9A82A4">
      <w:start w:val="1"/>
      <w:numFmt w:val="decimal"/>
      <w:lvlText w:val="%7"/>
      <w:lvlJc w:val="left"/>
      <w:pPr>
        <w:ind w:left="5040"/>
      </w:pPr>
      <w:rPr>
        <w:rFonts w:ascii="Times New Roman" w:eastAsia="Times New Roman" w:hAnsi="Times New Roman" w:cs="Times New Roman"/>
        <w:b w:val="0"/>
        <w:i w:val="0"/>
        <w:strike w:val="0"/>
        <w:dstrike w:val="0"/>
        <w:color w:val="000000"/>
        <w:sz w:val="20"/>
        <w:szCs w:val="20"/>
        <w:u w:val="none" w:color="000000"/>
        <w:vertAlign w:val="baseline"/>
      </w:rPr>
    </w:lvl>
    <w:lvl w:ilvl="7" w:tplc="32F0AE3C">
      <w:start w:val="1"/>
      <w:numFmt w:val="lowerLetter"/>
      <w:lvlText w:val="%8"/>
      <w:lvlJc w:val="left"/>
      <w:pPr>
        <w:ind w:left="5760"/>
      </w:pPr>
      <w:rPr>
        <w:rFonts w:ascii="Times New Roman" w:eastAsia="Times New Roman" w:hAnsi="Times New Roman" w:cs="Times New Roman"/>
        <w:b w:val="0"/>
        <w:i w:val="0"/>
        <w:strike w:val="0"/>
        <w:dstrike w:val="0"/>
        <w:color w:val="000000"/>
        <w:sz w:val="20"/>
        <w:szCs w:val="20"/>
        <w:u w:val="none" w:color="000000"/>
        <w:vertAlign w:val="baseline"/>
      </w:rPr>
    </w:lvl>
    <w:lvl w:ilvl="8" w:tplc="DBEA1EB0">
      <w:start w:val="1"/>
      <w:numFmt w:val="lowerRoman"/>
      <w:lvlText w:val="%9"/>
      <w:lvlJc w:val="left"/>
      <w:pPr>
        <w:ind w:left="6480"/>
      </w:pPr>
      <w:rPr>
        <w:rFonts w:ascii="Times New Roman" w:eastAsia="Times New Roman" w:hAnsi="Times New Roman" w:cs="Times New Roman"/>
        <w:b w:val="0"/>
        <w:i w:val="0"/>
        <w:strike w:val="0"/>
        <w:dstrike w:val="0"/>
        <w:color w:val="000000"/>
        <w:sz w:val="20"/>
        <w:szCs w:val="20"/>
        <w:u w:val="none" w:color="000000"/>
        <w:vertAlign w:val="baseline"/>
      </w:rPr>
    </w:lvl>
  </w:abstractNum>
  <w:abstractNum w:abstractNumId="279" w15:restartNumberingAfterBreak="0">
    <w:nsid w:val="6C385E69"/>
    <w:multiLevelType w:val="multilevel"/>
    <w:tmpl w:val="6018FBC6"/>
    <w:styleLink w:val="WW8Num33"/>
    <w:lvl w:ilvl="0">
      <w:start w:val="1"/>
      <w:numFmt w:val="decimal"/>
      <w:lvlText w:val="(%1) "/>
      <w:lvlJc w:val="left"/>
      <w:pPr>
        <w:ind w:left="928" w:hanging="360"/>
      </w:pPr>
      <w:rPr>
        <w:rFonts w:ascii="Times New Roman" w:hAnsi="Times New Roman" w:cs="Times New Roman"/>
        <w:b w:val="0"/>
        <w:i w:val="0"/>
        <w:spacing w:val="3"/>
        <w:sz w:val="24"/>
        <w:szCs w:val="24"/>
        <w:u w:val="none"/>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80" w15:restartNumberingAfterBreak="0">
    <w:nsid w:val="6D0F23FC"/>
    <w:multiLevelType w:val="hybridMultilevel"/>
    <w:tmpl w:val="FFFFFFFF"/>
    <w:lvl w:ilvl="0" w:tplc="170EFC16">
      <w:start w:val="1"/>
      <w:numFmt w:val="lowerRoman"/>
      <w:lvlText w:val="(%1)"/>
      <w:lvlJc w:val="left"/>
      <w:pPr>
        <w:ind w:left="1274"/>
      </w:pPr>
      <w:rPr>
        <w:rFonts w:ascii="Times New Roman" w:eastAsia="Times New Roman" w:hAnsi="Times New Roman" w:cs="Times New Roman"/>
        <w:b w:val="0"/>
        <w:i w:val="0"/>
        <w:strike w:val="0"/>
        <w:dstrike w:val="0"/>
        <w:color w:val="000000"/>
        <w:sz w:val="20"/>
        <w:szCs w:val="20"/>
        <w:u w:val="none" w:color="000000"/>
        <w:vertAlign w:val="baseline"/>
      </w:rPr>
    </w:lvl>
    <w:lvl w:ilvl="1" w:tplc="A550957C">
      <w:start w:val="1"/>
      <w:numFmt w:val="lowerLetter"/>
      <w:lvlText w:val="%2"/>
      <w:lvlJc w:val="left"/>
      <w:pPr>
        <w:ind w:left="1714"/>
      </w:pPr>
      <w:rPr>
        <w:rFonts w:ascii="Times New Roman" w:eastAsia="Times New Roman" w:hAnsi="Times New Roman" w:cs="Times New Roman"/>
        <w:b w:val="0"/>
        <w:i w:val="0"/>
        <w:strike w:val="0"/>
        <w:dstrike w:val="0"/>
        <w:color w:val="000000"/>
        <w:sz w:val="20"/>
        <w:szCs w:val="20"/>
        <w:u w:val="none" w:color="000000"/>
        <w:vertAlign w:val="baseline"/>
      </w:rPr>
    </w:lvl>
    <w:lvl w:ilvl="2" w:tplc="21BEC69A">
      <w:start w:val="1"/>
      <w:numFmt w:val="lowerRoman"/>
      <w:lvlText w:val="%3"/>
      <w:lvlJc w:val="left"/>
      <w:pPr>
        <w:ind w:left="2434"/>
      </w:pPr>
      <w:rPr>
        <w:rFonts w:ascii="Times New Roman" w:eastAsia="Times New Roman" w:hAnsi="Times New Roman" w:cs="Times New Roman"/>
        <w:b w:val="0"/>
        <w:i w:val="0"/>
        <w:strike w:val="0"/>
        <w:dstrike w:val="0"/>
        <w:color w:val="000000"/>
        <w:sz w:val="20"/>
        <w:szCs w:val="20"/>
        <w:u w:val="none" w:color="000000"/>
        <w:vertAlign w:val="baseline"/>
      </w:rPr>
    </w:lvl>
    <w:lvl w:ilvl="3" w:tplc="76842D54">
      <w:start w:val="1"/>
      <w:numFmt w:val="decimal"/>
      <w:lvlText w:val="%4"/>
      <w:lvlJc w:val="left"/>
      <w:pPr>
        <w:ind w:left="3154"/>
      </w:pPr>
      <w:rPr>
        <w:rFonts w:ascii="Times New Roman" w:eastAsia="Times New Roman" w:hAnsi="Times New Roman" w:cs="Times New Roman"/>
        <w:b w:val="0"/>
        <w:i w:val="0"/>
        <w:strike w:val="0"/>
        <w:dstrike w:val="0"/>
        <w:color w:val="000000"/>
        <w:sz w:val="20"/>
        <w:szCs w:val="20"/>
        <w:u w:val="none" w:color="000000"/>
        <w:vertAlign w:val="baseline"/>
      </w:rPr>
    </w:lvl>
    <w:lvl w:ilvl="4" w:tplc="53B8403A">
      <w:start w:val="1"/>
      <w:numFmt w:val="lowerLetter"/>
      <w:lvlText w:val="%5"/>
      <w:lvlJc w:val="left"/>
      <w:pPr>
        <w:ind w:left="3874"/>
      </w:pPr>
      <w:rPr>
        <w:rFonts w:ascii="Times New Roman" w:eastAsia="Times New Roman" w:hAnsi="Times New Roman" w:cs="Times New Roman"/>
        <w:b w:val="0"/>
        <w:i w:val="0"/>
        <w:strike w:val="0"/>
        <w:dstrike w:val="0"/>
        <w:color w:val="000000"/>
        <w:sz w:val="20"/>
        <w:szCs w:val="20"/>
        <w:u w:val="none" w:color="000000"/>
        <w:vertAlign w:val="baseline"/>
      </w:rPr>
    </w:lvl>
    <w:lvl w:ilvl="5" w:tplc="40C2ABD0">
      <w:start w:val="1"/>
      <w:numFmt w:val="lowerRoman"/>
      <w:lvlText w:val="%6"/>
      <w:lvlJc w:val="left"/>
      <w:pPr>
        <w:ind w:left="4594"/>
      </w:pPr>
      <w:rPr>
        <w:rFonts w:ascii="Times New Roman" w:eastAsia="Times New Roman" w:hAnsi="Times New Roman" w:cs="Times New Roman"/>
        <w:b w:val="0"/>
        <w:i w:val="0"/>
        <w:strike w:val="0"/>
        <w:dstrike w:val="0"/>
        <w:color w:val="000000"/>
        <w:sz w:val="20"/>
        <w:szCs w:val="20"/>
        <w:u w:val="none" w:color="000000"/>
        <w:vertAlign w:val="baseline"/>
      </w:rPr>
    </w:lvl>
    <w:lvl w:ilvl="6" w:tplc="F8600B94">
      <w:start w:val="1"/>
      <w:numFmt w:val="decimal"/>
      <w:lvlText w:val="%7"/>
      <w:lvlJc w:val="left"/>
      <w:pPr>
        <w:ind w:left="5314"/>
      </w:pPr>
      <w:rPr>
        <w:rFonts w:ascii="Times New Roman" w:eastAsia="Times New Roman" w:hAnsi="Times New Roman" w:cs="Times New Roman"/>
        <w:b w:val="0"/>
        <w:i w:val="0"/>
        <w:strike w:val="0"/>
        <w:dstrike w:val="0"/>
        <w:color w:val="000000"/>
        <w:sz w:val="20"/>
        <w:szCs w:val="20"/>
        <w:u w:val="none" w:color="000000"/>
        <w:vertAlign w:val="baseline"/>
      </w:rPr>
    </w:lvl>
    <w:lvl w:ilvl="7" w:tplc="77D81E18">
      <w:start w:val="1"/>
      <w:numFmt w:val="lowerLetter"/>
      <w:lvlText w:val="%8"/>
      <w:lvlJc w:val="left"/>
      <w:pPr>
        <w:ind w:left="6034"/>
      </w:pPr>
      <w:rPr>
        <w:rFonts w:ascii="Times New Roman" w:eastAsia="Times New Roman" w:hAnsi="Times New Roman" w:cs="Times New Roman"/>
        <w:b w:val="0"/>
        <w:i w:val="0"/>
        <w:strike w:val="0"/>
        <w:dstrike w:val="0"/>
        <w:color w:val="000000"/>
        <w:sz w:val="20"/>
        <w:szCs w:val="20"/>
        <w:u w:val="none" w:color="000000"/>
        <w:vertAlign w:val="baseline"/>
      </w:rPr>
    </w:lvl>
    <w:lvl w:ilvl="8" w:tplc="CBC02D64">
      <w:start w:val="1"/>
      <w:numFmt w:val="lowerRoman"/>
      <w:lvlText w:val="%9"/>
      <w:lvlJc w:val="left"/>
      <w:pPr>
        <w:ind w:left="6754"/>
      </w:pPr>
      <w:rPr>
        <w:rFonts w:ascii="Times New Roman" w:eastAsia="Times New Roman" w:hAnsi="Times New Roman" w:cs="Times New Roman"/>
        <w:b w:val="0"/>
        <w:i w:val="0"/>
        <w:strike w:val="0"/>
        <w:dstrike w:val="0"/>
        <w:color w:val="000000"/>
        <w:sz w:val="20"/>
        <w:szCs w:val="20"/>
        <w:u w:val="none" w:color="000000"/>
        <w:vertAlign w:val="baseline"/>
      </w:rPr>
    </w:lvl>
  </w:abstractNum>
  <w:abstractNum w:abstractNumId="281" w15:restartNumberingAfterBreak="0">
    <w:nsid w:val="6D3B31CF"/>
    <w:multiLevelType w:val="hybridMultilevel"/>
    <w:tmpl w:val="14241718"/>
    <w:lvl w:ilvl="0" w:tplc="6C56B46E">
      <w:start w:val="1"/>
      <w:numFmt w:val="lowerRoman"/>
      <w:lvlText w:val="(%1)"/>
      <w:lvlJc w:val="center"/>
      <w:pPr>
        <w:tabs>
          <w:tab w:val="num" w:pos="1260"/>
        </w:tabs>
        <w:ind w:left="1260" w:hanging="180"/>
      </w:pPr>
      <w:rPr>
        <w:rFonts w:hint="default"/>
        <w:strike w:val="0"/>
      </w:rPr>
    </w:lvl>
    <w:lvl w:ilvl="1" w:tplc="7B42FB98">
      <w:start w:val="1"/>
      <w:numFmt w:val="lowerLetter"/>
      <w:lvlText w:val="(%2)"/>
      <w:lvlJc w:val="left"/>
      <w:pPr>
        <w:tabs>
          <w:tab w:val="num" w:pos="2520"/>
        </w:tabs>
        <w:ind w:left="2520" w:hanging="360"/>
      </w:pPr>
      <w:rPr>
        <w:rFonts w:hint="default"/>
      </w:rPr>
    </w:lvl>
    <w:lvl w:ilvl="2" w:tplc="0409001B">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282" w15:restartNumberingAfterBreak="0">
    <w:nsid w:val="6E033B3B"/>
    <w:multiLevelType w:val="hybridMultilevel"/>
    <w:tmpl w:val="FFFFFFFF"/>
    <w:lvl w:ilvl="0" w:tplc="DB52643C">
      <w:start w:val="2"/>
      <w:numFmt w:val="decimal"/>
      <w:lvlText w:val="%1)"/>
      <w:lvlJc w:val="left"/>
      <w:pPr>
        <w:ind w:left="720"/>
      </w:pPr>
      <w:rPr>
        <w:rFonts w:ascii="Times New Roman" w:eastAsia="Times New Roman" w:hAnsi="Times New Roman" w:cs="Times New Roman"/>
        <w:b w:val="0"/>
        <w:i w:val="0"/>
        <w:strike w:val="0"/>
        <w:dstrike w:val="0"/>
        <w:color w:val="000000"/>
        <w:sz w:val="20"/>
        <w:szCs w:val="20"/>
        <w:u w:val="none" w:color="000000"/>
        <w:vertAlign w:val="baseline"/>
      </w:rPr>
    </w:lvl>
    <w:lvl w:ilvl="1" w:tplc="D1E4D818">
      <w:start w:val="1"/>
      <w:numFmt w:val="lowerLetter"/>
      <w:lvlText w:val="%2"/>
      <w:lvlJc w:val="left"/>
      <w:pPr>
        <w:ind w:left="1224"/>
      </w:pPr>
      <w:rPr>
        <w:rFonts w:ascii="Times New Roman" w:eastAsia="Times New Roman" w:hAnsi="Times New Roman" w:cs="Times New Roman"/>
        <w:b w:val="0"/>
        <w:i w:val="0"/>
        <w:strike w:val="0"/>
        <w:dstrike w:val="0"/>
        <w:color w:val="000000"/>
        <w:sz w:val="20"/>
        <w:szCs w:val="20"/>
        <w:u w:val="none" w:color="000000"/>
        <w:vertAlign w:val="baseline"/>
      </w:rPr>
    </w:lvl>
    <w:lvl w:ilvl="2" w:tplc="9B70C914">
      <w:start w:val="1"/>
      <w:numFmt w:val="lowerRoman"/>
      <w:lvlText w:val="%3"/>
      <w:lvlJc w:val="left"/>
      <w:pPr>
        <w:ind w:left="1944"/>
      </w:pPr>
      <w:rPr>
        <w:rFonts w:ascii="Times New Roman" w:eastAsia="Times New Roman" w:hAnsi="Times New Roman" w:cs="Times New Roman"/>
        <w:b w:val="0"/>
        <w:i w:val="0"/>
        <w:strike w:val="0"/>
        <w:dstrike w:val="0"/>
        <w:color w:val="000000"/>
        <w:sz w:val="20"/>
        <w:szCs w:val="20"/>
        <w:u w:val="none" w:color="000000"/>
        <w:vertAlign w:val="baseline"/>
      </w:rPr>
    </w:lvl>
    <w:lvl w:ilvl="3" w:tplc="7A6036FC">
      <w:start w:val="1"/>
      <w:numFmt w:val="decimal"/>
      <w:lvlText w:val="%4"/>
      <w:lvlJc w:val="left"/>
      <w:pPr>
        <w:ind w:left="2664"/>
      </w:pPr>
      <w:rPr>
        <w:rFonts w:ascii="Times New Roman" w:eastAsia="Times New Roman" w:hAnsi="Times New Roman" w:cs="Times New Roman"/>
        <w:b w:val="0"/>
        <w:i w:val="0"/>
        <w:strike w:val="0"/>
        <w:dstrike w:val="0"/>
        <w:color w:val="000000"/>
        <w:sz w:val="20"/>
        <w:szCs w:val="20"/>
        <w:u w:val="none" w:color="000000"/>
        <w:vertAlign w:val="baseline"/>
      </w:rPr>
    </w:lvl>
    <w:lvl w:ilvl="4" w:tplc="F392EB06">
      <w:start w:val="1"/>
      <w:numFmt w:val="lowerLetter"/>
      <w:lvlText w:val="%5"/>
      <w:lvlJc w:val="left"/>
      <w:pPr>
        <w:ind w:left="3384"/>
      </w:pPr>
      <w:rPr>
        <w:rFonts w:ascii="Times New Roman" w:eastAsia="Times New Roman" w:hAnsi="Times New Roman" w:cs="Times New Roman"/>
        <w:b w:val="0"/>
        <w:i w:val="0"/>
        <w:strike w:val="0"/>
        <w:dstrike w:val="0"/>
        <w:color w:val="000000"/>
        <w:sz w:val="20"/>
        <w:szCs w:val="20"/>
        <w:u w:val="none" w:color="000000"/>
        <w:vertAlign w:val="baseline"/>
      </w:rPr>
    </w:lvl>
    <w:lvl w:ilvl="5" w:tplc="EEF00DC2">
      <w:start w:val="1"/>
      <w:numFmt w:val="lowerRoman"/>
      <w:lvlText w:val="%6"/>
      <w:lvlJc w:val="left"/>
      <w:pPr>
        <w:ind w:left="4104"/>
      </w:pPr>
      <w:rPr>
        <w:rFonts w:ascii="Times New Roman" w:eastAsia="Times New Roman" w:hAnsi="Times New Roman" w:cs="Times New Roman"/>
        <w:b w:val="0"/>
        <w:i w:val="0"/>
        <w:strike w:val="0"/>
        <w:dstrike w:val="0"/>
        <w:color w:val="000000"/>
        <w:sz w:val="20"/>
        <w:szCs w:val="20"/>
        <w:u w:val="none" w:color="000000"/>
        <w:vertAlign w:val="baseline"/>
      </w:rPr>
    </w:lvl>
    <w:lvl w:ilvl="6" w:tplc="1B282420">
      <w:start w:val="1"/>
      <w:numFmt w:val="decimal"/>
      <w:lvlText w:val="%7"/>
      <w:lvlJc w:val="left"/>
      <w:pPr>
        <w:ind w:left="4824"/>
      </w:pPr>
      <w:rPr>
        <w:rFonts w:ascii="Times New Roman" w:eastAsia="Times New Roman" w:hAnsi="Times New Roman" w:cs="Times New Roman"/>
        <w:b w:val="0"/>
        <w:i w:val="0"/>
        <w:strike w:val="0"/>
        <w:dstrike w:val="0"/>
        <w:color w:val="000000"/>
        <w:sz w:val="20"/>
        <w:szCs w:val="20"/>
        <w:u w:val="none" w:color="000000"/>
        <w:vertAlign w:val="baseline"/>
      </w:rPr>
    </w:lvl>
    <w:lvl w:ilvl="7" w:tplc="4D365FAA">
      <w:start w:val="1"/>
      <w:numFmt w:val="lowerLetter"/>
      <w:lvlText w:val="%8"/>
      <w:lvlJc w:val="left"/>
      <w:pPr>
        <w:ind w:left="5544"/>
      </w:pPr>
      <w:rPr>
        <w:rFonts w:ascii="Times New Roman" w:eastAsia="Times New Roman" w:hAnsi="Times New Roman" w:cs="Times New Roman"/>
        <w:b w:val="0"/>
        <w:i w:val="0"/>
        <w:strike w:val="0"/>
        <w:dstrike w:val="0"/>
        <w:color w:val="000000"/>
        <w:sz w:val="20"/>
        <w:szCs w:val="20"/>
        <w:u w:val="none" w:color="000000"/>
        <w:vertAlign w:val="baseline"/>
      </w:rPr>
    </w:lvl>
    <w:lvl w:ilvl="8" w:tplc="5BBEF4FA">
      <w:start w:val="1"/>
      <w:numFmt w:val="lowerRoman"/>
      <w:lvlText w:val="%9"/>
      <w:lvlJc w:val="left"/>
      <w:pPr>
        <w:ind w:left="6264"/>
      </w:pPr>
      <w:rPr>
        <w:rFonts w:ascii="Times New Roman" w:eastAsia="Times New Roman" w:hAnsi="Times New Roman" w:cs="Times New Roman"/>
        <w:b w:val="0"/>
        <w:i w:val="0"/>
        <w:strike w:val="0"/>
        <w:dstrike w:val="0"/>
        <w:color w:val="000000"/>
        <w:sz w:val="20"/>
        <w:szCs w:val="20"/>
        <w:u w:val="none" w:color="000000"/>
        <w:vertAlign w:val="baseline"/>
      </w:rPr>
    </w:lvl>
  </w:abstractNum>
  <w:abstractNum w:abstractNumId="283" w15:restartNumberingAfterBreak="0">
    <w:nsid w:val="6E6E5091"/>
    <w:multiLevelType w:val="hybridMultilevel"/>
    <w:tmpl w:val="FFFFFFFF"/>
    <w:lvl w:ilvl="0" w:tplc="67165740">
      <w:start w:val="1"/>
      <w:numFmt w:val="lowerLetter"/>
      <w:lvlText w:val="%1."/>
      <w:lvlJc w:val="left"/>
      <w:pPr>
        <w:ind w:left="1440"/>
      </w:pPr>
      <w:rPr>
        <w:rFonts w:ascii="Times New Roman" w:eastAsia="Times New Roman" w:hAnsi="Times New Roman" w:cs="Times New Roman"/>
        <w:b w:val="0"/>
        <w:i w:val="0"/>
        <w:strike w:val="0"/>
        <w:dstrike w:val="0"/>
        <w:color w:val="000000"/>
        <w:sz w:val="20"/>
        <w:szCs w:val="20"/>
        <w:u w:val="none" w:color="000000"/>
        <w:vertAlign w:val="baseline"/>
      </w:rPr>
    </w:lvl>
    <w:lvl w:ilvl="1" w:tplc="8FC87080">
      <w:start w:val="1"/>
      <w:numFmt w:val="lowerLetter"/>
      <w:lvlText w:val="%2"/>
      <w:lvlJc w:val="left"/>
      <w:pPr>
        <w:ind w:left="1853"/>
      </w:pPr>
      <w:rPr>
        <w:rFonts w:ascii="Times New Roman" w:eastAsia="Times New Roman" w:hAnsi="Times New Roman" w:cs="Times New Roman"/>
        <w:b w:val="0"/>
        <w:i w:val="0"/>
        <w:strike w:val="0"/>
        <w:dstrike w:val="0"/>
        <w:color w:val="000000"/>
        <w:sz w:val="20"/>
        <w:szCs w:val="20"/>
        <w:u w:val="none" w:color="000000"/>
        <w:vertAlign w:val="baseline"/>
      </w:rPr>
    </w:lvl>
    <w:lvl w:ilvl="2" w:tplc="60CA7F52">
      <w:start w:val="1"/>
      <w:numFmt w:val="lowerRoman"/>
      <w:lvlText w:val="%3"/>
      <w:lvlJc w:val="left"/>
      <w:pPr>
        <w:ind w:left="2573"/>
      </w:pPr>
      <w:rPr>
        <w:rFonts w:ascii="Times New Roman" w:eastAsia="Times New Roman" w:hAnsi="Times New Roman" w:cs="Times New Roman"/>
        <w:b w:val="0"/>
        <w:i w:val="0"/>
        <w:strike w:val="0"/>
        <w:dstrike w:val="0"/>
        <w:color w:val="000000"/>
        <w:sz w:val="20"/>
        <w:szCs w:val="20"/>
        <w:u w:val="none" w:color="000000"/>
        <w:vertAlign w:val="baseline"/>
      </w:rPr>
    </w:lvl>
    <w:lvl w:ilvl="3" w:tplc="E7F4282A">
      <w:start w:val="1"/>
      <w:numFmt w:val="decimal"/>
      <w:lvlText w:val="%4"/>
      <w:lvlJc w:val="left"/>
      <w:pPr>
        <w:ind w:left="3293"/>
      </w:pPr>
      <w:rPr>
        <w:rFonts w:ascii="Times New Roman" w:eastAsia="Times New Roman" w:hAnsi="Times New Roman" w:cs="Times New Roman"/>
        <w:b w:val="0"/>
        <w:i w:val="0"/>
        <w:strike w:val="0"/>
        <w:dstrike w:val="0"/>
        <w:color w:val="000000"/>
        <w:sz w:val="20"/>
        <w:szCs w:val="20"/>
        <w:u w:val="none" w:color="000000"/>
        <w:vertAlign w:val="baseline"/>
      </w:rPr>
    </w:lvl>
    <w:lvl w:ilvl="4" w:tplc="4E6CF87C">
      <w:start w:val="1"/>
      <w:numFmt w:val="lowerLetter"/>
      <w:lvlText w:val="%5"/>
      <w:lvlJc w:val="left"/>
      <w:pPr>
        <w:ind w:left="4013"/>
      </w:pPr>
      <w:rPr>
        <w:rFonts w:ascii="Times New Roman" w:eastAsia="Times New Roman" w:hAnsi="Times New Roman" w:cs="Times New Roman"/>
        <w:b w:val="0"/>
        <w:i w:val="0"/>
        <w:strike w:val="0"/>
        <w:dstrike w:val="0"/>
        <w:color w:val="000000"/>
        <w:sz w:val="20"/>
        <w:szCs w:val="20"/>
        <w:u w:val="none" w:color="000000"/>
        <w:vertAlign w:val="baseline"/>
      </w:rPr>
    </w:lvl>
    <w:lvl w:ilvl="5" w:tplc="77DE048A">
      <w:start w:val="1"/>
      <w:numFmt w:val="lowerRoman"/>
      <w:lvlText w:val="%6"/>
      <w:lvlJc w:val="left"/>
      <w:pPr>
        <w:ind w:left="4733"/>
      </w:pPr>
      <w:rPr>
        <w:rFonts w:ascii="Times New Roman" w:eastAsia="Times New Roman" w:hAnsi="Times New Roman" w:cs="Times New Roman"/>
        <w:b w:val="0"/>
        <w:i w:val="0"/>
        <w:strike w:val="0"/>
        <w:dstrike w:val="0"/>
        <w:color w:val="000000"/>
        <w:sz w:val="20"/>
        <w:szCs w:val="20"/>
        <w:u w:val="none" w:color="000000"/>
        <w:vertAlign w:val="baseline"/>
      </w:rPr>
    </w:lvl>
    <w:lvl w:ilvl="6" w:tplc="5B9A88F0">
      <w:start w:val="1"/>
      <w:numFmt w:val="decimal"/>
      <w:lvlText w:val="%7"/>
      <w:lvlJc w:val="left"/>
      <w:pPr>
        <w:ind w:left="5453"/>
      </w:pPr>
      <w:rPr>
        <w:rFonts w:ascii="Times New Roman" w:eastAsia="Times New Roman" w:hAnsi="Times New Roman" w:cs="Times New Roman"/>
        <w:b w:val="0"/>
        <w:i w:val="0"/>
        <w:strike w:val="0"/>
        <w:dstrike w:val="0"/>
        <w:color w:val="000000"/>
        <w:sz w:val="20"/>
        <w:szCs w:val="20"/>
        <w:u w:val="none" w:color="000000"/>
        <w:vertAlign w:val="baseline"/>
      </w:rPr>
    </w:lvl>
    <w:lvl w:ilvl="7" w:tplc="E280D418">
      <w:start w:val="1"/>
      <w:numFmt w:val="lowerLetter"/>
      <w:lvlText w:val="%8"/>
      <w:lvlJc w:val="left"/>
      <w:pPr>
        <w:ind w:left="6173"/>
      </w:pPr>
      <w:rPr>
        <w:rFonts w:ascii="Times New Roman" w:eastAsia="Times New Roman" w:hAnsi="Times New Roman" w:cs="Times New Roman"/>
        <w:b w:val="0"/>
        <w:i w:val="0"/>
        <w:strike w:val="0"/>
        <w:dstrike w:val="0"/>
        <w:color w:val="000000"/>
        <w:sz w:val="20"/>
        <w:szCs w:val="20"/>
        <w:u w:val="none" w:color="000000"/>
        <w:vertAlign w:val="baseline"/>
      </w:rPr>
    </w:lvl>
    <w:lvl w:ilvl="8" w:tplc="405C88EE">
      <w:start w:val="1"/>
      <w:numFmt w:val="lowerRoman"/>
      <w:lvlText w:val="%9"/>
      <w:lvlJc w:val="left"/>
      <w:pPr>
        <w:ind w:left="6893"/>
      </w:pPr>
      <w:rPr>
        <w:rFonts w:ascii="Times New Roman" w:eastAsia="Times New Roman" w:hAnsi="Times New Roman" w:cs="Times New Roman"/>
        <w:b w:val="0"/>
        <w:i w:val="0"/>
        <w:strike w:val="0"/>
        <w:dstrike w:val="0"/>
        <w:color w:val="000000"/>
        <w:sz w:val="20"/>
        <w:szCs w:val="20"/>
        <w:u w:val="none" w:color="000000"/>
        <w:vertAlign w:val="baseline"/>
      </w:rPr>
    </w:lvl>
  </w:abstractNum>
  <w:abstractNum w:abstractNumId="284" w15:restartNumberingAfterBreak="0">
    <w:nsid w:val="6F350BDA"/>
    <w:multiLevelType w:val="hybridMultilevel"/>
    <w:tmpl w:val="4BF457BC"/>
    <w:lvl w:ilvl="0" w:tplc="CE7AA522">
      <w:start w:val="1"/>
      <w:numFmt w:val="lowerRoman"/>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5" w15:restartNumberingAfterBreak="0">
    <w:nsid w:val="6F3C2A8E"/>
    <w:multiLevelType w:val="hybridMultilevel"/>
    <w:tmpl w:val="3CF6219E"/>
    <w:lvl w:ilvl="0" w:tplc="4CFA9676">
      <w:start w:val="1"/>
      <w:numFmt w:val="lowerRoman"/>
      <w:lvlText w:val="(%1)"/>
      <w:lvlJc w:val="right"/>
      <w:pPr>
        <w:ind w:left="1440" w:hanging="360"/>
      </w:pPr>
      <w:rPr>
        <w:rFonts w:hint="default"/>
        <w:strike w:val="0"/>
      </w:rPr>
    </w:lvl>
    <w:lvl w:ilvl="1" w:tplc="7B42FB98">
      <w:start w:val="1"/>
      <w:numFmt w:val="lowerLetter"/>
      <w:lvlText w:val="(%2)"/>
      <w:lvlJc w:val="left"/>
      <w:pPr>
        <w:ind w:left="2160" w:hanging="360"/>
      </w:pPr>
      <w:rPr>
        <w:rFonts w:hint="default"/>
      </w:rPr>
    </w:lvl>
    <w:lvl w:ilvl="2" w:tplc="4CFA9676">
      <w:start w:val="1"/>
      <w:numFmt w:val="lowerRoman"/>
      <w:lvlText w:val="(%3)"/>
      <w:lvlJc w:val="right"/>
      <w:pPr>
        <w:ind w:left="2880" w:hanging="180"/>
      </w:pPr>
      <w:rPr>
        <w:rFonts w:hint="default"/>
        <w:strike w:val="0"/>
      </w:r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6" w15:restartNumberingAfterBreak="0">
    <w:nsid w:val="706F10AA"/>
    <w:multiLevelType w:val="hybridMultilevel"/>
    <w:tmpl w:val="FFFFFFFF"/>
    <w:lvl w:ilvl="0" w:tplc="82E05496">
      <w:start w:val="1"/>
      <w:numFmt w:val="lowerLetter"/>
      <w:lvlText w:val="%1."/>
      <w:lvlJc w:val="left"/>
      <w:pPr>
        <w:ind w:left="1560"/>
      </w:pPr>
      <w:rPr>
        <w:rFonts w:ascii="Times New Roman" w:eastAsia="Times New Roman" w:hAnsi="Times New Roman" w:cs="Times New Roman"/>
        <w:b w:val="0"/>
        <w:i w:val="0"/>
        <w:strike w:val="0"/>
        <w:dstrike w:val="0"/>
        <w:color w:val="000000"/>
        <w:sz w:val="20"/>
        <w:szCs w:val="20"/>
        <w:u w:val="none" w:color="000000"/>
        <w:vertAlign w:val="baseline"/>
      </w:rPr>
    </w:lvl>
    <w:lvl w:ilvl="1" w:tplc="7B165884">
      <w:start w:val="1"/>
      <w:numFmt w:val="lowerLetter"/>
      <w:lvlText w:val="%2"/>
      <w:lvlJc w:val="left"/>
      <w:pPr>
        <w:ind w:left="1853"/>
      </w:pPr>
      <w:rPr>
        <w:rFonts w:ascii="Times New Roman" w:eastAsia="Times New Roman" w:hAnsi="Times New Roman" w:cs="Times New Roman"/>
        <w:b w:val="0"/>
        <w:i w:val="0"/>
        <w:strike w:val="0"/>
        <w:dstrike w:val="0"/>
        <w:color w:val="000000"/>
        <w:sz w:val="20"/>
        <w:szCs w:val="20"/>
        <w:u w:val="none" w:color="000000"/>
        <w:vertAlign w:val="baseline"/>
      </w:rPr>
    </w:lvl>
    <w:lvl w:ilvl="2" w:tplc="34FAECF8">
      <w:start w:val="1"/>
      <w:numFmt w:val="lowerRoman"/>
      <w:lvlText w:val="%3"/>
      <w:lvlJc w:val="left"/>
      <w:pPr>
        <w:ind w:left="2573"/>
      </w:pPr>
      <w:rPr>
        <w:rFonts w:ascii="Times New Roman" w:eastAsia="Times New Roman" w:hAnsi="Times New Roman" w:cs="Times New Roman"/>
        <w:b w:val="0"/>
        <w:i w:val="0"/>
        <w:strike w:val="0"/>
        <w:dstrike w:val="0"/>
        <w:color w:val="000000"/>
        <w:sz w:val="20"/>
        <w:szCs w:val="20"/>
        <w:u w:val="none" w:color="000000"/>
        <w:vertAlign w:val="baseline"/>
      </w:rPr>
    </w:lvl>
    <w:lvl w:ilvl="3" w:tplc="AC1AD6BC">
      <w:start w:val="1"/>
      <w:numFmt w:val="decimal"/>
      <w:lvlText w:val="%4"/>
      <w:lvlJc w:val="left"/>
      <w:pPr>
        <w:ind w:left="3293"/>
      </w:pPr>
      <w:rPr>
        <w:rFonts w:ascii="Times New Roman" w:eastAsia="Times New Roman" w:hAnsi="Times New Roman" w:cs="Times New Roman"/>
        <w:b w:val="0"/>
        <w:i w:val="0"/>
        <w:strike w:val="0"/>
        <w:dstrike w:val="0"/>
        <w:color w:val="000000"/>
        <w:sz w:val="20"/>
        <w:szCs w:val="20"/>
        <w:u w:val="none" w:color="000000"/>
        <w:vertAlign w:val="baseline"/>
      </w:rPr>
    </w:lvl>
    <w:lvl w:ilvl="4" w:tplc="9BC08374">
      <w:start w:val="1"/>
      <w:numFmt w:val="lowerLetter"/>
      <w:lvlText w:val="%5"/>
      <w:lvlJc w:val="left"/>
      <w:pPr>
        <w:ind w:left="4013"/>
      </w:pPr>
      <w:rPr>
        <w:rFonts w:ascii="Times New Roman" w:eastAsia="Times New Roman" w:hAnsi="Times New Roman" w:cs="Times New Roman"/>
        <w:b w:val="0"/>
        <w:i w:val="0"/>
        <w:strike w:val="0"/>
        <w:dstrike w:val="0"/>
        <w:color w:val="000000"/>
        <w:sz w:val="20"/>
        <w:szCs w:val="20"/>
        <w:u w:val="none" w:color="000000"/>
        <w:vertAlign w:val="baseline"/>
      </w:rPr>
    </w:lvl>
    <w:lvl w:ilvl="5" w:tplc="7A00B5BE">
      <w:start w:val="1"/>
      <w:numFmt w:val="lowerRoman"/>
      <w:lvlText w:val="%6"/>
      <w:lvlJc w:val="left"/>
      <w:pPr>
        <w:ind w:left="4733"/>
      </w:pPr>
      <w:rPr>
        <w:rFonts w:ascii="Times New Roman" w:eastAsia="Times New Roman" w:hAnsi="Times New Roman" w:cs="Times New Roman"/>
        <w:b w:val="0"/>
        <w:i w:val="0"/>
        <w:strike w:val="0"/>
        <w:dstrike w:val="0"/>
        <w:color w:val="000000"/>
        <w:sz w:val="20"/>
        <w:szCs w:val="20"/>
        <w:u w:val="none" w:color="000000"/>
        <w:vertAlign w:val="baseline"/>
      </w:rPr>
    </w:lvl>
    <w:lvl w:ilvl="6" w:tplc="EF9CEE82">
      <w:start w:val="1"/>
      <w:numFmt w:val="decimal"/>
      <w:lvlText w:val="%7"/>
      <w:lvlJc w:val="left"/>
      <w:pPr>
        <w:ind w:left="5453"/>
      </w:pPr>
      <w:rPr>
        <w:rFonts w:ascii="Times New Roman" w:eastAsia="Times New Roman" w:hAnsi="Times New Roman" w:cs="Times New Roman"/>
        <w:b w:val="0"/>
        <w:i w:val="0"/>
        <w:strike w:val="0"/>
        <w:dstrike w:val="0"/>
        <w:color w:val="000000"/>
        <w:sz w:val="20"/>
        <w:szCs w:val="20"/>
        <w:u w:val="none" w:color="000000"/>
        <w:vertAlign w:val="baseline"/>
      </w:rPr>
    </w:lvl>
    <w:lvl w:ilvl="7" w:tplc="AA88A650">
      <w:start w:val="1"/>
      <w:numFmt w:val="lowerLetter"/>
      <w:lvlText w:val="%8"/>
      <w:lvlJc w:val="left"/>
      <w:pPr>
        <w:ind w:left="6173"/>
      </w:pPr>
      <w:rPr>
        <w:rFonts w:ascii="Times New Roman" w:eastAsia="Times New Roman" w:hAnsi="Times New Roman" w:cs="Times New Roman"/>
        <w:b w:val="0"/>
        <w:i w:val="0"/>
        <w:strike w:val="0"/>
        <w:dstrike w:val="0"/>
        <w:color w:val="000000"/>
        <w:sz w:val="20"/>
        <w:szCs w:val="20"/>
        <w:u w:val="none" w:color="000000"/>
        <w:vertAlign w:val="baseline"/>
      </w:rPr>
    </w:lvl>
    <w:lvl w:ilvl="8" w:tplc="CF687912">
      <w:start w:val="1"/>
      <w:numFmt w:val="lowerRoman"/>
      <w:lvlText w:val="%9"/>
      <w:lvlJc w:val="left"/>
      <w:pPr>
        <w:ind w:left="6893"/>
      </w:pPr>
      <w:rPr>
        <w:rFonts w:ascii="Times New Roman" w:eastAsia="Times New Roman" w:hAnsi="Times New Roman" w:cs="Times New Roman"/>
        <w:b w:val="0"/>
        <w:i w:val="0"/>
        <w:strike w:val="0"/>
        <w:dstrike w:val="0"/>
        <w:color w:val="000000"/>
        <w:sz w:val="20"/>
        <w:szCs w:val="20"/>
        <w:u w:val="none" w:color="000000"/>
        <w:vertAlign w:val="baseline"/>
      </w:rPr>
    </w:lvl>
  </w:abstractNum>
  <w:abstractNum w:abstractNumId="287" w15:restartNumberingAfterBreak="0">
    <w:nsid w:val="71D54712"/>
    <w:multiLevelType w:val="multilevel"/>
    <w:tmpl w:val="74EE2F3C"/>
    <w:styleLink w:val="WW8Num30"/>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88" w15:restartNumberingAfterBreak="0">
    <w:nsid w:val="72587965"/>
    <w:multiLevelType w:val="multilevel"/>
    <w:tmpl w:val="DEBEC3EC"/>
    <w:styleLink w:val="WW8Num12"/>
    <w:lvl w:ilvl="0">
      <w:start w:val="1"/>
      <w:numFmt w:val="decimal"/>
      <w:lvlText w:val="(%1)"/>
      <w:lvlJc w:val="left"/>
      <w:pPr>
        <w:ind w:left="502" w:hanging="360"/>
      </w:pPr>
      <w:rPr>
        <w:rFonts w:ascii="Times New Roman" w:hAnsi="Times New Roman" w:cs="Times New Roman"/>
        <w:spacing w:val="3"/>
        <w:w w:val="103"/>
        <w:sz w:val="24"/>
        <w:szCs w:val="24"/>
      </w:rPr>
    </w:lvl>
    <w:lvl w:ilvl="1">
      <w:start w:val="1"/>
      <w:numFmt w:val="lowerLetter"/>
      <w:lvlText w:val="%2."/>
      <w:lvlJc w:val="left"/>
      <w:pPr>
        <w:ind w:left="1104" w:hanging="360"/>
      </w:pPr>
    </w:lvl>
    <w:lvl w:ilvl="2">
      <w:start w:val="1"/>
      <w:numFmt w:val="lowerRoman"/>
      <w:lvlText w:val="%3."/>
      <w:lvlJc w:val="right"/>
      <w:pPr>
        <w:ind w:left="1824" w:hanging="180"/>
      </w:pPr>
    </w:lvl>
    <w:lvl w:ilvl="3">
      <w:start w:val="1"/>
      <w:numFmt w:val="decimal"/>
      <w:lvlText w:val="%4."/>
      <w:lvlJc w:val="left"/>
      <w:pPr>
        <w:ind w:left="2544" w:hanging="360"/>
      </w:pPr>
    </w:lvl>
    <w:lvl w:ilvl="4">
      <w:start w:val="1"/>
      <w:numFmt w:val="lowerLetter"/>
      <w:lvlText w:val="%5."/>
      <w:lvlJc w:val="left"/>
      <w:pPr>
        <w:ind w:left="3264" w:hanging="360"/>
      </w:pPr>
    </w:lvl>
    <w:lvl w:ilvl="5">
      <w:start w:val="1"/>
      <w:numFmt w:val="lowerRoman"/>
      <w:lvlText w:val="%6."/>
      <w:lvlJc w:val="right"/>
      <w:pPr>
        <w:ind w:left="3984" w:hanging="180"/>
      </w:pPr>
    </w:lvl>
    <w:lvl w:ilvl="6">
      <w:start w:val="1"/>
      <w:numFmt w:val="decimal"/>
      <w:lvlText w:val="%7."/>
      <w:lvlJc w:val="left"/>
      <w:pPr>
        <w:ind w:left="4704" w:hanging="360"/>
      </w:pPr>
    </w:lvl>
    <w:lvl w:ilvl="7">
      <w:start w:val="1"/>
      <w:numFmt w:val="lowerLetter"/>
      <w:lvlText w:val="%8."/>
      <w:lvlJc w:val="left"/>
      <w:pPr>
        <w:ind w:left="5424" w:hanging="360"/>
      </w:pPr>
    </w:lvl>
    <w:lvl w:ilvl="8">
      <w:start w:val="1"/>
      <w:numFmt w:val="lowerRoman"/>
      <w:lvlText w:val="%9."/>
      <w:lvlJc w:val="right"/>
      <w:pPr>
        <w:ind w:left="6144" w:hanging="180"/>
      </w:pPr>
    </w:lvl>
  </w:abstractNum>
  <w:abstractNum w:abstractNumId="289" w15:restartNumberingAfterBreak="0">
    <w:nsid w:val="72B60980"/>
    <w:multiLevelType w:val="hybridMultilevel"/>
    <w:tmpl w:val="14241718"/>
    <w:lvl w:ilvl="0" w:tplc="6C56B46E">
      <w:start w:val="1"/>
      <w:numFmt w:val="lowerRoman"/>
      <w:lvlText w:val="(%1)"/>
      <w:lvlJc w:val="center"/>
      <w:pPr>
        <w:tabs>
          <w:tab w:val="num" w:pos="1260"/>
        </w:tabs>
        <w:ind w:left="1260" w:hanging="180"/>
      </w:pPr>
      <w:rPr>
        <w:rFonts w:hint="default"/>
        <w:strike w:val="0"/>
      </w:rPr>
    </w:lvl>
    <w:lvl w:ilvl="1" w:tplc="7B42FB98">
      <w:start w:val="1"/>
      <w:numFmt w:val="lowerLetter"/>
      <w:lvlText w:val="(%2)"/>
      <w:lvlJc w:val="left"/>
      <w:pPr>
        <w:tabs>
          <w:tab w:val="num" w:pos="2520"/>
        </w:tabs>
        <w:ind w:left="2520" w:hanging="360"/>
      </w:pPr>
      <w:rPr>
        <w:rFonts w:hint="default"/>
      </w:rPr>
    </w:lvl>
    <w:lvl w:ilvl="2" w:tplc="0409001B">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290" w15:restartNumberingAfterBreak="0">
    <w:nsid w:val="72C54C3A"/>
    <w:multiLevelType w:val="hybridMultilevel"/>
    <w:tmpl w:val="FFFFFFFF"/>
    <w:lvl w:ilvl="0" w:tplc="A98C0466">
      <w:start w:val="14"/>
      <w:numFmt w:val="lowerRoman"/>
      <w:lvlText w:val="%1."/>
      <w:lvlJc w:val="left"/>
      <w:pPr>
        <w:ind w:left="1243"/>
      </w:pPr>
      <w:rPr>
        <w:rFonts w:ascii="Times New Roman" w:eastAsia="Times New Roman" w:hAnsi="Times New Roman" w:cs="Times New Roman"/>
        <w:b w:val="0"/>
        <w:i w:val="0"/>
        <w:strike w:val="0"/>
        <w:dstrike w:val="0"/>
        <w:color w:val="000000"/>
        <w:sz w:val="20"/>
        <w:szCs w:val="20"/>
        <w:u w:val="none" w:color="000000"/>
        <w:vertAlign w:val="baseline"/>
      </w:rPr>
    </w:lvl>
    <w:lvl w:ilvl="1" w:tplc="38E2A5B2">
      <w:start w:val="1"/>
      <w:numFmt w:val="lowerLetter"/>
      <w:lvlText w:val="%2"/>
      <w:lvlJc w:val="left"/>
      <w:pPr>
        <w:ind w:left="1184"/>
      </w:pPr>
      <w:rPr>
        <w:rFonts w:ascii="Times New Roman" w:eastAsia="Times New Roman" w:hAnsi="Times New Roman" w:cs="Times New Roman"/>
        <w:b w:val="0"/>
        <w:i w:val="0"/>
        <w:strike w:val="0"/>
        <w:dstrike w:val="0"/>
        <w:color w:val="000000"/>
        <w:sz w:val="20"/>
        <w:szCs w:val="20"/>
        <w:u w:val="none" w:color="000000"/>
        <w:vertAlign w:val="baseline"/>
      </w:rPr>
    </w:lvl>
    <w:lvl w:ilvl="2" w:tplc="385CA192">
      <w:start w:val="1"/>
      <w:numFmt w:val="lowerRoman"/>
      <w:lvlText w:val="%3"/>
      <w:lvlJc w:val="left"/>
      <w:pPr>
        <w:ind w:left="1904"/>
      </w:pPr>
      <w:rPr>
        <w:rFonts w:ascii="Times New Roman" w:eastAsia="Times New Roman" w:hAnsi="Times New Roman" w:cs="Times New Roman"/>
        <w:b w:val="0"/>
        <w:i w:val="0"/>
        <w:strike w:val="0"/>
        <w:dstrike w:val="0"/>
        <w:color w:val="000000"/>
        <w:sz w:val="20"/>
        <w:szCs w:val="20"/>
        <w:u w:val="none" w:color="000000"/>
        <w:vertAlign w:val="baseline"/>
      </w:rPr>
    </w:lvl>
    <w:lvl w:ilvl="3" w:tplc="D9AC234A">
      <w:start w:val="1"/>
      <w:numFmt w:val="decimal"/>
      <w:lvlText w:val="%4"/>
      <w:lvlJc w:val="left"/>
      <w:pPr>
        <w:ind w:left="2624"/>
      </w:pPr>
      <w:rPr>
        <w:rFonts w:ascii="Times New Roman" w:eastAsia="Times New Roman" w:hAnsi="Times New Roman" w:cs="Times New Roman"/>
        <w:b w:val="0"/>
        <w:i w:val="0"/>
        <w:strike w:val="0"/>
        <w:dstrike w:val="0"/>
        <w:color w:val="000000"/>
        <w:sz w:val="20"/>
        <w:szCs w:val="20"/>
        <w:u w:val="none" w:color="000000"/>
        <w:vertAlign w:val="baseline"/>
      </w:rPr>
    </w:lvl>
    <w:lvl w:ilvl="4" w:tplc="53E2901A">
      <w:start w:val="1"/>
      <w:numFmt w:val="lowerLetter"/>
      <w:lvlText w:val="%5"/>
      <w:lvlJc w:val="left"/>
      <w:pPr>
        <w:ind w:left="3344"/>
      </w:pPr>
      <w:rPr>
        <w:rFonts w:ascii="Times New Roman" w:eastAsia="Times New Roman" w:hAnsi="Times New Roman" w:cs="Times New Roman"/>
        <w:b w:val="0"/>
        <w:i w:val="0"/>
        <w:strike w:val="0"/>
        <w:dstrike w:val="0"/>
        <w:color w:val="000000"/>
        <w:sz w:val="20"/>
        <w:szCs w:val="20"/>
        <w:u w:val="none" w:color="000000"/>
        <w:vertAlign w:val="baseline"/>
      </w:rPr>
    </w:lvl>
    <w:lvl w:ilvl="5" w:tplc="C78497E6">
      <w:start w:val="1"/>
      <w:numFmt w:val="lowerRoman"/>
      <w:lvlText w:val="%6"/>
      <w:lvlJc w:val="left"/>
      <w:pPr>
        <w:ind w:left="4064"/>
      </w:pPr>
      <w:rPr>
        <w:rFonts w:ascii="Times New Roman" w:eastAsia="Times New Roman" w:hAnsi="Times New Roman" w:cs="Times New Roman"/>
        <w:b w:val="0"/>
        <w:i w:val="0"/>
        <w:strike w:val="0"/>
        <w:dstrike w:val="0"/>
        <w:color w:val="000000"/>
        <w:sz w:val="20"/>
        <w:szCs w:val="20"/>
        <w:u w:val="none" w:color="000000"/>
        <w:vertAlign w:val="baseline"/>
      </w:rPr>
    </w:lvl>
    <w:lvl w:ilvl="6" w:tplc="F5C4E5FA">
      <w:start w:val="1"/>
      <w:numFmt w:val="decimal"/>
      <w:lvlText w:val="%7"/>
      <w:lvlJc w:val="left"/>
      <w:pPr>
        <w:ind w:left="4784"/>
      </w:pPr>
      <w:rPr>
        <w:rFonts w:ascii="Times New Roman" w:eastAsia="Times New Roman" w:hAnsi="Times New Roman" w:cs="Times New Roman"/>
        <w:b w:val="0"/>
        <w:i w:val="0"/>
        <w:strike w:val="0"/>
        <w:dstrike w:val="0"/>
        <w:color w:val="000000"/>
        <w:sz w:val="20"/>
        <w:szCs w:val="20"/>
        <w:u w:val="none" w:color="000000"/>
        <w:vertAlign w:val="baseline"/>
      </w:rPr>
    </w:lvl>
    <w:lvl w:ilvl="7" w:tplc="432EBF44">
      <w:start w:val="1"/>
      <w:numFmt w:val="lowerLetter"/>
      <w:lvlText w:val="%8"/>
      <w:lvlJc w:val="left"/>
      <w:pPr>
        <w:ind w:left="5504"/>
      </w:pPr>
      <w:rPr>
        <w:rFonts w:ascii="Times New Roman" w:eastAsia="Times New Roman" w:hAnsi="Times New Roman" w:cs="Times New Roman"/>
        <w:b w:val="0"/>
        <w:i w:val="0"/>
        <w:strike w:val="0"/>
        <w:dstrike w:val="0"/>
        <w:color w:val="000000"/>
        <w:sz w:val="20"/>
        <w:szCs w:val="20"/>
        <w:u w:val="none" w:color="000000"/>
        <w:vertAlign w:val="baseline"/>
      </w:rPr>
    </w:lvl>
    <w:lvl w:ilvl="8" w:tplc="4FB43596">
      <w:start w:val="1"/>
      <w:numFmt w:val="lowerRoman"/>
      <w:lvlText w:val="%9"/>
      <w:lvlJc w:val="left"/>
      <w:pPr>
        <w:ind w:left="6224"/>
      </w:pPr>
      <w:rPr>
        <w:rFonts w:ascii="Times New Roman" w:eastAsia="Times New Roman" w:hAnsi="Times New Roman" w:cs="Times New Roman"/>
        <w:b w:val="0"/>
        <w:i w:val="0"/>
        <w:strike w:val="0"/>
        <w:dstrike w:val="0"/>
        <w:color w:val="000000"/>
        <w:sz w:val="20"/>
        <w:szCs w:val="20"/>
        <w:u w:val="none" w:color="000000"/>
        <w:vertAlign w:val="baseline"/>
      </w:rPr>
    </w:lvl>
  </w:abstractNum>
  <w:abstractNum w:abstractNumId="291" w15:restartNumberingAfterBreak="0">
    <w:nsid w:val="732E6A7A"/>
    <w:multiLevelType w:val="hybridMultilevel"/>
    <w:tmpl w:val="FFFFFFFF"/>
    <w:lvl w:ilvl="0" w:tplc="433A8CB6">
      <w:start w:val="1"/>
      <w:numFmt w:val="decimal"/>
      <w:lvlText w:val="%1"/>
      <w:lvlJc w:val="left"/>
      <w:pPr>
        <w:ind w:left="360"/>
      </w:pPr>
      <w:rPr>
        <w:rFonts w:ascii="Times New Roman" w:eastAsia="Times New Roman" w:hAnsi="Times New Roman" w:cs="Times New Roman"/>
        <w:b w:val="0"/>
        <w:i w:val="0"/>
        <w:strike w:val="0"/>
        <w:dstrike w:val="0"/>
        <w:color w:val="000000"/>
        <w:sz w:val="20"/>
        <w:szCs w:val="20"/>
        <w:u w:val="none" w:color="000000"/>
        <w:vertAlign w:val="baseline"/>
      </w:rPr>
    </w:lvl>
    <w:lvl w:ilvl="1" w:tplc="C5DAD924">
      <w:start w:val="1"/>
      <w:numFmt w:val="lowerLetter"/>
      <w:lvlText w:val="%2"/>
      <w:lvlJc w:val="left"/>
      <w:pPr>
        <w:ind w:left="618"/>
      </w:pPr>
      <w:rPr>
        <w:rFonts w:ascii="Times New Roman" w:eastAsia="Times New Roman" w:hAnsi="Times New Roman" w:cs="Times New Roman"/>
        <w:b w:val="0"/>
        <w:i w:val="0"/>
        <w:strike w:val="0"/>
        <w:dstrike w:val="0"/>
        <w:color w:val="000000"/>
        <w:sz w:val="20"/>
        <w:szCs w:val="20"/>
        <w:u w:val="none" w:color="000000"/>
        <w:vertAlign w:val="baseline"/>
      </w:rPr>
    </w:lvl>
    <w:lvl w:ilvl="2" w:tplc="C8F02126">
      <w:start w:val="1"/>
      <w:numFmt w:val="lowerRoman"/>
      <w:lvlText w:val="%3"/>
      <w:lvlJc w:val="left"/>
      <w:pPr>
        <w:ind w:left="875"/>
      </w:pPr>
      <w:rPr>
        <w:rFonts w:ascii="Times New Roman" w:eastAsia="Times New Roman" w:hAnsi="Times New Roman" w:cs="Times New Roman"/>
        <w:b w:val="0"/>
        <w:i w:val="0"/>
        <w:strike w:val="0"/>
        <w:dstrike w:val="0"/>
        <w:color w:val="000000"/>
        <w:sz w:val="20"/>
        <w:szCs w:val="20"/>
        <w:u w:val="none" w:color="000000"/>
        <w:vertAlign w:val="baseline"/>
      </w:rPr>
    </w:lvl>
    <w:lvl w:ilvl="3" w:tplc="01963806">
      <w:start w:val="1"/>
      <w:numFmt w:val="lowerLetter"/>
      <w:lvlRestart w:val="0"/>
      <w:lvlText w:val="%4."/>
      <w:lvlJc w:val="left"/>
      <w:pPr>
        <w:ind w:left="1440"/>
      </w:pPr>
      <w:rPr>
        <w:rFonts w:ascii="Times New Roman" w:eastAsia="Times New Roman" w:hAnsi="Times New Roman" w:cs="Times New Roman"/>
        <w:b w:val="0"/>
        <w:i w:val="0"/>
        <w:strike w:val="0"/>
        <w:dstrike w:val="0"/>
        <w:color w:val="000000"/>
        <w:sz w:val="20"/>
        <w:szCs w:val="20"/>
        <w:u w:val="none" w:color="000000"/>
        <w:vertAlign w:val="baseline"/>
      </w:rPr>
    </w:lvl>
    <w:lvl w:ilvl="4" w:tplc="CCD822E0">
      <w:start w:val="1"/>
      <w:numFmt w:val="lowerLetter"/>
      <w:lvlText w:val="%5"/>
      <w:lvlJc w:val="left"/>
      <w:pPr>
        <w:ind w:left="1853"/>
      </w:pPr>
      <w:rPr>
        <w:rFonts w:ascii="Times New Roman" w:eastAsia="Times New Roman" w:hAnsi="Times New Roman" w:cs="Times New Roman"/>
        <w:b w:val="0"/>
        <w:i w:val="0"/>
        <w:strike w:val="0"/>
        <w:dstrike w:val="0"/>
        <w:color w:val="000000"/>
        <w:sz w:val="20"/>
        <w:szCs w:val="20"/>
        <w:u w:val="none" w:color="000000"/>
        <w:vertAlign w:val="baseline"/>
      </w:rPr>
    </w:lvl>
    <w:lvl w:ilvl="5" w:tplc="4DDC44E8">
      <w:start w:val="1"/>
      <w:numFmt w:val="lowerRoman"/>
      <w:lvlText w:val="%6"/>
      <w:lvlJc w:val="left"/>
      <w:pPr>
        <w:ind w:left="2573"/>
      </w:pPr>
      <w:rPr>
        <w:rFonts w:ascii="Times New Roman" w:eastAsia="Times New Roman" w:hAnsi="Times New Roman" w:cs="Times New Roman"/>
        <w:b w:val="0"/>
        <w:i w:val="0"/>
        <w:strike w:val="0"/>
        <w:dstrike w:val="0"/>
        <w:color w:val="000000"/>
        <w:sz w:val="20"/>
        <w:szCs w:val="20"/>
        <w:u w:val="none" w:color="000000"/>
        <w:vertAlign w:val="baseline"/>
      </w:rPr>
    </w:lvl>
    <w:lvl w:ilvl="6" w:tplc="09624822">
      <w:start w:val="1"/>
      <w:numFmt w:val="decimal"/>
      <w:lvlText w:val="%7"/>
      <w:lvlJc w:val="left"/>
      <w:pPr>
        <w:ind w:left="3293"/>
      </w:pPr>
      <w:rPr>
        <w:rFonts w:ascii="Times New Roman" w:eastAsia="Times New Roman" w:hAnsi="Times New Roman" w:cs="Times New Roman"/>
        <w:b w:val="0"/>
        <w:i w:val="0"/>
        <w:strike w:val="0"/>
        <w:dstrike w:val="0"/>
        <w:color w:val="000000"/>
        <w:sz w:val="20"/>
        <w:szCs w:val="20"/>
        <w:u w:val="none" w:color="000000"/>
        <w:vertAlign w:val="baseline"/>
      </w:rPr>
    </w:lvl>
    <w:lvl w:ilvl="7" w:tplc="BDF88A0C">
      <w:start w:val="1"/>
      <w:numFmt w:val="lowerLetter"/>
      <w:lvlText w:val="%8"/>
      <w:lvlJc w:val="left"/>
      <w:pPr>
        <w:ind w:left="4013"/>
      </w:pPr>
      <w:rPr>
        <w:rFonts w:ascii="Times New Roman" w:eastAsia="Times New Roman" w:hAnsi="Times New Roman" w:cs="Times New Roman"/>
        <w:b w:val="0"/>
        <w:i w:val="0"/>
        <w:strike w:val="0"/>
        <w:dstrike w:val="0"/>
        <w:color w:val="000000"/>
        <w:sz w:val="20"/>
        <w:szCs w:val="20"/>
        <w:u w:val="none" w:color="000000"/>
        <w:vertAlign w:val="baseline"/>
      </w:rPr>
    </w:lvl>
    <w:lvl w:ilvl="8" w:tplc="772A157A">
      <w:start w:val="1"/>
      <w:numFmt w:val="lowerRoman"/>
      <w:lvlText w:val="%9"/>
      <w:lvlJc w:val="left"/>
      <w:pPr>
        <w:ind w:left="4733"/>
      </w:pPr>
      <w:rPr>
        <w:rFonts w:ascii="Times New Roman" w:eastAsia="Times New Roman" w:hAnsi="Times New Roman" w:cs="Times New Roman"/>
        <w:b w:val="0"/>
        <w:i w:val="0"/>
        <w:strike w:val="0"/>
        <w:dstrike w:val="0"/>
        <w:color w:val="000000"/>
        <w:sz w:val="20"/>
        <w:szCs w:val="20"/>
        <w:u w:val="none" w:color="000000"/>
        <w:vertAlign w:val="baseline"/>
      </w:rPr>
    </w:lvl>
  </w:abstractNum>
  <w:abstractNum w:abstractNumId="292" w15:restartNumberingAfterBreak="0">
    <w:nsid w:val="73B06EE4"/>
    <w:multiLevelType w:val="hybridMultilevel"/>
    <w:tmpl w:val="4BF457BC"/>
    <w:lvl w:ilvl="0" w:tplc="CE7AA522">
      <w:start w:val="1"/>
      <w:numFmt w:val="lowerRoman"/>
      <w:lvlText w:val="(%1)"/>
      <w:lvlJc w:val="left"/>
      <w:pPr>
        <w:ind w:left="720" w:hanging="360"/>
      </w:pPr>
      <w:rPr>
        <w:rFonts w:hint="default"/>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3" w15:restartNumberingAfterBreak="0">
    <w:nsid w:val="743A2BC0"/>
    <w:multiLevelType w:val="multilevel"/>
    <w:tmpl w:val="33E2DDD4"/>
    <w:styleLink w:val="WW8Num1"/>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94" w15:restartNumberingAfterBreak="0">
    <w:nsid w:val="747E5736"/>
    <w:multiLevelType w:val="hybridMultilevel"/>
    <w:tmpl w:val="6CB6D9FC"/>
    <w:lvl w:ilvl="0" w:tplc="04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59FA6764">
      <w:start w:val="1"/>
      <w:numFmt w:val="decimal"/>
      <w:lvlText w:val="(%4)"/>
      <w:lvlJc w:val="left"/>
      <w:pPr>
        <w:ind w:left="2880" w:hanging="360"/>
      </w:pPr>
      <w:rPr>
        <w:rFonts w:hint="default"/>
      </w:r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5" w15:restartNumberingAfterBreak="0">
    <w:nsid w:val="750174F3"/>
    <w:multiLevelType w:val="hybridMultilevel"/>
    <w:tmpl w:val="4BF457BC"/>
    <w:lvl w:ilvl="0" w:tplc="CE7AA522">
      <w:start w:val="1"/>
      <w:numFmt w:val="lowerRoman"/>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6" w15:restartNumberingAfterBreak="0">
    <w:nsid w:val="75DC5125"/>
    <w:multiLevelType w:val="multilevel"/>
    <w:tmpl w:val="89F4B5F0"/>
    <w:styleLink w:val="WW8Num10"/>
    <w:lvl w:ilvl="0">
      <w:start w:val="1"/>
      <w:numFmt w:val="lowerRoman"/>
      <w:lvlText w:val="(%1)"/>
      <w:lvlJc w:val="left"/>
      <w:pPr>
        <w:ind w:left="1440" w:hanging="72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97" w15:restartNumberingAfterBreak="0">
    <w:nsid w:val="766562D5"/>
    <w:multiLevelType w:val="hybridMultilevel"/>
    <w:tmpl w:val="403C992E"/>
    <w:lvl w:ilvl="0" w:tplc="4A3E7D5A">
      <w:start w:val="1"/>
      <w:numFmt w:val="lowerLetter"/>
      <w:lvlText w:val="(%1)"/>
      <w:lvlJc w:val="left"/>
      <w:pPr>
        <w:ind w:left="1222" w:hanging="360"/>
      </w:pPr>
      <w:rPr>
        <w:rFonts w:hint="default"/>
        <w:b w:val="0"/>
        <w:bCs w:val="0"/>
      </w:rPr>
    </w:lvl>
    <w:lvl w:ilvl="1" w:tplc="04090019" w:tentative="1">
      <w:start w:val="1"/>
      <w:numFmt w:val="lowerLetter"/>
      <w:lvlText w:val="%2."/>
      <w:lvlJc w:val="left"/>
      <w:pPr>
        <w:ind w:left="1942" w:hanging="360"/>
      </w:pPr>
    </w:lvl>
    <w:lvl w:ilvl="2" w:tplc="0409001B" w:tentative="1">
      <w:start w:val="1"/>
      <w:numFmt w:val="lowerRoman"/>
      <w:lvlText w:val="%3."/>
      <w:lvlJc w:val="right"/>
      <w:pPr>
        <w:ind w:left="2662" w:hanging="180"/>
      </w:pPr>
    </w:lvl>
    <w:lvl w:ilvl="3" w:tplc="0409000F" w:tentative="1">
      <w:start w:val="1"/>
      <w:numFmt w:val="decimal"/>
      <w:lvlText w:val="%4."/>
      <w:lvlJc w:val="left"/>
      <w:pPr>
        <w:ind w:left="3382" w:hanging="360"/>
      </w:pPr>
    </w:lvl>
    <w:lvl w:ilvl="4" w:tplc="04090019" w:tentative="1">
      <w:start w:val="1"/>
      <w:numFmt w:val="lowerLetter"/>
      <w:lvlText w:val="%5."/>
      <w:lvlJc w:val="left"/>
      <w:pPr>
        <w:ind w:left="4102" w:hanging="360"/>
      </w:pPr>
    </w:lvl>
    <w:lvl w:ilvl="5" w:tplc="0409001B" w:tentative="1">
      <w:start w:val="1"/>
      <w:numFmt w:val="lowerRoman"/>
      <w:lvlText w:val="%6."/>
      <w:lvlJc w:val="right"/>
      <w:pPr>
        <w:ind w:left="4822" w:hanging="180"/>
      </w:pPr>
    </w:lvl>
    <w:lvl w:ilvl="6" w:tplc="0409000F" w:tentative="1">
      <w:start w:val="1"/>
      <w:numFmt w:val="decimal"/>
      <w:lvlText w:val="%7."/>
      <w:lvlJc w:val="left"/>
      <w:pPr>
        <w:ind w:left="5542" w:hanging="360"/>
      </w:pPr>
    </w:lvl>
    <w:lvl w:ilvl="7" w:tplc="04090019" w:tentative="1">
      <w:start w:val="1"/>
      <w:numFmt w:val="lowerLetter"/>
      <w:lvlText w:val="%8."/>
      <w:lvlJc w:val="left"/>
      <w:pPr>
        <w:ind w:left="6262" w:hanging="360"/>
      </w:pPr>
    </w:lvl>
    <w:lvl w:ilvl="8" w:tplc="0409001B" w:tentative="1">
      <w:start w:val="1"/>
      <w:numFmt w:val="lowerRoman"/>
      <w:lvlText w:val="%9."/>
      <w:lvlJc w:val="right"/>
      <w:pPr>
        <w:ind w:left="6982" w:hanging="180"/>
      </w:pPr>
    </w:lvl>
  </w:abstractNum>
  <w:abstractNum w:abstractNumId="298" w15:restartNumberingAfterBreak="0">
    <w:nsid w:val="768D4CA1"/>
    <w:multiLevelType w:val="hybridMultilevel"/>
    <w:tmpl w:val="FFFFFFFF"/>
    <w:lvl w:ilvl="0" w:tplc="B39A8D4E">
      <w:start w:val="1"/>
      <w:numFmt w:val="decimal"/>
      <w:lvlText w:val="%1"/>
      <w:lvlJc w:val="left"/>
      <w:pPr>
        <w:ind w:left="360"/>
      </w:pPr>
      <w:rPr>
        <w:rFonts w:ascii="Times New Roman" w:eastAsia="Times New Roman" w:hAnsi="Times New Roman" w:cs="Times New Roman"/>
        <w:b w:val="0"/>
        <w:i w:val="0"/>
        <w:strike w:val="0"/>
        <w:dstrike w:val="0"/>
        <w:color w:val="000000"/>
        <w:sz w:val="20"/>
        <w:szCs w:val="20"/>
        <w:u w:val="none" w:color="000000"/>
        <w:vertAlign w:val="baseline"/>
      </w:rPr>
    </w:lvl>
    <w:lvl w:ilvl="1" w:tplc="4A9E1ED8">
      <w:start w:val="1"/>
      <w:numFmt w:val="lowerLetter"/>
      <w:lvlText w:val="%2"/>
      <w:lvlJc w:val="left"/>
      <w:pPr>
        <w:ind w:left="655"/>
      </w:pPr>
      <w:rPr>
        <w:rFonts w:ascii="Times New Roman" w:eastAsia="Times New Roman" w:hAnsi="Times New Roman" w:cs="Times New Roman"/>
        <w:b w:val="0"/>
        <w:i w:val="0"/>
        <w:strike w:val="0"/>
        <w:dstrike w:val="0"/>
        <w:color w:val="000000"/>
        <w:sz w:val="20"/>
        <w:szCs w:val="20"/>
        <w:u w:val="none" w:color="000000"/>
        <w:vertAlign w:val="baseline"/>
      </w:rPr>
    </w:lvl>
    <w:lvl w:ilvl="2" w:tplc="8FCE7D22">
      <w:start w:val="1"/>
      <w:numFmt w:val="lowerRoman"/>
      <w:lvlText w:val="%3"/>
      <w:lvlJc w:val="left"/>
      <w:pPr>
        <w:ind w:left="949"/>
      </w:pPr>
      <w:rPr>
        <w:rFonts w:ascii="Times New Roman" w:eastAsia="Times New Roman" w:hAnsi="Times New Roman" w:cs="Times New Roman"/>
        <w:b w:val="0"/>
        <w:i w:val="0"/>
        <w:strike w:val="0"/>
        <w:dstrike w:val="0"/>
        <w:color w:val="000000"/>
        <w:sz w:val="20"/>
        <w:szCs w:val="20"/>
        <w:u w:val="none" w:color="000000"/>
        <w:vertAlign w:val="baseline"/>
      </w:rPr>
    </w:lvl>
    <w:lvl w:ilvl="3" w:tplc="EEC6BEA4">
      <w:start w:val="1"/>
      <w:numFmt w:val="decimal"/>
      <w:lvlText w:val="%4"/>
      <w:lvlJc w:val="left"/>
      <w:pPr>
        <w:ind w:left="1244"/>
      </w:pPr>
      <w:rPr>
        <w:rFonts w:ascii="Times New Roman" w:eastAsia="Times New Roman" w:hAnsi="Times New Roman" w:cs="Times New Roman"/>
        <w:b w:val="0"/>
        <w:i w:val="0"/>
        <w:strike w:val="0"/>
        <w:dstrike w:val="0"/>
        <w:color w:val="000000"/>
        <w:sz w:val="20"/>
        <w:szCs w:val="20"/>
        <w:u w:val="none" w:color="000000"/>
        <w:vertAlign w:val="baseline"/>
      </w:rPr>
    </w:lvl>
    <w:lvl w:ilvl="4" w:tplc="3202D746">
      <w:start w:val="1"/>
      <w:numFmt w:val="lowerLetter"/>
      <w:lvlRestart w:val="0"/>
      <w:lvlText w:val="%5."/>
      <w:lvlJc w:val="left"/>
      <w:pPr>
        <w:ind w:left="1560"/>
      </w:pPr>
      <w:rPr>
        <w:rFonts w:ascii="Times New Roman" w:eastAsia="Times New Roman" w:hAnsi="Times New Roman" w:cs="Times New Roman"/>
        <w:b w:val="0"/>
        <w:i w:val="0"/>
        <w:strike w:val="0"/>
        <w:dstrike w:val="0"/>
        <w:color w:val="000000"/>
        <w:sz w:val="20"/>
        <w:szCs w:val="20"/>
        <w:u w:val="none" w:color="000000"/>
        <w:vertAlign w:val="baseline"/>
      </w:rPr>
    </w:lvl>
    <w:lvl w:ilvl="5" w:tplc="5726E916">
      <w:start w:val="1"/>
      <w:numFmt w:val="lowerRoman"/>
      <w:lvlText w:val="%6"/>
      <w:lvlJc w:val="left"/>
      <w:pPr>
        <w:ind w:left="2258"/>
      </w:pPr>
      <w:rPr>
        <w:rFonts w:ascii="Times New Roman" w:eastAsia="Times New Roman" w:hAnsi="Times New Roman" w:cs="Times New Roman"/>
        <w:b w:val="0"/>
        <w:i w:val="0"/>
        <w:strike w:val="0"/>
        <w:dstrike w:val="0"/>
        <w:color w:val="000000"/>
        <w:sz w:val="20"/>
        <w:szCs w:val="20"/>
        <w:u w:val="none" w:color="000000"/>
        <w:vertAlign w:val="baseline"/>
      </w:rPr>
    </w:lvl>
    <w:lvl w:ilvl="6" w:tplc="7A48AE36">
      <w:start w:val="1"/>
      <w:numFmt w:val="decimal"/>
      <w:lvlText w:val="%7"/>
      <w:lvlJc w:val="left"/>
      <w:pPr>
        <w:ind w:left="2978"/>
      </w:pPr>
      <w:rPr>
        <w:rFonts w:ascii="Times New Roman" w:eastAsia="Times New Roman" w:hAnsi="Times New Roman" w:cs="Times New Roman"/>
        <w:b w:val="0"/>
        <w:i w:val="0"/>
        <w:strike w:val="0"/>
        <w:dstrike w:val="0"/>
        <w:color w:val="000000"/>
        <w:sz w:val="20"/>
        <w:szCs w:val="20"/>
        <w:u w:val="none" w:color="000000"/>
        <w:vertAlign w:val="baseline"/>
      </w:rPr>
    </w:lvl>
    <w:lvl w:ilvl="7" w:tplc="F86858B8">
      <w:start w:val="1"/>
      <w:numFmt w:val="lowerLetter"/>
      <w:lvlText w:val="%8"/>
      <w:lvlJc w:val="left"/>
      <w:pPr>
        <w:ind w:left="3698"/>
      </w:pPr>
      <w:rPr>
        <w:rFonts w:ascii="Times New Roman" w:eastAsia="Times New Roman" w:hAnsi="Times New Roman" w:cs="Times New Roman"/>
        <w:b w:val="0"/>
        <w:i w:val="0"/>
        <w:strike w:val="0"/>
        <w:dstrike w:val="0"/>
        <w:color w:val="000000"/>
        <w:sz w:val="20"/>
        <w:szCs w:val="20"/>
        <w:u w:val="none" w:color="000000"/>
        <w:vertAlign w:val="baseline"/>
      </w:rPr>
    </w:lvl>
    <w:lvl w:ilvl="8" w:tplc="F24E42F4">
      <w:start w:val="1"/>
      <w:numFmt w:val="lowerRoman"/>
      <w:lvlText w:val="%9"/>
      <w:lvlJc w:val="left"/>
      <w:pPr>
        <w:ind w:left="4418"/>
      </w:pPr>
      <w:rPr>
        <w:rFonts w:ascii="Times New Roman" w:eastAsia="Times New Roman" w:hAnsi="Times New Roman" w:cs="Times New Roman"/>
        <w:b w:val="0"/>
        <w:i w:val="0"/>
        <w:strike w:val="0"/>
        <w:dstrike w:val="0"/>
        <w:color w:val="000000"/>
        <w:sz w:val="20"/>
        <w:szCs w:val="20"/>
        <w:u w:val="none" w:color="000000"/>
        <w:vertAlign w:val="baseline"/>
      </w:rPr>
    </w:lvl>
  </w:abstractNum>
  <w:abstractNum w:abstractNumId="299" w15:restartNumberingAfterBreak="0">
    <w:nsid w:val="76F5766F"/>
    <w:multiLevelType w:val="hybridMultilevel"/>
    <w:tmpl w:val="96D2643E"/>
    <w:lvl w:ilvl="0" w:tplc="4CFA9676">
      <w:start w:val="1"/>
      <w:numFmt w:val="lowerRoman"/>
      <w:lvlText w:val="(%1)"/>
      <w:lvlJc w:val="right"/>
      <w:pPr>
        <w:ind w:left="720" w:hanging="360"/>
      </w:pPr>
      <w:rPr>
        <w:rFonts w:hint="default"/>
        <w:strike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0" w15:restartNumberingAfterBreak="0">
    <w:nsid w:val="774E3439"/>
    <w:multiLevelType w:val="hybridMultilevel"/>
    <w:tmpl w:val="14241718"/>
    <w:lvl w:ilvl="0" w:tplc="6C56B46E">
      <w:start w:val="1"/>
      <w:numFmt w:val="lowerRoman"/>
      <w:lvlText w:val="(%1)"/>
      <w:lvlJc w:val="center"/>
      <w:pPr>
        <w:tabs>
          <w:tab w:val="num" w:pos="1260"/>
        </w:tabs>
        <w:ind w:left="1260" w:hanging="180"/>
      </w:pPr>
      <w:rPr>
        <w:rFonts w:hint="default"/>
        <w:strike w:val="0"/>
      </w:rPr>
    </w:lvl>
    <w:lvl w:ilvl="1" w:tplc="7B42FB98">
      <w:start w:val="1"/>
      <w:numFmt w:val="lowerLetter"/>
      <w:lvlText w:val="(%2)"/>
      <w:lvlJc w:val="left"/>
      <w:pPr>
        <w:tabs>
          <w:tab w:val="num" w:pos="2520"/>
        </w:tabs>
        <w:ind w:left="2520" w:hanging="360"/>
      </w:pPr>
      <w:rPr>
        <w:rFonts w:hint="default"/>
      </w:rPr>
    </w:lvl>
    <w:lvl w:ilvl="2" w:tplc="0409001B">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301" w15:restartNumberingAfterBreak="0">
    <w:nsid w:val="775F4318"/>
    <w:multiLevelType w:val="hybridMultilevel"/>
    <w:tmpl w:val="80EC7674"/>
    <w:lvl w:ilvl="0" w:tplc="4009000F">
      <w:start w:val="1"/>
      <w:numFmt w:val="decimal"/>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302" w15:restartNumberingAfterBreak="0">
    <w:nsid w:val="77BB1ABD"/>
    <w:multiLevelType w:val="multilevel"/>
    <w:tmpl w:val="0194E800"/>
    <w:styleLink w:val="WW8Num3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3" w15:restartNumberingAfterBreak="0">
    <w:nsid w:val="787A327C"/>
    <w:multiLevelType w:val="multilevel"/>
    <w:tmpl w:val="87DA463E"/>
    <w:lvl w:ilvl="0">
      <w:start w:val="1"/>
      <w:numFmt w:val="lowerLetter"/>
      <w:lvlText w:val="%1."/>
      <w:lvlJc w:val="left"/>
      <w:pPr>
        <w:ind w:left="720" w:hanging="360"/>
      </w:pPr>
    </w:lvl>
    <w:lvl w:ilvl="1">
      <w:start w:val="1"/>
      <w:numFmt w:val="lowerLetter"/>
      <w:lvlText w:val="(%2)"/>
      <w:lvlJc w:val="left"/>
      <w:pPr>
        <w:ind w:left="3150" w:hanging="360"/>
      </w:pPr>
      <w:rPr>
        <w:rFonts w:hint="default"/>
        <w:b w:val="0"/>
        <w:bCs w:val="0"/>
        <w:sz w:val="24"/>
        <w:szCs w:val="24"/>
      </w:rPr>
    </w:lvl>
    <w:lvl w:ilvl="2">
      <w:start w:val="1"/>
      <w:numFmt w:val="upperLetter"/>
      <w:lvlText w:val="%3)"/>
      <w:lvlJc w:val="left"/>
      <w:pPr>
        <w:ind w:left="2340" w:hanging="360"/>
      </w:pPr>
    </w:lvl>
    <w:lvl w:ilvl="3">
      <w:start w:val="1"/>
      <w:numFmt w:val="decimal"/>
      <w:lvlText w:val="%4."/>
      <w:lvlJc w:val="left"/>
      <w:pPr>
        <w:ind w:left="2880" w:hanging="360"/>
      </w:pPr>
    </w:lvl>
    <w:lvl w:ilvl="4">
      <w:start w:val="7"/>
      <w:numFmt w:val="lowerRoman"/>
      <w:lvlText w:val="(%5)"/>
      <w:lvlJc w:val="left"/>
      <w:pPr>
        <w:ind w:left="3960" w:hanging="720"/>
      </w:pPr>
      <w:rPr>
        <w:color w:val="000000"/>
      </w:r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4" w15:restartNumberingAfterBreak="0">
    <w:nsid w:val="79B7373E"/>
    <w:multiLevelType w:val="hybridMultilevel"/>
    <w:tmpl w:val="D70C5FAE"/>
    <w:lvl w:ilvl="0" w:tplc="5636D6C4">
      <w:start w:val="1"/>
      <w:numFmt w:val="lowerLetter"/>
      <w:lvlText w:val="(%1)"/>
      <w:lvlJc w:val="left"/>
      <w:pPr>
        <w:tabs>
          <w:tab w:val="num" w:pos="1035"/>
        </w:tabs>
        <w:ind w:left="1035" w:hanging="67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5" w15:restartNumberingAfterBreak="0">
    <w:nsid w:val="79C673BD"/>
    <w:multiLevelType w:val="hybridMultilevel"/>
    <w:tmpl w:val="FFFFFFFF"/>
    <w:lvl w:ilvl="0" w:tplc="DD629B06">
      <w:start w:val="1"/>
      <w:numFmt w:val="lowerRoman"/>
      <w:lvlText w:val="(%1)"/>
      <w:lvlJc w:val="left"/>
      <w:pPr>
        <w:ind w:left="983"/>
      </w:pPr>
      <w:rPr>
        <w:rFonts w:ascii="Calibri" w:eastAsia="Times New Roman" w:hAnsi="Calibri" w:cs="Calibri"/>
        <w:b w:val="0"/>
        <w:i w:val="0"/>
        <w:strike w:val="0"/>
        <w:dstrike w:val="0"/>
        <w:color w:val="000000"/>
        <w:sz w:val="22"/>
        <w:szCs w:val="22"/>
        <w:u w:val="none" w:color="000000"/>
        <w:vertAlign w:val="baseline"/>
      </w:rPr>
    </w:lvl>
    <w:lvl w:ilvl="1" w:tplc="B4CA5ECE">
      <w:start w:val="1"/>
      <w:numFmt w:val="lowerLetter"/>
      <w:lvlText w:val="%2"/>
      <w:lvlJc w:val="left"/>
      <w:pPr>
        <w:ind w:left="1592"/>
      </w:pPr>
      <w:rPr>
        <w:rFonts w:ascii="Calibri" w:eastAsia="Times New Roman" w:hAnsi="Calibri" w:cs="Calibri"/>
        <w:b w:val="0"/>
        <w:i w:val="0"/>
        <w:strike w:val="0"/>
        <w:dstrike w:val="0"/>
        <w:color w:val="000000"/>
        <w:sz w:val="22"/>
        <w:szCs w:val="22"/>
        <w:u w:val="none" w:color="000000"/>
        <w:vertAlign w:val="baseline"/>
      </w:rPr>
    </w:lvl>
    <w:lvl w:ilvl="2" w:tplc="A32C4616">
      <w:start w:val="1"/>
      <w:numFmt w:val="lowerRoman"/>
      <w:lvlText w:val="%3"/>
      <w:lvlJc w:val="left"/>
      <w:pPr>
        <w:ind w:left="2312"/>
      </w:pPr>
      <w:rPr>
        <w:rFonts w:ascii="Calibri" w:eastAsia="Times New Roman" w:hAnsi="Calibri" w:cs="Calibri"/>
        <w:b w:val="0"/>
        <w:i w:val="0"/>
        <w:strike w:val="0"/>
        <w:dstrike w:val="0"/>
        <w:color w:val="000000"/>
        <w:sz w:val="22"/>
        <w:szCs w:val="22"/>
        <w:u w:val="none" w:color="000000"/>
        <w:vertAlign w:val="baseline"/>
      </w:rPr>
    </w:lvl>
    <w:lvl w:ilvl="3" w:tplc="49EEC088">
      <w:start w:val="1"/>
      <w:numFmt w:val="decimal"/>
      <w:lvlText w:val="%4"/>
      <w:lvlJc w:val="left"/>
      <w:pPr>
        <w:ind w:left="3032"/>
      </w:pPr>
      <w:rPr>
        <w:rFonts w:ascii="Calibri" w:eastAsia="Times New Roman" w:hAnsi="Calibri" w:cs="Calibri"/>
        <w:b w:val="0"/>
        <w:i w:val="0"/>
        <w:strike w:val="0"/>
        <w:dstrike w:val="0"/>
        <w:color w:val="000000"/>
        <w:sz w:val="22"/>
        <w:szCs w:val="22"/>
        <w:u w:val="none" w:color="000000"/>
        <w:vertAlign w:val="baseline"/>
      </w:rPr>
    </w:lvl>
    <w:lvl w:ilvl="4" w:tplc="BEC8A216">
      <w:start w:val="1"/>
      <w:numFmt w:val="lowerLetter"/>
      <w:lvlText w:val="%5"/>
      <w:lvlJc w:val="left"/>
      <w:pPr>
        <w:ind w:left="3752"/>
      </w:pPr>
      <w:rPr>
        <w:rFonts w:ascii="Calibri" w:eastAsia="Times New Roman" w:hAnsi="Calibri" w:cs="Calibri"/>
        <w:b w:val="0"/>
        <w:i w:val="0"/>
        <w:strike w:val="0"/>
        <w:dstrike w:val="0"/>
        <w:color w:val="000000"/>
        <w:sz w:val="22"/>
        <w:szCs w:val="22"/>
        <w:u w:val="none" w:color="000000"/>
        <w:vertAlign w:val="baseline"/>
      </w:rPr>
    </w:lvl>
    <w:lvl w:ilvl="5" w:tplc="A69C1D04">
      <w:start w:val="1"/>
      <w:numFmt w:val="lowerRoman"/>
      <w:lvlText w:val="%6"/>
      <w:lvlJc w:val="left"/>
      <w:pPr>
        <w:ind w:left="4472"/>
      </w:pPr>
      <w:rPr>
        <w:rFonts w:ascii="Calibri" w:eastAsia="Times New Roman" w:hAnsi="Calibri" w:cs="Calibri"/>
        <w:b w:val="0"/>
        <w:i w:val="0"/>
        <w:strike w:val="0"/>
        <w:dstrike w:val="0"/>
        <w:color w:val="000000"/>
        <w:sz w:val="22"/>
        <w:szCs w:val="22"/>
        <w:u w:val="none" w:color="000000"/>
        <w:vertAlign w:val="baseline"/>
      </w:rPr>
    </w:lvl>
    <w:lvl w:ilvl="6" w:tplc="6FE63BEA">
      <w:start w:val="1"/>
      <w:numFmt w:val="decimal"/>
      <w:lvlText w:val="%7"/>
      <w:lvlJc w:val="left"/>
      <w:pPr>
        <w:ind w:left="5192"/>
      </w:pPr>
      <w:rPr>
        <w:rFonts w:ascii="Calibri" w:eastAsia="Times New Roman" w:hAnsi="Calibri" w:cs="Calibri"/>
        <w:b w:val="0"/>
        <w:i w:val="0"/>
        <w:strike w:val="0"/>
        <w:dstrike w:val="0"/>
        <w:color w:val="000000"/>
        <w:sz w:val="22"/>
        <w:szCs w:val="22"/>
        <w:u w:val="none" w:color="000000"/>
        <w:vertAlign w:val="baseline"/>
      </w:rPr>
    </w:lvl>
    <w:lvl w:ilvl="7" w:tplc="C9BA83EC">
      <w:start w:val="1"/>
      <w:numFmt w:val="lowerLetter"/>
      <w:lvlText w:val="%8"/>
      <w:lvlJc w:val="left"/>
      <w:pPr>
        <w:ind w:left="5912"/>
      </w:pPr>
      <w:rPr>
        <w:rFonts w:ascii="Calibri" w:eastAsia="Times New Roman" w:hAnsi="Calibri" w:cs="Calibri"/>
        <w:b w:val="0"/>
        <w:i w:val="0"/>
        <w:strike w:val="0"/>
        <w:dstrike w:val="0"/>
        <w:color w:val="000000"/>
        <w:sz w:val="22"/>
        <w:szCs w:val="22"/>
        <w:u w:val="none" w:color="000000"/>
        <w:vertAlign w:val="baseline"/>
      </w:rPr>
    </w:lvl>
    <w:lvl w:ilvl="8" w:tplc="8C5416C4">
      <w:start w:val="1"/>
      <w:numFmt w:val="lowerRoman"/>
      <w:lvlText w:val="%9"/>
      <w:lvlJc w:val="left"/>
      <w:pPr>
        <w:ind w:left="6632"/>
      </w:pPr>
      <w:rPr>
        <w:rFonts w:ascii="Calibri" w:eastAsia="Times New Roman" w:hAnsi="Calibri" w:cs="Calibri"/>
        <w:b w:val="0"/>
        <w:i w:val="0"/>
        <w:strike w:val="0"/>
        <w:dstrike w:val="0"/>
        <w:color w:val="000000"/>
        <w:sz w:val="22"/>
        <w:szCs w:val="22"/>
        <w:u w:val="none" w:color="000000"/>
        <w:vertAlign w:val="baseline"/>
      </w:rPr>
    </w:lvl>
  </w:abstractNum>
  <w:abstractNum w:abstractNumId="306" w15:restartNumberingAfterBreak="0">
    <w:nsid w:val="79D82C5C"/>
    <w:multiLevelType w:val="hybridMultilevel"/>
    <w:tmpl w:val="14241718"/>
    <w:lvl w:ilvl="0" w:tplc="6C56B46E">
      <w:start w:val="1"/>
      <w:numFmt w:val="lowerRoman"/>
      <w:lvlText w:val="(%1)"/>
      <w:lvlJc w:val="center"/>
      <w:pPr>
        <w:tabs>
          <w:tab w:val="num" w:pos="1260"/>
        </w:tabs>
        <w:ind w:left="1260" w:hanging="180"/>
      </w:pPr>
      <w:rPr>
        <w:rFonts w:hint="default"/>
        <w:strike w:val="0"/>
      </w:rPr>
    </w:lvl>
    <w:lvl w:ilvl="1" w:tplc="7B42FB98">
      <w:start w:val="1"/>
      <w:numFmt w:val="lowerLetter"/>
      <w:lvlText w:val="(%2)"/>
      <w:lvlJc w:val="left"/>
      <w:pPr>
        <w:tabs>
          <w:tab w:val="num" w:pos="2520"/>
        </w:tabs>
        <w:ind w:left="2520" w:hanging="360"/>
      </w:pPr>
      <w:rPr>
        <w:rFonts w:hint="default"/>
      </w:rPr>
    </w:lvl>
    <w:lvl w:ilvl="2" w:tplc="0409001B">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307" w15:restartNumberingAfterBreak="0">
    <w:nsid w:val="7A39323B"/>
    <w:multiLevelType w:val="hybridMultilevel"/>
    <w:tmpl w:val="FFFFFFFF"/>
    <w:lvl w:ilvl="0" w:tplc="38F21060">
      <w:start w:val="1"/>
      <w:numFmt w:val="decimal"/>
      <w:lvlText w:val="(%1)"/>
      <w:lvlJc w:val="left"/>
      <w:pPr>
        <w:ind w:left="1080"/>
      </w:pPr>
      <w:rPr>
        <w:rFonts w:ascii="Times New Roman" w:eastAsia="Times New Roman" w:hAnsi="Times New Roman" w:cs="Times New Roman"/>
        <w:b w:val="0"/>
        <w:i w:val="0"/>
        <w:strike w:val="0"/>
        <w:dstrike w:val="0"/>
        <w:color w:val="000000"/>
        <w:sz w:val="20"/>
        <w:szCs w:val="20"/>
        <w:u w:val="none" w:color="000000"/>
        <w:vertAlign w:val="baseline"/>
      </w:rPr>
    </w:lvl>
    <w:lvl w:ilvl="1" w:tplc="9C9CB09A">
      <w:start w:val="1"/>
      <w:numFmt w:val="lowerLetter"/>
      <w:lvlText w:val="%2"/>
      <w:lvlJc w:val="left"/>
      <w:pPr>
        <w:ind w:left="1711"/>
      </w:pPr>
      <w:rPr>
        <w:rFonts w:ascii="Times New Roman" w:eastAsia="Times New Roman" w:hAnsi="Times New Roman" w:cs="Times New Roman"/>
        <w:b w:val="0"/>
        <w:i w:val="0"/>
        <w:strike w:val="0"/>
        <w:dstrike w:val="0"/>
        <w:color w:val="000000"/>
        <w:sz w:val="20"/>
        <w:szCs w:val="20"/>
        <w:u w:val="none" w:color="000000"/>
        <w:vertAlign w:val="baseline"/>
      </w:rPr>
    </w:lvl>
    <w:lvl w:ilvl="2" w:tplc="89C2792C">
      <w:start w:val="1"/>
      <w:numFmt w:val="lowerRoman"/>
      <w:lvlText w:val="%3"/>
      <w:lvlJc w:val="left"/>
      <w:pPr>
        <w:ind w:left="2431"/>
      </w:pPr>
      <w:rPr>
        <w:rFonts w:ascii="Times New Roman" w:eastAsia="Times New Roman" w:hAnsi="Times New Roman" w:cs="Times New Roman"/>
        <w:b w:val="0"/>
        <w:i w:val="0"/>
        <w:strike w:val="0"/>
        <w:dstrike w:val="0"/>
        <w:color w:val="000000"/>
        <w:sz w:val="20"/>
        <w:szCs w:val="20"/>
        <w:u w:val="none" w:color="000000"/>
        <w:vertAlign w:val="baseline"/>
      </w:rPr>
    </w:lvl>
    <w:lvl w:ilvl="3" w:tplc="F20C615E">
      <w:start w:val="1"/>
      <w:numFmt w:val="decimal"/>
      <w:lvlText w:val="%4"/>
      <w:lvlJc w:val="left"/>
      <w:pPr>
        <w:ind w:left="3151"/>
      </w:pPr>
      <w:rPr>
        <w:rFonts w:ascii="Times New Roman" w:eastAsia="Times New Roman" w:hAnsi="Times New Roman" w:cs="Times New Roman"/>
        <w:b w:val="0"/>
        <w:i w:val="0"/>
        <w:strike w:val="0"/>
        <w:dstrike w:val="0"/>
        <w:color w:val="000000"/>
        <w:sz w:val="20"/>
        <w:szCs w:val="20"/>
        <w:u w:val="none" w:color="000000"/>
        <w:vertAlign w:val="baseline"/>
      </w:rPr>
    </w:lvl>
    <w:lvl w:ilvl="4" w:tplc="B188342A">
      <w:start w:val="1"/>
      <w:numFmt w:val="lowerLetter"/>
      <w:lvlText w:val="%5"/>
      <w:lvlJc w:val="left"/>
      <w:pPr>
        <w:ind w:left="3871"/>
      </w:pPr>
      <w:rPr>
        <w:rFonts w:ascii="Times New Roman" w:eastAsia="Times New Roman" w:hAnsi="Times New Roman" w:cs="Times New Roman"/>
        <w:b w:val="0"/>
        <w:i w:val="0"/>
        <w:strike w:val="0"/>
        <w:dstrike w:val="0"/>
        <w:color w:val="000000"/>
        <w:sz w:val="20"/>
        <w:szCs w:val="20"/>
        <w:u w:val="none" w:color="000000"/>
        <w:vertAlign w:val="baseline"/>
      </w:rPr>
    </w:lvl>
    <w:lvl w:ilvl="5" w:tplc="928C859C">
      <w:start w:val="1"/>
      <w:numFmt w:val="lowerRoman"/>
      <w:lvlText w:val="%6"/>
      <w:lvlJc w:val="left"/>
      <w:pPr>
        <w:ind w:left="4591"/>
      </w:pPr>
      <w:rPr>
        <w:rFonts w:ascii="Times New Roman" w:eastAsia="Times New Roman" w:hAnsi="Times New Roman" w:cs="Times New Roman"/>
        <w:b w:val="0"/>
        <w:i w:val="0"/>
        <w:strike w:val="0"/>
        <w:dstrike w:val="0"/>
        <w:color w:val="000000"/>
        <w:sz w:val="20"/>
        <w:szCs w:val="20"/>
        <w:u w:val="none" w:color="000000"/>
        <w:vertAlign w:val="baseline"/>
      </w:rPr>
    </w:lvl>
    <w:lvl w:ilvl="6" w:tplc="102EF9A8">
      <w:start w:val="1"/>
      <w:numFmt w:val="decimal"/>
      <w:lvlText w:val="%7"/>
      <w:lvlJc w:val="left"/>
      <w:pPr>
        <w:ind w:left="5311"/>
      </w:pPr>
      <w:rPr>
        <w:rFonts w:ascii="Times New Roman" w:eastAsia="Times New Roman" w:hAnsi="Times New Roman" w:cs="Times New Roman"/>
        <w:b w:val="0"/>
        <w:i w:val="0"/>
        <w:strike w:val="0"/>
        <w:dstrike w:val="0"/>
        <w:color w:val="000000"/>
        <w:sz w:val="20"/>
        <w:szCs w:val="20"/>
        <w:u w:val="none" w:color="000000"/>
        <w:vertAlign w:val="baseline"/>
      </w:rPr>
    </w:lvl>
    <w:lvl w:ilvl="7" w:tplc="6C463D56">
      <w:start w:val="1"/>
      <w:numFmt w:val="lowerLetter"/>
      <w:lvlText w:val="%8"/>
      <w:lvlJc w:val="left"/>
      <w:pPr>
        <w:ind w:left="6031"/>
      </w:pPr>
      <w:rPr>
        <w:rFonts w:ascii="Times New Roman" w:eastAsia="Times New Roman" w:hAnsi="Times New Roman" w:cs="Times New Roman"/>
        <w:b w:val="0"/>
        <w:i w:val="0"/>
        <w:strike w:val="0"/>
        <w:dstrike w:val="0"/>
        <w:color w:val="000000"/>
        <w:sz w:val="20"/>
        <w:szCs w:val="20"/>
        <w:u w:val="none" w:color="000000"/>
        <w:vertAlign w:val="baseline"/>
      </w:rPr>
    </w:lvl>
    <w:lvl w:ilvl="8" w:tplc="7EEC982E">
      <w:start w:val="1"/>
      <w:numFmt w:val="lowerRoman"/>
      <w:lvlText w:val="%9"/>
      <w:lvlJc w:val="left"/>
      <w:pPr>
        <w:ind w:left="6751"/>
      </w:pPr>
      <w:rPr>
        <w:rFonts w:ascii="Times New Roman" w:eastAsia="Times New Roman" w:hAnsi="Times New Roman" w:cs="Times New Roman"/>
        <w:b w:val="0"/>
        <w:i w:val="0"/>
        <w:strike w:val="0"/>
        <w:dstrike w:val="0"/>
        <w:color w:val="000000"/>
        <w:sz w:val="20"/>
        <w:szCs w:val="20"/>
        <w:u w:val="none" w:color="000000"/>
        <w:vertAlign w:val="baseline"/>
      </w:rPr>
    </w:lvl>
  </w:abstractNum>
  <w:abstractNum w:abstractNumId="308" w15:restartNumberingAfterBreak="0">
    <w:nsid w:val="7A3E6CC1"/>
    <w:multiLevelType w:val="hybridMultilevel"/>
    <w:tmpl w:val="E494C162"/>
    <w:lvl w:ilvl="0" w:tplc="CE7AA522">
      <w:start w:val="1"/>
      <w:numFmt w:val="lowerRoman"/>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9" w15:restartNumberingAfterBreak="0">
    <w:nsid w:val="7A427AE9"/>
    <w:multiLevelType w:val="hybridMultilevel"/>
    <w:tmpl w:val="6ECABAD8"/>
    <w:lvl w:ilvl="0" w:tplc="90184C82">
      <w:start w:val="1"/>
      <w:numFmt w:val="decimal"/>
      <w:lvlText w:val="(%1)"/>
      <w:lvlJc w:val="left"/>
      <w:pPr>
        <w:ind w:left="1440" w:hanging="360"/>
      </w:pPr>
      <w:rPr>
        <w:rFonts w:hint="default"/>
      </w:r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310" w15:restartNumberingAfterBreak="0">
    <w:nsid w:val="7A7A6680"/>
    <w:multiLevelType w:val="hybridMultilevel"/>
    <w:tmpl w:val="4BF457BC"/>
    <w:lvl w:ilvl="0" w:tplc="CE7AA522">
      <w:start w:val="1"/>
      <w:numFmt w:val="lowerRoman"/>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1" w15:restartNumberingAfterBreak="0">
    <w:nsid w:val="7AE6155E"/>
    <w:multiLevelType w:val="multilevel"/>
    <w:tmpl w:val="CA48EB50"/>
    <w:styleLink w:val="WW8Num6"/>
    <w:lvl w:ilvl="0">
      <w:start w:val="1"/>
      <w:numFmt w:val="decimal"/>
      <w:lvlText w:val="(%1)"/>
      <w:lvlJc w:val="left"/>
      <w:pPr>
        <w:ind w:left="502" w:hanging="360"/>
      </w:pPr>
      <w:rPr>
        <w:rFonts w:ascii="Times New Roman" w:hAnsi="Times New Roman" w:cs="Times New Roman"/>
        <w:spacing w:val="3"/>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2" w15:restartNumberingAfterBreak="0">
    <w:nsid w:val="7B257B72"/>
    <w:multiLevelType w:val="multilevel"/>
    <w:tmpl w:val="116CDE0A"/>
    <w:styleLink w:val="WW8Num32"/>
    <w:lvl w:ilvl="0">
      <w:start w:val="1"/>
      <w:numFmt w:val="lowerLetter"/>
      <w:lvlText w:val="(%1)"/>
      <w:lvlJc w:val="left"/>
      <w:pPr>
        <w:ind w:left="720" w:hanging="360"/>
      </w:pPr>
      <w:rPr>
        <w:rFonts w:ascii="Times New Roman" w:eastAsia="Times New Roman"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3" w15:restartNumberingAfterBreak="0">
    <w:nsid w:val="7B635177"/>
    <w:multiLevelType w:val="singleLevel"/>
    <w:tmpl w:val="4CFA9676"/>
    <w:lvl w:ilvl="0">
      <w:start w:val="1"/>
      <w:numFmt w:val="lowerRoman"/>
      <w:lvlText w:val="(%1)"/>
      <w:lvlJc w:val="right"/>
      <w:pPr>
        <w:ind w:left="1530" w:hanging="360"/>
      </w:pPr>
      <w:rPr>
        <w:rFonts w:hint="default"/>
        <w:strike w:val="0"/>
      </w:rPr>
    </w:lvl>
  </w:abstractNum>
  <w:abstractNum w:abstractNumId="314" w15:restartNumberingAfterBreak="0">
    <w:nsid w:val="7B6F14C4"/>
    <w:multiLevelType w:val="hybridMultilevel"/>
    <w:tmpl w:val="CE66B0C6"/>
    <w:lvl w:ilvl="0" w:tplc="6C56B46E">
      <w:start w:val="1"/>
      <w:numFmt w:val="lowerRoman"/>
      <w:lvlText w:val="(%1)"/>
      <w:lvlJc w:val="center"/>
      <w:pPr>
        <w:ind w:left="720" w:hanging="360"/>
      </w:pPr>
      <w:rPr>
        <w:rFonts w:hint="default"/>
        <w:strike w:val="0"/>
      </w:rPr>
    </w:lvl>
    <w:lvl w:ilvl="1" w:tplc="7B42FB98">
      <w:start w:val="1"/>
      <w:numFmt w:val="lowerLetter"/>
      <w:lvlText w:val="(%2)"/>
      <w:lvlJc w:val="left"/>
      <w:pPr>
        <w:ind w:left="1440" w:hanging="360"/>
      </w:pPr>
      <w:rPr>
        <w:rFonts w:hint="default"/>
      </w:rPr>
    </w:lvl>
    <w:lvl w:ilvl="2" w:tplc="1AC2F170">
      <w:start w:val="5"/>
      <w:numFmt w:val="decimal"/>
      <w:lvlText w:val="%3"/>
      <w:lvlJc w:val="left"/>
      <w:pPr>
        <w:ind w:left="2340" w:hanging="360"/>
      </w:pPr>
      <w:rPr>
        <w:rFonts w:hint="default"/>
      </w:rPr>
    </w:lvl>
    <w:lvl w:ilvl="3" w:tplc="59D6E658">
      <w:start w:val="6"/>
      <w:numFmt w:val="decimal"/>
      <w:lvlText w:val="%4"/>
      <w:lvlJc w:val="left"/>
      <w:pPr>
        <w:ind w:left="2880" w:hanging="360"/>
      </w:pPr>
      <w:rPr>
        <w:rFonts w:hint="default"/>
      </w:rPr>
    </w:lvl>
    <w:lvl w:ilvl="4" w:tplc="3C3074F4">
      <w:start w:val="8"/>
      <w:numFmt w:val="decimal"/>
      <w:lvlText w:val="%5"/>
      <w:lvlJc w:val="left"/>
      <w:pPr>
        <w:ind w:left="3600" w:hanging="360"/>
      </w:pPr>
      <w:rPr>
        <w:rFonts w:hint="default"/>
      </w:r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5" w15:restartNumberingAfterBreak="0">
    <w:nsid w:val="7BC50D68"/>
    <w:multiLevelType w:val="hybridMultilevel"/>
    <w:tmpl w:val="79F658EE"/>
    <w:lvl w:ilvl="0" w:tplc="7B42FB98">
      <w:start w:val="1"/>
      <w:numFmt w:val="lowerLetter"/>
      <w:lvlText w:val="(%1)"/>
      <w:lvlJc w:val="left"/>
      <w:pPr>
        <w:tabs>
          <w:tab w:val="num" w:pos="720"/>
        </w:tabs>
        <w:ind w:left="720" w:hanging="360"/>
      </w:pPr>
      <w:rPr>
        <w:rFonts w:hint="default"/>
      </w:rPr>
    </w:lvl>
    <w:lvl w:ilvl="1" w:tplc="719A90E4">
      <w:start w:val="10"/>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6" w15:restartNumberingAfterBreak="0">
    <w:nsid w:val="7BE43D0F"/>
    <w:multiLevelType w:val="hybridMultilevel"/>
    <w:tmpl w:val="8E7E18C2"/>
    <w:lvl w:ilvl="0" w:tplc="02B638E8">
      <w:start w:val="1"/>
      <w:numFmt w:val="lowerLetter"/>
      <w:lvlText w:val="(%1)"/>
      <w:lvlJc w:val="left"/>
      <w:pPr>
        <w:tabs>
          <w:tab w:val="num" w:pos="1050"/>
        </w:tabs>
        <w:ind w:left="1050" w:hanging="69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7" w15:restartNumberingAfterBreak="0">
    <w:nsid w:val="7BF66D0D"/>
    <w:multiLevelType w:val="hybridMultilevel"/>
    <w:tmpl w:val="6ECABAD8"/>
    <w:lvl w:ilvl="0" w:tplc="90184C82">
      <w:start w:val="1"/>
      <w:numFmt w:val="decimal"/>
      <w:lvlText w:val="(%1)"/>
      <w:lvlJc w:val="left"/>
      <w:pPr>
        <w:ind w:left="1440" w:hanging="360"/>
      </w:pPr>
      <w:rPr>
        <w:rFonts w:hint="default"/>
      </w:r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318" w15:restartNumberingAfterBreak="0">
    <w:nsid w:val="7BFB262A"/>
    <w:multiLevelType w:val="hybridMultilevel"/>
    <w:tmpl w:val="FFFFFFFF"/>
    <w:lvl w:ilvl="0" w:tplc="D4DEC92C">
      <w:start w:val="1"/>
      <w:numFmt w:val="decimal"/>
      <w:lvlText w:val="%1"/>
      <w:lvlJc w:val="left"/>
      <w:pPr>
        <w:ind w:left="360"/>
      </w:pPr>
      <w:rPr>
        <w:rFonts w:ascii="Times New Roman" w:eastAsia="Times New Roman" w:hAnsi="Times New Roman" w:cs="Times New Roman"/>
        <w:b w:val="0"/>
        <w:i w:val="0"/>
        <w:strike w:val="0"/>
        <w:dstrike w:val="0"/>
        <w:color w:val="000000"/>
        <w:sz w:val="20"/>
        <w:szCs w:val="20"/>
        <w:u w:val="none" w:color="000000"/>
        <w:vertAlign w:val="baseline"/>
      </w:rPr>
    </w:lvl>
    <w:lvl w:ilvl="1" w:tplc="55FACB6E">
      <w:start w:val="1"/>
      <w:numFmt w:val="lowerLetter"/>
      <w:lvlText w:val="%2"/>
      <w:lvlJc w:val="left"/>
      <w:pPr>
        <w:ind w:left="504"/>
      </w:pPr>
      <w:rPr>
        <w:rFonts w:ascii="Times New Roman" w:eastAsia="Times New Roman" w:hAnsi="Times New Roman" w:cs="Times New Roman"/>
        <w:b w:val="0"/>
        <w:i w:val="0"/>
        <w:strike w:val="0"/>
        <w:dstrike w:val="0"/>
        <w:color w:val="000000"/>
        <w:sz w:val="20"/>
        <w:szCs w:val="20"/>
        <w:u w:val="none" w:color="000000"/>
        <w:vertAlign w:val="baseline"/>
      </w:rPr>
    </w:lvl>
    <w:lvl w:ilvl="2" w:tplc="E654A48C">
      <w:start w:val="1"/>
      <w:numFmt w:val="lowerRoman"/>
      <w:lvlRestart w:val="0"/>
      <w:lvlText w:val="%3."/>
      <w:lvlJc w:val="left"/>
      <w:pPr>
        <w:ind w:left="1303"/>
      </w:pPr>
      <w:rPr>
        <w:rFonts w:ascii="Times New Roman" w:eastAsia="Times New Roman" w:hAnsi="Times New Roman" w:cs="Times New Roman"/>
        <w:b w:val="0"/>
        <w:i w:val="0"/>
        <w:strike w:val="0"/>
        <w:dstrike w:val="0"/>
        <w:color w:val="000000"/>
        <w:sz w:val="20"/>
        <w:szCs w:val="20"/>
        <w:u w:val="none" w:color="000000"/>
        <w:vertAlign w:val="baseline"/>
      </w:rPr>
    </w:lvl>
    <w:lvl w:ilvl="3" w:tplc="1C08E660">
      <w:start w:val="1"/>
      <w:numFmt w:val="decimal"/>
      <w:lvlText w:val="%4"/>
      <w:lvlJc w:val="left"/>
      <w:pPr>
        <w:ind w:left="1368"/>
      </w:pPr>
      <w:rPr>
        <w:rFonts w:ascii="Times New Roman" w:eastAsia="Times New Roman" w:hAnsi="Times New Roman" w:cs="Times New Roman"/>
        <w:b w:val="0"/>
        <w:i w:val="0"/>
        <w:strike w:val="0"/>
        <w:dstrike w:val="0"/>
        <w:color w:val="000000"/>
        <w:sz w:val="20"/>
        <w:szCs w:val="20"/>
        <w:u w:val="none" w:color="000000"/>
        <w:vertAlign w:val="baseline"/>
      </w:rPr>
    </w:lvl>
    <w:lvl w:ilvl="4" w:tplc="9F005C92">
      <w:start w:val="1"/>
      <w:numFmt w:val="lowerLetter"/>
      <w:lvlText w:val="%5"/>
      <w:lvlJc w:val="left"/>
      <w:pPr>
        <w:ind w:left="2088"/>
      </w:pPr>
      <w:rPr>
        <w:rFonts w:ascii="Times New Roman" w:eastAsia="Times New Roman" w:hAnsi="Times New Roman" w:cs="Times New Roman"/>
        <w:b w:val="0"/>
        <w:i w:val="0"/>
        <w:strike w:val="0"/>
        <w:dstrike w:val="0"/>
        <w:color w:val="000000"/>
        <w:sz w:val="20"/>
        <w:szCs w:val="20"/>
        <w:u w:val="none" w:color="000000"/>
        <w:vertAlign w:val="baseline"/>
      </w:rPr>
    </w:lvl>
    <w:lvl w:ilvl="5" w:tplc="B5BA3E6E">
      <w:start w:val="1"/>
      <w:numFmt w:val="lowerRoman"/>
      <w:lvlText w:val="%6"/>
      <w:lvlJc w:val="left"/>
      <w:pPr>
        <w:ind w:left="2808"/>
      </w:pPr>
      <w:rPr>
        <w:rFonts w:ascii="Times New Roman" w:eastAsia="Times New Roman" w:hAnsi="Times New Roman" w:cs="Times New Roman"/>
        <w:b w:val="0"/>
        <w:i w:val="0"/>
        <w:strike w:val="0"/>
        <w:dstrike w:val="0"/>
        <w:color w:val="000000"/>
        <w:sz w:val="20"/>
        <w:szCs w:val="20"/>
        <w:u w:val="none" w:color="000000"/>
        <w:vertAlign w:val="baseline"/>
      </w:rPr>
    </w:lvl>
    <w:lvl w:ilvl="6" w:tplc="51B056DA">
      <w:start w:val="1"/>
      <w:numFmt w:val="decimal"/>
      <w:lvlText w:val="%7"/>
      <w:lvlJc w:val="left"/>
      <w:pPr>
        <w:ind w:left="3528"/>
      </w:pPr>
      <w:rPr>
        <w:rFonts w:ascii="Times New Roman" w:eastAsia="Times New Roman" w:hAnsi="Times New Roman" w:cs="Times New Roman"/>
        <w:b w:val="0"/>
        <w:i w:val="0"/>
        <w:strike w:val="0"/>
        <w:dstrike w:val="0"/>
        <w:color w:val="000000"/>
        <w:sz w:val="20"/>
        <w:szCs w:val="20"/>
        <w:u w:val="none" w:color="000000"/>
        <w:vertAlign w:val="baseline"/>
      </w:rPr>
    </w:lvl>
    <w:lvl w:ilvl="7" w:tplc="72BE6672">
      <w:start w:val="1"/>
      <w:numFmt w:val="lowerLetter"/>
      <w:lvlText w:val="%8"/>
      <w:lvlJc w:val="left"/>
      <w:pPr>
        <w:ind w:left="4248"/>
      </w:pPr>
      <w:rPr>
        <w:rFonts w:ascii="Times New Roman" w:eastAsia="Times New Roman" w:hAnsi="Times New Roman" w:cs="Times New Roman"/>
        <w:b w:val="0"/>
        <w:i w:val="0"/>
        <w:strike w:val="0"/>
        <w:dstrike w:val="0"/>
        <w:color w:val="000000"/>
        <w:sz w:val="20"/>
        <w:szCs w:val="20"/>
        <w:u w:val="none" w:color="000000"/>
        <w:vertAlign w:val="baseline"/>
      </w:rPr>
    </w:lvl>
    <w:lvl w:ilvl="8" w:tplc="9DFA211A">
      <w:start w:val="1"/>
      <w:numFmt w:val="lowerRoman"/>
      <w:lvlText w:val="%9"/>
      <w:lvlJc w:val="left"/>
      <w:pPr>
        <w:ind w:left="4968"/>
      </w:pPr>
      <w:rPr>
        <w:rFonts w:ascii="Times New Roman" w:eastAsia="Times New Roman" w:hAnsi="Times New Roman" w:cs="Times New Roman"/>
        <w:b w:val="0"/>
        <w:i w:val="0"/>
        <w:strike w:val="0"/>
        <w:dstrike w:val="0"/>
        <w:color w:val="000000"/>
        <w:sz w:val="20"/>
        <w:szCs w:val="20"/>
        <w:u w:val="none" w:color="000000"/>
        <w:vertAlign w:val="baseline"/>
      </w:rPr>
    </w:lvl>
  </w:abstractNum>
  <w:abstractNum w:abstractNumId="319" w15:restartNumberingAfterBreak="0">
    <w:nsid w:val="7C3308BF"/>
    <w:multiLevelType w:val="hybridMultilevel"/>
    <w:tmpl w:val="DDD83DC8"/>
    <w:lvl w:ilvl="0" w:tplc="7B42FB98">
      <w:start w:val="1"/>
      <w:numFmt w:val="lowerLetter"/>
      <w:lvlText w:val="(%1)"/>
      <w:lvlJc w:val="left"/>
      <w:pPr>
        <w:tabs>
          <w:tab w:val="num" w:pos="720"/>
        </w:tabs>
        <w:ind w:left="720" w:hanging="360"/>
      </w:pPr>
      <w:rPr>
        <w:rFonts w:hint="default"/>
      </w:rPr>
    </w:lvl>
    <w:lvl w:ilvl="1" w:tplc="719A90E4">
      <w:start w:val="10"/>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0" w15:restartNumberingAfterBreak="0">
    <w:nsid w:val="7C396E55"/>
    <w:multiLevelType w:val="hybridMultilevel"/>
    <w:tmpl w:val="FFFFFFFF"/>
    <w:lvl w:ilvl="0" w:tplc="394A1AF4">
      <w:start w:val="1"/>
      <w:numFmt w:val="decimal"/>
      <w:lvlText w:val="%1"/>
      <w:lvlJc w:val="left"/>
      <w:pPr>
        <w:ind w:left="360"/>
      </w:pPr>
      <w:rPr>
        <w:rFonts w:ascii="Times New Roman" w:eastAsia="Times New Roman" w:hAnsi="Times New Roman" w:cs="Times New Roman"/>
        <w:b w:val="0"/>
        <w:i w:val="0"/>
        <w:strike w:val="0"/>
        <w:dstrike w:val="0"/>
        <w:color w:val="000000"/>
        <w:sz w:val="20"/>
        <w:szCs w:val="20"/>
        <w:u w:val="none" w:color="000000"/>
        <w:vertAlign w:val="baseline"/>
      </w:rPr>
    </w:lvl>
    <w:lvl w:ilvl="1" w:tplc="47B69D24">
      <w:start w:val="1"/>
      <w:numFmt w:val="lowerLetter"/>
      <w:lvlRestart w:val="0"/>
      <w:lvlText w:val="%2."/>
      <w:lvlJc w:val="left"/>
      <w:pPr>
        <w:ind w:left="1680"/>
      </w:pPr>
      <w:rPr>
        <w:rFonts w:ascii="Times New Roman" w:eastAsia="Times New Roman" w:hAnsi="Times New Roman" w:cs="Times New Roman"/>
        <w:b w:val="0"/>
        <w:i w:val="0"/>
        <w:strike w:val="0"/>
        <w:dstrike w:val="0"/>
        <w:color w:val="000000"/>
        <w:sz w:val="20"/>
        <w:szCs w:val="20"/>
        <w:u w:val="none" w:color="000000"/>
        <w:vertAlign w:val="baseline"/>
      </w:rPr>
    </w:lvl>
    <w:lvl w:ilvl="2" w:tplc="EAFA1A3A">
      <w:start w:val="1"/>
      <w:numFmt w:val="lowerRoman"/>
      <w:lvlText w:val="%3"/>
      <w:lvlJc w:val="left"/>
      <w:pPr>
        <w:ind w:left="1867"/>
      </w:pPr>
      <w:rPr>
        <w:rFonts w:ascii="Times New Roman" w:eastAsia="Times New Roman" w:hAnsi="Times New Roman" w:cs="Times New Roman"/>
        <w:b w:val="0"/>
        <w:i w:val="0"/>
        <w:strike w:val="0"/>
        <w:dstrike w:val="0"/>
        <w:color w:val="000000"/>
        <w:sz w:val="20"/>
        <w:szCs w:val="20"/>
        <w:u w:val="none" w:color="000000"/>
        <w:vertAlign w:val="baseline"/>
      </w:rPr>
    </w:lvl>
    <w:lvl w:ilvl="3" w:tplc="6AC47ACC">
      <w:start w:val="1"/>
      <w:numFmt w:val="decimal"/>
      <w:lvlText w:val="%4"/>
      <w:lvlJc w:val="left"/>
      <w:pPr>
        <w:ind w:left="2587"/>
      </w:pPr>
      <w:rPr>
        <w:rFonts w:ascii="Times New Roman" w:eastAsia="Times New Roman" w:hAnsi="Times New Roman" w:cs="Times New Roman"/>
        <w:b w:val="0"/>
        <w:i w:val="0"/>
        <w:strike w:val="0"/>
        <w:dstrike w:val="0"/>
        <w:color w:val="000000"/>
        <w:sz w:val="20"/>
        <w:szCs w:val="20"/>
        <w:u w:val="none" w:color="000000"/>
        <w:vertAlign w:val="baseline"/>
      </w:rPr>
    </w:lvl>
    <w:lvl w:ilvl="4" w:tplc="61CE7E32">
      <w:start w:val="1"/>
      <w:numFmt w:val="lowerLetter"/>
      <w:lvlText w:val="%5"/>
      <w:lvlJc w:val="left"/>
      <w:pPr>
        <w:ind w:left="3307"/>
      </w:pPr>
      <w:rPr>
        <w:rFonts w:ascii="Times New Roman" w:eastAsia="Times New Roman" w:hAnsi="Times New Roman" w:cs="Times New Roman"/>
        <w:b w:val="0"/>
        <w:i w:val="0"/>
        <w:strike w:val="0"/>
        <w:dstrike w:val="0"/>
        <w:color w:val="000000"/>
        <w:sz w:val="20"/>
        <w:szCs w:val="20"/>
        <w:u w:val="none" w:color="000000"/>
        <w:vertAlign w:val="baseline"/>
      </w:rPr>
    </w:lvl>
    <w:lvl w:ilvl="5" w:tplc="BB2C1E12">
      <w:start w:val="1"/>
      <w:numFmt w:val="lowerRoman"/>
      <w:lvlText w:val="%6"/>
      <w:lvlJc w:val="left"/>
      <w:pPr>
        <w:ind w:left="4027"/>
      </w:pPr>
      <w:rPr>
        <w:rFonts w:ascii="Times New Roman" w:eastAsia="Times New Roman" w:hAnsi="Times New Roman" w:cs="Times New Roman"/>
        <w:b w:val="0"/>
        <w:i w:val="0"/>
        <w:strike w:val="0"/>
        <w:dstrike w:val="0"/>
        <w:color w:val="000000"/>
        <w:sz w:val="20"/>
        <w:szCs w:val="20"/>
        <w:u w:val="none" w:color="000000"/>
        <w:vertAlign w:val="baseline"/>
      </w:rPr>
    </w:lvl>
    <w:lvl w:ilvl="6" w:tplc="10C6C4C4">
      <w:start w:val="1"/>
      <w:numFmt w:val="decimal"/>
      <w:lvlText w:val="%7"/>
      <w:lvlJc w:val="left"/>
      <w:pPr>
        <w:ind w:left="4747"/>
      </w:pPr>
      <w:rPr>
        <w:rFonts w:ascii="Times New Roman" w:eastAsia="Times New Roman" w:hAnsi="Times New Roman" w:cs="Times New Roman"/>
        <w:b w:val="0"/>
        <w:i w:val="0"/>
        <w:strike w:val="0"/>
        <w:dstrike w:val="0"/>
        <w:color w:val="000000"/>
        <w:sz w:val="20"/>
        <w:szCs w:val="20"/>
        <w:u w:val="none" w:color="000000"/>
        <w:vertAlign w:val="baseline"/>
      </w:rPr>
    </w:lvl>
    <w:lvl w:ilvl="7" w:tplc="3404E574">
      <w:start w:val="1"/>
      <w:numFmt w:val="lowerLetter"/>
      <w:lvlText w:val="%8"/>
      <w:lvlJc w:val="left"/>
      <w:pPr>
        <w:ind w:left="5467"/>
      </w:pPr>
      <w:rPr>
        <w:rFonts w:ascii="Times New Roman" w:eastAsia="Times New Roman" w:hAnsi="Times New Roman" w:cs="Times New Roman"/>
        <w:b w:val="0"/>
        <w:i w:val="0"/>
        <w:strike w:val="0"/>
        <w:dstrike w:val="0"/>
        <w:color w:val="000000"/>
        <w:sz w:val="20"/>
        <w:szCs w:val="20"/>
        <w:u w:val="none" w:color="000000"/>
        <w:vertAlign w:val="baseline"/>
      </w:rPr>
    </w:lvl>
    <w:lvl w:ilvl="8" w:tplc="458A42B0">
      <w:start w:val="1"/>
      <w:numFmt w:val="lowerRoman"/>
      <w:lvlText w:val="%9"/>
      <w:lvlJc w:val="left"/>
      <w:pPr>
        <w:ind w:left="6187"/>
      </w:pPr>
      <w:rPr>
        <w:rFonts w:ascii="Times New Roman" w:eastAsia="Times New Roman" w:hAnsi="Times New Roman" w:cs="Times New Roman"/>
        <w:b w:val="0"/>
        <w:i w:val="0"/>
        <w:strike w:val="0"/>
        <w:dstrike w:val="0"/>
        <w:color w:val="000000"/>
        <w:sz w:val="20"/>
        <w:szCs w:val="20"/>
        <w:u w:val="none" w:color="000000"/>
        <w:vertAlign w:val="baseline"/>
      </w:rPr>
    </w:lvl>
  </w:abstractNum>
  <w:abstractNum w:abstractNumId="321" w15:restartNumberingAfterBreak="0">
    <w:nsid w:val="7C7C7997"/>
    <w:multiLevelType w:val="hybridMultilevel"/>
    <w:tmpl w:val="FFFFFFFF"/>
    <w:lvl w:ilvl="0" w:tplc="A3927F64">
      <w:start w:val="1"/>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vertAlign w:val="baseline"/>
      </w:rPr>
    </w:lvl>
    <w:lvl w:ilvl="1" w:tplc="A336F314">
      <w:start w:val="1"/>
      <w:numFmt w:val="lowerLetter"/>
      <w:lvlText w:val="%2."/>
      <w:lvlJc w:val="left"/>
      <w:pPr>
        <w:ind w:left="1440"/>
      </w:pPr>
      <w:rPr>
        <w:rFonts w:ascii="Times New Roman" w:eastAsia="Times New Roman" w:hAnsi="Times New Roman" w:cs="Times New Roman"/>
        <w:b w:val="0"/>
        <w:i w:val="0"/>
        <w:strike w:val="0"/>
        <w:dstrike w:val="0"/>
        <w:color w:val="000000"/>
        <w:sz w:val="22"/>
        <w:szCs w:val="22"/>
        <w:u w:val="none" w:color="000000"/>
        <w:vertAlign w:val="baseline"/>
      </w:rPr>
    </w:lvl>
    <w:lvl w:ilvl="2" w:tplc="C8C26276">
      <w:start w:val="1"/>
      <w:numFmt w:val="lowerRoman"/>
      <w:lvlText w:val="%3"/>
      <w:lvlJc w:val="left"/>
      <w:pPr>
        <w:ind w:left="1994"/>
      </w:pPr>
      <w:rPr>
        <w:rFonts w:ascii="Times New Roman" w:eastAsia="Times New Roman" w:hAnsi="Times New Roman" w:cs="Times New Roman"/>
        <w:b w:val="0"/>
        <w:i w:val="0"/>
        <w:strike w:val="0"/>
        <w:dstrike w:val="0"/>
        <w:color w:val="000000"/>
        <w:sz w:val="22"/>
        <w:szCs w:val="22"/>
        <w:u w:val="none" w:color="000000"/>
        <w:vertAlign w:val="baseline"/>
      </w:rPr>
    </w:lvl>
    <w:lvl w:ilvl="3" w:tplc="C392734E">
      <w:start w:val="1"/>
      <w:numFmt w:val="decimal"/>
      <w:lvlText w:val="%4"/>
      <w:lvlJc w:val="left"/>
      <w:pPr>
        <w:ind w:left="2714"/>
      </w:pPr>
      <w:rPr>
        <w:rFonts w:ascii="Times New Roman" w:eastAsia="Times New Roman" w:hAnsi="Times New Roman" w:cs="Times New Roman"/>
        <w:b w:val="0"/>
        <w:i w:val="0"/>
        <w:strike w:val="0"/>
        <w:dstrike w:val="0"/>
        <w:color w:val="000000"/>
        <w:sz w:val="22"/>
        <w:szCs w:val="22"/>
        <w:u w:val="none" w:color="000000"/>
        <w:vertAlign w:val="baseline"/>
      </w:rPr>
    </w:lvl>
    <w:lvl w:ilvl="4" w:tplc="E912D512">
      <w:start w:val="1"/>
      <w:numFmt w:val="lowerLetter"/>
      <w:lvlText w:val="%5"/>
      <w:lvlJc w:val="left"/>
      <w:pPr>
        <w:ind w:left="3434"/>
      </w:pPr>
      <w:rPr>
        <w:rFonts w:ascii="Times New Roman" w:eastAsia="Times New Roman" w:hAnsi="Times New Roman" w:cs="Times New Roman"/>
        <w:b w:val="0"/>
        <w:i w:val="0"/>
        <w:strike w:val="0"/>
        <w:dstrike w:val="0"/>
        <w:color w:val="000000"/>
        <w:sz w:val="22"/>
        <w:szCs w:val="22"/>
        <w:u w:val="none" w:color="000000"/>
        <w:vertAlign w:val="baseline"/>
      </w:rPr>
    </w:lvl>
    <w:lvl w:ilvl="5" w:tplc="B1DE3A4E">
      <w:start w:val="1"/>
      <w:numFmt w:val="lowerRoman"/>
      <w:lvlText w:val="%6"/>
      <w:lvlJc w:val="left"/>
      <w:pPr>
        <w:ind w:left="4154"/>
      </w:pPr>
      <w:rPr>
        <w:rFonts w:ascii="Times New Roman" w:eastAsia="Times New Roman" w:hAnsi="Times New Roman" w:cs="Times New Roman"/>
        <w:b w:val="0"/>
        <w:i w:val="0"/>
        <w:strike w:val="0"/>
        <w:dstrike w:val="0"/>
        <w:color w:val="000000"/>
        <w:sz w:val="22"/>
        <w:szCs w:val="22"/>
        <w:u w:val="none" w:color="000000"/>
        <w:vertAlign w:val="baseline"/>
      </w:rPr>
    </w:lvl>
    <w:lvl w:ilvl="6" w:tplc="47A27CA6">
      <w:start w:val="1"/>
      <w:numFmt w:val="decimal"/>
      <w:lvlText w:val="%7"/>
      <w:lvlJc w:val="left"/>
      <w:pPr>
        <w:ind w:left="4874"/>
      </w:pPr>
      <w:rPr>
        <w:rFonts w:ascii="Times New Roman" w:eastAsia="Times New Roman" w:hAnsi="Times New Roman" w:cs="Times New Roman"/>
        <w:b w:val="0"/>
        <w:i w:val="0"/>
        <w:strike w:val="0"/>
        <w:dstrike w:val="0"/>
        <w:color w:val="000000"/>
        <w:sz w:val="22"/>
        <w:szCs w:val="22"/>
        <w:u w:val="none" w:color="000000"/>
        <w:vertAlign w:val="baseline"/>
      </w:rPr>
    </w:lvl>
    <w:lvl w:ilvl="7" w:tplc="8348080A">
      <w:start w:val="1"/>
      <w:numFmt w:val="lowerLetter"/>
      <w:lvlText w:val="%8"/>
      <w:lvlJc w:val="left"/>
      <w:pPr>
        <w:ind w:left="5594"/>
      </w:pPr>
      <w:rPr>
        <w:rFonts w:ascii="Times New Roman" w:eastAsia="Times New Roman" w:hAnsi="Times New Roman" w:cs="Times New Roman"/>
        <w:b w:val="0"/>
        <w:i w:val="0"/>
        <w:strike w:val="0"/>
        <w:dstrike w:val="0"/>
        <w:color w:val="000000"/>
        <w:sz w:val="22"/>
        <w:szCs w:val="22"/>
        <w:u w:val="none" w:color="000000"/>
        <w:vertAlign w:val="baseline"/>
      </w:rPr>
    </w:lvl>
    <w:lvl w:ilvl="8" w:tplc="D6064D98">
      <w:start w:val="1"/>
      <w:numFmt w:val="lowerRoman"/>
      <w:lvlText w:val="%9"/>
      <w:lvlJc w:val="left"/>
      <w:pPr>
        <w:ind w:left="6314"/>
      </w:pPr>
      <w:rPr>
        <w:rFonts w:ascii="Times New Roman" w:eastAsia="Times New Roman" w:hAnsi="Times New Roman" w:cs="Times New Roman"/>
        <w:b w:val="0"/>
        <w:i w:val="0"/>
        <w:strike w:val="0"/>
        <w:dstrike w:val="0"/>
        <w:color w:val="000000"/>
        <w:sz w:val="22"/>
        <w:szCs w:val="22"/>
        <w:u w:val="none" w:color="000000"/>
        <w:vertAlign w:val="baseline"/>
      </w:rPr>
    </w:lvl>
  </w:abstractNum>
  <w:abstractNum w:abstractNumId="322" w15:restartNumberingAfterBreak="0">
    <w:nsid w:val="7CD123BD"/>
    <w:multiLevelType w:val="hybridMultilevel"/>
    <w:tmpl w:val="FFFFFFFF"/>
    <w:lvl w:ilvl="0" w:tplc="42EA8F0A">
      <w:start w:val="1"/>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vertAlign w:val="baseline"/>
      </w:rPr>
    </w:lvl>
    <w:lvl w:ilvl="1" w:tplc="1C740406">
      <w:start w:val="1"/>
      <w:numFmt w:val="lowerLetter"/>
      <w:lvlText w:val="%2"/>
      <w:lvlJc w:val="left"/>
      <w:pPr>
        <w:ind w:left="746"/>
      </w:pPr>
      <w:rPr>
        <w:rFonts w:ascii="Times New Roman" w:eastAsia="Times New Roman" w:hAnsi="Times New Roman" w:cs="Times New Roman"/>
        <w:b w:val="0"/>
        <w:i w:val="0"/>
        <w:strike w:val="0"/>
        <w:dstrike w:val="0"/>
        <w:color w:val="000000"/>
        <w:sz w:val="22"/>
        <w:szCs w:val="22"/>
        <w:u w:val="none" w:color="000000"/>
        <w:vertAlign w:val="baseline"/>
      </w:rPr>
    </w:lvl>
    <w:lvl w:ilvl="2" w:tplc="B5841550">
      <w:start w:val="1"/>
      <w:numFmt w:val="lowerRoman"/>
      <w:lvlText w:val="%3"/>
      <w:lvlJc w:val="left"/>
      <w:pPr>
        <w:ind w:left="1133"/>
      </w:pPr>
      <w:rPr>
        <w:rFonts w:ascii="Times New Roman" w:eastAsia="Times New Roman" w:hAnsi="Times New Roman" w:cs="Times New Roman"/>
        <w:b w:val="0"/>
        <w:i w:val="0"/>
        <w:strike w:val="0"/>
        <w:dstrike w:val="0"/>
        <w:color w:val="000000"/>
        <w:sz w:val="22"/>
        <w:szCs w:val="22"/>
        <w:u w:val="none" w:color="000000"/>
        <w:vertAlign w:val="baseline"/>
      </w:rPr>
    </w:lvl>
    <w:lvl w:ilvl="3" w:tplc="26EC7526">
      <w:start w:val="1"/>
      <w:numFmt w:val="lowerLetter"/>
      <w:lvlRestart w:val="0"/>
      <w:lvlText w:val="(%4)"/>
      <w:lvlJc w:val="left"/>
      <w:pPr>
        <w:ind w:left="1920"/>
      </w:pPr>
      <w:rPr>
        <w:rFonts w:ascii="Times New Roman" w:eastAsia="Times New Roman" w:hAnsi="Times New Roman" w:cs="Times New Roman"/>
        <w:b w:val="0"/>
        <w:i w:val="0"/>
        <w:strike w:val="0"/>
        <w:dstrike w:val="0"/>
        <w:color w:val="000000"/>
        <w:sz w:val="22"/>
        <w:szCs w:val="22"/>
        <w:u w:val="none" w:color="000000"/>
        <w:vertAlign w:val="baseline"/>
      </w:rPr>
    </w:lvl>
    <w:lvl w:ilvl="4" w:tplc="95C89816">
      <w:start w:val="1"/>
      <w:numFmt w:val="lowerLetter"/>
      <w:lvlText w:val="%5"/>
      <w:lvlJc w:val="left"/>
      <w:pPr>
        <w:ind w:left="2239"/>
      </w:pPr>
      <w:rPr>
        <w:rFonts w:ascii="Times New Roman" w:eastAsia="Times New Roman" w:hAnsi="Times New Roman" w:cs="Times New Roman"/>
        <w:b w:val="0"/>
        <w:i w:val="0"/>
        <w:strike w:val="0"/>
        <w:dstrike w:val="0"/>
        <w:color w:val="000000"/>
        <w:sz w:val="22"/>
        <w:szCs w:val="22"/>
        <w:u w:val="none" w:color="000000"/>
        <w:vertAlign w:val="baseline"/>
      </w:rPr>
    </w:lvl>
    <w:lvl w:ilvl="5" w:tplc="2CAE6D3E">
      <w:start w:val="1"/>
      <w:numFmt w:val="lowerRoman"/>
      <w:lvlText w:val="%6"/>
      <w:lvlJc w:val="left"/>
      <w:pPr>
        <w:ind w:left="2959"/>
      </w:pPr>
      <w:rPr>
        <w:rFonts w:ascii="Times New Roman" w:eastAsia="Times New Roman" w:hAnsi="Times New Roman" w:cs="Times New Roman"/>
        <w:b w:val="0"/>
        <w:i w:val="0"/>
        <w:strike w:val="0"/>
        <w:dstrike w:val="0"/>
        <w:color w:val="000000"/>
        <w:sz w:val="22"/>
        <w:szCs w:val="22"/>
        <w:u w:val="none" w:color="000000"/>
        <w:vertAlign w:val="baseline"/>
      </w:rPr>
    </w:lvl>
    <w:lvl w:ilvl="6" w:tplc="5FEA147E">
      <w:start w:val="1"/>
      <w:numFmt w:val="decimal"/>
      <w:lvlText w:val="%7"/>
      <w:lvlJc w:val="left"/>
      <w:pPr>
        <w:ind w:left="3679"/>
      </w:pPr>
      <w:rPr>
        <w:rFonts w:ascii="Times New Roman" w:eastAsia="Times New Roman" w:hAnsi="Times New Roman" w:cs="Times New Roman"/>
        <w:b w:val="0"/>
        <w:i w:val="0"/>
        <w:strike w:val="0"/>
        <w:dstrike w:val="0"/>
        <w:color w:val="000000"/>
        <w:sz w:val="22"/>
        <w:szCs w:val="22"/>
        <w:u w:val="none" w:color="000000"/>
        <w:vertAlign w:val="baseline"/>
      </w:rPr>
    </w:lvl>
    <w:lvl w:ilvl="7" w:tplc="71B6E2FC">
      <w:start w:val="1"/>
      <w:numFmt w:val="lowerLetter"/>
      <w:lvlText w:val="%8"/>
      <w:lvlJc w:val="left"/>
      <w:pPr>
        <w:ind w:left="4399"/>
      </w:pPr>
      <w:rPr>
        <w:rFonts w:ascii="Times New Roman" w:eastAsia="Times New Roman" w:hAnsi="Times New Roman" w:cs="Times New Roman"/>
        <w:b w:val="0"/>
        <w:i w:val="0"/>
        <w:strike w:val="0"/>
        <w:dstrike w:val="0"/>
        <w:color w:val="000000"/>
        <w:sz w:val="22"/>
        <w:szCs w:val="22"/>
        <w:u w:val="none" w:color="000000"/>
        <w:vertAlign w:val="baseline"/>
      </w:rPr>
    </w:lvl>
    <w:lvl w:ilvl="8" w:tplc="784431AE">
      <w:start w:val="1"/>
      <w:numFmt w:val="lowerRoman"/>
      <w:lvlText w:val="%9"/>
      <w:lvlJc w:val="left"/>
      <w:pPr>
        <w:ind w:left="5119"/>
      </w:pPr>
      <w:rPr>
        <w:rFonts w:ascii="Times New Roman" w:eastAsia="Times New Roman" w:hAnsi="Times New Roman" w:cs="Times New Roman"/>
        <w:b w:val="0"/>
        <w:i w:val="0"/>
        <w:strike w:val="0"/>
        <w:dstrike w:val="0"/>
        <w:color w:val="000000"/>
        <w:sz w:val="22"/>
        <w:szCs w:val="22"/>
        <w:u w:val="none" w:color="000000"/>
        <w:vertAlign w:val="baseline"/>
      </w:rPr>
    </w:lvl>
  </w:abstractNum>
  <w:abstractNum w:abstractNumId="323" w15:restartNumberingAfterBreak="0">
    <w:nsid w:val="7CFD3BEE"/>
    <w:multiLevelType w:val="multilevel"/>
    <w:tmpl w:val="A4E2F090"/>
    <w:styleLink w:val="WW8Num27"/>
    <w:lvl w:ilvl="0">
      <w:start w:val="1"/>
      <w:numFmt w:val="decimal"/>
      <w:lvlText w:val="(%1)"/>
      <w:lvlJc w:val="left"/>
      <w:pPr>
        <w:ind w:left="928" w:hanging="360"/>
      </w:pPr>
      <w:rPr>
        <w:rFonts w:ascii="Times New Roman" w:eastAsia="Times New Roman" w:hAnsi="Times New Roman" w:cs="Times New Roman"/>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24" w15:restartNumberingAfterBreak="0">
    <w:nsid w:val="7D1A32C9"/>
    <w:multiLevelType w:val="hybridMultilevel"/>
    <w:tmpl w:val="AD00743E"/>
    <w:lvl w:ilvl="0" w:tplc="B4246538">
      <w:start w:val="1"/>
      <w:numFmt w:val="lowerLetter"/>
      <w:lvlText w:val="(%1)"/>
      <w:lvlJc w:val="left"/>
      <w:pPr>
        <w:tabs>
          <w:tab w:val="num" w:pos="1050"/>
        </w:tabs>
        <w:ind w:left="1050" w:hanging="69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5" w15:restartNumberingAfterBreak="0">
    <w:nsid w:val="7E1C55FC"/>
    <w:multiLevelType w:val="hybridMultilevel"/>
    <w:tmpl w:val="E7F8D2FE"/>
    <w:lvl w:ilvl="0" w:tplc="6C56B46E">
      <w:start w:val="1"/>
      <w:numFmt w:val="lowerRoman"/>
      <w:lvlText w:val="(%1)"/>
      <w:lvlJc w:val="center"/>
      <w:pPr>
        <w:ind w:left="1440" w:hanging="360"/>
      </w:pPr>
      <w:rPr>
        <w:rFonts w:hint="default"/>
        <w:strike w:val="0"/>
      </w:r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326" w15:restartNumberingAfterBreak="0">
    <w:nsid w:val="7E6706E1"/>
    <w:multiLevelType w:val="hybridMultilevel"/>
    <w:tmpl w:val="20B2AD2C"/>
    <w:lvl w:ilvl="0" w:tplc="7B42FB98">
      <w:start w:val="1"/>
      <w:numFmt w:val="lowerLetter"/>
      <w:lvlText w:val="(%1)"/>
      <w:lvlJc w:val="left"/>
      <w:pPr>
        <w:tabs>
          <w:tab w:val="num" w:pos="1800"/>
        </w:tabs>
        <w:ind w:left="180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327" w15:restartNumberingAfterBreak="0">
    <w:nsid w:val="7ED22007"/>
    <w:multiLevelType w:val="singleLevel"/>
    <w:tmpl w:val="4CFA9676"/>
    <w:lvl w:ilvl="0">
      <w:start w:val="1"/>
      <w:numFmt w:val="lowerRoman"/>
      <w:lvlText w:val="(%1)"/>
      <w:lvlJc w:val="right"/>
      <w:pPr>
        <w:ind w:left="720" w:hanging="360"/>
      </w:pPr>
      <w:rPr>
        <w:rFonts w:hint="default"/>
        <w:strike w:val="0"/>
      </w:rPr>
    </w:lvl>
  </w:abstractNum>
  <w:abstractNum w:abstractNumId="328" w15:restartNumberingAfterBreak="0">
    <w:nsid w:val="7F7C142D"/>
    <w:multiLevelType w:val="hybridMultilevel"/>
    <w:tmpl w:val="C8B444EA"/>
    <w:lvl w:ilvl="0" w:tplc="CE7AA522">
      <w:start w:val="1"/>
      <w:numFmt w:val="lowerRoman"/>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9" w15:restartNumberingAfterBreak="0">
    <w:nsid w:val="7F867D5D"/>
    <w:multiLevelType w:val="hybridMultilevel"/>
    <w:tmpl w:val="57363D42"/>
    <w:lvl w:ilvl="0" w:tplc="CE7AA522">
      <w:start w:val="1"/>
      <w:numFmt w:val="lowerRoman"/>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0" w15:restartNumberingAfterBreak="0">
    <w:nsid w:val="7FD90B10"/>
    <w:multiLevelType w:val="hybridMultilevel"/>
    <w:tmpl w:val="4BF457BC"/>
    <w:lvl w:ilvl="0" w:tplc="CE7AA522">
      <w:start w:val="1"/>
      <w:numFmt w:val="lowerRoman"/>
      <w:lvlText w:val="(%1)"/>
      <w:lvlJc w:val="left"/>
      <w:pPr>
        <w:ind w:left="720" w:hanging="360"/>
      </w:pPr>
      <w:rPr>
        <w:rFonts w:hint="default"/>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600263276">
    <w:abstractNumId w:val="110"/>
  </w:num>
  <w:num w:numId="2" w16cid:durableId="1700351418">
    <w:abstractNumId w:val="115"/>
  </w:num>
  <w:num w:numId="3" w16cid:durableId="1434550154">
    <w:abstractNumId w:val="254"/>
  </w:num>
  <w:num w:numId="4" w16cid:durableId="315233851">
    <w:abstractNumId w:val="252"/>
  </w:num>
  <w:num w:numId="5" w16cid:durableId="1235623295">
    <w:abstractNumId w:val="289"/>
  </w:num>
  <w:num w:numId="6" w16cid:durableId="1552955836">
    <w:abstractNumId w:val="177"/>
  </w:num>
  <w:num w:numId="7" w16cid:durableId="1876312091">
    <w:abstractNumId w:val="10"/>
  </w:num>
  <w:num w:numId="8" w16cid:durableId="352145835">
    <w:abstractNumId w:val="319"/>
  </w:num>
  <w:num w:numId="9" w16cid:durableId="1913856672">
    <w:abstractNumId w:val="324"/>
  </w:num>
  <w:num w:numId="10" w16cid:durableId="456609436">
    <w:abstractNumId w:val="316"/>
  </w:num>
  <w:num w:numId="11" w16cid:durableId="1202400238">
    <w:abstractNumId w:val="54"/>
  </w:num>
  <w:num w:numId="12" w16cid:durableId="1469591988">
    <w:abstractNumId w:val="167"/>
  </w:num>
  <w:num w:numId="13" w16cid:durableId="1070662880">
    <w:abstractNumId w:val="304"/>
  </w:num>
  <w:num w:numId="14" w16cid:durableId="1554275413">
    <w:abstractNumId w:val="59"/>
  </w:num>
  <w:num w:numId="15" w16cid:durableId="584849675">
    <w:abstractNumId w:val="212"/>
  </w:num>
  <w:num w:numId="16" w16cid:durableId="769207112">
    <w:abstractNumId w:val="326"/>
  </w:num>
  <w:num w:numId="17" w16cid:durableId="387849664">
    <w:abstractNumId w:val="240"/>
  </w:num>
  <w:num w:numId="18" w16cid:durableId="202597062">
    <w:abstractNumId w:val="17"/>
  </w:num>
  <w:num w:numId="19" w16cid:durableId="2138718748">
    <w:abstractNumId w:val="258"/>
  </w:num>
  <w:num w:numId="20" w16cid:durableId="217326879">
    <w:abstractNumId w:val="315"/>
  </w:num>
  <w:num w:numId="21" w16cid:durableId="127358634">
    <w:abstractNumId w:val="243"/>
  </w:num>
  <w:num w:numId="22" w16cid:durableId="1080254145">
    <w:abstractNumId w:val="130"/>
  </w:num>
  <w:num w:numId="23" w16cid:durableId="893128507">
    <w:abstractNumId w:val="128"/>
  </w:num>
  <w:num w:numId="24" w16cid:durableId="1895071423">
    <w:abstractNumId w:val="248"/>
  </w:num>
  <w:num w:numId="25" w16cid:durableId="2097096028">
    <w:abstractNumId w:val="86"/>
  </w:num>
  <w:num w:numId="26" w16cid:durableId="1983851919">
    <w:abstractNumId w:val="299"/>
  </w:num>
  <w:num w:numId="27" w16cid:durableId="750347427">
    <w:abstractNumId w:val="63"/>
  </w:num>
  <w:num w:numId="28" w16cid:durableId="229580772">
    <w:abstractNumId w:val="136"/>
  </w:num>
  <w:num w:numId="29" w16cid:durableId="1224288881">
    <w:abstractNumId w:val="107"/>
  </w:num>
  <w:num w:numId="30" w16cid:durableId="1605113997">
    <w:abstractNumId w:val="327"/>
  </w:num>
  <w:num w:numId="31" w16cid:durableId="884101073">
    <w:abstractNumId w:val="145"/>
  </w:num>
  <w:num w:numId="32" w16cid:durableId="1421103912">
    <w:abstractNumId w:val="85"/>
  </w:num>
  <w:num w:numId="33" w16cid:durableId="37517137">
    <w:abstractNumId w:val="57"/>
  </w:num>
  <w:num w:numId="34" w16cid:durableId="361907102">
    <w:abstractNumId w:val="273"/>
  </w:num>
  <w:num w:numId="35" w16cid:durableId="502403217">
    <w:abstractNumId w:val="25"/>
  </w:num>
  <w:num w:numId="36" w16cid:durableId="1176846776">
    <w:abstractNumId w:val="158"/>
  </w:num>
  <w:num w:numId="37" w16cid:durableId="763691646">
    <w:abstractNumId w:val="313"/>
  </w:num>
  <w:num w:numId="38" w16cid:durableId="183323591">
    <w:abstractNumId w:val="127"/>
  </w:num>
  <w:num w:numId="39" w16cid:durableId="171649888">
    <w:abstractNumId w:val="267"/>
  </w:num>
  <w:num w:numId="40" w16cid:durableId="213126321">
    <w:abstractNumId w:val="204"/>
  </w:num>
  <w:num w:numId="41" w16cid:durableId="1011567711">
    <w:abstractNumId w:val="285"/>
  </w:num>
  <w:num w:numId="42" w16cid:durableId="2144956566">
    <w:abstractNumId w:val="97"/>
  </w:num>
  <w:num w:numId="43" w16cid:durableId="2131702287">
    <w:abstractNumId w:val="5"/>
  </w:num>
  <w:num w:numId="44" w16cid:durableId="1134836296">
    <w:abstractNumId w:val="62"/>
  </w:num>
  <w:num w:numId="45" w16cid:durableId="936671583">
    <w:abstractNumId w:val="7"/>
  </w:num>
  <w:num w:numId="46" w16cid:durableId="1326015568">
    <w:abstractNumId w:val="64"/>
  </w:num>
  <w:num w:numId="47" w16cid:durableId="895705752">
    <w:abstractNumId w:val="230"/>
  </w:num>
  <w:num w:numId="48" w16cid:durableId="979578099">
    <w:abstractNumId w:val="241"/>
  </w:num>
  <w:num w:numId="49" w16cid:durableId="853225977">
    <w:abstractNumId w:val="84"/>
  </w:num>
  <w:num w:numId="50" w16cid:durableId="179858925">
    <w:abstractNumId w:val="236"/>
  </w:num>
  <w:num w:numId="51" w16cid:durableId="493492613">
    <w:abstractNumId w:val="185"/>
  </w:num>
  <w:num w:numId="52" w16cid:durableId="1816872275">
    <w:abstractNumId w:val="200"/>
  </w:num>
  <w:num w:numId="53" w16cid:durableId="1473136335">
    <w:abstractNumId w:val="77"/>
  </w:num>
  <w:num w:numId="54" w16cid:durableId="65761788">
    <w:abstractNumId w:val="216"/>
  </w:num>
  <w:num w:numId="55" w16cid:durableId="2012565968">
    <w:abstractNumId w:val="149"/>
  </w:num>
  <w:num w:numId="56" w16cid:durableId="1348827379">
    <w:abstractNumId w:val="87"/>
  </w:num>
  <w:num w:numId="57" w16cid:durableId="1538660383">
    <w:abstractNumId w:val="244"/>
  </w:num>
  <w:num w:numId="58" w16cid:durableId="1326974039">
    <w:abstractNumId w:val="265"/>
  </w:num>
  <w:num w:numId="59" w16cid:durableId="393627143">
    <w:abstractNumId w:val="314"/>
  </w:num>
  <w:num w:numId="60" w16cid:durableId="1279483366">
    <w:abstractNumId w:val="50"/>
  </w:num>
  <w:num w:numId="61" w16cid:durableId="504976165">
    <w:abstractNumId w:val="70"/>
  </w:num>
  <w:num w:numId="62" w16cid:durableId="867839965">
    <w:abstractNumId w:val="260"/>
  </w:num>
  <w:num w:numId="63" w16cid:durableId="1047606263">
    <w:abstractNumId w:val="30"/>
  </w:num>
  <w:num w:numId="64" w16cid:durableId="1116365522">
    <w:abstractNumId w:val="39"/>
  </w:num>
  <w:num w:numId="65" w16cid:durableId="1119840028">
    <w:abstractNumId w:val="210"/>
  </w:num>
  <w:num w:numId="66" w16cid:durableId="1199011283">
    <w:abstractNumId w:val="317"/>
  </w:num>
  <w:num w:numId="67" w16cid:durableId="518350690">
    <w:abstractNumId w:val="117"/>
  </w:num>
  <w:num w:numId="68" w16cid:durableId="539246732">
    <w:abstractNumId w:val="309"/>
  </w:num>
  <w:num w:numId="69" w16cid:durableId="2011760585">
    <w:abstractNumId w:val="220"/>
  </w:num>
  <w:num w:numId="70" w16cid:durableId="1506478815">
    <w:abstractNumId w:val="24"/>
  </w:num>
  <w:num w:numId="71" w16cid:durableId="1656377859">
    <w:abstractNumId w:val="19"/>
  </w:num>
  <w:num w:numId="72" w16cid:durableId="1971324075">
    <w:abstractNumId w:val="284"/>
  </w:num>
  <w:num w:numId="73" w16cid:durableId="490022559">
    <w:abstractNumId w:val="40"/>
  </w:num>
  <w:num w:numId="74" w16cid:durableId="1829596127">
    <w:abstractNumId w:val="9"/>
  </w:num>
  <w:num w:numId="75" w16cid:durableId="1309363465">
    <w:abstractNumId w:val="237"/>
  </w:num>
  <w:num w:numId="76" w16cid:durableId="279535169">
    <w:abstractNumId w:val="295"/>
  </w:num>
  <w:num w:numId="77" w16cid:durableId="703025160">
    <w:abstractNumId w:val="310"/>
  </w:num>
  <w:num w:numId="78" w16cid:durableId="1580362677">
    <w:abstractNumId w:val="242"/>
  </w:num>
  <w:num w:numId="79" w16cid:durableId="1837452895">
    <w:abstractNumId w:val="268"/>
  </w:num>
  <w:num w:numId="80" w16cid:durableId="588395192">
    <w:abstractNumId w:val="147"/>
  </w:num>
  <w:num w:numId="81" w16cid:durableId="357702043">
    <w:abstractNumId w:val="330"/>
  </w:num>
  <w:num w:numId="82" w16cid:durableId="1102920523">
    <w:abstractNumId w:val="292"/>
  </w:num>
  <w:num w:numId="83" w16cid:durableId="35278812">
    <w:abstractNumId w:val="106"/>
  </w:num>
  <w:num w:numId="84" w16cid:durableId="1371958604">
    <w:abstractNumId w:val="272"/>
  </w:num>
  <w:num w:numId="85" w16cid:durableId="1142767857">
    <w:abstractNumId w:val="308"/>
  </w:num>
  <w:num w:numId="86" w16cid:durableId="1267300469">
    <w:abstractNumId w:val="102"/>
  </w:num>
  <w:num w:numId="87" w16cid:durableId="13699289">
    <w:abstractNumId w:val="135"/>
  </w:num>
  <w:num w:numId="88" w16cid:durableId="1949266323">
    <w:abstractNumId w:val="51"/>
  </w:num>
  <w:num w:numId="89" w16cid:durableId="880098235">
    <w:abstractNumId w:val="281"/>
  </w:num>
  <w:num w:numId="90" w16cid:durableId="999503166">
    <w:abstractNumId w:val="276"/>
  </w:num>
  <w:num w:numId="91" w16cid:durableId="1168137008">
    <w:abstractNumId w:val="34"/>
  </w:num>
  <w:num w:numId="92" w16cid:durableId="252127475">
    <w:abstractNumId w:val="131"/>
  </w:num>
  <w:num w:numId="93" w16cid:durableId="1840728190">
    <w:abstractNumId w:val="82"/>
  </w:num>
  <w:num w:numId="94" w16cid:durableId="58096183">
    <w:abstractNumId w:val="238"/>
  </w:num>
  <w:num w:numId="95" w16cid:durableId="1557470415">
    <w:abstractNumId w:val="306"/>
  </w:num>
  <w:num w:numId="96" w16cid:durableId="769618958">
    <w:abstractNumId w:val="98"/>
  </w:num>
  <w:num w:numId="97" w16cid:durableId="1778408505">
    <w:abstractNumId w:val="300"/>
  </w:num>
  <w:num w:numId="98" w16cid:durableId="714163535">
    <w:abstractNumId w:val="235"/>
  </w:num>
  <w:num w:numId="99" w16cid:durableId="2052149752">
    <w:abstractNumId w:val="228"/>
  </w:num>
  <w:num w:numId="100" w16cid:durableId="974992198">
    <w:abstractNumId w:val="74"/>
  </w:num>
  <w:num w:numId="101" w16cid:durableId="1169251499">
    <w:abstractNumId w:val="56"/>
  </w:num>
  <w:num w:numId="102" w16cid:durableId="1283999948">
    <w:abstractNumId w:val="194"/>
  </w:num>
  <w:num w:numId="103" w16cid:durableId="1729375945">
    <w:abstractNumId w:val="215"/>
  </w:num>
  <w:num w:numId="104" w16cid:durableId="542250444">
    <w:abstractNumId w:val="58"/>
  </w:num>
  <w:num w:numId="105" w16cid:durableId="1518615682">
    <w:abstractNumId w:val="174"/>
  </w:num>
  <w:num w:numId="106" w16cid:durableId="207841905">
    <w:abstractNumId w:val="233"/>
  </w:num>
  <w:num w:numId="107" w16cid:durableId="1790081241">
    <w:abstractNumId w:val="93"/>
  </w:num>
  <w:num w:numId="108" w16cid:durableId="1152141250">
    <w:abstractNumId w:val="176"/>
  </w:num>
  <w:num w:numId="109" w16cid:durableId="1165432990">
    <w:abstractNumId w:val="171"/>
  </w:num>
  <w:num w:numId="110" w16cid:durableId="1439302018">
    <w:abstractNumId w:val="213"/>
  </w:num>
  <w:num w:numId="111" w16cid:durableId="1761681088">
    <w:abstractNumId w:val="121"/>
  </w:num>
  <w:num w:numId="112" w16cid:durableId="475143458">
    <w:abstractNumId w:val="142"/>
  </w:num>
  <w:num w:numId="113" w16cid:durableId="672337931">
    <w:abstractNumId w:val="246"/>
  </w:num>
  <w:num w:numId="114" w16cid:durableId="1451434067">
    <w:abstractNumId w:val="20"/>
  </w:num>
  <w:num w:numId="115" w16cid:durableId="1049113415">
    <w:abstractNumId w:val="156"/>
  </w:num>
  <w:num w:numId="116" w16cid:durableId="372073877">
    <w:abstractNumId w:val="32"/>
  </w:num>
  <w:num w:numId="117" w16cid:durableId="2034724191">
    <w:abstractNumId w:val="3"/>
  </w:num>
  <w:num w:numId="118" w16cid:durableId="578250178">
    <w:abstractNumId w:val="18"/>
  </w:num>
  <w:num w:numId="119" w16cid:durableId="1283263672">
    <w:abstractNumId w:val="161"/>
  </w:num>
  <w:num w:numId="120" w16cid:durableId="574516601">
    <w:abstractNumId w:val="328"/>
  </w:num>
  <w:num w:numId="121" w16cid:durableId="722025063">
    <w:abstractNumId w:val="13"/>
  </w:num>
  <w:num w:numId="122" w16cid:durableId="1820607395">
    <w:abstractNumId w:val="72"/>
  </w:num>
  <w:num w:numId="123" w16cid:durableId="1479303901">
    <w:abstractNumId w:val="103"/>
  </w:num>
  <w:num w:numId="124" w16cid:durableId="1882783925">
    <w:abstractNumId w:val="111"/>
  </w:num>
  <w:num w:numId="125" w16cid:durableId="1033842823">
    <w:abstractNumId w:val="221"/>
  </w:num>
  <w:num w:numId="126" w16cid:durableId="1916358610">
    <w:abstractNumId w:val="42"/>
  </w:num>
  <w:num w:numId="127" w16cid:durableId="1844203506">
    <w:abstractNumId w:val="189"/>
  </w:num>
  <w:num w:numId="128" w16cid:durableId="185287786">
    <w:abstractNumId w:val="208"/>
  </w:num>
  <w:num w:numId="129" w16cid:durableId="1633752951">
    <w:abstractNumId w:val="247"/>
  </w:num>
  <w:num w:numId="130" w16cid:durableId="224683420">
    <w:abstractNumId w:val="271"/>
  </w:num>
  <w:num w:numId="131" w16cid:durableId="1746485718">
    <w:abstractNumId w:val="183"/>
  </w:num>
  <w:num w:numId="132" w16cid:durableId="1413433521">
    <w:abstractNumId w:val="275"/>
  </w:num>
  <w:num w:numId="133" w16cid:durableId="1709446735">
    <w:abstractNumId w:val="191"/>
  </w:num>
  <w:num w:numId="134" w16cid:durableId="1577468812">
    <w:abstractNumId w:val="96"/>
  </w:num>
  <w:num w:numId="135" w16cid:durableId="1489521351">
    <w:abstractNumId w:val="76"/>
  </w:num>
  <w:num w:numId="136" w16cid:durableId="1950090586">
    <w:abstractNumId w:val="165"/>
  </w:num>
  <w:num w:numId="137" w16cid:durableId="1614433220">
    <w:abstractNumId w:val="112"/>
  </w:num>
  <w:num w:numId="138" w16cid:durableId="1817531637">
    <w:abstractNumId w:val="219"/>
  </w:num>
  <w:num w:numId="139" w16cid:durableId="2049791107">
    <w:abstractNumId w:val="199"/>
  </w:num>
  <w:num w:numId="140" w16cid:durableId="495846526">
    <w:abstractNumId w:val="197"/>
  </w:num>
  <w:num w:numId="141" w16cid:durableId="1531526534">
    <w:abstractNumId w:val="329"/>
  </w:num>
  <w:num w:numId="142" w16cid:durableId="1124347396">
    <w:abstractNumId w:val="234"/>
  </w:num>
  <w:num w:numId="143" w16cid:durableId="793329548">
    <w:abstractNumId w:val="1"/>
  </w:num>
  <w:num w:numId="144" w16cid:durableId="63841029">
    <w:abstractNumId w:val="69"/>
  </w:num>
  <w:num w:numId="145" w16cid:durableId="176509682">
    <w:abstractNumId w:val="293"/>
  </w:num>
  <w:num w:numId="146" w16cid:durableId="121315272">
    <w:abstractNumId w:val="188"/>
  </w:num>
  <w:num w:numId="147" w16cid:durableId="922497014">
    <w:abstractNumId w:val="217"/>
  </w:num>
  <w:num w:numId="148" w16cid:durableId="1873376029">
    <w:abstractNumId w:val="2"/>
  </w:num>
  <w:num w:numId="149" w16cid:durableId="1015153797">
    <w:abstractNumId w:val="193"/>
  </w:num>
  <w:num w:numId="150" w16cid:durableId="1971130978">
    <w:abstractNumId w:val="311"/>
  </w:num>
  <w:num w:numId="151" w16cid:durableId="582422648">
    <w:abstractNumId w:val="31"/>
  </w:num>
  <w:num w:numId="152" w16cid:durableId="1521431348">
    <w:abstractNumId w:val="11"/>
  </w:num>
  <w:num w:numId="153" w16cid:durableId="1416318846">
    <w:abstractNumId w:val="46"/>
  </w:num>
  <w:num w:numId="154" w16cid:durableId="228807484">
    <w:abstractNumId w:val="296"/>
  </w:num>
  <w:num w:numId="155" w16cid:durableId="13965107">
    <w:abstractNumId w:val="126"/>
  </w:num>
  <w:num w:numId="156" w16cid:durableId="713577635">
    <w:abstractNumId w:val="288"/>
    <w:lvlOverride w:ilvl="0">
      <w:lvl w:ilvl="0">
        <w:start w:val="1"/>
        <w:numFmt w:val="decimal"/>
        <w:lvlText w:val="(%1)"/>
        <w:lvlJc w:val="left"/>
        <w:pPr>
          <w:ind w:left="502" w:hanging="360"/>
        </w:pPr>
        <w:rPr>
          <w:rFonts w:ascii="Times New Roman" w:hAnsi="Times New Roman" w:cs="Times New Roman" w:hint="default"/>
          <w:spacing w:val="3"/>
          <w:w w:val="103"/>
          <w:sz w:val="24"/>
          <w:szCs w:val="24"/>
        </w:rPr>
      </w:lvl>
    </w:lvlOverride>
    <w:lvlOverride w:ilvl="1">
      <w:lvl w:ilvl="1">
        <w:start w:val="1"/>
        <w:numFmt w:val="lowerLetter"/>
        <w:lvlText w:val="%2."/>
        <w:lvlJc w:val="left"/>
        <w:pPr>
          <w:ind w:left="1104" w:hanging="360"/>
        </w:pPr>
      </w:lvl>
    </w:lvlOverride>
    <w:lvlOverride w:ilvl="2">
      <w:lvl w:ilvl="2">
        <w:start w:val="1"/>
        <w:numFmt w:val="lowerRoman"/>
        <w:lvlText w:val="%3."/>
        <w:lvlJc w:val="right"/>
        <w:pPr>
          <w:ind w:left="1824" w:hanging="180"/>
        </w:pPr>
      </w:lvl>
    </w:lvlOverride>
    <w:lvlOverride w:ilvl="3">
      <w:lvl w:ilvl="3">
        <w:start w:val="1"/>
        <w:numFmt w:val="decimal"/>
        <w:lvlText w:val="%4."/>
        <w:lvlJc w:val="left"/>
        <w:pPr>
          <w:ind w:left="2544" w:hanging="360"/>
        </w:pPr>
      </w:lvl>
    </w:lvlOverride>
    <w:lvlOverride w:ilvl="4">
      <w:lvl w:ilvl="4">
        <w:start w:val="1"/>
        <w:numFmt w:val="lowerLetter"/>
        <w:lvlText w:val="%5."/>
        <w:lvlJc w:val="left"/>
        <w:pPr>
          <w:ind w:left="3264" w:hanging="360"/>
        </w:pPr>
      </w:lvl>
    </w:lvlOverride>
    <w:lvlOverride w:ilvl="5">
      <w:lvl w:ilvl="5">
        <w:start w:val="1"/>
        <w:numFmt w:val="lowerRoman"/>
        <w:lvlText w:val="%6."/>
        <w:lvlJc w:val="right"/>
        <w:pPr>
          <w:ind w:left="3984" w:hanging="180"/>
        </w:pPr>
      </w:lvl>
    </w:lvlOverride>
    <w:lvlOverride w:ilvl="6">
      <w:lvl w:ilvl="6">
        <w:start w:val="1"/>
        <w:numFmt w:val="decimal"/>
        <w:lvlText w:val="%7."/>
        <w:lvlJc w:val="left"/>
        <w:pPr>
          <w:ind w:left="4704" w:hanging="360"/>
        </w:pPr>
      </w:lvl>
    </w:lvlOverride>
    <w:lvlOverride w:ilvl="7">
      <w:lvl w:ilvl="7">
        <w:start w:val="1"/>
        <w:numFmt w:val="lowerLetter"/>
        <w:lvlText w:val="%8."/>
        <w:lvlJc w:val="left"/>
        <w:pPr>
          <w:ind w:left="5424" w:hanging="360"/>
        </w:pPr>
      </w:lvl>
    </w:lvlOverride>
    <w:lvlOverride w:ilvl="8">
      <w:lvl w:ilvl="8">
        <w:start w:val="1"/>
        <w:numFmt w:val="lowerRoman"/>
        <w:lvlText w:val="%9."/>
        <w:lvlJc w:val="right"/>
        <w:pPr>
          <w:ind w:left="6144" w:hanging="180"/>
        </w:pPr>
      </w:lvl>
    </w:lvlOverride>
  </w:num>
  <w:num w:numId="157" w16cid:durableId="1497186511">
    <w:abstractNumId w:val="270"/>
  </w:num>
  <w:num w:numId="158" w16cid:durableId="45447441">
    <w:abstractNumId w:val="153"/>
    <w:lvlOverride w:ilvl="0">
      <w:lvl w:ilvl="0">
        <w:start w:val="1"/>
        <w:numFmt w:val="decimal"/>
        <w:lvlText w:val="(%1)"/>
        <w:lvlJc w:val="left"/>
        <w:pPr>
          <w:ind w:left="66" w:hanging="360"/>
        </w:pPr>
        <w:rPr>
          <w:rFonts w:hint="default"/>
          <w:spacing w:val="3"/>
          <w:sz w:val="20"/>
          <w:szCs w:val="20"/>
        </w:rPr>
      </w:lvl>
    </w:lvlOverride>
  </w:num>
  <w:num w:numId="159" w16cid:durableId="1379741300">
    <w:abstractNumId w:val="119"/>
  </w:num>
  <w:num w:numId="160" w16cid:durableId="17700501">
    <w:abstractNumId w:val="187"/>
  </w:num>
  <w:num w:numId="161" w16cid:durableId="1504666697">
    <w:abstractNumId w:val="224"/>
  </w:num>
  <w:num w:numId="162" w16cid:durableId="227501100">
    <w:abstractNumId w:val="94"/>
  </w:num>
  <w:num w:numId="163" w16cid:durableId="948388904">
    <w:abstractNumId w:val="132"/>
  </w:num>
  <w:num w:numId="164" w16cid:durableId="267204272">
    <w:abstractNumId w:val="55"/>
  </w:num>
  <w:num w:numId="165" w16cid:durableId="2094399897">
    <w:abstractNumId w:val="65"/>
  </w:num>
  <w:num w:numId="166" w16cid:durableId="1500734478">
    <w:abstractNumId w:val="26"/>
  </w:num>
  <w:num w:numId="167" w16cid:durableId="439375871">
    <w:abstractNumId w:val="125"/>
  </w:num>
  <w:num w:numId="168" w16cid:durableId="1123234124">
    <w:abstractNumId w:val="211"/>
  </w:num>
  <w:num w:numId="169" w16cid:durableId="2024815388">
    <w:abstractNumId w:val="155"/>
  </w:num>
  <w:num w:numId="170" w16cid:durableId="76634995">
    <w:abstractNumId w:val="80"/>
  </w:num>
  <w:num w:numId="171" w16cid:durableId="1916938610">
    <w:abstractNumId w:val="323"/>
  </w:num>
  <w:num w:numId="172" w16cid:durableId="2062904050">
    <w:abstractNumId w:val="181"/>
  </w:num>
  <w:num w:numId="173" w16cid:durableId="315232876">
    <w:abstractNumId w:val="144"/>
  </w:num>
  <w:num w:numId="174" w16cid:durableId="1465927034">
    <w:abstractNumId w:val="287"/>
  </w:num>
  <w:num w:numId="175" w16cid:durableId="385687757">
    <w:abstractNumId w:val="166"/>
  </w:num>
  <w:num w:numId="176" w16cid:durableId="1961061602">
    <w:abstractNumId w:val="312"/>
  </w:num>
  <w:num w:numId="177" w16cid:durableId="955480515">
    <w:abstractNumId w:val="279"/>
  </w:num>
  <w:num w:numId="178" w16cid:durableId="463502277">
    <w:abstractNumId w:val="209"/>
  </w:num>
  <w:num w:numId="179" w16cid:durableId="319964157">
    <w:abstractNumId w:val="157"/>
  </w:num>
  <w:num w:numId="180" w16cid:durableId="1849365699">
    <w:abstractNumId w:val="302"/>
  </w:num>
  <w:num w:numId="181" w16cid:durableId="817115752">
    <w:abstractNumId w:val="153"/>
    <w:lvlOverride w:ilvl="0">
      <w:lvl w:ilvl="0">
        <w:start w:val="1"/>
        <w:numFmt w:val="decimal"/>
        <w:lvlText w:val="(%1)"/>
        <w:lvlJc w:val="left"/>
        <w:pPr>
          <w:ind w:left="1648" w:hanging="360"/>
        </w:pPr>
        <w:rPr>
          <w:rFonts w:hint="default"/>
          <w:spacing w:val="3"/>
          <w:sz w:val="20"/>
          <w:szCs w:val="20"/>
        </w:rPr>
      </w:lvl>
    </w:lvlOverride>
  </w:num>
  <w:num w:numId="182" w16cid:durableId="497885115">
    <w:abstractNumId w:val="15"/>
  </w:num>
  <w:num w:numId="183" w16cid:durableId="1790397036">
    <w:abstractNumId w:val="294"/>
  </w:num>
  <w:num w:numId="184" w16cid:durableId="318653892">
    <w:abstractNumId w:val="229"/>
  </w:num>
  <w:num w:numId="185" w16cid:durableId="44187805">
    <w:abstractNumId w:val="27"/>
  </w:num>
  <w:num w:numId="186" w16cid:durableId="2038576914">
    <w:abstractNumId w:val="143"/>
  </w:num>
  <w:num w:numId="187" w16cid:durableId="1072853051">
    <w:abstractNumId w:val="297"/>
  </w:num>
  <w:num w:numId="188" w16cid:durableId="1633363735">
    <w:abstractNumId w:val="49"/>
  </w:num>
  <w:num w:numId="189" w16cid:durableId="85737814">
    <w:abstractNumId w:val="173"/>
  </w:num>
  <w:num w:numId="190" w16cid:durableId="2119833400">
    <w:abstractNumId w:val="129"/>
  </w:num>
  <w:num w:numId="191" w16cid:durableId="1643118631">
    <w:abstractNumId w:val="218"/>
  </w:num>
  <w:num w:numId="192" w16cid:durableId="1458177209">
    <w:abstractNumId w:val="33"/>
  </w:num>
  <w:num w:numId="193" w16cid:durableId="1854415569">
    <w:abstractNumId w:val="105"/>
  </w:num>
  <w:num w:numId="194" w16cid:durableId="1698576942">
    <w:abstractNumId w:val="180"/>
  </w:num>
  <w:num w:numId="195" w16cid:durableId="1390961103">
    <w:abstractNumId w:val="163"/>
  </w:num>
  <w:num w:numId="196" w16cid:durableId="1117259011">
    <w:abstractNumId w:val="206"/>
  </w:num>
  <w:num w:numId="197" w16cid:durableId="1233000805">
    <w:abstractNumId w:val="201"/>
  </w:num>
  <w:num w:numId="198" w16cid:durableId="873006864">
    <w:abstractNumId w:val="79"/>
  </w:num>
  <w:num w:numId="199" w16cid:durableId="90322367">
    <w:abstractNumId w:val="23"/>
  </w:num>
  <w:num w:numId="200" w16cid:durableId="989141406">
    <w:abstractNumId w:val="118"/>
  </w:num>
  <w:num w:numId="201" w16cid:durableId="1207723210">
    <w:abstractNumId w:val="152"/>
  </w:num>
  <w:num w:numId="202" w16cid:durableId="1130175206">
    <w:abstractNumId w:val="168"/>
  </w:num>
  <w:num w:numId="203" w16cid:durableId="1556971473">
    <w:abstractNumId w:val="257"/>
  </w:num>
  <w:num w:numId="204" w16cid:durableId="1062874135">
    <w:abstractNumId w:val="303"/>
  </w:num>
  <w:num w:numId="205" w16cid:durableId="1540314219">
    <w:abstractNumId w:val="169"/>
  </w:num>
  <w:num w:numId="206" w16cid:durableId="632753042">
    <w:abstractNumId w:val="186"/>
  </w:num>
  <w:num w:numId="207" w16cid:durableId="1103307760">
    <w:abstractNumId w:val="269"/>
  </w:num>
  <w:num w:numId="208" w16cid:durableId="656542604">
    <w:abstractNumId w:val="261"/>
  </w:num>
  <w:num w:numId="209" w16cid:durableId="106585726">
    <w:abstractNumId w:val="222"/>
  </w:num>
  <w:num w:numId="210" w16cid:durableId="1531258436">
    <w:abstractNumId w:val="214"/>
  </w:num>
  <w:num w:numId="211" w16cid:durableId="1679236045">
    <w:abstractNumId w:val="47"/>
  </w:num>
  <w:num w:numId="212" w16cid:durableId="1672946508">
    <w:abstractNumId w:val="90"/>
  </w:num>
  <w:num w:numId="213" w16cid:durableId="1358890649">
    <w:abstractNumId w:val="124"/>
  </w:num>
  <w:num w:numId="214" w16cid:durableId="1881167210">
    <w:abstractNumId w:val="196"/>
  </w:num>
  <w:num w:numId="215" w16cid:durableId="406195687">
    <w:abstractNumId w:val="53"/>
  </w:num>
  <w:num w:numId="216" w16cid:durableId="367338417">
    <w:abstractNumId w:val="253"/>
  </w:num>
  <w:num w:numId="217" w16cid:durableId="1053192390">
    <w:abstractNumId w:val="44"/>
  </w:num>
  <w:num w:numId="218" w16cid:durableId="1779524823">
    <w:abstractNumId w:val="75"/>
  </w:num>
  <w:num w:numId="219" w16cid:durableId="516161862">
    <w:abstractNumId w:val="164"/>
  </w:num>
  <w:num w:numId="220" w16cid:durableId="1224636486">
    <w:abstractNumId w:val="36"/>
  </w:num>
  <w:num w:numId="221" w16cid:durableId="1814713390">
    <w:abstractNumId w:val="154"/>
  </w:num>
  <w:num w:numId="222" w16cid:durableId="1121804081">
    <w:abstractNumId w:val="179"/>
  </w:num>
  <w:num w:numId="223" w16cid:durableId="1773814439">
    <w:abstractNumId w:val="245"/>
  </w:num>
  <w:num w:numId="224" w16cid:durableId="121927333">
    <w:abstractNumId w:val="116"/>
  </w:num>
  <w:num w:numId="225" w16cid:durableId="434523480">
    <w:abstractNumId w:val="256"/>
  </w:num>
  <w:num w:numId="226" w16cid:durableId="286744195">
    <w:abstractNumId w:val="108"/>
  </w:num>
  <w:num w:numId="227" w16cid:durableId="423917020">
    <w:abstractNumId w:val="28"/>
  </w:num>
  <w:num w:numId="228" w16cid:durableId="1549687179">
    <w:abstractNumId w:val="88"/>
  </w:num>
  <w:num w:numId="229" w16cid:durableId="597760618">
    <w:abstractNumId w:val="6"/>
  </w:num>
  <w:num w:numId="230" w16cid:durableId="1686129706">
    <w:abstractNumId w:val="251"/>
  </w:num>
  <w:num w:numId="231" w16cid:durableId="2025477639">
    <w:abstractNumId w:val="89"/>
  </w:num>
  <w:num w:numId="232" w16cid:durableId="444663572">
    <w:abstractNumId w:val="301"/>
  </w:num>
  <w:num w:numId="233" w16cid:durableId="1663445">
    <w:abstractNumId w:val="61"/>
  </w:num>
  <w:num w:numId="234" w16cid:durableId="2039506105">
    <w:abstractNumId w:val="325"/>
  </w:num>
  <w:num w:numId="235" w16cid:durableId="507599871">
    <w:abstractNumId w:val="146"/>
  </w:num>
  <w:num w:numId="236" w16cid:durableId="1835143990">
    <w:abstractNumId w:val="92"/>
  </w:num>
  <w:num w:numId="237" w16cid:durableId="1363048650">
    <w:abstractNumId w:val="153"/>
  </w:num>
  <w:num w:numId="238" w16cid:durableId="800612326">
    <w:abstractNumId w:val="288"/>
  </w:num>
  <w:num w:numId="239" w16cid:durableId="1146511782">
    <w:abstractNumId w:val="122"/>
  </w:num>
  <w:num w:numId="240" w16cid:durableId="1979217181">
    <w:abstractNumId w:val="141"/>
  </w:num>
  <w:num w:numId="241" w16cid:durableId="859051663">
    <w:abstractNumId w:val="67"/>
  </w:num>
  <w:num w:numId="242" w16cid:durableId="451247106">
    <w:abstractNumId w:val="78"/>
  </w:num>
  <w:num w:numId="243" w16cid:durableId="1060714152">
    <w:abstractNumId w:val="99"/>
  </w:num>
  <w:num w:numId="244" w16cid:durableId="280696654">
    <w:abstractNumId w:val="109"/>
  </w:num>
  <w:num w:numId="245" w16cid:durableId="1189022850">
    <w:abstractNumId w:val="277"/>
  </w:num>
  <w:num w:numId="246" w16cid:durableId="2085176080">
    <w:abstractNumId w:val="139"/>
  </w:num>
  <w:num w:numId="247" w16cid:durableId="1815832236">
    <w:abstractNumId w:val="232"/>
  </w:num>
  <w:num w:numId="248" w16cid:durableId="525142400">
    <w:abstractNumId w:val="37"/>
  </w:num>
  <w:num w:numId="249" w16cid:durableId="653408970">
    <w:abstractNumId w:val="73"/>
  </w:num>
  <w:num w:numId="250" w16cid:durableId="351617452">
    <w:abstractNumId w:val="172"/>
  </w:num>
  <w:num w:numId="251" w16cid:durableId="492723256">
    <w:abstractNumId w:val="14"/>
  </w:num>
  <w:num w:numId="252" w16cid:durableId="330765349">
    <w:abstractNumId w:val="8"/>
  </w:num>
  <w:num w:numId="253" w16cid:durableId="1913347199">
    <w:abstractNumId w:val="101"/>
  </w:num>
  <w:num w:numId="254" w16cid:durableId="762578481">
    <w:abstractNumId w:val="266"/>
  </w:num>
  <w:num w:numId="255" w16cid:durableId="1157069902">
    <w:abstractNumId w:val="148"/>
  </w:num>
  <w:num w:numId="256" w16cid:durableId="70272495">
    <w:abstractNumId w:val="322"/>
  </w:num>
  <w:num w:numId="257" w16cid:durableId="544678520">
    <w:abstractNumId w:val="263"/>
  </w:num>
  <w:num w:numId="258" w16cid:durableId="2131901573">
    <w:abstractNumId w:val="16"/>
  </w:num>
  <w:num w:numId="259" w16cid:durableId="2057074082">
    <w:abstractNumId w:val="205"/>
  </w:num>
  <w:num w:numId="260" w16cid:durableId="591620547">
    <w:abstractNumId w:val="321"/>
  </w:num>
  <w:num w:numId="261" w16cid:durableId="854222382">
    <w:abstractNumId w:val="43"/>
  </w:num>
  <w:num w:numId="262" w16cid:durableId="924651015">
    <w:abstractNumId w:val="134"/>
  </w:num>
  <w:num w:numId="263" w16cid:durableId="1475366764">
    <w:abstractNumId w:val="66"/>
  </w:num>
  <w:num w:numId="264" w16cid:durableId="975993909">
    <w:abstractNumId w:val="12"/>
  </w:num>
  <w:num w:numId="265" w16cid:durableId="1319378912">
    <w:abstractNumId w:val="114"/>
  </w:num>
  <w:num w:numId="266" w16cid:durableId="312561064">
    <w:abstractNumId w:val="4"/>
  </w:num>
  <w:num w:numId="267" w16cid:durableId="1865903116">
    <w:abstractNumId w:val="175"/>
  </w:num>
  <w:num w:numId="268" w16cid:durableId="1303854552">
    <w:abstractNumId w:val="60"/>
  </w:num>
  <w:num w:numId="269" w16cid:durableId="1431975487">
    <w:abstractNumId w:val="223"/>
  </w:num>
  <w:num w:numId="270" w16cid:durableId="1085760763">
    <w:abstractNumId w:val="140"/>
  </w:num>
  <w:num w:numId="271" w16cid:durableId="774250972">
    <w:abstractNumId w:val="239"/>
  </w:num>
  <w:num w:numId="272" w16cid:durableId="751660999">
    <w:abstractNumId w:val="290"/>
  </w:num>
  <w:num w:numId="273" w16cid:durableId="20401919">
    <w:abstractNumId w:val="282"/>
  </w:num>
  <w:num w:numId="274" w16cid:durableId="1316449758">
    <w:abstractNumId w:val="83"/>
  </w:num>
  <w:num w:numId="275" w16cid:durableId="872428081">
    <w:abstractNumId w:val="255"/>
  </w:num>
  <w:num w:numId="276" w16cid:durableId="952130160">
    <w:abstractNumId w:val="38"/>
  </w:num>
  <w:num w:numId="277" w16cid:durableId="954167480">
    <w:abstractNumId w:val="298"/>
  </w:num>
  <w:num w:numId="278" w16cid:durableId="583956159">
    <w:abstractNumId w:val="207"/>
  </w:num>
  <w:num w:numId="279" w16cid:durableId="1141077681">
    <w:abstractNumId w:val="318"/>
  </w:num>
  <w:num w:numId="280" w16cid:durableId="1209420173">
    <w:abstractNumId w:val="291"/>
  </w:num>
  <w:num w:numId="281" w16cid:durableId="2107533487">
    <w:abstractNumId w:val="259"/>
  </w:num>
  <w:num w:numId="282" w16cid:durableId="1173379613">
    <w:abstractNumId w:val="178"/>
  </w:num>
  <w:num w:numId="283" w16cid:durableId="1124497927">
    <w:abstractNumId w:val="81"/>
  </w:num>
  <w:num w:numId="284" w16cid:durableId="852378772">
    <w:abstractNumId w:val="35"/>
  </w:num>
  <w:num w:numId="285" w16cid:durableId="889268226">
    <w:abstractNumId w:val="52"/>
  </w:num>
  <w:num w:numId="286" w16cid:durableId="100994554">
    <w:abstractNumId w:val="320"/>
  </w:num>
  <w:num w:numId="287" w16cid:durableId="1700544124">
    <w:abstractNumId w:val="170"/>
  </w:num>
  <w:num w:numId="288" w16cid:durableId="1337731508">
    <w:abstractNumId w:val="226"/>
  </w:num>
  <w:num w:numId="289" w16cid:durableId="147403421">
    <w:abstractNumId w:val="159"/>
  </w:num>
  <w:num w:numId="290" w16cid:durableId="1620069577">
    <w:abstractNumId w:val="231"/>
  </w:num>
  <w:num w:numId="291" w16cid:durableId="137580576">
    <w:abstractNumId w:val="91"/>
  </w:num>
  <w:num w:numId="292" w16cid:durableId="464978253">
    <w:abstractNumId w:val="150"/>
  </w:num>
  <w:num w:numId="293" w16cid:durableId="308096992">
    <w:abstractNumId w:val="286"/>
  </w:num>
  <w:num w:numId="294" w16cid:durableId="1664430503">
    <w:abstractNumId w:val="283"/>
  </w:num>
  <w:num w:numId="295" w16cid:durableId="255791917">
    <w:abstractNumId w:val="41"/>
  </w:num>
  <w:num w:numId="296" w16cid:durableId="1379233889">
    <w:abstractNumId w:val="137"/>
  </w:num>
  <w:num w:numId="297" w16cid:durableId="233248871">
    <w:abstractNumId w:val="133"/>
  </w:num>
  <w:num w:numId="298" w16cid:durableId="1632713481">
    <w:abstractNumId w:val="278"/>
  </w:num>
  <w:num w:numId="299" w16cid:durableId="2112427245">
    <w:abstractNumId w:val="195"/>
  </w:num>
  <w:num w:numId="300" w16cid:durableId="106511038">
    <w:abstractNumId w:val="45"/>
  </w:num>
  <w:num w:numId="301" w16cid:durableId="1242449408">
    <w:abstractNumId w:val="138"/>
  </w:num>
  <w:num w:numId="302" w16cid:durableId="516430804">
    <w:abstractNumId w:val="113"/>
  </w:num>
  <w:num w:numId="303" w16cid:durableId="1024984210">
    <w:abstractNumId w:val="264"/>
  </w:num>
  <w:num w:numId="304" w16cid:durableId="69624859">
    <w:abstractNumId w:val="227"/>
  </w:num>
  <w:num w:numId="305" w16cid:durableId="905411202">
    <w:abstractNumId w:val="162"/>
  </w:num>
  <w:num w:numId="306" w16cid:durableId="647898798">
    <w:abstractNumId w:val="151"/>
  </w:num>
  <w:num w:numId="307" w16cid:durableId="402989164">
    <w:abstractNumId w:val="184"/>
  </w:num>
  <w:num w:numId="308" w16cid:durableId="411316535">
    <w:abstractNumId w:val="203"/>
  </w:num>
  <w:num w:numId="309" w16cid:durableId="1496457251">
    <w:abstractNumId w:val="100"/>
  </w:num>
  <w:num w:numId="310" w16cid:durableId="477917790">
    <w:abstractNumId w:val="305"/>
  </w:num>
  <w:num w:numId="311" w16cid:durableId="1318338921">
    <w:abstractNumId w:val="95"/>
  </w:num>
  <w:num w:numId="312" w16cid:durableId="552011391">
    <w:abstractNumId w:val="249"/>
  </w:num>
  <w:num w:numId="313" w16cid:durableId="1473450405">
    <w:abstractNumId w:val="190"/>
  </w:num>
  <w:num w:numId="314" w16cid:durableId="535387239">
    <w:abstractNumId w:val="280"/>
  </w:num>
  <w:num w:numId="315" w16cid:durableId="775173922">
    <w:abstractNumId w:val="250"/>
  </w:num>
  <w:num w:numId="316" w16cid:durableId="1269695973">
    <w:abstractNumId w:val="160"/>
  </w:num>
  <w:num w:numId="317" w16cid:durableId="1538851952">
    <w:abstractNumId w:val="104"/>
  </w:num>
  <w:num w:numId="318" w16cid:durableId="1828207802">
    <w:abstractNumId w:val="21"/>
  </w:num>
  <w:num w:numId="319" w16cid:durableId="2003771661">
    <w:abstractNumId w:val="22"/>
  </w:num>
  <w:num w:numId="320" w16cid:durableId="499539242">
    <w:abstractNumId w:val="262"/>
  </w:num>
  <w:num w:numId="321" w16cid:durableId="1616403657">
    <w:abstractNumId w:val="68"/>
  </w:num>
  <w:num w:numId="322" w16cid:durableId="1413893020">
    <w:abstractNumId w:val="198"/>
  </w:num>
  <w:num w:numId="323" w16cid:durableId="1898859574">
    <w:abstractNumId w:val="29"/>
  </w:num>
  <w:num w:numId="324" w16cid:durableId="78136423">
    <w:abstractNumId w:val="0"/>
  </w:num>
  <w:num w:numId="325" w16cid:durableId="1535341655">
    <w:abstractNumId w:val="123"/>
  </w:num>
  <w:num w:numId="326" w16cid:durableId="2027555658">
    <w:abstractNumId w:val="307"/>
  </w:num>
  <w:num w:numId="327" w16cid:durableId="985938688">
    <w:abstractNumId w:val="48"/>
  </w:num>
  <w:num w:numId="328" w16cid:durableId="927619992">
    <w:abstractNumId w:val="120"/>
  </w:num>
  <w:num w:numId="329" w16cid:durableId="725756933">
    <w:abstractNumId w:val="274"/>
  </w:num>
  <w:num w:numId="330" w16cid:durableId="6756363">
    <w:abstractNumId w:val="71"/>
  </w:num>
  <w:num w:numId="331" w16cid:durableId="362094178">
    <w:abstractNumId w:val="202"/>
  </w:num>
  <w:num w:numId="332" w16cid:durableId="1224365296">
    <w:abstractNumId w:val="192"/>
  </w:num>
  <w:num w:numId="333" w16cid:durableId="409814553">
    <w:abstractNumId w:val="182"/>
  </w:num>
  <w:num w:numId="334" w16cid:durableId="2075083398">
    <w:abstractNumId w:val="225"/>
  </w:num>
  <w:numIdMacAtCleanup w:val="3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7153"/>
    <w:rsid w:val="00090083"/>
    <w:rsid w:val="00094034"/>
    <w:rsid w:val="00121C11"/>
    <w:rsid w:val="001C2BF5"/>
    <w:rsid w:val="00323A4F"/>
    <w:rsid w:val="00466AE5"/>
    <w:rsid w:val="005365EA"/>
    <w:rsid w:val="00643407"/>
    <w:rsid w:val="00646452"/>
    <w:rsid w:val="007969A5"/>
    <w:rsid w:val="00822B27"/>
    <w:rsid w:val="008B1389"/>
    <w:rsid w:val="008E2F40"/>
    <w:rsid w:val="008F322D"/>
    <w:rsid w:val="009422D6"/>
    <w:rsid w:val="00A31BE7"/>
    <w:rsid w:val="00B308D2"/>
    <w:rsid w:val="00B37153"/>
    <w:rsid w:val="00C87541"/>
    <w:rsid w:val="00CB0AC1"/>
    <w:rsid w:val="00D02142"/>
    <w:rsid w:val="00DB6F08"/>
    <w:rsid w:val="00DF5E00"/>
    <w:rsid w:val="00E6302F"/>
    <w:rsid w:val="00F378D4"/>
    <w:rsid w:val="00FE697D"/>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7B130C88"/>
  <w15:chartTrackingRefBased/>
  <w15:docId w15:val="{7EC40AF6-27F2-4027-803D-800148E85E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lang w:val="en-US" w:eastAsia="en-US" w:bidi="hi-IN"/>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0"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37153"/>
    <w:pPr>
      <w:spacing w:after="0" w:line="240" w:lineRule="auto"/>
    </w:pPr>
    <w:rPr>
      <w:rFonts w:ascii="Times New Roman" w:eastAsia="Times New Roman" w:hAnsi="Times New Roman" w:cs="Times New Roman"/>
      <w:sz w:val="20"/>
      <w:lang w:bidi="ar-SA"/>
    </w:rPr>
  </w:style>
  <w:style w:type="paragraph" w:styleId="Heading1">
    <w:name w:val="heading 1"/>
    <w:basedOn w:val="Normal"/>
    <w:next w:val="Normal"/>
    <w:link w:val="Heading1Char"/>
    <w:uiPriority w:val="9"/>
    <w:qFormat/>
    <w:rsid w:val="00B37153"/>
    <w:pPr>
      <w:keepNext/>
      <w:outlineLvl w:val="0"/>
    </w:pPr>
    <w:rPr>
      <w:b/>
      <w:sz w:val="24"/>
    </w:rPr>
  </w:style>
  <w:style w:type="paragraph" w:styleId="Heading2">
    <w:name w:val="heading 2"/>
    <w:basedOn w:val="Normal"/>
    <w:next w:val="Normal"/>
    <w:link w:val="Heading2Char"/>
    <w:uiPriority w:val="9"/>
    <w:qFormat/>
    <w:rsid w:val="00B37153"/>
    <w:pPr>
      <w:keepNext/>
      <w:jc w:val="center"/>
      <w:outlineLvl w:val="1"/>
    </w:pPr>
    <w:rPr>
      <w:b/>
      <w:sz w:val="24"/>
    </w:rPr>
  </w:style>
  <w:style w:type="paragraph" w:styleId="Heading3">
    <w:name w:val="heading 3"/>
    <w:basedOn w:val="Normal"/>
    <w:next w:val="Normal"/>
    <w:link w:val="Heading3Char"/>
    <w:uiPriority w:val="9"/>
    <w:qFormat/>
    <w:rsid w:val="00B37153"/>
    <w:pPr>
      <w:keepNext/>
      <w:outlineLvl w:val="2"/>
    </w:pPr>
    <w:rPr>
      <w:b/>
      <w:sz w:val="24"/>
    </w:rPr>
  </w:style>
  <w:style w:type="paragraph" w:styleId="Heading4">
    <w:name w:val="heading 4"/>
    <w:basedOn w:val="Normal"/>
    <w:next w:val="Normal"/>
    <w:link w:val="Heading4Char"/>
    <w:uiPriority w:val="9"/>
    <w:qFormat/>
    <w:rsid w:val="00B37153"/>
    <w:pPr>
      <w:keepNext/>
      <w:ind w:left="60"/>
      <w:outlineLvl w:val="3"/>
    </w:pPr>
    <w:rPr>
      <w:b/>
      <w:sz w:val="24"/>
      <w:lang w:val="en-AU"/>
    </w:rPr>
  </w:style>
  <w:style w:type="paragraph" w:styleId="Heading5">
    <w:name w:val="heading 5"/>
    <w:basedOn w:val="Normal"/>
    <w:next w:val="Normal"/>
    <w:link w:val="Heading5Char"/>
    <w:qFormat/>
    <w:rsid w:val="00B37153"/>
    <w:pPr>
      <w:keepNext/>
      <w:outlineLvl w:val="4"/>
    </w:pPr>
    <w:rPr>
      <w:b/>
      <w:lang w:val="en-AU"/>
    </w:rPr>
  </w:style>
  <w:style w:type="paragraph" w:styleId="Heading6">
    <w:name w:val="heading 6"/>
    <w:basedOn w:val="Normal"/>
    <w:next w:val="Normal"/>
    <w:link w:val="Heading6Char"/>
    <w:qFormat/>
    <w:rsid w:val="00B37153"/>
    <w:pPr>
      <w:keepNext/>
      <w:jc w:val="center"/>
      <w:outlineLvl w:val="5"/>
    </w:pPr>
    <w:rPr>
      <w:rFonts w:ascii="Arial" w:hAnsi="Arial"/>
      <w:sz w:val="24"/>
    </w:rPr>
  </w:style>
  <w:style w:type="paragraph" w:styleId="Heading7">
    <w:name w:val="heading 7"/>
    <w:basedOn w:val="Normal"/>
    <w:next w:val="Normal"/>
    <w:link w:val="Heading7Char"/>
    <w:qFormat/>
    <w:rsid w:val="00B37153"/>
    <w:pPr>
      <w:keepNext/>
      <w:outlineLvl w:val="6"/>
    </w:pPr>
    <w:rPr>
      <w:rFonts w:ascii="Arial" w:hAnsi="Arial"/>
      <w:sz w:val="24"/>
    </w:rPr>
  </w:style>
  <w:style w:type="paragraph" w:styleId="Heading8">
    <w:name w:val="heading 8"/>
    <w:basedOn w:val="Normal"/>
    <w:next w:val="Normal"/>
    <w:link w:val="Heading8Char"/>
    <w:uiPriority w:val="9"/>
    <w:qFormat/>
    <w:rsid w:val="00B37153"/>
    <w:pPr>
      <w:keepNext/>
      <w:jc w:val="center"/>
      <w:outlineLvl w:val="7"/>
    </w:pPr>
    <w:rPr>
      <w:rFonts w:ascii="Arial" w:hAnsi="Arial"/>
      <w:b/>
      <w:sz w:val="32"/>
    </w:rPr>
  </w:style>
  <w:style w:type="paragraph" w:styleId="Heading9">
    <w:name w:val="heading 9"/>
    <w:basedOn w:val="Normal"/>
    <w:next w:val="Normal"/>
    <w:link w:val="Heading9Char"/>
    <w:qFormat/>
    <w:rsid w:val="00B37153"/>
    <w:pPr>
      <w:keepNext/>
      <w:ind w:left="1080"/>
      <w:jc w:val="both"/>
      <w:outlineLvl w:val="8"/>
    </w:pPr>
    <w:rPr>
      <w:rFonts w:ascii="Arial" w:hAnsi="Arial"/>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37153"/>
    <w:rPr>
      <w:rFonts w:ascii="Times New Roman" w:eastAsia="Times New Roman" w:hAnsi="Times New Roman" w:cs="Times New Roman"/>
      <w:b/>
      <w:sz w:val="24"/>
      <w:lang w:bidi="ar-SA"/>
    </w:rPr>
  </w:style>
  <w:style w:type="character" w:customStyle="1" w:styleId="Heading2Char">
    <w:name w:val="Heading 2 Char"/>
    <w:basedOn w:val="DefaultParagraphFont"/>
    <w:link w:val="Heading2"/>
    <w:uiPriority w:val="9"/>
    <w:rsid w:val="00B37153"/>
    <w:rPr>
      <w:rFonts w:ascii="Times New Roman" w:eastAsia="Times New Roman" w:hAnsi="Times New Roman" w:cs="Times New Roman"/>
      <w:b/>
      <w:sz w:val="24"/>
      <w:lang w:bidi="ar-SA"/>
    </w:rPr>
  </w:style>
  <w:style w:type="character" w:customStyle="1" w:styleId="Heading3Char">
    <w:name w:val="Heading 3 Char"/>
    <w:basedOn w:val="DefaultParagraphFont"/>
    <w:link w:val="Heading3"/>
    <w:uiPriority w:val="9"/>
    <w:rsid w:val="00B37153"/>
    <w:rPr>
      <w:rFonts w:ascii="Times New Roman" w:eastAsia="Times New Roman" w:hAnsi="Times New Roman" w:cs="Times New Roman"/>
      <w:b/>
      <w:sz w:val="24"/>
      <w:lang w:bidi="ar-SA"/>
    </w:rPr>
  </w:style>
  <w:style w:type="character" w:customStyle="1" w:styleId="Heading4Char">
    <w:name w:val="Heading 4 Char"/>
    <w:basedOn w:val="DefaultParagraphFont"/>
    <w:link w:val="Heading4"/>
    <w:uiPriority w:val="9"/>
    <w:rsid w:val="00B37153"/>
    <w:rPr>
      <w:rFonts w:ascii="Times New Roman" w:eastAsia="Times New Roman" w:hAnsi="Times New Roman" w:cs="Times New Roman"/>
      <w:b/>
      <w:sz w:val="24"/>
      <w:lang w:val="en-AU" w:bidi="ar-SA"/>
    </w:rPr>
  </w:style>
  <w:style w:type="character" w:customStyle="1" w:styleId="Heading5Char">
    <w:name w:val="Heading 5 Char"/>
    <w:basedOn w:val="DefaultParagraphFont"/>
    <w:link w:val="Heading5"/>
    <w:rsid w:val="00B37153"/>
    <w:rPr>
      <w:rFonts w:ascii="Times New Roman" w:eastAsia="Times New Roman" w:hAnsi="Times New Roman" w:cs="Times New Roman"/>
      <w:b/>
      <w:sz w:val="20"/>
      <w:lang w:val="en-AU" w:bidi="ar-SA"/>
    </w:rPr>
  </w:style>
  <w:style w:type="character" w:customStyle="1" w:styleId="Heading6Char">
    <w:name w:val="Heading 6 Char"/>
    <w:basedOn w:val="DefaultParagraphFont"/>
    <w:link w:val="Heading6"/>
    <w:rsid w:val="00B37153"/>
    <w:rPr>
      <w:rFonts w:ascii="Arial" w:eastAsia="Times New Roman" w:hAnsi="Arial" w:cs="Times New Roman"/>
      <w:sz w:val="24"/>
      <w:lang w:bidi="ar-SA"/>
    </w:rPr>
  </w:style>
  <w:style w:type="character" w:customStyle="1" w:styleId="Heading7Char">
    <w:name w:val="Heading 7 Char"/>
    <w:basedOn w:val="DefaultParagraphFont"/>
    <w:link w:val="Heading7"/>
    <w:rsid w:val="00B37153"/>
    <w:rPr>
      <w:rFonts w:ascii="Arial" w:eastAsia="Times New Roman" w:hAnsi="Arial" w:cs="Times New Roman"/>
      <w:sz w:val="24"/>
      <w:lang w:bidi="ar-SA"/>
    </w:rPr>
  </w:style>
  <w:style w:type="character" w:customStyle="1" w:styleId="Heading8Char">
    <w:name w:val="Heading 8 Char"/>
    <w:basedOn w:val="DefaultParagraphFont"/>
    <w:link w:val="Heading8"/>
    <w:uiPriority w:val="9"/>
    <w:rsid w:val="00B37153"/>
    <w:rPr>
      <w:rFonts w:ascii="Arial" w:eastAsia="Times New Roman" w:hAnsi="Arial" w:cs="Times New Roman"/>
      <w:b/>
      <w:sz w:val="32"/>
      <w:lang w:bidi="ar-SA"/>
    </w:rPr>
  </w:style>
  <w:style w:type="character" w:customStyle="1" w:styleId="Heading9Char">
    <w:name w:val="Heading 9 Char"/>
    <w:basedOn w:val="DefaultParagraphFont"/>
    <w:link w:val="Heading9"/>
    <w:rsid w:val="00B37153"/>
    <w:rPr>
      <w:rFonts w:ascii="Arial" w:eastAsia="Times New Roman" w:hAnsi="Arial" w:cs="Times New Roman"/>
      <w:sz w:val="24"/>
      <w:lang w:bidi="ar-SA"/>
    </w:rPr>
  </w:style>
  <w:style w:type="paragraph" w:styleId="BodyText">
    <w:name w:val="Body Text"/>
    <w:basedOn w:val="Normal"/>
    <w:link w:val="BodyTextChar"/>
    <w:rsid w:val="00B37153"/>
    <w:pPr>
      <w:jc w:val="both"/>
    </w:pPr>
    <w:rPr>
      <w:lang w:val="en-AU"/>
    </w:rPr>
  </w:style>
  <w:style w:type="character" w:customStyle="1" w:styleId="BodyTextChar">
    <w:name w:val="Body Text Char"/>
    <w:basedOn w:val="DefaultParagraphFont"/>
    <w:link w:val="BodyText"/>
    <w:rsid w:val="00B37153"/>
    <w:rPr>
      <w:rFonts w:ascii="Times New Roman" w:eastAsia="Times New Roman" w:hAnsi="Times New Roman" w:cs="Times New Roman"/>
      <w:sz w:val="20"/>
      <w:lang w:val="en-AU" w:bidi="ar-SA"/>
    </w:rPr>
  </w:style>
  <w:style w:type="paragraph" w:styleId="BodyTextIndent3">
    <w:name w:val="Body Text Indent 3"/>
    <w:basedOn w:val="Normal"/>
    <w:link w:val="BodyTextIndent3Char"/>
    <w:uiPriority w:val="99"/>
    <w:rsid w:val="00B37153"/>
    <w:pPr>
      <w:ind w:left="360"/>
      <w:jc w:val="both"/>
    </w:pPr>
    <w:rPr>
      <w:lang w:val="en-AU"/>
    </w:rPr>
  </w:style>
  <w:style w:type="character" w:customStyle="1" w:styleId="BodyTextIndent3Char">
    <w:name w:val="Body Text Indent 3 Char"/>
    <w:basedOn w:val="DefaultParagraphFont"/>
    <w:link w:val="BodyTextIndent3"/>
    <w:uiPriority w:val="99"/>
    <w:rsid w:val="00B37153"/>
    <w:rPr>
      <w:rFonts w:ascii="Times New Roman" w:eastAsia="Times New Roman" w:hAnsi="Times New Roman" w:cs="Times New Roman"/>
      <w:sz w:val="20"/>
      <w:lang w:val="en-AU" w:bidi="ar-SA"/>
    </w:rPr>
  </w:style>
  <w:style w:type="paragraph" w:styleId="Footer">
    <w:name w:val="footer"/>
    <w:basedOn w:val="Normal"/>
    <w:link w:val="FooterChar"/>
    <w:uiPriority w:val="99"/>
    <w:rsid w:val="00B37153"/>
    <w:pPr>
      <w:tabs>
        <w:tab w:val="center" w:pos="4320"/>
        <w:tab w:val="right" w:pos="8640"/>
      </w:tabs>
    </w:pPr>
    <w:rPr>
      <w:lang w:val="en-AU"/>
    </w:rPr>
  </w:style>
  <w:style w:type="character" w:customStyle="1" w:styleId="FooterChar">
    <w:name w:val="Footer Char"/>
    <w:basedOn w:val="DefaultParagraphFont"/>
    <w:link w:val="Footer"/>
    <w:uiPriority w:val="99"/>
    <w:rsid w:val="00B37153"/>
    <w:rPr>
      <w:rFonts w:ascii="Times New Roman" w:eastAsia="Times New Roman" w:hAnsi="Times New Roman" w:cs="Times New Roman"/>
      <w:sz w:val="20"/>
      <w:lang w:val="en-AU" w:bidi="ar-SA"/>
    </w:rPr>
  </w:style>
  <w:style w:type="character" w:styleId="PageNumber">
    <w:name w:val="page number"/>
    <w:basedOn w:val="DefaultParagraphFont"/>
    <w:rsid w:val="00B37153"/>
  </w:style>
  <w:style w:type="paragraph" w:styleId="BodyText3">
    <w:name w:val="Body Text 3"/>
    <w:basedOn w:val="Normal"/>
    <w:link w:val="BodyText3Char"/>
    <w:rsid w:val="00B37153"/>
    <w:rPr>
      <w:sz w:val="24"/>
      <w:lang w:val="en-AU"/>
    </w:rPr>
  </w:style>
  <w:style w:type="character" w:customStyle="1" w:styleId="BodyText3Char">
    <w:name w:val="Body Text 3 Char"/>
    <w:basedOn w:val="DefaultParagraphFont"/>
    <w:link w:val="BodyText3"/>
    <w:rsid w:val="00B37153"/>
    <w:rPr>
      <w:rFonts w:ascii="Times New Roman" w:eastAsia="Times New Roman" w:hAnsi="Times New Roman" w:cs="Times New Roman"/>
      <w:sz w:val="24"/>
      <w:lang w:val="en-AU" w:bidi="ar-SA"/>
    </w:rPr>
  </w:style>
  <w:style w:type="paragraph" w:styleId="BodyTextIndent2">
    <w:name w:val="Body Text Indent 2"/>
    <w:basedOn w:val="Normal"/>
    <w:link w:val="BodyTextIndent2Char"/>
    <w:rsid w:val="00B37153"/>
    <w:pPr>
      <w:ind w:left="720" w:hanging="720"/>
      <w:jc w:val="both"/>
    </w:pPr>
    <w:rPr>
      <w:lang w:val="en-AU"/>
    </w:rPr>
  </w:style>
  <w:style w:type="character" w:customStyle="1" w:styleId="BodyTextIndent2Char">
    <w:name w:val="Body Text Indent 2 Char"/>
    <w:basedOn w:val="DefaultParagraphFont"/>
    <w:link w:val="BodyTextIndent2"/>
    <w:rsid w:val="00B37153"/>
    <w:rPr>
      <w:rFonts w:ascii="Times New Roman" w:eastAsia="Times New Roman" w:hAnsi="Times New Roman" w:cs="Times New Roman"/>
      <w:sz w:val="20"/>
      <w:lang w:val="en-AU" w:bidi="ar-SA"/>
    </w:rPr>
  </w:style>
  <w:style w:type="paragraph" w:styleId="BodyText2">
    <w:name w:val="Body Text 2"/>
    <w:basedOn w:val="Normal"/>
    <w:link w:val="BodyText2Char"/>
    <w:rsid w:val="00B37153"/>
    <w:pPr>
      <w:jc w:val="both"/>
    </w:pPr>
    <w:rPr>
      <w:sz w:val="24"/>
    </w:rPr>
  </w:style>
  <w:style w:type="character" w:customStyle="1" w:styleId="BodyText2Char">
    <w:name w:val="Body Text 2 Char"/>
    <w:basedOn w:val="DefaultParagraphFont"/>
    <w:link w:val="BodyText2"/>
    <w:rsid w:val="00B37153"/>
    <w:rPr>
      <w:rFonts w:ascii="Times New Roman" w:eastAsia="Times New Roman" w:hAnsi="Times New Roman" w:cs="Times New Roman"/>
      <w:sz w:val="24"/>
      <w:lang w:bidi="ar-SA"/>
    </w:rPr>
  </w:style>
  <w:style w:type="paragraph" w:styleId="Title">
    <w:name w:val="Title"/>
    <w:basedOn w:val="Normal"/>
    <w:link w:val="TitleChar"/>
    <w:qFormat/>
    <w:rsid w:val="00B37153"/>
    <w:pPr>
      <w:jc w:val="center"/>
    </w:pPr>
    <w:rPr>
      <w:b/>
      <w:sz w:val="28"/>
    </w:rPr>
  </w:style>
  <w:style w:type="character" w:customStyle="1" w:styleId="TitleChar">
    <w:name w:val="Title Char"/>
    <w:basedOn w:val="DefaultParagraphFont"/>
    <w:link w:val="Title"/>
    <w:rsid w:val="00B37153"/>
    <w:rPr>
      <w:rFonts w:ascii="Times New Roman" w:eastAsia="Times New Roman" w:hAnsi="Times New Roman" w:cs="Times New Roman"/>
      <w:b/>
      <w:sz w:val="28"/>
      <w:lang w:bidi="ar-SA"/>
    </w:rPr>
  </w:style>
  <w:style w:type="paragraph" w:styleId="BodyTextIndent">
    <w:name w:val="Body Text Indent"/>
    <w:basedOn w:val="Normal"/>
    <w:link w:val="BodyTextIndentChar"/>
    <w:rsid w:val="00B37153"/>
    <w:pPr>
      <w:ind w:left="360"/>
    </w:pPr>
    <w:rPr>
      <w:sz w:val="24"/>
      <w:lang w:val="en-AU"/>
    </w:rPr>
  </w:style>
  <w:style w:type="character" w:customStyle="1" w:styleId="BodyTextIndentChar">
    <w:name w:val="Body Text Indent Char"/>
    <w:basedOn w:val="DefaultParagraphFont"/>
    <w:link w:val="BodyTextIndent"/>
    <w:rsid w:val="00B37153"/>
    <w:rPr>
      <w:rFonts w:ascii="Times New Roman" w:eastAsia="Times New Roman" w:hAnsi="Times New Roman" w:cs="Times New Roman"/>
      <w:sz w:val="24"/>
      <w:lang w:val="en-AU" w:bidi="ar-SA"/>
    </w:rPr>
  </w:style>
  <w:style w:type="paragraph" w:styleId="PlainText">
    <w:name w:val="Plain Text"/>
    <w:basedOn w:val="Normal"/>
    <w:link w:val="PlainTextChar"/>
    <w:rsid w:val="00B37153"/>
    <w:rPr>
      <w:rFonts w:ascii="Courier New" w:hAnsi="Courier New"/>
    </w:rPr>
  </w:style>
  <w:style w:type="character" w:customStyle="1" w:styleId="PlainTextChar">
    <w:name w:val="Plain Text Char"/>
    <w:basedOn w:val="DefaultParagraphFont"/>
    <w:link w:val="PlainText"/>
    <w:rsid w:val="00B37153"/>
    <w:rPr>
      <w:rFonts w:ascii="Courier New" w:eastAsia="Times New Roman" w:hAnsi="Courier New" w:cs="Times New Roman"/>
      <w:sz w:val="20"/>
      <w:lang w:bidi="ar-SA"/>
    </w:rPr>
  </w:style>
  <w:style w:type="paragraph" w:styleId="Header">
    <w:name w:val="header"/>
    <w:basedOn w:val="Normal"/>
    <w:link w:val="HeaderChar"/>
    <w:rsid w:val="00B37153"/>
    <w:pPr>
      <w:tabs>
        <w:tab w:val="center" w:pos="4320"/>
        <w:tab w:val="right" w:pos="8640"/>
      </w:tabs>
    </w:pPr>
  </w:style>
  <w:style w:type="character" w:customStyle="1" w:styleId="HeaderChar">
    <w:name w:val="Header Char"/>
    <w:basedOn w:val="DefaultParagraphFont"/>
    <w:link w:val="Header"/>
    <w:rsid w:val="00B37153"/>
    <w:rPr>
      <w:rFonts w:ascii="Times New Roman" w:eastAsia="Times New Roman" w:hAnsi="Times New Roman" w:cs="Times New Roman"/>
      <w:sz w:val="20"/>
      <w:lang w:bidi="ar-SA"/>
    </w:rPr>
  </w:style>
  <w:style w:type="character" w:customStyle="1" w:styleId="khariharan">
    <w:name w:val="khariharan"/>
    <w:semiHidden/>
    <w:rsid w:val="00B37153"/>
    <w:rPr>
      <w:rFonts w:ascii="Arial" w:hAnsi="Arial" w:cs="Arial"/>
      <w:color w:val="auto"/>
      <w:sz w:val="20"/>
      <w:szCs w:val="20"/>
    </w:rPr>
  </w:style>
  <w:style w:type="paragraph" w:styleId="BalloonText">
    <w:name w:val="Balloon Text"/>
    <w:basedOn w:val="Normal"/>
    <w:link w:val="BalloonTextChar"/>
    <w:rsid w:val="00B37153"/>
    <w:rPr>
      <w:rFonts w:ascii="Tahoma" w:hAnsi="Tahoma" w:cs="Tahoma"/>
      <w:sz w:val="16"/>
      <w:szCs w:val="16"/>
    </w:rPr>
  </w:style>
  <w:style w:type="character" w:customStyle="1" w:styleId="BalloonTextChar">
    <w:name w:val="Balloon Text Char"/>
    <w:basedOn w:val="DefaultParagraphFont"/>
    <w:link w:val="BalloonText"/>
    <w:rsid w:val="00B37153"/>
    <w:rPr>
      <w:rFonts w:ascii="Tahoma" w:eastAsia="Times New Roman" w:hAnsi="Tahoma" w:cs="Tahoma"/>
      <w:sz w:val="16"/>
      <w:szCs w:val="16"/>
      <w:lang w:bidi="ar-SA"/>
    </w:rPr>
  </w:style>
  <w:style w:type="paragraph" w:styleId="ListBullet2">
    <w:name w:val="List Bullet 2"/>
    <w:basedOn w:val="Normal"/>
    <w:autoRedefine/>
    <w:semiHidden/>
    <w:rsid w:val="00B37153"/>
    <w:pPr>
      <w:tabs>
        <w:tab w:val="num" w:pos="720"/>
      </w:tabs>
      <w:spacing w:before="40" w:after="40"/>
      <w:ind w:left="720" w:hanging="288"/>
    </w:pPr>
    <w:rPr>
      <w:rFonts w:ascii="Arial" w:eastAsia="Arial Unicode MS" w:hAnsi="Arial"/>
      <w:sz w:val="16"/>
      <w:szCs w:val="24"/>
    </w:rPr>
  </w:style>
  <w:style w:type="paragraph" w:styleId="ListBullet">
    <w:name w:val="List Bullet"/>
    <w:basedOn w:val="Normal"/>
    <w:autoRedefine/>
    <w:semiHidden/>
    <w:rsid w:val="00B37153"/>
    <w:pPr>
      <w:numPr>
        <w:numId w:val="14"/>
      </w:numPr>
      <w:spacing w:before="40" w:after="40"/>
      <w:ind w:left="387" w:hanging="387"/>
    </w:pPr>
    <w:rPr>
      <w:rFonts w:ascii="Tahoma" w:eastAsia="Arial Unicode MS" w:hAnsi="Tahoma" w:cs="Tahoma"/>
      <w:color w:val="000000"/>
      <w:sz w:val="18"/>
      <w:szCs w:val="24"/>
    </w:rPr>
  </w:style>
  <w:style w:type="character" w:styleId="Hyperlink">
    <w:name w:val="Hyperlink"/>
    <w:uiPriority w:val="99"/>
    <w:semiHidden/>
    <w:rsid w:val="00B37153"/>
    <w:rPr>
      <w:color w:val="0000FF"/>
      <w:u w:val="single"/>
    </w:rPr>
  </w:style>
  <w:style w:type="paragraph" w:styleId="ListParagraph">
    <w:name w:val="List Paragraph"/>
    <w:aliases w:val="PD_Bullet"/>
    <w:basedOn w:val="Normal"/>
    <w:link w:val="ListParagraphChar"/>
    <w:uiPriority w:val="34"/>
    <w:qFormat/>
    <w:rsid w:val="00B37153"/>
    <w:pPr>
      <w:ind w:left="720"/>
    </w:pPr>
  </w:style>
  <w:style w:type="character" w:customStyle="1" w:styleId="ListParagraphChar">
    <w:name w:val="List Paragraph Char"/>
    <w:aliases w:val="PD_Bullet Char"/>
    <w:basedOn w:val="DefaultParagraphFont"/>
    <w:link w:val="ListParagraph"/>
    <w:uiPriority w:val="34"/>
    <w:locked/>
    <w:rsid w:val="00B37153"/>
    <w:rPr>
      <w:rFonts w:ascii="Times New Roman" w:eastAsia="Times New Roman" w:hAnsi="Times New Roman" w:cs="Times New Roman"/>
      <w:sz w:val="20"/>
      <w:lang w:bidi="ar-SA"/>
    </w:rPr>
  </w:style>
  <w:style w:type="table" w:styleId="TableGrid">
    <w:name w:val="Table Grid"/>
    <w:basedOn w:val="TableNormal"/>
    <w:uiPriority w:val="59"/>
    <w:rsid w:val="00B37153"/>
    <w:pPr>
      <w:spacing w:after="0" w:line="240" w:lineRule="auto"/>
    </w:pPr>
    <w:rPr>
      <w:rFonts w:ascii="Calibri" w:eastAsia="Calibri" w:hAnsi="Calibri" w:cs="Mangal"/>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B37153"/>
    <w:pPr>
      <w:spacing w:after="0" w:line="240" w:lineRule="auto"/>
    </w:pPr>
    <w:rPr>
      <w:rFonts w:ascii="Calibri" w:eastAsia="Calibri" w:hAnsi="Calibri" w:cs="Mangal"/>
      <w:lang w:val="en-IN"/>
    </w:rPr>
  </w:style>
  <w:style w:type="paragraph" w:styleId="TOC1">
    <w:name w:val="toc 1"/>
    <w:basedOn w:val="Normal"/>
    <w:next w:val="Normal"/>
    <w:autoRedefine/>
    <w:uiPriority w:val="39"/>
    <w:unhideWhenUsed/>
    <w:rsid w:val="00B37153"/>
    <w:pPr>
      <w:tabs>
        <w:tab w:val="left" w:pos="440"/>
        <w:tab w:val="right" w:leader="dot" w:pos="9345"/>
      </w:tabs>
      <w:spacing w:after="100" w:line="276" w:lineRule="auto"/>
      <w:ind w:left="720"/>
      <w:jc w:val="both"/>
    </w:pPr>
    <w:rPr>
      <w:rFonts w:ascii="Arial" w:eastAsia="Batang" w:hAnsi="Arial" w:cs="Arial"/>
      <w:noProof/>
    </w:rPr>
  </w:style>
  <w:style w:type="paragraph" w:styleId="NormalWeb">
    <w:name w:val="Normal (Web)"/>
    <w:basedOn w:val="Normal"/>
    <w:unhideWhenUsed/>
    <w:rsid w:val="00B37153"/>
    <w:pPr>
      <w:spacing w:before="100" w:beforeAutospacing="1" w:after="100" w:afterAutospacing="1"/>
    </w:pPr>
    <w:rPr>
      <w:rFonts w:eastAsiaTheme="minorEastAsia"/>
      <w:sz w:val="24"/>
      <w:szCs w:val="24"/>
      <w:lang w:val="en-IN" w:eastAsia="en-IN"/>
    </w:rPr>
  </w:style>
  <w:style w:type="paragraph" w:styleId="FootnoteText">
    <w:name w:val="footnote text"/>
    <w:basedOn w:val="Normal"/>
    <w:link w:val="FootnoteTextChar"/>
    <w:semiHidden/>
    <w:rsid w:val="00B37153"/>
    <w:rPr>
      <w:lang w:val="en-AU"/>
    </w:rPr>
  </w:style>
  <w:style w:type="character" w:customStyle="1" w:styleId="FootnoteTextChar">
    <w:name w:val="Footnote Text Char"/>
    <w:basedOn w:val="DefaultParagraphFont"/>
    <w:link w:val="FootnoteText"/>
    <w:semiHidden/>
    <w:rsid w:val="00B37153"/>
    <w:rPr>
      <w:rFonts w:ascii="Times New Roman" w:eastAsia="Times New Roman" w:hAnsi="Times New Roman" w:cs="Times New Roman"/>
      <w:sz w:val="20"/>
      <w:lang w:val="en-AU" w:bidi="ar-SA"/>
    </w:rPr>
  </w:style>
  <w:style w:type="character" w:customStyle="1" w:styleId="apple-converted-space">
    <w:name w:val="apple-converted-space"/>
    <w:rsid w:val="00B37153"/>
  </w:style>
  <w:style w:type="paragraph" w:customStyle="1" w:styleId="Default">
    <w:name w:val="Default"/>
    <w:rsid w:val="00B37153"/>
    <w:pPr>
      <w:autoSpaceDE w:val="0"/>
      <w:autoSpaceDN w:val="0"/>
      <w:adjustRightInd w:val="0"/>
      <w:spacing w:after="0" w:line="240" w:lineRule="auto"/>
    </w:pPr>
    <w:rPr>
      <w:rFonts w:ascii="Trebuchet MS" w:eastAsia="Times New Roman" w:hAnsi="Trebuchet MS" w:cs="Trebuchet MS"/>
      <w:color w:val="000000"/>
      <w:sz w:val="24"/>
      <w:szCs w:val="24"/>
      <w:lang w:bidi="ar-SA"/>
    </w:rPr>
  </w:style>
  <w:style w:type="paragraph" w:customStyle="1" w:styleId="Style1">
    <w:name w:val="Style 1"/>
    <w:basedOn w:val="Normal"/>
    <w:uiPriority w:val="99"/>
    <w:rsid w:val="00B37153"/>
    <w:pPr>
      <w:widowControl w:val="0"/>
      <w:autoSpaceDE w:val="0"/>
      <w:autoSpaceDN w:val="0"/>
      <w:adjustRightInd w:val="0"/>
    </w:pPr>
    <w:rPr>
      <w:rFonts w:cs="Mangal"/>
      <w:lang w:bidi="hi-IN"/>
    </w:rPr>
  </w:style>
  <w:style w:type="paragraph" w:customStyle="1" w:styleId="Style2">
    <w:name w:val="Style 2"/>
    <w:basedOn w:val="Normal"/>
    <w:uiPriority w:val="99"/>
    <w:rsid w:val="00B37153"/>
    <w:pPr>
      <w:widowControl w:val="0"/>
      <w:autoSpaceDE w:val="0"/>
      <w:autoSpaceDN w:val="0"/>
      <w:spacing w:before="108" w:line="211" w:lineRule="auto"/>
      <w:ind w:left="360" w:right="72"/>
      <w:jc w:val="both"/>
    </w:pPr>
    <w:rPr>
      <w:rFonts w:ascii="Garamond" w:hAnsi="Garamond" w:cs="Garamond"/>
      <w:sz w:val="19"/>
      <w:szCs w:val="19"/>
      <w:lang w:bidi="hi-IN"/>
    </w:rPr>
  </w:style>
  <w:style w:type="character" w:customStyle="1" w:styleId="CharacterStyle2">
    <w:name w:val="Character Style 2"/>
    <w:uiPriority w:val="99"/>
    <w:rsid w:val="00B37153"/>
    <w:rPr>
      <w:sz w:val="20"/>
      <w:szCs w:val="20"/>
    </w:rPr>
  </w:style>
  <w:style w:type="character" w:customStyle="1" w:styleId="CharacterStyle1">
    <w:name w:val="Character Style 1"/>
    <w:uiPriority w:val="99"/>
    <w:rsid w:val="00B37153"/>
    <w:rPr>
      <w:rFonts w:ascii="Garamond" w:hAnsi="Garamond" w:cs="Garamond"/>
      <w:sz w:val="19"/>
      <w:szCs w:val="19"/>
    </w:rPr>
  </w:style>
  <w:style w:type="paragraph" w:customStyle="1" w:styleId="Style3">
    <w:name w:val="Style 3"/>
    <w:basedOn w:val="Normal"/>
    <w:uiPriority w:val="99"/>
    <w:rsid w:val="00B37153"/>
    <w:pPr>
      <w:widowControl w:val="0"/>
      <w:autoSpaceDE w:val="0"/>
      <w:autoSpaceDN w:val="0"/>
      <w:adjustRightInd w:val="0"/>
    </w:pPr>
    <w:rPr>
      <w:rFonts w:ascii="Tahoma" w:hAnsi="Tahoma" w:cs="Tahoma"/>
      <w:sz w:val="18"/>
      <w:szCs w:val="18"/>
      <w:lang w:bidi="hi-IN"/>
    </w:rPr>
  </w:style>
  <w:style w:type="character" w:customStyle="1" w:styleId="CharacterStyle3">
    <w:name w:val="Character Style 3"/>
    <w:uiPriority w:val="99"/>
    <w:rsid w:val="00B37153"/>
    <w:rPr>
      <w:rFonts w:ascii="Tahoma" w:hAnsi="Tahoma" w:cs="Tahoma"/>
      <w:sz w:val="18"/>
      <w:szCs w:val="18"/>
    </w:rPr>
  </w:style>
  <w:style w:type="paragraph" w:customStyle="1" w:styleId="Style4">
    <w:name w:val="Style 4"/>
    <w:basedOn w:val="Normal"/>
    <w:uiPriority w:val="99"/>
    <w:rsid w:val="00B37153"/>
    <w:pPr>
      <w:widowControl w:val="0"/>
      <w:autoSpaceDE w:val="0"/>
      <w:autoSpaceDN w:val="0"/>
      <w:spacing w:before="108"/>
      <w:ind w:left="216" w:firstLine="72"/>
    </w:pPr>
    <w:rPr>
      <w:rFonts w:ascii="Garamond" w:hAnsi="Garamond" w:cs="Garamond"/>
      <w:sz w:val="21"/>
      <w:szCs w:val="21"/>
      <w:lang w:bidi="hi-IN"/>
    </w:rPr>
  </w:style>
  <w:style w:type="character" w:customStyle="1" w:styleId="gd">
    <w:name w:val="gd"/>
    <w:rsid w:val="00B37153"/>
  </w:style>
  <w:style w:type="character" w:styleId="FootnoteReference">
    <w:name w:val="footnote reference"/>
    <w:basedOn w:val="DefaultParagraphFont"/>
    <w:uiPriority w:val="99"/>
    <w:semiHidden/>
    <w:unhideWhenUsed/>
    <w:rsid w:val="00B37153"/>
    <w:rPr>
      <w:vertAlign w:val="superscript"/>
    </w:rPr>
  </w:style>
  <w:style w:type="paragraph" w:customStyle="1" w:styleId="Standard">
    <w:name w:val="Standard"/>
    <w:rsid w:val="00B37153"/>
    <w:pPr>
      <w:suppressAutoHyphens/>
      <w:autoSpaceDN w:val="0"/>
      <w:spacing w:after="0" w:line="240" w:lineRule="auto"/>
      <w:textAlignment w:val="baseline"/>
    </w:pPr>
    <w:rPr>
      <w:rFonts w:ascii="Times New Roman" w:eastAsia="Times New Roman" w:hAnsi="Times New Roman" w:cs="Times New Roman"/>
      <w:kern w:val="3"/>
      <w:sz w:val="24"/>
      <w:szCs w:val="24"/>
      <w:lang w:eastAsia="zh-CN" w:bidi="ar-SA"/>
    </w:rPr>
  </w:style>
  <w:style w:type="paragraph" w:customStyle="1" w:styleId="Heading">
    <w:name w:val="Heading"/>
    <w:basedOn w:val="Standard"/>
    <w:next w:val="Textbody"/>
    <w:rsid w:val="00B37153"/>
    <w:pPr>
      <w:keepNext/>
      <w:spacing w:before="240" w:after="120"/>
    </w:pPr>
    <w:rPr>
      <w:rFonts w:ascii="Liberation Sans" w:eastAsia="Droid Sans Fallback" w:hAnsi="Liberation Sans" w:cs="FreeSans"/>
      <w:sz w:val="28"/>
      <w:szCs w:val="28"/>
    </w:rPr>
  </w:style>
  <w:style w:type="paragraph" w:customStyle="1" w:styleId="Textbody">
    <w:name w:val="Text body"/>
    <w:basedOn w:val="Standard"/>
    <w:rsid w:val="00B37153"/>
    <w:pPr>
      <w:jc w:val="both"/>
    </w:pPr>
  </w:style>
  <w:style w:type="paragraph" w:styleId="List">
    <w:name w:val="List"/>
    <w:basedOn w:val="Textbody"/>
    <w:rsid w:val="00B37153"/>
    <w:rPr>
      <w:rFonts w:cs="FreeSans"/>
    </w:rPr>
  </w:style>
  <w:style w:type="paragraph" w:styleId="Caption">
    <w:name w:val="caption"/>
    <w:basedOn w:val="Standard"/>
    <w:rsid w:val="00B37153"/>
    <w:pPr>
      <w:suppressLineNumbers/>
      <w:spacing w:before="120" w:after="120"/>
    </w:pPr>
    <w:rPr>
      <w:rFonts w:cs="FreeSans"/>
      <w:i/>
      <w:iCs/>
    </w:rPr>
  </w:style>
  <w:style w:type="paragraph" w:customStyle="1" w:styleId="Index">
    <w:name w:val="Index"/>
    <w:basedOn w:val="Standard"/>
    <w:rsid w:val="00B37153"/>
    <w:pPr>
      <w:suppressLineNumbers/>
    </w:pPr>
    <w:rPr>
      <w:rFonts w:cs="FreeSans"/>
    </w:rPr>
  </w:style>
  <w:style w:type="paragraph" w:customStyle="1" w:styleId="Textbodyindent">
    <w:name w:val="Text body indent"/>
    <w:basedOn w:val="Standard"/>
    <w:rsid w:val="00B37153"/>
    <w:pPr>
      <w:spacing w:after="120"/>
      <w:ind w:left="283"/>
    </w:pPr>
  </w:style>
  <w:style w:type="paragraph" w:styleId="CommentText">
    <w:name w:val="annotation text"/>
    <w:basedOn w:val="Standard"/>
    <w:link w:val="CommentTextChar"/>
    <w:rsid w:val="00B37153"/>
    <w:pPr>
      <w:widowControl w:val="0"/>
      <w:spacing w:after="200" w:line="276" w:lineRule="auto"/>
    </w:pPr>
    <w:rPr>
      <w:rFonts w:ascii="Calibri" w:eastAsia="Calibri" w:hAnsi="Calibri" w:cs="Calibri"/>
      <w:sz w:val="20"/>
      <w:szCs w:val="20"/>
    </w:rPr>
  </w:style>
  <w:style w:type="character" w:customStyle="1" w:styleId="CommentTextChar">
    <w:name w:val="Comment Text Char"/>
    <w:basedOn w:val="DefaultParagraphFont"/>
    <w:link w:val="CommentText"/>
    <w:rsid w:val="00B37153"/>
    <w:rPr>
      <w:rFonts w:ascii="Calibri" w:eastAsia="Calibri" w:hAnsi="Calibri" w:cs="Calibri"/>
      <w:kern w:val="3"/>
      <w:sz w:val="20"/>
      <w:lang w:eastAsia="zh-CN" w:bidi="ar-SA"/>
    </w:rPr>
  </w:style>
  <w:style w:type="paragraph" w:styleId="CommentSubject">
    <w:name w:val="annotation subject"/>
    <w:basedOn w:val="CommentText"/>
    <w:next w:val="CommentText"/>
    <w:link w:val="CommentSubjectChar"/>
    <w:rsid w:val="00B37153"/>
    <w:rPr>
      <w:b/>
      <w:bCs/>
    </w:rPr>
  </w:style>
  <w:style w:type="character" w:customStyle="1" w:styleId="CommentSubjectChar">
    <w:name w:val="Comment Subject Char"/>
    <w:basedOn w:val="CommentTextChar"/>
    <w:link w:val="CommentSubject"/>
    <w:rsid w:val="00B37153"/>
    <w:rPr>
      <w:rFonts w:ascii="Calibri" w:eastAsia="Calibri" w:hAnsi="Calibri" w:cs="Calibri"/>
      <w:b/>
      <w:bCs/>
      <w:kern w:val="3"/>
      <w:sz w:val="20"/>
      <w:lang w:eastAsia="zh-CN" w:bidi="ar-SA"/>
    </w:rPr>
  </w:style>
  <w:style w:type="paragraph" w:styleId="Revision">
    <w:name w:val="Revision"/>
    <w:rsid w:val="00B37153"/>
    <w:pPr>
      <w:suppressAutoHyphens/>
      <w:autoSpaceDN w:val="0"/>
      <w:spacing w:after="0" w:line="240" w:lineRule="auto"/>
      <w:textAlignment w:val="baseline"/>
    </w:pPr>
    <w:rPr>
      <w:rFonts w:ascii="Calibri" w:eastAsia="Calibri" w:hAnsi="Calibri" w:cs="Calibri"/>
      <w:kern w:val="3"/>
      <w:szCs w:val="22"/>
      <w:lang w:eastAsia="zh-CN" w:bidi="ar-SA"/>
    </w:rPr>
  </w:style>
  <w:style w:type="paragraph" w:customStyle="1" w:styleId="TableContents">
    <w:name w:val="Table Contents"/>
    <w:basedOn w:val="Standard"/>
    <w:rsid w:val="00B37153"/>
    <w:pPr>
      <w:suppressLineNumbers/>
    </w:pPr>
  </w:style>
  <w:style w:type="paragraph" w:customStyle="1" w:styleId="TableHeading">
    <w:name w:val="Table Heading"/>
    <w:basedOn w:val="TableContents"/>
    <w:rsid w:val="00B37153"/>
    <w:pPr>
      <w:jc w:val="center"/>
    </w:pPr>
    <w:rPr>
      <w:b/>
      <w:bCs/>
    </w:rPr>
  </w:style>
  <w:style w:type="paragraph" w:customStyle="1" w:styleId="Framecontents">
    <w:name w:val="Frame contents"/>
    <w:basedOn w:val="Standard"/>
    <w:rsid w:val="00B37153"/>
  </w:style>
  <w:style w:type="character" w:customStyle="1" w:styleId="WW8Num1z0">
    <w:name w:val="WW8Num1z0"/>
    <w:rsid w:val="00B37153"/>
  </w:style>
  <w:style w:type="character" w:customStyle="1" w:styleId="WW8Num1z1">
    <w:name w:val="WW8Num1z1"/>
    <w:rsid w:val="00B37153"/>
  </w:style>
  <w:style w:type="character" w:customStyle="1" w:styleId="WW8Num1z2">
    <w:name w:val="WW8Num1z2"/>
    <w:rsid w:val="00B37153"/>
  </w:style>
  <w:style w:type="character" w:customStyle="1" w:styleId="WW8Num1z3">
    <w:name w:val="WW8Num1z3"/>
    <w:rsid w:val="00B37153"/>
  </w:style>
  <w:style w:type="character" w:customStyle="1" w:styleId="WW8Num1z4">
    <w:name w:val="WW8Num1z4"/>
    <w:rsid w:val="00B37153"/>
  </w:style>
  <w:style w:type="character" w:customStyle="1" w:styleId="WW8Num1z5">
    <w:name w:val="WW8Num1z5"/>
    <w:rsid w:val="00B37153"/>
  </w:style>
  <w:style w:type="character" w:customStyle="1" w:styleId="WW8Num1z6">
    <w:name w:val="WW8Num1z6"/>
    <w:rsid w:val="00B37153"/>
  </w:style>
  <w:style w:type="character" w:customStyle="1" w:styleId="WW8Num1z7">
    <w:name w:val="WW8Num1z7"/>
    <w:rsid w:val="00B37153"/>
  </w:style>
  <w:style w:type="character" w:customStyle="1" w:styleId="WW8Num1z8">
    <w:name w:val="WW8Num1z8"/>
    <w:rsid w:val="00B37153"/>
  </w:style>
  <w:style w:type="character" w:customStyle="1" w:styleId="WW8Num2z0">
    <w:name w:val="WW8Num2z0"/>
    <w:rsid w:val="00B37153"/>
    <w:rPr>
      <w:rFonts w:ascii="Times New Roman" w:eastAsia="Times New Roman" w:hAnsi="Times New Roman" w:cs="Times New Roman"/>
      <w:spacing w:val="3"/>
      <w:sz w:val="24"/>
      <w:szCs w:val="24"/>
    </w:rPr>
  </w:style>
  <w:style w:type="character" w:customStyle="1" w:styleId="WW8Num2z1">
    <w:name w:val="WW8Num2z1"/>
    <w:rsid w:val="00B37153"/>
  </w:style>
  <w:style w:type="character" w:customStyle="1" w:styleId="WW8Num2z2">
    <w:name w:val="WW8Num2z2"/>
    <w:rsid w:val="00B37153"/>
  </w:style>
  <w:style w:type="character" w:customStyle="1" w:styleId="WW8Num2z3">
    <w:name w:val="WW8Num2z3"/>
    <w:rsid w:val="00B37153"/>
  </w:style>
  <w:style w:type="character" w:customStyle="1" w:styleId="WW8Num2z4">
    <w:name w:val="WW8Num2z4"/>
    <w:rsid w:val="00B37153"/>
  </w:style>
  <w:style w:type="character" w:customStyle="1" w:styleId="WW8Num2z5">
    <w:name w:val="WW8Num2z5"/>
    <w:rsid w:val="00B37153"/>
  </w:style>
  <w:style w:type="character" w:customStyle="1" w:styleId="WW8Num2z6">
    <w:name w:val="WW8Num2z6"/>
    <w:rsid w:val="00B37153"/>
  </w:style>
  <w:style w:type="character" w:customStyle="1" w:styleId="WW8Num2z7">
    <w:name w:val="WW8Num2z7"/>
    <w:rsid w:val="00B37153"/>
  </w:style>
  <w:style w:type="character" w:customStyle="1" w:styleId="WW8Num2z8">
    <w:name w:val="WW8Num2z8"/>
    <w:rsid w:val="00B37153"/>
  </w:style>
  <w:style w:type="character" w:customStyle="1" w:styleId="WW8Num3z0">
    <w:name w:val="WW8Num3z0"/>
    <w:rsid w:val="00B37153"/>
    <w:rPr>
      <w:rFonts w:ascii="Times New Roman" w:eastAsia="Times New Roman" w:hAnsi="Times New Roman" w:cs="Times New Roman"/>
      <w:b w:val="0"/>
      <w:i w:val="0"/>
      <w:spacing w:val="3"/>
      <w:sz w:val="24"/>
      <w:szCs w:val="24"/>
      <w:u w:val="none"/>
    </w:rPr>
  </w:style>
  <w:style w:type="character" w:customStyle="1" w:styleId="WW8Num3z1">
    <w:name w:val="WW8Num3z1"/>
    <w:rsid w:val="00B37153"/>
  </w:style>
  <w:style w:type="character" w:customStyle="1" w:styleId="WW8Num3z2">
    <w:name w:val="WW8Num3z2"/>
    <w:rsid w:val="00B37153"/>
  </w:style>
  <w:style w:type="character" w:customStyle="1" w:styleId="WW8Num3z3">
    <w:name w:val="WW8Num3z3"/>
    <w:rsid w:val="00B37153"/>
  </w:style>
  <w:style w:type="character" w:customStyle="1" w:styleId="WW8Num3z4">
    <w:name w:val="WW8Num3z4"/>
    <w:rsid w:val="00B37153"/>
  </w:style>
  <w:style w:type="character" w:customStyle="1" w:styleId="WW8Num3z5">
    <w:name w:val="WW8Num3z5"/>
    <w:rsid w:val="00B37153"/>
  </w:style>
  <w:style w:type="character" w:customStyle="1" w:styleId="WW8Num3z6">
    <w:name w:val="WW8Num3z6"/>
    <w:rsid w:val="00B37153"/>
  </w:style>
  <w:style w:type="character" w:customStyle="1" w:styleId="WW8Num3z7">
    <w:name w:val="WW8Num3z7"/>
    <w:rsid w:val="00B37153"/>
  </w:style>
  <w:style w:type="character" w:customStyle="1" w:styleId="WW8Num3z8">
    <w:name w:val="WW8Num3z8"/>
    <w:rsid w:val="00B37153"/>
  </w:style>
  <w:style w:type="character" w:customStyle="1" w:styleId="WW8Num4z0">
    <w:name w:val="WW8Num4z0"/>
    <w:rsid w:val="00B37153"/>
    <w:rPr>
      <w:rFonts w:ascii="Times New Roman" w:eastAsia="Times New Roman" w:hAnsi="Times New Roman" w:cs="Times New Roman"/>
      <w:spacing w:val="3"/>
      <w:sz w:val="24"/>
      <w:szCs w:val="24"/>
    </w:rPr>
  </w:style>
  <w:style w:type="character" w:customStyle="1" w:styleId="WW8Num4z1">
    <w:name w:val="WW8Num4z1"/>
    <w:rsid w:val="00B37153"/>
  </w:style>
  <w:style w:type="character" w:customStyle="1" w:styleId="WW8Num4z2">
    <w:name w:val="WW8Num4z2"/>
    <w:rsid w:val="00B37153"/>
  </w:style>
  <w:style w:type="character" w:customStyle="1" w:styleId="WW8Num4z3">
    <w:name w:val="WW8Num4z3"/>
    <w:rsid w:val="00B37153"/>
  </w:style>
  <w:style w:type="character" w:customStyle="1" w:styleId="WW8Num4z4">
    <w:name w:val="WW8Num4z4"/>
    <w:rsid w:val="00B37153"/>
  </w:style>
  <w:style w:type="character" w:customStyle="1" w:styleId="WW8Num4z5">
    <w:name w:val="WW8Num4z5"/>
    <w:rsid w:val="00B37153"/>
  </w:style>
  <w:style w:type="character" w:customStyle="1" w:styleId="WW8Num4z6">
    <w:name w:val="WW8Num4z6"/>
    <w:rsid w:val="00B37153"/>
  </w:style>
  <w:style w:type="character" w:customStyle="1" w:styleId="WW8Num4z7">
    <w:name w:val="WW8Num4z7"/>
    <w:rsid w:val="00B37153"/>
  </w:style>
  <w:style w:type="character" w:customStyle="1" w:styleId="WW8Num4z8">
    <w:name w:val="WW8Num4z8"/>
    <w:rsid w:val="00B37153"/>
  </w:style>
  <w:style w:type="character" w:customStyle="1" w:styleId="WW8Num5z0">
    <w:name w:val="WW8Num5z0"/>
    <w:rsid w:val="00B37153"/>
    <w:rPr>
      <w:rFonts w:ascii="Times New Roman" w:eastAsia="Times New Roman" w:hAnsi="Times New Roman" w:cs="Times New Roman"/>
      <w:caps/>
      <w:spacing w:val="-1"/>
      <w:w w:val="103"/>
      <w:sz w:val="24"/>
      <w:szCs w:val="24"/>
    </w:rPr>
  </w:style>
  <w:style w:type="character" w:customStyle="1" w:styleId="WW8Num5z1">
    <w:name w:val="WW8Num5z1"/>
    <w:rsid w:val="00B37153"/>
  </w:style>
  <w:style w:type="character" w:customStyle="1" w:styleId="WW8Num5z2">
    <w:name w:val="WW8Num5z2"/>
    <w:rsid w:val="00B37153"/>
  </w:style>
  <w:style w:type="character" w:customStyle="1" w:styleId="WW8Num5z3">
    <w:name w:val="WW8Num5z3"/>
    <w:rsid w:val="00B37153"/>
  </w:style>
  <w:style w:type="character" w:customStyle="1" w:styleId="WW8Num5z4">
    <w:name w:val="WW8Num5z4"/>
    <w:rsid w:val="00B37153"/>
  </w:style>
  <w:style w:type="character" w:customStyle="1" w:styleId="WW8Num5z5">
    <w:name w:val="WW8Num5z5"/>
    <w:rsid w:val="00B37153"/>
  </w:style>
  <w:style w:type="character" w:customStyle="1" w:styleId="WW8Num5z6">
    <w:name w:val="WW8Num5z6"/>
    <w:rsid w:val="00B37153"/>
  </w:style>
  <w:style w:type="character" w:customStyle="1" w:styleId="WW8Num5z7">
    <w:name w:val="WW8Num5z7"/>
    <w:rsid w:val="00B37153"/>
  </w:style>
  <w:style w:type="character" w:customStyle="1" w:styleId="WW8Num5z8">
    <w:name w:val="WW8Num5z8"/>
    <w:rsid w:val="00B37153"/>
  </w:style>
  <w:style w:type="character" w:customStyle="1" w:styleId="WW8Num6z0">
    <w:name w:val="WW8Num6z0"/>
    <w:rsid w:val="00B37153"/>
    <w:rPr>
      <w:rFonts w:ascii="Times New Roman" w:eastAsia="Times New Roman" w:hAnsi="Times New Roman" w:cs="Times New Roman"/>
      <w:spacing w:val="3"/>
      <w:sz w:val="24"/>
      <w:szCs w:val="24"/>
    </w:rPr>
  </w:style>
  <w:style w:type="character" w:customStyle="1" w:styleId="WW8Num6z1">
    <w:name w:val="WW8Num6z1"/>
    <w:rsid w:val="00B37153"/>
  </w:style>
  <w:style w:type="character" w:customStyle="1" w:styleId="WW8Num6z2">
    <w:name w:val="WW8Num6z2"/>
    <w:rsid w:val="00B37153"/>
  </w:style>
  <w:style w:type="character" w:customStyle="1" w:styleId="WW8Num6z3">
    <w:name w:val="WW8Num6z3"/>
    <w:rsid w:val="00B37153"/>
  </w:style>
  <w:style w:type="character" w:customStyle="1" w:styleId="WW8Num6z4">
    <w:name w:val="WW8Num6z4"/>
    <w:rsid w:val="00B37153"/>
  </w:style>
  <w:style w:type="character" w:customStyle="1" w:styleId="WW8Num6z5">
    <w:name w:val="WW8Num6z5"/>
    <w:rsid w:val="00B37153"/>
  </w:style>
  <w:style w:type="character" w:customStyle="1" w:styleId="WW8Num6z6">
    <w:name w:val="WW8Num6z6"/>
    <w:rsid w:val="00B37153"/>
  </w:style>
  <w:style w:type="character" w:customStyle="1" w:styleId="WW8Num6z7">
    <w:name w:val="WW8Num6z7"/>
    <w:rsid w:val="00B37153"/>
  </w:style>
  <w:style w:type="character" w:customStyle="1" w:styleId="WW8Num6z8">
    <w:name w:val="WW8Num6z8"/>
    <w:rsid w:val="00B37153"/>
  </w:style>
  <w:style w:type="character" w:customStyle="1" w:styleId="WW8Num7z0">
    <w:name w:val="WW8Num7z0"/>
    <w:rsid w:val="00B37153"/>
  </w:style>
  <w:style w:type="character" w:customStyle="1" w:styleId="WW8Num7z1">
    <w:name w:val="WW8Num7z1"/>
    <w:rsid w:val="00B37153"/>
  </w:style>
  <w:style w:type="character" w:customStyle="1" w:styleId="WW8Num7z2">
    <w:name w:val="WW8Num7z2"/>
    <w:rsid w:val="00B37153"/>
  </w:style>
  <w:style w:type="character" w:customStyle="1" w:styleId="WW8Num7z3">
    <w:name w:val="WW8Num7z3"/>
    <w:rsid w:val="00B37153"/>
  </w:style>
  <w:style w:type="character" w:customStyle="1" w:styleId="WW8Num7z4">
    <w:name w:val="WW8Num7z4"/>
    <w:rsid w:val="00B37153"/>
  </w:style>
  <w:style w:type="character" w:customStyle="1" w:styleId="WW8Num7z5">
    <w:name w:val="WW8Num7z5"/>
    <w:rsid w:val="00B37153"/>
  </w:style>
  <w:style w:type="character" w:customStyle="1" w:styleId="WW8Num7z6">
    <w:name w:val="WW8Num7z6"/>
    <w:rsid w:val="00B37153"/>
  </w:style>
  <w:style w:type="character" w:customStyle="1" w:styleId="WW8Num7z7">
    <w:name w:val="WW8Num7z7"/>
    <w:rsid w:val="00B37153"/>
  </w:style>
  <w:style w:type="character" w:customStyle="1" w:styleId="WW8Num7z8">
    <w:name w:val="WW8Num7z8"/>
    <w:rsid w:val="00B37153"/>
  </w:style>
  <w:style w:type="character" w:customStyle="1" w:styleId="WW8Num8z0">
    <w:name w:val="WW8Num8z0"/>
    <w:rsid w:val="00B37153"/>
    <w:rPr>
      <w:rFonts w:ascii="Times New Roman" w:eastAsia="Times New Roman" w:hAnsi="Times New Roman" w:cs="Times New Roman"/>
      <w:spacing w:val="3"/>
      <w:sz w:val="24"/>
      <w:szCs w:val="24"/>
    </w:rPr>
  </w:style>
  <w:style w:type="character" w:customStyle="1" w:styleId="WW8Num8z1">
    <w:name w:val="WW8Num8z1"/>
    <w:rsid w:val="00B37153"/>
  </w:style>
  <w:style w:type="character" w:customStyle="1" w:styleId="WW8Num8z2">
    <w:name w:val="WW8Num8z2"/>
    <w:rsid w:val="00B37153"/>
  </w:style>
  <w:style w:type="character" w:customStyle="1" w:styleId="WW8Num8z3">
    <w:name w:val="WW8Num8z3"/>
    <w:rsid w:val="00B37153"/>
  </w:style>
  <w:style w:type="character" w:customStyle="1" w:styleId="WW8Num8z4">
    <w:name w:val="WW8Num8z4"/>
    <w:rsid w:val="00B37153"/>
  </w:style>
  <w:style w:type="character" w:customStyle="1" w:styleId="WW8Num8z5">
    <w:name w:val="WW8Num8z5"/>
    <w:rsid w:val="00B37153"/>
  </w:style>
  <w:style w:type="character" w:customStyle="1" w:styleId="WW8Num8z6">
    <w:name w:val="WW8Num8z6"/>
    <w:rsid w:val="00B37153"/>
  </w:style>
  <w:style w:type="character" w:customStyle="1" w:styleId="WW8Num8z7">
    <w:name w:val="WW8Num8z7"/>
    <w:rsid w:val="00B37153"/>
  </w:style>
  <w:style w:type="character" w:customStyle="1" w:styleId="WW8Num8z8">
    <w:name w:val="WW8Num8z8"/>
    <w:rsid w:val="00B37153"/>
  </w:style>
  <w:style w:type="character" w:customStyle="1" w:styleId="WW8Num9z0">
    <w:name w:val="WW8Num9z0"/>
    <w:rsid w:val="00B37153"/>
  </w:style>
  <w:style w:type="character" w:customStyle="1" w:styleId="WW8Num9z1">
    <w:name w:val="WW8Num9z1"/>
    <w:rsid w:val="00B37153"/>
  </w:style>
  <w:style w:type="character" w:customStyle="1" w:styleId="WW8Num9z2">
    <w:name w:val="WW8Num9z2"/>
    <w:rsid w:val="00B37153"/>
  </w:style>
  <w:style w:type="character" w:customStyle="1" w:styleId="WW8Num9z3">
    <w:name w:val="WW8Num9z3"/>
    <w:rsid w:val="00B37153"/>
  </w:style>
  <w:style w:type="character" w:customStyle="1" w:styleId="WW8Num9z4">
    <w:name w:val="WW8Num9z4"/>
    <w:rsid w:val="00B37153"/>
  </w:style>
  <w:style w:type="character" w:customStyle="1" w:styleId="WW8Num9z5">
    <w:name w:val="WW8Num9z5"/>
    <w:rsid w:val="00B37153"/>
  </w:style>
  <w:style w:type="character" w:customStyle="1" w:styleId="WW8Num9z6">
    <w:name w:val="WW8Num9z6"/>
    <w:rsid w:val="00B37153"/>
  </w:style>
  <w:style w:type="character" w:customStyle="1" w:styleId="WW8Num9z7">
    <w:name w:val="WW8Num9z7"/>
    <w:rsid w:val="00B37153"/>
  </w:style>
  <w:style w:type="character" w:customStyle="1" w:styleId="WW8Num9z8">
    <w:name w:val="WW8Num9z8"/>
    <w:rsid w:val="00B37153"/>
  </w:style>
  <w:style w:type="character" w:customStyle="1" w:styleId="WW8Num10z0">
    <w:name w:val="WW8Num10z0"/>
    <w:rsid w:val="00B37153"/>
  </w:style>
  <w:style w:type="character" w:customStyle="1" w:styleId="WW8Num10z1">
    <w:name w:val="WW8Num10z1"/>
    <w:rsid w:val="00B37153"/>
  </w:style>
  <w:style w:type="character" w:customStyle="1" w:styleId="WW8Num10z2">
    <w:name w:val="WW8Num10z2"/>
    <w:rsid w:val="00B37153"/>
  </w:style>
  <w:style w:type="character" w:customStyle="1" w:styleId="WW8Num10z3">
    <w:name w:val="WW8Num10z3"/>
    <w:rsid w:val="00B37153"/>
  </w:style>
  <w:style w:type="character" w:customStyle="1" w:styleId="WW8Num10z4">
    <w:name w:val="WW8Num10z4"/>
    <w:rsid w:val="00B37153"/>
  </w:style>
  <w:style w:type="character" w:customStyle="1" w:styleId="WW8Num10z5">
    <w:name w:val="WW8Num10z5"/>
    <w:rsid w:val="00B37153"/>
  </w:style>
  <w:style w:type="character" w:customStyle="1" w:styleId="WW8Num10z6">
    <w:name w:val="WW8Num10z6"/>
    <w:rsid w:val="00B37153"/>
  </w:style>
  <w:style w:type="character" w:customStyle="1" w:styleId="WW8Num10z7">
    <w:name w:val="WW8Num10z7"/>
    <w:rsid w:val="00B37153"/>
  </w:style>
  <w:style w:type="character" w:customStyle="1" w:styleId="WW8Num10z8">
    <w:name w:val="WW8Num10z8"/>
    <w:rsid w:val="00B37153"/>
  </w:style>
  <w:style w:type="character" w:customStyle="1" w:styleId="WW8Num11z0">
    <w:name w:val="WW8Num11z0"/>
    <w:rsid w:val="00B37153"/>
  </w:style>
  <w:style w:type="character" w:customStyle="1" w:styleId="WW8Num11z1">
    <w:name w:val="WW8Num11z1"/>
    <w:rsid w:val="00B37153"/>
  </w:style>
  <w:style w:type="character" w:customStyle="1" w:styleId="WW8Num11z2">
    <w:name w:val="WW8Num11z2"/>
    <w:rsid w:val="00B37153"/>
  </w:style>
  <w:style w:type="character" w:customStyle="1" w:styleId="WW8Num11z3">
    <w:name w:val="WW8Num11z3"/>
    <w:rsid w:val="00B37153"/>
  </w:style>
  <w:style w:type="character" w:customStyle="1" w:styleId="WW8Num11z4">
    <w:name w:val="WW8Num11z4"/>
    <w:rsid w:val="00B37153"/>
  </w:style>
  <w:style w:type="character" w:customStyle="1" w:styleId="WW8Num11z5">
    <w:name w:val="WW8Num11z5"/>
    <w:rsid w:val="00B37153"/>
  </w:style>
  <w:style w:type="character" w:customStyle="1" w:styleId="WW8Num11z6">
    <w:name w:val="WW8Num11z6"/>
    <w:rsid w:val="00B37153"/>
  </w:style>
  <w:style w:type="character" w:customStyle="1" w:styleId="WW8Num11z7">
    <w:name w:val="WW8Num11z7"/>
    <w:rsid w:val="00B37153"/>
  </w:style>
  <w:style w:type="character" w:customStyle="1" w:styleId="WW8Num11z8">
    <w:name w:val="WW8Num11z8"/>
    <w:rsid w:val="00B37153"/>
  </w:style>
  <w:style w:type="character" w:customStyle="1" w:styleId="WW8Num12z0">
    <w:name w:val="WW8Num12z0"/>
    <w:rsid w:val="00B37153"/>
    <w:rPr>
      <w:rFonts w:ascii="Times New Roman" w:eastAsia="Times New Roman" w:hAnsi="Times New Roman" w:cs="Times New Roman"/>
      <w:spacing w:val="3"/>
      <w:w w:val="103"/>
      <w:sz w:val="24"/>
      <w:szCs w:val="24"/>
    </w:rPr>
  </w:style>
  <w:style w:type="character" w:customStyle="1" w:styleId="WW8Num12z1">
    <w:name w:val="WW8Num12z1"/>
    <w:rsid w:val="00B37153"/>
  </w:style>
  <w:style w:type="character" w:customStyle="1" w:styleId="WW8Num12z2">
    <w:name w:val="WW8Num12z2"/>
    <w:rsid w:val="00B37153"/>
  </w:style>
  <w:style w:type="character" w:customStyle="1" w:styleId="WW8Num12z3">
    <w:name w:val="WW8Num12z3"/>
    <w:rsid w:val="00B37153"/>
  </w:style>
  <w:style w:type="character" w:customStyle="1" w:styleId="WW8Num12z4">
    <w:name w:val="WW8Num12z4"/>
    <w:rsid w:val="00B37153"/>
  </w:style>
  <w:style w:type="character" w:customStyle="1" w:styleId="WW8Num12z5">
    <w:name w:val="WW8Num12z5"/>
    <w:rsid w:val="00B37153"/>
  </w:style>
  <w:style w:type="character" w:customStyle="1" w:styleId="WW8Num12z6">
    <w:name w:val="WW8Num12z6"/>
    <w:rsid w:val="00B37153"/>
  </w:style>
  <w:style w:type="character" w:customStyle="1" w:styleId="WW8Num12z7">
    <w:name w:val="WW8Num12z7"/>
    <w:rsid w:val="00B37153"/>
  </w:style>
  <w:style w:type="character" w:customStyle="1" w:styleId="WW8Num12z8">
    <w:name w:val="WW8Num12z8"/>
    <w:rsid w:val="00B37153"/>
  </w:style>
  <w:style w:type="character" w:customStyle="1" w:styleId="WW8Num13z0">
    <w:name w:val="WW8Num13z0"/>
    <w:rsid w:val="00B37153"/>
    <w:rPr>
      <w:rFonts w:ascii="Times New Roman" w:eastAsia="Times New Roman" w:hAnsi="Times New Roman" w:cs="Times New Roman"/>
      <w:spacing w:val="3"/>
      <w:w w:val="103"/>
      <w:sz w:val="24"/>
      <w:szCs w:val="24"/>
    </w:rPr>
  </w:style>
  <w:style w:type="character" w:customStyle="1" w:styleId="WW8Num13z1">
    <w:name w:val="WW8Num13z1"/>
    <w:rsid w:val="00B37153"/>
  </w:style>
  <w:style w:type="character" w:customStyle="1" w:styleId="WW8Num13z2">
    <w:name w:val="WW8Num13z2"/>
    <w:rsid w:val="00B37153"/>
  </w:style>
  <w:style w:type="character" w:customStyle="1" w:styleId="WW8Num13z3">
    <w:name w:val="WW8Num13z3"/>
    <w:rsid w:val="00B37153"/>
  </w:style>
  <w:style w:type="character" w:customStyle="1" w:styleId="WW8Num13z4">
    <w:name w:val="WW8Num13z4"/>
    <w:rsid w:val="00B37153"/>
  </w:style>
  <w:style w:type="character" w:customStyle="1" w:styleId="WW8Num13z5">
    <w:name w:val="WW8Num13z5"/>
    <w:rsid w:val="00B37153"/>
  </w:style>
  <w:style w:type="character" w:customStyle="1" w:styleId="WW8Num13z6">
    <w:name w:val="WW8Num13z6"/>
    <w:rsid w:val="00B37153"/>
  </w:style>
  <w:style w:type="character" w:customStyle="1" w:styleId="WW8Num13z7">
    <w:name w:val="WW8Num13z7"/>
    <w:rsid w:val="00B37153"/>
  </w:style>
  <w:style w:type="character" w:customStyle="1" w:styleId="WW8Num13z8">
    <w:name w:val="WW8Num13z8"/>
    <w:rsid w:val="00B37153"/>
  </w:style>
  <w:style w:type="character" w:customStyle="1" w:styleId="WW8Num14z0">
    <w:name w:val="WW8Num14z0"/>
    <w:rsid w:val="00B37153"/>
    <w:rPr>
      <w:rFonts w:ascii="Times New Roman" w:eastAsia="Times New Roman" w:hAnsi="Times New Roman" w:cs="Times New Roman"/>
      <w:spacing w:val="3"/>
      <w:sz w:val="24"/>
      <w:szCs w:val="24"/>
    </w:rPr>
  </w:style>
  <w:style w:type="character" w:customStyle="1" w:styleId="WW8Num14z1">
    <w:name w:val="WW8Num14z1"/>
    <w:rsid w:val="00B37153"/>
  </w:style>
  <w:style w:type="character" w:customStyle="1" w:styleId="WW8Num14z2">
    <w:name w:val="WW8Num14z2"/>
    <w:rsid w:val="00B37153"/>
  </w:style>
  <w:style w:type="character" w:customStyle="1" w:styleId="WW8Num14z3">
    <w:name w:val="WW8Num14z3"/>
    <w:rsid w:val="00B37153"/>
  </w:style>
  <w:style w:type="character" w:customStyle="1" w:styleId="WW8Num14z4">
    <w:name w:val="WW8Num14z4"/>
    <w:rsid w:val="00B37153"/>
  </w:style>
  <w:style w:type="character" w:customStyle="1" w:styleId="WW8Num14z5">
    <w:name w:val="WW8Num14z5"/>
    <w:rsid w:val="00B37153"/>
  </w:style>
  <w:style w:type="character" w:customStyle="1" w:styleId="WW8Num14z6">
    <w:name w:val="WW8Num14z6"/>
    <w:rsid w:val="00B37153"/>
  </w:style>
  <w:style w:type="character" w:customStyle="1" w:styleId="WW8Num14z7">
    <w:name w:val="WW8Num14z7"/>
    <w:rsid w:val="00B37153"/>
  </w:style>
  <w:style w:type="character" w:customStyle="1" w:styleId="WW8Num14z8">
    <w:name w:val="WW8Num14z8"/>
    <w:rsid w:val="00B37153"/>
  </w:style>
  <w:style w:type="character" w:customStyle="1" w:styleId="WW8Num15z0">
    <w:name w:val="WW8Num15z0"/>
    <w:rsid w:val="00B37153"/>
    <w:rPr>
      <w:rFonts w:ascii="Times New Roman" w:eastAsia="Times New Roman" w:hAnsi="Times New Roman" w:cs="Times New Roman"/>
      <w:spacing w:val="3"/>
      <w:sz w:val="24"/>
      <w:szCs w:val="24"/>
    </w:rPr>
  </w:style>
  <w:style w:type="character" w:customStyle="1" w:styleId="WW8Num15z1">
    <w:name w:val="WW8Num15z1"/>
    <w:rsid w:val="00B37153"/>
  </w:style>
  <w:style w:type="character" w:customStyle="1" w:styleId="WW8Num15z2">
    <w:name w:val="WW8Num15z2"/>
    <w:rsid w:val="00B37153"/>
  </w:style>
  <w:style w:type="character" w:customStyle="1" w:styleId="WW8Num15z3">
    <w:name w:val="WW8Num15z3"/>
    <w:rsid w:val="00B37153"/>
  </w:style>
  <w:style w:type="character" w:customStyle="1" w:styleId="WW8Num15z4">
    <w:name w:val="WW8Num15z4"/>
    <w:rsid w:val="00B37153"/>
  </w:style>
  <w:style w:type="character" w:customStyle="1" w:styleId="WW8Num15z5">
    <w:name w:val="WW8Num15z5"/>
    <w:rsid w:val="00B37153"/>
  </w:style>
  <w:style w:type="character" w:customStyle="1" w:styleId="WW8Num15z6">
    <w:name w:val="WW8Num15z6"/>
    <w:rsid w:val="00B37153"/>
  </w:style>
  <w:style w:type="character" w:customStyle="1" w:styleId="WW8Num15z7">
    <w:name w:val="WW8Num15z7"/>
    <w:rsid w:val="00B37153"/>
  </w:style>
  <w:style w:type="character" w:customStyle="1" w:styleId="WW8Num15z8">
    <w:name w:val="WW8Num15z8"/>
    <w:rsid w:val="00B37153"/>
  </w:style>
  <w:style w:type="character" w:customStyle="1" w:styleId="WW8Num16z0">
    <w:name w:val="WW8Num16z0"/>
    <w:rsid w:val="00B37153"/>
    <w:rPr>
      <w:rFonts w:ascii="Times New Roman" w:eastAsia="Times New Roman" w:hAnsi="Times New Roman" w:cs="Times New Roman"/>
      <w:spacing w:val="3"/>
      <w:sz w:val="24"/>
      <w:szCs w:val="24"/>
    </w:rPr>
  </w:style>
  <w:style w:type="character" w:customStyle="1" w:styleId="WW8Num16z1">
    <w:name w:val="WW8Num16z1"/>
    <w:rsid w:val="00B37153"/>
  </w:style>
  <w:style w:type="character" w:customStyle="1" w:styleId="WW8Num16z2">
    <w:name w:val="WW8Num16z2"/>
    <w:rsid w:val="00B37153"/>
  </w:style>
  <w:style w:type="character" w:customStyle="1" w:styleId="WW8Num16z3">
    <w:name w:val="WW8Num16z3"/>
    <w:rsid w:val="00B37153"/>
  </w:style>
  <w:style w:type="character" w:customStyle="1" w:styleId="WW8Num16z4">
    <w:name w:val="WW8Num16z4"/>
    <w:rsid w:val="00B37153"/>
  </w:style>
  <w:style w:type="character" w:customStyle="1" w:styleId="WW8Num16z5">
    <w:name w:val="WW8Num16z5"/>
    <w:rsid w:val="00B37153"/>
  </w:style>
  <w:style w:type="character" w:customStyle="1" w:styleId="WW8Num16z6">
    <w:name w:val="WW8Num16z6"/>
    <w:rsid w:val="00B37153"/>
  </w:style>
  <w:style w:type="character" w:customStyle="1" w:styleId="WW8Num16z7">
    <w:name w:val="WW8Num16z7"/>
    <w:rsid w:val="00B37153"/>
  </w:style>
  <w:style w:type="character" w:customStyle="1" w:styleId="WW8Num16z8">
    <w:name w:val="WW8Num16z8"/>
    <w:rsid w:val="00B37153"/>
  </w:style>
  <w:style w:type="character" w:customStyle="1" w:styleId="WW8Num17z0">
    <w:name w:val="WW8Num17z0"/>
    <w:rsid w:val="00B37153"/>
    <w:rPr>
      <w:rFonts w:ascii="Times New Roman" w:eastAsia="Times New Roman" w:hAnsi="Times New Roman" w:cs="Times New Roman"/>
      <w:spacing w:val="3"/>
      <w:w w:val="103"/>
      <w:sz w:val="24"/>
      <w:szCs w:val="24"/>
    </w:rPr>
  </w:style>
  <w:style w:type="character" w:customStyle="1" w:styleId="WW8Num17z1">
    <w:name w:val="WW8Num17z1"/>
    <w:rsid w:val="00B37153"/>
  </w:style>
  <w:style w:type="character" w:customStyle="1" w:styleId="WW8Num17z2">
    <w:name w:val="WW8Num17z2"/>
    <w:rsid w:val="00B37153"/>
  </w:style>
  <w:style w:type="character" w:customStyle="1" w:styleId="WW8Num17z3">
    <w:name w:val="WW8Num17z3"/>
    <w:rsid w:val="00B37153"/>
  </w:style>
  <w:style w:type="character" w:customStyle="1" w:styleId="WW8Num17z4">
    <w:name w:val="WW8Num17z4"/>
    <w:rsid w:val="00B37153"/>
  </w:style>
  <w:style w:type="character" w:customStyle="1" w:styleId="WW8Num17z5">
    <w:name w:val="WW8Num17z5"/>
    <w:rsid w:val="00B37153"/>
  </w:style>
  <w:style w:type="character" w:customStyle="1" w:styleId="WW8Num17z6">
    <w:name w:val="WW8Num17z6"/>
    <w:rsid w:val="00B37153"/>
  </w:style>
  <w:style w:type="character" w:customStyle="1" w:styleId="WW8Num17z7">
    <w:name w:val="WW8Num17z7"/>
    <w:rsid w:val="00B37153"/>
  </w:style>
  <w:style w:type="character" w:customStyle="1" w:styleId="WW8Num17z8">
    <w:name w:val="WW8Num17z8"/>
    <w:rsid w:val="00B37153"/>
  </w:style>
  <w:style w:type="character" w:customStyle="1" w:styleId="WW8Num18z0">
    <w:name w:val="WW8Num18z0"/>
    <w:rsid w:val="00B37153"/>
  </w:style>
  <w:style w:type="character" w:customStyle="1" w:styleId="WW8Num18z1">
    <w:name w:val="WW8Num18z1"/>
    <w:rsid w:val="00B37153"/>
    <w:rPr>
      <w:rFonts w:ascii="Times New Roman" w:eastAsia="Times New Roman" w:hAnsi="Times New Roman" w:cs="Times New Roman"/>
      <w:sz w:val="24"/>
      <w:szCs w:val="24"/>
    </w:rPr>
  </w:style>
  <w:style w:type="character" w:customStyle="1" w:styleId="WW8Num18z2">
    <w:name w:val="WW8Num18z2"/>
    <w:rsid w:val="00B37153"/>
  </w:style>
  <w:style w:type="character" w:customStyle="1" w:styleId="WW8Num18z3">
    <w:name w:val="WW8Num18z3"/>
    <w:rsid w:val="00B37153"/>
  </w:style>
  <w:style w:type="character" w:customStyle="1" w:styleId="WW8Num18z4">
    <w:name w:val="WW8Num18z4"/>
    <w:rsid w:val="00B37153"/>
    <w:rPr>
      <w:color w:val="000000"/>
    </w:rPr>
  </w:style>
  <w:style w:type="character" w:customStyle="1" w:styleId="WW8Num18z5">
    <w:name w:val="WW8Num18z5"/>
    <w:rsid w:val="00B37153"/>
  </w:style>
  <w:style w:type="character" w:customStyle="1" w:styleId="WW8Num18z6">
    <w:name w:val="WW8Num18z6"/>
    <w:rsid w:val="00B37153"/>
  </w:style>
  <w:style w:type="character" w:customStyle="1" w:styleId="WW8Num18z7">
    <w:name w:val="WW8Num18z7"/>
    <w:rsid w:val="00B37153"/>
  </w:style>
  <w:style w:type="character" w:customStyle="1" w:styleId="WW8Num18z8">
    <w:name w:val="WW8Num18z8"/>
    <w:rsid w:val="00B37153"/>
  </w:style>
  <w:style w:type="character" w:customStyle="1" w:styleId="WW8Num19z0">
    <w:name w:val="WW8Num19z0"/>
    <w:rsid w:val="00B37153"/>
    <w:rPr>
      <w:rFonts w:ascii="Times New Roman" w:eastAsia="Times New Roman" w:hAnsi="Times New Roman" w:cs="Times New Roman"/>
      <w:spacing w:val="3"/>
      <w:sz w:val="24"/>
      <w:szCs w:val="24"/>
    </w:rPr>
  </w:style>
  <w:style w:type="character" w:customStyle="1" w:styleId="WW8Num19z1">
    <w:name w:val="WW8Num19z1"/>
    <w:rsid w:val="00B37153"/>
  </w:style>
  <w:style w:type="character" w:customStyle="1" w:styleId="WW8Num19z2">
    <w:name w:val="WW8Num19z2"/>
    <w:rsid w:val="00B37153"/>
  </w:style>
  <w:style w:type="character" w:customStyle="1" w:styleId="WW8Num19z3">
    <w:name w:val="WW8Num19z3"/>
    <w:rsid w:val="00B37153"/>
  </w:style>
  <w:style w:type="character" w:customStyle="1" w:styleId="WW8Num19z4">
    <w:name w:val="WW8Num19z4"/>
    <w:rsid w:val="00B37153"/>
  </w:style>
  <w:style w:type="character" w:customStyle="1" w:styleId="WW8Num19z5">
    <w:name w:val="WW8Num19z5"/>
    <w:rsid w:val="00B37153"/>
  </w:style>
  <w:style w:type="character" w:customStyle="1" w:styleId="WW8Num19z6">
    <w:name w:val="WW8Num19z6"/>
    <w:rsid w:val="00B37153"/>
  </w:style>
  <w:style w:type="character" w:customStyle="1" w:styleId="WW8Num19z7">
    <w:name w:val="WW8Num19z7"/>
    <w:rsid w:val="00B37153"/>
  </w:style>
  <w:style w:type="character" w:customStyle="1" w:styleId="WW8Num19z8">
    <w:name w:val="WW8Num19z8"/>
    <w:rsid w:val="00B37153"/>
  </w:style>
  <w:style w:type="character" w:customStyle="1" w:styleId="WW8Num20z0">
    <w:name w:val="WW8Num20z0"/>
    <w:rsid w:val="00B37153"/>
    <w:rPr>
      <w:rFonts w:ascii="Times New Roman" w:eastAsia="Calibri" w:hAnsi="Times New Roman" w:cs="Times New Roman"/>
    </w:rPr>
  </w:style>
  <w:style w:type="character" w:customStyle="1" w:styleId="WW8Num20z1">
    <w:name w:val="WW8Num20z1"/>
    <w:rsid w:val="00B37153"/>
    <w:rPr>
      <w:rFonts w:ascii="Times New Roman" w:eastAsia="Calibri" w:hAnsi="Times New Roman" w:cs="Times New Roman"/>
      <w:color w:val="FF0000"/>
    </w:rPr>
  </w:style>
  <w:style w:type="character" w:customStyle="1" w:styleId="WW8Num20z2">
    <w:name w:val="WW8Num20z2"/>
    <w:rsid w:val="00B37153"/>
  </w:style>
  <w:style w:type="character" w:customStyle="1" w:styleId="WW8Num20z3">
    <w:name w:val="WW8Num20z3"/>
    <w:rsid w:val="00B37153"/>
    <w:rPr>
      <w:lang w:val="en-IN" w:eastAsia="en-IN"/>
    </w:rPr>
  </w:style>
  <w:style w:type="character" w:customStyle="1" w:styleId="WW8Num20z4">
    <w:name w:val="WW8Num20z4"/>
    <w:rsid w:val="00B37153"/>
  </w:style>
  <w:style w:type="character" w:customStyle="1" w:styleId="WW8Num20z5">
    <w:name w:val="WW8Num20z5"/>
    <w:rsid w:val="00B37153"/>
  </w:style>
  <w:style w:type="character" w:customStyle="1" w:styleId="WW8Num20z6">
    <w:name w:val="WW8Num20z6"/>
    <w:rsid w:val="00B37153"/>
  </w:style>
  <w:style w:type="character" w:customStyle="1" w:styleId="WW8Num20z7">
    <w:name w:val="WW8Num20z7"/>
    <w:rsid w:val="00B37153"/>
  </w:style>
  <w:style w:type="character" w:customStyle="1" w:styleId="WW8Num20z8">
    <w:name w:val="WW8Num20z8"/>
    <w:rsid w:val="00B37153"/>
  </w:style>
  <w:style w:type="character" w:customStyle="1" w:styleId="WW8Num21z0">
    <w:name w:val="WW8Num21z0"/>
    <w:rsid w:val="00B37153"/>
    <w:rPr>
      <w:rFonts w:ascii="Times New Roman" w:eastAsia="Times New Roman" w:hAnsi="Times New Roman" w:cs="Times New Roman"/>
      <w:b w:val="0"/>
      <w:i w:val="0"/>
      <w:spacing w:val="3"/>
      <w:sz w:val="24"/>
      <w:szCs w:val="24"/>
      <w:u w:val="none"/>
    </w:rPr>
  </w:style>
  <w:style w:type="character" w:customStyle="1" w:styleId="WW8Num21z1">
    <w:name w:val="WW8Num21z1"/>
    <w:rsid w:val="00B37153"/>
  </w:style>
  <w:style w:type="character" w:customStyle="1" w:styleId="WW8Num21z2">
    <w:name w:val="WW8Num21z2"/>
    <w:rsid w:val="00B37153"/>
  </w:style>
  <w:style w:type="character" w:customStyle="1" w:styleId="WW8Num21z3">
    <w:name w:val="WW8Num21z3"/>
    <w:rsid w:val="00B37153"/>
  </w:style>
  <w:style w:type="character" w:customStyle="1" w:styleId="WW8Num21z4">
    <w:name w:val="WW8Num21z4"/>
    <w:rsid w:val="00B37153"/>
  </w:style>
  <w:style w:type="character" w:customStyle="1" w:styleId="WW8Num21z5">
    <w:name w:val="WW8Num21z5"/>
    <w:rsid w:val="00B37153"/>
  </w:style>
  <w:style w:type="character" w:customStyle="1" w:styleId="WW8Num21z6">
    <w:name w:val="WW8Num21z6"/>
    <w:rsid w:val="00B37153"/>
  </w:style>
  <w:style w:type="character" w:customStyle="1" w:styleId="WW8Num21z7">
    <w:name w:val="WW8Num21z7"/>
    <w:rsid w:val="00B37153"/>
  </w:style>
  <w:style w:type="character" w:customStyle="1" w:styleId="WW8Num21z8">
    <w:name w:val="WW8Num21z8"/>
    <w:rsid w:val="00B37153"/>
  </w:style>
  <w:style w:type="character" w:customStyle="1" w:styleId="WW8Num22z0">
    <w:name w:val="WW8Num22z0"/>
    <w:rsid w:val="00B37153"/>
    <w:rPr>
      <w:rFonts w:ascii="Times New Roman" w:eastAsia="Times New Roman" w:hAnsi="Times New Roman" w:cs="Times New Roman"/>
      <w:spacing w:val="3"/>
      <w:sz w:val="24"/>
      <w:szCs w:val="24"/>
    </w:rPr>
  </w:style>
  <w:style w:type="character" w:customStyle="1" w:styleId="WW8Num22z1">
    <w:name w:val="WW8Num22z1"/>
    <w:rsid w:val="00B37153"/>
  </w:style>
  <w:style w:type="character" w:customStyle="1" w:styleId="WW8Num22z2">
    <w:name w:val="WW8Num22z2"/>
    <w:rsid w:val="00B37153"/>
  </w:style>
  <w:style w:type="character" w:customStyle="1" w:styleId="WW8Num22z3">
    <w:name w:val="WW8Num22z3"/>
    <w:rsid w:val="00B37153"/>
  </w:style>
  <w:style w:type="character" w:customStyle="1" w:styleId="WW8Num22z4">
    <w:name w:val="WW8Num22z4"/>
    <w:rsid w:val="00B37153"/>
  </w:style>
  <w:style w:type="character" w:customStyle="1" w:styleId="WW8Num22z5">
    <w:name w:val="WW8Num22z5"/>
    <w:rsid w:val="00B37153"/>
  </w:style>
  <w:style w:type="character" w:customStyle="1" w:styleId="WW8Num22z6">
    <w:name w:val="WW8Num22z6"/>
    <w:rsid w:val="00B37153"/>
  </w:style>
  <w:style w:type="character" w:customStyle="1" w:styleId="WW8Num22z7">
    <w:name w:val="WW8Num22z7"/>
    <w:rsid w:val="00B37153"/>
  </w:style>
  <w:style w:type="character" w:customStyle="1" w:styleId="WW8Num22z8">
    <w:name w:val="WW8Num22z8"/>
    <w:rsid w:val="00B37153"/>
  </w:style>
  <w:style w:type="character" w:customStyle="1" w:styleId="WW8Num23z0">
    <w:name w:val="WW8Num23z0"/>
    <w:rsid w:val="00B37153"/>
    <w:rPr>
      <w:rFonts w:ascii="Times New Roman" w:eastAsia="Times New Roman" w:hAnsi="Times New Roman" w:cs="Times New Roman"/>
      <w:spacing w:val="3"/>
      <w:sz w:val="24"/>
      <w:szCs w:val="24"/>
    </w:rPr>
  </w:style>
  <w:style w:type="character" w:customStyle="1" w:styleId="WW8Num23z1">
    <w:name w:val="WW8Num23z1"/>
    <w:rsid w:val="00B37153"/>
  </w:style>
  <w:style w:type="character" w:customStyle="1" w:styleId="WW8Num23z2">
    <w:name w:val="WW8Num23z2"/>
    <w:rsid w:val="00B37153"/>
  </w:style>
  <w:style w:type="character" w:customStyle="1" w:styleId="WW8Num23z3">
    <w:name w:val="WW8Num23z3"/>
    <w:rsid w:val="00B37153"/>
  </w:style>
  <w:style w:type="character" w:customStyle="1" w:styleId="WW8Num23z4">
    <w:name w:val="WW8Num23z4"/>
    <w:rsid w:val="00B37153"/>
  </w:style>
  <w:style w:type="character" w:customStyle="1" w:styleId="WW8Num23z5">
    <w:name w:val="WW8Num23z5"/>
    <w:rsid w:val="00B37153"/>
  </w:style>
  <w:style w:type="character" w:customStyle="1" w:styleId="WW8Num23z6">
    <w:name w:val="WW8Num23z6"/>
    <w:rsid w:val="00B37153"/>
  </w:style>
  <w:style w:type="character" w:customStyle="1" w:styleId="WW8Num23z7">
    <w:name w:val="WW8Num23z7"/>
    <w:rsid w:val="00B37153"/>
  </w:style>
  <w:style w:type="character" w:customStyle="1" w:styleId="WW8Num23z8">
    <w:name w:val="WW8Num23z8"/>
    <w:rsid w:val="00B37153"/>
  </w:style>
  <w:style w:type="character" w:customStyle="1" w:styleId="WW8Num24z0">
    <w:name w:val="WW8Num24z0"/>
    <w:rsid w:val="00B37153"/>
    <w:rPr>
      <w:rFonts w:ascii="Times New Roman" w:eastAsia="Times New Roman" w:hAnsi="Times New Roman" w:cs="Times New Roman"/>
      <w:spacing w:val="3"/>
      <w:sz w:val="24"/>
      <w:szCs w:val="24"/>
    </w:rPr>
  </w:style>
  <w:style w:type="character" w:customStyle="1" w:styleId="WW8Num24z1">
    <w:name w:val="WW8Num24z1"/>
    <w:rsid w:val="00B37153"/>
  </w:style>
  <w:style w:type="character" w:customStyle="1" w:styleId="WW8Num24z2">
    <w:name w:val="WW8Num24z2"/>
    <w:rsid w:val="00B37153"/>
  </w:style>
  <w:style w:type="character" w:customStyle="1" w:styleId="WW8Num24z3">
    <w:name w:val="WW8Num24z3"/>
    <w:rsid w:val="00B37153"/>
  </w:style>
  <w:style w:type="character" w:customStyle="1" w:styleId="WW8Num24z4">
    <w:name w:val="WW8Num24z4"/>
    <w:rsid w:val="00B37153"/>
  </w:style>
  <w:style w:type="character" w:customStyle="1" w:styleId="WW8Num24z5">
    <w:name w:val="WW8Num24z5"/>
    <w:rsid w:val="00B37153"/>
  </w:style>
  <w:style w:type="character" w:customStyle="1" w:styleId="WW8Num24z6">
    <w:name w:val="WW8Num24z6"/>
    <w:rsid w:val="00B37153"/>
  </w:style>
  <w:style w:type="character" w:customStyle="1" w:styleId="WW8Num24z7">
    <w:name w:val="WW8Num24z7"/>
    <w:rsid w:val="00B37153"/>
  </w:style>
  <w:style w:type="character" w:customStyle="1" w:styleId="WW8Num24z8">
    <w:name w:val="WW8Num24z8"/>
    <w:rsid w:val="00B37153"/>
  </w:style>
  <w:style w:type="character" w:customStyle="1" w:styleId="WW8Num25z0">
    <w:name w:val="WW8Num25z0"/>
    <w:rsid w:val="00B37153"/>
    <w:rPr>
      <w:rFonts w:ascii="Times New Roman" w:eastAsia="Times New Roman" w:hAnsi="Times New Roman" w:cs="Times New Roman"/>
    </w:rPr>
  </w:style>
  <w:style w:type="character" w:customStyle="1" w:styleId="WW8Num25z1">
    <w:name w:val="WW8Num25z1"/>
    <w:rsid w:val="00B37153"/>
  </w:style>
  <w:style w:type="character" w:customStyle="1" w:styleId="WW8Num25z2">
    <w:name w:val="WW8Num25z2"/>
    <w:rsid w:val="00B37153"/>
  </w:style>
  <w:style w:type="character" w:customStyle="1" w:styleId="WW8Num25z3">
    <w:name w:val="WW8Num25z3"/>
    <w:rsid w:val="00B37153"/>
  </w:style>
  <w:style w:type="character" w:customStyle="1" w:styleId="WW8Num25z4">
    <w:name w:val="WW8Num25z4"/>
    <w:rsid w:val="00B37153"/>
  </w:style>
  <w:style w:type="character" w:customStyle="1" w:styleId="WW8Num25z5">
    <w:name w:val="WW8Num25z5"/>
    <w:rsid w:val="00B37153"/>
  </w:style>
  <w:style w:type="character" w:customStyle="1" w:styleId="WW8Num25z6">
    <w:name w:val="WW8Num25z6"/>
    <w:rsid w:val="00B37153"/>
  </w:style>
  <w:style w:type="character" w:customStyle="1" w:styleId="WW8Num25z7">
    <w:name w:val="WW8Num25z7"/>
    <w:rsid w:val="00B37153"/>
  </w:style>
  <w:style w:type="character" w:customStyle="1" w:styleId="WW8Num25z8">
    <w:name w:val="WW8Num25z8"/>
    <w:rsid w:val="00B37153"/>
  </w:style>
  <w:style w:type="character" w:customStyle="1" w:styleId="WW8Num26z0">
    <w:name w:val="WW8Num26z0"/>
    <w:rsid w:val="00B37153"/>
    <w:rPr>
      <w:rFonts w:ascii="Times New Roman" w:eastAsia="Times New Roman" w:hAnsi="Times New Roman" w:cs="Times New Roman"/>
      <w:w w:val="103"/>
      <w:sz w:val="24"/>
      <w:szCs w:val="24"/>
    </w:rPr>
  </w:style>
  <w:style w:type="character" w:customStyle="1" w:styleId="WW8Num26z1">
    <w:name w:val="WW8Num26z1"/>
    <w:rsid w:val="00B37153"/>
  </w:style>
  <w:style w:type="character" w:customStyle="1" w:styleId="WW8Num26z2">
    <w:name w:val="WW8Num26z2"/>
    <w:rsid w:val="00B37153"/>
  </w:style>
  <w:style w:type="character" w:customStyle="1" w:styleId="WW8Num26z3">
    <w:name w:val="WW8Num26z3"/>
    <w:rsid w:val="00B37153"/>
  </w:style>
  <w:style w:type="character" w:customStyle="1" w:styleId="WW8Num26z4">
    <w:name w:val="WW8Num26z4"/>
    <w:rsid w:val="00B37153"/>
  </w:style>
  <w:style w:type="character" w:customStyle="1" w:styleId="WW8Num26z5">
    <w:name w:val="WW8Num26z5"/>
    <w:rsid w:val="00B37153"/>
  </w:style>
  <w:style w:type="character" w:customStyle="1" w:styleId="WW8Num26z6">
    <w:name w:val="WW8Num26z6"/>
    <w:rsid w:val="00B37153"/>
  </w:style>
  <w:style w:type="character" w:customStyle="1" w:styleId="WW8Num26z7">
    <w:name w:val="WW8Num26z7"/>
    <w:rsid w:val="00B37153"/>
  </w:style>
  <w:style w:type="character" w:customStyle="1" w:styleId="WW8Num26z8">
    <w:name w:val="WW8Num26z8"/>
    <w:rsid w:val="00B37153"/>
  </w:style>
  <w:style w:type="character" w:customStyle="1" w:styleId="WW8Num27z0">
    <w:name w:val="WW8Num27z0"/>
    <w:rsid w:val="00B37153"/>
    <w:rPr>
      <w:rFonts w:ascii="Times New Roman" w:eastAsia="Times New Roman" w:hAnsi="Times New Roman" w:cs="Times New Roman"/>
    </w:rPr>
  </w:style>
  <w:style w:type="character" w:customStyle="1" w:styleId="WW8Num27z1">
    <w:name w:val="WW8Num27z1"/>
    <w:rsid w:val="00B37153"/>
  </w:style>
  <w:style w:type="character" w:customStyle="1" w:styleId="WW8Num27z2">
    <w:name w:val="WW8Num27z2"/>
    <w:rsid w:val="00B37153"/>
  </w:style>
  <w:style w:type="character" w:customStyle="1" w:styleId="WW8Num27z3">
    <w:name w:val="WW8Num27z3"/>
    <w:rsid w:val="00B37153"/>
  </w:style>
  <w:style w:type="character" w:customStyle="1" w:styleId="WW8Num27z4">
    <w:name w:val="WW8Num27z4"/>
    <w:rsid w:val="00B37153"/>
  </w:style>
  <w:style w:type="character" w:customStyle="1" w:styleId="WW8Num27z5">
    <w:name w:val="WW8Num27z5"/>
    <w:rsid w:val="00B37153"/>
  </w:style>
  <w:style w:type="character" w:customStyle="1" w:styleId="WW8Num27z6">
    <w:name w:val="WW8Num27z6"/>
    <w:rsid w:val="00B37153"/>
  </w:style>
  <w:style w:type="character" w:customStyle="1" w:styleId="WW8Num27z7">
    <w:name w:val="WW8Num27z7"/>
    <w:rsid w:val="00B37153"/>
  </w:style>
  <w:style w:type="character" w:customStyle="1" w:styleId="WW8Num27z8">
    <w:name w:val="WW8Num27z8"/>
    <w:rsid w:val="00B37153"/>
  </w:style>
  <w:style w:type="character" w:customStyle="1" w:styleId="WW8Num28z0">
    <w:name w:val="WW8Num28z0"/>
    <w:rsid w:val="00B37153"/>
    <w:rPr>
      <w:color w:val="000000"/>
    </w:rPr>
  </w:style>
  <w:style w:type="character" w:customStyle="1" w:styleId="WW8Num28z1">
    <w:name w:val="WW8Num28z1"/>
    <w:rsid w:val="00B37153"/>
  </w:style>
  <w:style w:type="character" w:customStyle="1" w:styleId="WW8Num28z2">
    <w:name w:val="WW8Num28z2"/>
    <w:rsid w:val="00B37153"/>
  </w:style>
  <w:style w:type="character" w:customStyle="1" w:styleId="WW8Num28z3">
    <w:name w:val="WW8Num28z3"/>
    <w:rsid w:val="00B37153"/>
  </w:style>
  <w:style w:type="character" w:customStyle="1" w:styleId="WW8Num28z4">
    <w:name w:val="WW8Num28z4"/>
    <w:rsid w:val="00B37153"/>
  </w:style>
  <w:style w:type="character" w:customStyle="1" w:styleId="WW8Num28z5">
    <w:name w:val="WW8Num28z5"/>
    <w:rsid w:val="00B37153"/>
  </w:style>
  <w:style w:type="character" w:customStyle="1" w:styleId="WW8Num28z6">
    <w:name w:val="WW8Num28z6"/>
    <w:rsid w:val="00B37153"/>
  </w:style>
  <w:style w:type="character" w:customStyle="1" w:styleId="WW8Num28z7">
    <w:name w:val="WW8Num28z7"/>
    <w:rsid w:val="00B37153"/>
  </w:style>
  <w:style w:type="character" w:customStyle="1" w:styleId="WW8Num28z8">
    <w:name w:val="WW8Num28z8"/>
    <w:rsid w:val="00B37153"/>
  </w:style>
  <w:style w:type="character" w:customStyle="1" w:styleId="WW8Num29z0">
    <w:name w:val="WW8Num29z0"/>
    <w:rsid w:val="00B37153"/>
    <w:rPr>
      <w:rFonts w:ascii="Times New Roman" w:eastAsia="Times New Roman" w:hAnsi="Times New Roman" w:cs="Times New Roman"/>
    </w:rPr>
  </w:style>
  <w:style w:type="character" w:customStyle="1" w:styleId="WW8Num29z1">
    <w:name w:val="WW8Num29z1"/>
    <w:rsid w:val="00B37153"/>
  </w:style>
  <w:style w:type="character" w:customStyle="1" w:styleId="WW8Num29z2">
    <w:name w:val="WW8Num29z2"/>
    <w:rsid w:val="00B37153"/>
  </w:style>
  <w:style w:type="character" w:customStyle="1" w:styleId="WW8Num29z3">
    <w:name w:val="WW8Num29z3"/>
    <w:rsid w:val="00B37153"/>
  </w:style>
  <w:style w:type="character" w:customStyle="1" w:styleId="WW8Num29z4">
    <w:name w:val="WW8Num29z4"/>
    <w:rsid w:val="00B37153"/>
  </w:style>
  <w:style w:type="character" w:customStyle="1" w:styleId="WW8Num29z5">
    <w:name w:val="WW8Num29z5"/>
    <w:rsid w:val="00B37153"/>
  </w:style>
  <w:style w:type="character" w:customStyle="1" w:styleId="WW8Num29z6">
    <w:name w:val="WW8Num29z6"/>
    <w:rsid w:val="00B37153"/>
  </w:style>
  <w:style w:type="character" w:customStyle="1" w:styleId="WW8Num29z7">
    <w:name w:val="WW8Num29z7"/>
    <w:rsid w:val="00B37153"/>
  </w:style>
  <w:style w:type="character" w:customStyle="1" w:styleId="WW8Num29z8">
    <w:name w:val="WW8Num29z8"/>
    <w:rsid w:val="00B37153"/>
  </w:style>
  <w:style w:type="character" w:customStyle="1" w:styleId="WW8Num30z0">
    <w:name w:val="WW8Num30z0"/>
    <w:rsid w:val="00B37153"/>
  </w:style>
  <w:style w:type="character" w:customStyle="1" w:styleId="WW8Num30z1">
    <w:name w:val="WW8Num30z1"/>
    <w:rsid w:val="00B37153"/>
  </w:style>
  <w:style w:type="character" w:customStyle="1" w:styleId="WW8Num30z2">
    <w:name w:val="WW8Num30z2"/>
    <w:rsid w:val="00B37153"/>
  </w:style>
  <w:style w:type="character" w:customStyle="1" w:styleId="WW8Num30z3">
    <w:name w:val="WW8Num30z3"/>
    <w:rsid w:val="00B37153"/>
  </w:style>
  <w:style w:type="character" w:customStyle="1" w:styleId="WW8Num30z4">
    <w:name w:val="WW8Num30z4"/>
    <w:rsid w:val="00B37153"/>
  </w:style>
  <w:style w:type="character" w:customStyle="1" w:styleId="WW8Num30z5">
    <w:name w:val="WW8Num30z5"/>
    <w:rsid w:val="00B37153"/>
  </w:style>
  <w:style w:type="character" w:customStyle="1" w:styleId="WW8Num30z6">
    <w:name w:val="WW8Num30z6"/>
    <w:rsid w:val="00B37153"/>
  </w:style>
  <w:style w:type="character" w:customStyle="1" w:styleId="WW8Num30z7">
    <w:name w:val="WW8Num30z7"/>
    <w:rsid w:val="00B37153"/>
  </w:style>
  <w:style w:type="character" w:customStyle="1" w:styleId="WW8Num30z8">
    <w:name w:val="WW8Num30z8"/>
    <w:rsid w:val="00B37153"/>
  </w:style>
  <w:style w:type="character" w:customStyle="1" w:styleId="WW8Num31z0">
    <w:name w:val="WW8Num31z0"/>
    <w:rsid w:val="00B37153"/>
    <w:rPr>
      <w:rFonts w:ascii="Times New Roman" w:eastAsia="Times New Roman" w:hAnsi="Times New Roman" w:cs="Times New Roman"/>
      <w:color w:val="000000"/>
      <w:w w:val="103"/>
      <w:sz w:val="24"/>
      <w:szCs w:val="24"/>
    </w:rPr>
  </w:style>
  <w:style w:type="character" w:customStyle="1" w:styleId="WW8Num31z1">
    <w:name w:val="WW8Num31z1"/>
    <w:rsid w:val="00B37153"/>
  </w:style>
  <w:style w:type="character" w:customStyle="1" w:styleId="WW8Num31z2">
    <w:name w:val="WW8Num31z2"/>
    <w:rsid w:val="00B37153"/>
  </w:style>
  <w:style w:type="character" w:customStyle="1" w:styleId="WW8Num31z3">
    <w:name w:val="WW8Num31z3"/>
    <w:rsid w:val="00B37153"/>
  </w:style>
  <w:style w:type="character" w:customStyle="1" w:styleId="WW8Num31z4">
    <w:name w:val="WW8Num31z4"/>
    <w:rsid w:val="00B37153"/>
  </w:style>
  <w:style w:type="character" w:customStyle="1" w:styleId="WW8Num31z5">
    <w:name w:val="WW8Num31z5"/>
    <w:rsid w:val="00B37153"/>
  </w:style>
  <w:style w:type="character" w:customStyle="1" w:styleId="WW8Num31z6">
    <w:name w:val="WW8Num31z6"/>
    <w:rsid w:val="00B37153"/>
  </w:style>
  <w:style w:type="character" w:customStyle="1" w:styleId="WW8Num31z7">
    <w:name w:val="WW8Num31z7"/>
    <w:rsid w:val="00B37153"/>
  </w:style>
  <w:style w:type="character" w:customStyle="1" w:styleId="WW8Num31z8">
    <w:name w:val="WW8Num31z8"/>
    <w:rsid w:val="00B37153"/>
  </w:style>
  <w:style w:type="character" w:customStyle="1" w:styleId="WW8Num32z0">
    <w:name w:val="WW8Num32z0"/>
    <w:rsid w:val="00B37153"/>
    <w:rPr>
      <w:rFonts w:ascii="Times New Roman" w:eastAsia="Times New Roman" w:hAnsi="Times New Roman" w:cs="Times New Roman"/>
    </w:rPr>
  </w:style>
  <w:style w:type="character" w:customStyle="1" w:styleId="WW8Num32z1">
    <w:name w:val="WW8Num32z1"/>
    <w:rsid w:val="00B37153"/>
  </w:style>
  <w:style w:type="character" w:customStyle="1" w:styleId="WW8Num32z2">
    <w:name w:val="WW8Num32z2"/>
    <w:rsid w:val="00B37153"/>
  </w:style>
  <w:style w:type="character" w:customStyle="1" w:styleId="WW8Num32z3">
    <w:name w:val="WW8Num32z3"/>
    <w:rsid w:val="00B37153"/>
  </w:style>
  <w:style w:type="character" w:customStyle="1" w:styleId="WW8Num32z4">
    <w:name w:val="WW8Num32z4"/>
    <w:rsid w:val="00B37153"/>
  </w:style>
  <w:style w:type="character" w:customStyle="1" w:styleId="WW8Num32z5">
    <w:name w:val="WW8Num32z5"/>
    <w:rsid w:val="00B37153"/>
  </w:style>
  <w:style w:type="character" w:customStyle="1" w:styleId="WW8Num32z6">
    <w:name w:val="WW8Num32z6"/>
    <w:rsid w:val="00B37153"/>
  </w:style>
  <w:style w:type="character" w:customStyle="1" w:styleId="WW8Num32z7">
    <w:name w:val="WW8Num32z7"/>
    <w:rsid w:val="00B37153"/>
  </w:style>
  <w:style w:type="character" w:customStyle="1" w:styleId="WW8Num32z8">
    <w:name w:val="WW8Num32z8"/>
    <w:rsid w:val="00B37153"/>
  </w:style>
  <w:style w:type="character" w:customStyle="1" w:styleId="WW8Num33z0">
    <w:name w:val="WW8Num33z0"/>
    <w:rsid w:val="00B37153"/>
    <w:rPr>
      <w:rFonts w:ascii="Times New Roman" w:eastAsia="Times New Roman" w:hAnsi="Times New Roman" w:cs="Times New Roman"/>
      <w:b w:val="0"/>
      <w:i w:val="0"/>
      <w:spacing w:val="3"/>
      <w:sz w:val="24"/>
      <w:szCs w:val="24"/>
      <w:u w:val="none"/>
    </w:rPr>
  </w:style>
  <w:style w:type="character" w:customStyle="1" w:styleId="WW8Num33z1">
    <w:name w:val="WW8Num33z1"/>
    <w:rsid w:val="00B37153"/>
  </w:style>
  <w:style w:type="character" w:customStyle="1" w:styleId="WW8Num33z2">
    <w:name w:val="WW8Num33z2"/>
    <w:rsid w:val="00B37153"/>
  </w:style>
  <w:style w:type="character" w:customStyle="1" w:styleId="WW8Num33z3">
    <w:name w:val="WW8Num33z3"/>
    <w:rsid w:val="00B37153"/>
  </w:style>
  <w:style w:type="character" w:customStyle="1" w:styleId="WW8Num33z4">
    <w:name w:val="WW8Num33z4"/>
    <w:rsid w:val="00B37153"/>
  </w:style>
  <w:style w:type="character" w:customStyle="1" w:styleId="WW8Num33z5">
    <w:name w:val="WW8Num33z5"/>
    <w:rsid w:val="00B37153"/>
  </w:style>
  <w:style w:type="character" w:customStyle="1" w:styleId="WW8Num33z6">
    <w:name w:val="WW8Num33z6"/>
    <w:rsid w:val="00B37153"/>
  </w:style>
  <w:style w:type="character" w:customStyle="1" w:styleId="WW8Num33z7">
    <w:name w:val="WW8Num33z7"/>
    <w:rsid w:val="00B37153"/>
  </w:style>
  <w:style w:type="character" w:customStyle="1" w:styleId="WW8Num33z8">
    <w:name w:val="WW8Num33z8"/>
    <w:rsid w:val="00B37153"/>
  </w:style>
  <w:style w:type="character" w:customStyle="1" w:styleId="WW8Num34z0">
    <w:name w:val="WW8Num34z0"/>
    <w:rsid w:val="00B37153"/>
    <w:rPr>
      <w:rFonts w:ascii="Times New Roman" w:eastAsia="Times New Roman" w:hAnsi="Times New Roman" w:cs="Times New Roman"/>
      <w:spacing w:val="3"/>
      <w:sz w:val="24"/>
      <w:szCs w:val="24"/>
    </w:rPr>
  </w:style>
  <w:style w:type="character" w:customStyle="1" w:styleId="WW8Num34z1">
    <w:name w:val="WW8Num34z1"/>
    <w:rsid w:val="00B37153"/>
  </w:style>
  <w:style w:type="character" w:customStyle="1" w:styleId="WW8Num34z2">
    <w:name w:val="WW8Num34z2"/>
    <w:rsid w:val="00B37153"/>
  </w:style>
  <w:style w:type="character" w:customStyle="1" w:styleId="WW8Num34z3">
    <w:name w:val="WW8Num34z3"/>
    <w:rsid w:val="00B37153"/>
  </w:style>
  <w:style w:type="character" w:customStyle="1" w:styleId="WW8Num34z4">
    <w:name w:val="WW8Num34z4"/>
    <w:rsid w:val="00B37153"/>
  </w:style>
  <w:style w:type="character" w:customStyle="1" w:styleId="WW8Num34z5">
    <w:name w:val="WW8Num34z5"/>
    <w:rsid w:val="00B37153"/>
  </w:style>
  <w:style w:type="character" w:customStyle="1" w:styleId="WW8Num34z6">
    <w:name w:val="WW8Num34z6"/>
    <w:rsid w:val="00B37153"/>
  </w:style>
  <w:style w:type="character" w:customStyle="1" w:styleId="WW8Num34z7">
    <w:name w:val="WW8Num34z7"/>
    <w:rsid w:val="00B37153"/>
  </w:style>
  <w:style w:type="character" w:customStyle="1" w:styleId="WW8Num34z8">
    <w:name w:val="WW8Num34z8"/>
    <w:rsid w:val="00B37153"/>
  </w:style>
  <w:style w:type="character" w:customStyle="1" w:styleId="WW8Num35z0">
    <w:name w:val="WW8Num35z0"/>
    <w:rsid w:val="00B37153"/>
    <w:rPr>
      <w:lang w:val="en-IN" w:eastAsia="en-IN"/>
    </w:rPr>
  </w:style>
  <w:style w:type="character" w:customStyle="1" w:styleId="WW8Num35z1">
    <w:name w:val="WW8Num35z1"/>
    <w:rsid w:val="00B37153"/>
  </w:style>
  <w:style w:type="character" w:customStyle="1" w:styleId="WW8Num35z2">
    <w:name w:val="WW8Num35z2"/>
    <w:rsid w:val="00B37153"/>
  </w:style>
  <w:style w:type="character" w:customStyle="1" w:styleId="WW8Num35z3">
    <w:name w:val="WW8Num35z3"/>
    <w:rsid w:val="00B37153"/>
  </w:style>
  <w:style w:type="character" w:customStyle="1" w:styleId="WW8Num35z4">
    <w:name w:val="WW8Num35z4"/>
    <w:rsid w:val="00B37153"/>
  </w:style>
  <w:style w:type="character" w:customStyle="1" w:styleId="WW8Num35z5">
    <w:name w:val="WW8Num35z5"/>
    <w:rsid w:val="00B37153"/>
  </w:style>
  <w:style w:type="character" w:customStyle="1" w:styleId="WW8Num35z6">
    <w:name w:val="WW8Num35z6"/>
    <w:rsid w:val="00B37153"/>
  </w:style>
  <w:style w:type="character" w:customStyle="1" w:styleId="WW8Num35z7">
    <w:name w:val="WW8Num35z7"/>
    <w:rsid w:val="00B37153"/>
  </w:style>
  <w:style w:type="character" w:customStyle="1" w:styleId="WW8Num35z8">
    <w:name w:val="WW8Num35z8"/>
    <w:rsid w:val="00B37153"/>
  </w:style>
  <w:style w:type="character" w:customStyle="1" w:styleId="WW8Num36z0">
    <w:name w:val="WW8Num36z0"/>
    <w:rsid w:val="00B37153"/>
  </w:style>
  <w:style w:type="character" w:customStyle="1" w:styleId="WW8Num36z1">
    <w:name w:val="WW8Num36z1"/>
    <w:rsid w:val="00B37153"/>
  </w:style>
  <w:style w:type="character" w:customStyle="1" w:styleId="WW8Num36z2">
    <w:name w:val="WW8Num36z2"/>
    <w:rsid w:val="00B37153"/>
  </w:style>
  <w:style w:type="character" w:customStyle="1" w:styleId="WW8Num36z3">
    <w:name w:val="WW8Num36z3"/>
    <w:rsid w:val="00B37153"/>
  </w:style>
  <w:style w:type="character" w:customStyle="1" w:styleId="WW8Num36z4">
    <w:name w:val="WW8Num36z4"/>
    <w:rsid w:val="00B37153"/>
  </w:style>
  <w:style w:type="character" w:customStyle="1" w:styleId="WW8Num36z5">
    <w:name w:val="WW8Num36z5"/>
    <w:rsid w:val="00B37153"/>
  </w:style>
  <w:style w:type="character" w:customStyle="1" w:styleId="WW8Num36z6">
    <w:name w:val="WW8Num36z6"/>
    <w:rsid w:val="00B37153"/>
  </w:style>
  <w:style w:type="character" w:customStyle="1" w:styleId="WW8Num36z7">
    <w:name w:val="WW8Num36z7"/>
    <w:rsid w:val="00B37153"/>
  </w:style>
  <w:style w:type="character" w:customStyle="1" w:styleId="WW8Num36z8">
    <w:name w:val="WW8Num36z8"/>
    <w:rsid w:val="00B37153"/>
  </w:style>
  <w:style w:type="character" w:customStyle="1" w:styleId="hl">
    <w:name w:val="hl"/>
    <w:basedOn w:val="DefaultParagraphFont"/>
    <w:rsid w:val="00B37153"/>
  </w:style>
  <w:style w:type="character" w:customStyle="1" w:styleId="Internetlink">
    <w:name w:val="Internet link"/>
    <w:rsid w:val="00B37153"/>
    <w:rPr>
      <w:color w:val="0000FF"/>
      <w:u w:val="single"/>
    </w:rPr>
  </w:style>
  <w:style w:type="character" w:customStyle="1" w:styleId="StrongEmphasis">
    <w:name w:val="Strong Emphasis"/>
    <w:rsid w:val="00B37153"/>
    <w:rPr>
      <w:b/>
      <w:bCs/>
    </w:rPr>
  </w:style>
  <w:style w:type="character" w:styleId="SubtleReference">
    <w:name w:val="Subtle Reference"/>
    <w:rsid w:val="00B37153"/>
    <w:rPr>
      <w:smallCaps/>
      <w:color w:val="C0504D"/>
      <w:u w:val="single"/>
    </w:rPr>
  </w:style>
  <w:style w:type="numbering" w:customStyle="1" w:styleId="WW8Num1">
    <w:name w:val="WW8Num1"/>
    <w:basedOn w:val="NoList"/>
    <w:rsid w:val="00B37153"/>
    <w:pPr>
      <w:numPr>
        <w:numId w:val="145"/>
      </w:numPr>
    </w:pPr>
  </w:style>
  <w:style w:type="numbering" w:customStyle="1" w:styleId="WW8Num2">
    <w:name w:val="WW8Num2"/>
    <w:basedOn w:val="NoList"/>
    <w:rsid w:val="00B37153"/>
    <w:pPr>
      <w:numPr>
        <w:numId w:val="146"/>
      </w:numPr>
    </w:pPr>
  </w:style>
  <w:style w:type="numbering" w:customStyle="1" w:styleId="WW8Num3">
    <w:name w:val="WW8Num3"/>
    <w:basedOn w:val="NoList"/>
    <w:rsid w:val="00B37153"/>
    <w:pPr>
      <w:numPr>
        <w:numId w:val="147"/>
      </w:numPr>
    </w:pPr>
  </w:style>
  <w:style w:type="numbering" w:customStyle="1" w:styleId="WW8Num4">
    <w:name w:val="WW8Num4"/>
    <w:basedOn w:val="NoList"/>
    <w:rsid w:val="00B37153"/>
    <w:pPr>
      <w:numPr>
        <w:numId w:val="148"/>
      </w:numPr>
    </w:pPr>
  </w:style>
  <w:style w:type="numbering" w:customStyle="1" w:styleId="WW8Num5">
    <w:name w:val="WW8Num5"/>
    <w:basedOn w:val="NoList"/>
    <w:rsid w:val="00B37153"/>
    <w:pPr>
      <w:numPr>
        <w:numId w:val="149"/>
      </w:numPr>
    </w:pPr>
  </w:style>
  <w:style w:type="numbering" w:customStyle="1" w:styleId="WW8Num6">
    <w:name w:val="WW8Num6"/>
    <w:basedOn w:val="NoList"/>
    <w:rsid w:val="00B37153"/>
    <w:pPr>
      <w:numPr>
        <w:numId w:val="150"/>
      </w:numPr>
    </w:pPr>
  </w:style>
  <w:style w:type="numbering" w:customStyle="1" w:styleId="WW8Num7">
    <w:name w:val="WW8Num7"/>
    <w:basedOn w:val="NoList"/>
    <w:rsid w:val="00B37153"/>
    <w:pPr>
      <w:numPr>
        <w:numId w:val="151"/>
      </w:numPr>
    </w:pPr>
  </w:style>
  <w:style w:type="numbering" w:customStyle="1" w:styleId="WW8Num8">
    <w:name w:val="WW8Num8"/>
    <w:basedOn w:val="NoList"/>
    <w:rsid w:val="00B37153"/>
    <w:pPr>
      <w:numPr>
        <w:numId w:val="152"/>
      </w:numPr>
    </w:pPr>
  </w:style>
  <w:style w:type="numbering" w:customStyle="1" w:styleId="WW8Num9">
    <w:name w:val="WW8Num9"/>
    <w:basedOn w:val="NoList"/>
    <w:rsid w:val="00B37153"/>
    <w:pPr>
      <w:numPr>
        <w:numId w:val="153"/>
      </w:numPr>
    </w:pPr>
  </w:style>
  <w:style w:type="numbering" w:customStyle="1" w:styleId="WW8Num10">
    <w:name w:val="WW8Num10"/>
    <w:basedOn w:val="NoList"/>
    <w:rsid w:val="00B37153"/>
    <w:pPr>
      <w:numPr>
        <w:numId w:val="154"/>
      </w:numPr>
    </w:pPr>
  </w:style>
  <w:style w:type="numbering" w:customStyle="1" w:styleId="WW8Num11">
    <w:name w:val="WW8Num11"/>
    <w:basedOn w:val="NoList"/>
    <w:rsid w:val="00B37153"/>
    <w:pPr>
      <w:numPr>
        <w:numId w:val="155"/>
      </w:numPr>
    </w:pPr>
  </w:style>
  <w:style w:type="numbering" w:customStyle="1" w:styleId="WW8Num12">
    <w:name w:val="WW8Num12"/>
    <w:basedOn w:val="NoList"/>
    <w:rsid w:val="00B37153"/>
    <w:pPr>
      <w:numPr>
        <w:numId w:val="238"/>
      </w:numPr>
    </w:pPr>
  </w:style>
  <w:style w:type="numbering" w:customStyle="1" w:styleId="WW8Num13">
    <w:name w:val="WW8Num13"/>
    <w:basedOn w:val="NoList"/>
    <w:rsid w:val="00B37153"/>
    <w:pPr>
      <w:numPr>
        <w:numId w:val="157"/>
      </w:numPr>
    </w:pPr>
  </w:style>
  <w:style w:type="numbering" w:customStyle="1" w:styleId="WW8Num14">
    <w:name w:val="WW8Num14"/>
    <w:basedOn w:val="NoList"/>
    <w:rsid w:val="00B37153"/>
    <w:pPr>
      <w:numPr>
        <w:numId w:val="237"/>
      </w:numPr>
    </w:pPr>
  </w:style>
  <w:style w:type="numbering" w:customStyle="1" w:styleId="WW8Num15">
    <w:name w:val="WW8Num15"/>
    <w:basedOn w:val="NoList"/>
    <w:rsid w:val="00B37153"/>
    <w:pPr>
      <w:numPr>
        <w:numId w:val="159"/>
      </w:numPr>
    </w:pPr>
  </w:style>
  <w:style w:type="numbering" w:customStyle="1" w:styleId="WW8Num16">
    <w:name w:val="WW8Num16"/>
    <w:basedOn w:val="NoList"/>
    <w:rsid w:val="00B37153"/>
    <w:pPr>
      <w:numPr>
        <w:numId w:val="160"/>
      </w:numPr>
    </w:pPr>
  </w:style>
  <w:style w:type="numbering" w:customStyle="1" w:styleId="WW8Num17">
    <w:name w:val="WW8Num17"/>
    <w:basedOn w:val="NoList"/>
    <w:rsid w:val="00B37153"/>
    <w:pPr>
      <w:numPr>
        <w:numId w:val="161"/>
      </w:numPr>
    </w:pPr>
  </w:style>
  <w:style w:type="numbering" w:customStyle="1" w:styleId="WW8Num18">
    <w:name w:val="WW8Num18"/>
    <w:basedOn w:val="NoList"/>
    <w:rsid w:val="00B37153"/>
    <w:pPr>
      <w:numPr>
        <w:numId w:val="162"/>
      </w:numPr>
    </w:pPr>
  </w:style>
  <w:style w:type="numbering" w:customStyle="1" w:styleId="WW8Num19">
    <w:name w:val="WW8Num19"/>
    <w:basedOn w:val="NoList"/>
    <w:rsid w:val="00B37153"/>
    <w:pPr>
      <w:numPr>
        <w:numId w:val="163"/>
      </w:numPr>
    </w:pPr>
  </w:style>
  <w:style w:type="numbering" w:customStyle="1" w:styleId="WW8Num20">
    <w:name w:val="WW8Num20"/>
    <w:basedOn w:val="NoList"/>
    <w:rsid w:val="00B37153"/>
    <w:pPr>
      <w:numPr>
        <w:numId w:val="164"/>
      </w:numPr>
    </w:pPr>
  </w:style>
  <w:style w:type="numbering" w:customStyle="1" w:styleId="WW8Num21">
    <w:name w:val="WW8Num21"/>
    <w:basedOn w:val="NoList"/>
    <w:rsid w:val="00B37153"/>
    <w:pPr>
      <w:numPr>
        <w:numId w:val="165"/>
      </w:numPr>
    </w:pPr>
  </w:style>
  <w:style w:type="numbering" w:customStyle="1" w:styleId="WW8Num22">
    <w:name w:val="WW8Num22"/>
    <w:basedOn w:val="NoList"/>
    <w:rsid w:val="00B37153"/>
    <w:pPr>
      <w:numPr>
        <w:numId w:val="166"/>
      </w:numPr>
    </w:pPr>
  </w:style>
  <w:style w:type="numbering" w:customStyle="1" w:styleId="WW8Num23">
    <w:name w:val="WW8Num23"/>
    <w:basedOn w:val="NoList"/>
    <w:rsid w:val="00B37153"/>
    <w:pPr>
      <w:numPr>
        <w:numId w:val="167"/>
      </w:numPr>
    </w:pPr>
  </w:style>
  <w:style w:type="numbering" w:customStyle="1" w:styleId="WW8Num24">
    <w:name w:val="WW8Num24"/>
    <w:basedOn w:val="NoList"/>
    <w:rsid w:val="00B37153"/>
    <w:pPr>
      <w:numPr>
        <w:numId w:val="168"/>
      </w:numPr>
    </w:pPr>
  </w:style>
  <w:style w:type="numbering" w:customStyle="1" w:styleId="WW8Num25">
    <w:name w:val="WW8Num25"/>
    <w:basedOn w:val="NoList"/>
    <w:rsid w:val="00B37153"/>
    <w:pPr>
      <w:numPr>
        <w:numId w:val="169"/>
      </w:numPr>
    </w:pPr>
  </w:style>
  <w:style w:type="numbering" w:customStyle="1" w:styleId="WW8Num26">
    <w:name w:val="WW8Num26"/>
    <w:basedOn w:val="NoList"/>
    <w:rsid w:val="00B37153"/>
    <w:pPr>
      <w:numPr>
        <w:numId w:val="170"/>
      </w:numPr>
    </w:pPr>
  </w:style>
  <w:style w:type="numbering" w:customStyle="1" w:styleId="WW8Num27">
    <w:name w:val="WW8Num27"/>
    <w:basedOn w:val="NoList"/>
    <w:rsid w:val="00B37153"/>
    <w:pPr>
      <w:numPr>
        <w:numId w:val="171"/>
      </w:numPr>
    </w:pPr>
  </w:style>
  <w:style w:type="numbering" w:customStyle="1" w:styleId="WW8Num28">
    <w:name w:val="WW8Num28"/>
    <w:basedOn w:val="NoList"/>
    <w:rsid w:val="00B37153"/>
    <w:pPr>
      <w:numPr>
        <w:numId w:val="172"/>
      </w:numPr>
    </w:pPr>
  </w:style>
  <w:style w:type="numbering" w:customStyle="1" w:styleId="WW8Num29">
    <w:name w:val="WW8Num29"/>
    <w:basedOn w:val="NoList"/>
    <w:rsid w:val="00B37153"/>
    <w:pPr>
      <w:numPr>
        <w:numId w:val="173"/>
      </w:numPr>
    </w:pPr>
  </w:style>
  <w:style w:type="numbering" w:customStyle="1" w:styleId="WW8Num30">
    <w:name w:val="WW8Num30"/>
    <w:basedOn w:val="NoList"/>
    <w:rsid w:val="00B37153"/>
    <w:pPr>
      <w:numPr>
        <w:numId w:val="174"/>
      </w:numPr>
    </w:pPr>
  </w:style>
  <w:style w:type="numbering" w:customStyle="1" w:styleId="WW8Num31">
    <w:name w:val="WW8Num31"/>
    <w:basedOn w:val="NoList"/>
    <w:rsid w:val="00B37153"/>
    <w:pPr>
      <w:numPr>
        <w:numId w:val="175"/>
      </w:numPr>
    </w:pPr>
  </w:style>
  <w:style w:type="numbering" w:customStyle="1" w:styleId="WW8Num32">
    <w:name w:val="WW8Num32"/>
    <w:basedOn w:val="NoList"/>
    <w:rsid w:val="00B37153"/>
    <w:pPr>
      <w:numPr>
        <w:numId w:val="176"/>
      </w:numPr>
    </w:pPr>
  </w:style>
  <w:style w:type="numbering" w:customStyle="1" w:styleId="WW8Num33">
    <w:name w:val="WW8Num33"/>
    <w:basedOn w:val="NoList"/>
    <w:rsid w:val="00B37153"/>
    <w:pPr>
      <w:numPr>
        <w:numId w:val="177"/>
      </w:numPr>
    </w:pPr>
  </w:style>
  <w:style w:type="numbering" w:customStyle="1" w:styleId="WW8Num34">
    <w:name w:val="WW8Num34"/>
    <w:basedOn w:val="NoList"/>
    <w:rsid w:val="00B37153"/>
    <w:pPr>
      <w:numPr>
        <w:numId w:val="178"/>
      </w:numPr>
    </w:pPr>
  </w:style>
  <w:style w:type="numbering" w:customStyle="1" w:styleId="WW8Num35">
    <w:name w:val="WW8Num35"/>
    <w:basedOn w:val="NoList"/>
    <w:rsid w:val="00B37153"/>
    <w:pPr>
      <w:numPr>
        <w:numId w:val="179"/>
      </w:numPr>
    </w:pPr>
  </w:style>
  <w:style w:type="numbering" w:customStyle="1" w:styleId="WW8Num36">
    <w:name w:val="WW8Num36"/>
    <w:basedOn w:val="NoList"/>
    <w:rsid w:val="00B37153"/>
    <w:pPr>
      <w:numPr>
        <w:numId w:val="180"/>
      </w:numPr>
    </w:pPr>
  </w:style>
  <w:style w:type="table" w:customStyle="1" w:styleId="TableGridLight1">
    <w:name w:val="Table Grid Light1"/>
    <w:basedOn w:val="TableNormal"/>
    <w:uiPriority w:val="40"/>
    <w:rsid w:val="00B37153"/>
    <w:pPr>
      <w:spacing w:after="0" w:line="240" w:lineRule="auto"/>
    </w:pPr>
    <w:rPr>
      <w:lang w:val="en-IN"/>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11">
    <w:name w:val="Plain Table 11"/>
    <w:basedOn w:val="TableNormal"/>
    <w:uiPriority w:val="41"/>
    <w:rsid w:val="00B37153"/>
    <w:pPr>
      <w:spacing w:after="0" w:line="240" w:lineRule="auto"/>
    </w:pPr>
    <w:rPr>
      <w:lang w:val="en-IN"/>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1">
    <w:name w:val="Plain Table 21"/>
    <w:basedOn w:val="TableNormal"/>
    <w:uiPriority w:val="42"/>
    <w:rsid w:val="00B37153"/>
    <w:pPr>
      <w:spacing w:after="0" w:line="240" w:lineRule="auto"/>
    </w:pPr>
    <w:rPr>
      <w:lang w:val="en-IN"/>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31">
    <w:name w:val="Plain Table 31"/>
    <w:basedOn w:val="TableNormal"/>
    <w:uiPriority w:val="43"/>
    <w:rsid w:val="00B37153"/>
    <w:pPr>
      <w:spacing w:after="0" w:line="240" w:lineRule="auto"/>
    </w:pPr>
    <w:rPr>
      <w:lang w:val="en-IN"/>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GridTable1Light1">
    <w:name w:val="Grid Table 1 Light1"/>
    <w:basedOn w:val="TableNormal"/>
    <w:uiPriority w:val="46"/>
    <w:rsid w:val="00B37153"/>
    <w:pPr>
      <w:spacing w:after="0" w:line="240" w:lineRule="auto"/>
    </w:pPr>
    <w:rPr>
      <w:lang w:val="en-IN"/>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eGrid0">
    <w:name w:val="TableGrid"/>
    <w:rsid w:val="008B1389"/>
    <w:pPr>
      <w:spacing w:after="0" w:line="240" w:lineRule="auto"/>
    </w:pPr>
    <w:rPr>
      <w:rFonts w:eastAsiaTheme="minorEastAsia" w:cs="Mangal"/>
      <w:lang w:val="en-IN" w:eastAsia="en-IN"/>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oleObject" Target="embeddings/oleObject2.bin"/><Relationship Id="rId39" Type="http://schemas.openxmlformats.org/officeDocument/2006/relationships/customXml" Target="../customXml/item2.xml"/><Relationship Id="rId21" Type="http://schemas.openxmlformats.org/officeDocument/2006/relationships/image" Target="media/image15.jpeg"/><Relationship Id="rId34" Type="http://schemas.openxmlformats.org/officeDocument/2006/relationships/image" Target="media/image23.jp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8.wmf"/><Relationship Id="rId33" Type="http://schemas.openxmlformats.org/officeDocument/2006/relationships/image" Target="media/image22.png"/><Relationship Id="rId38" Type="http://schemas.openxmlformats.org/officeDocument/2006/relationships/customXml" Target="../customXml/item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png"/><Relationship Id="rId29"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oleObject" Target="embeddings/oleObject1.bin"/><Relationship Id="rId32" Type="http://schemas.openxmlformats.org/officeDocument/2006/relationships/image" Target="media/image21.jpeg"/><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wmf"/><Relationship Id="rId28" Type="http://schemas.openxmlformats.org/officeDocument/2006/relationships/footer" Target="footer1.xml"/><Relationship Id="rId36" Type="http://schemas.openxmlformats.org/officeDocument/2006/relationships/fontTable" Target="fontTable.xml"/><Relationship Id="rId10" Type="http://schemas.openxmlformats.org/officeDocument/2006/relationships/image" Target="media/image4.emf"/><Relationship Id="rId19" Type="http://schemas.openxmlformats.org/officeDocument/2006/relationships/image" Target="media/image13.jpeg"/><Relationship Id="rId31" Type="http://schemas.openxmlformats.org/officeDocument/2006/relationships/image" Target="media/image20.png"/><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hyperlink" Target="http://en.wikipedia.org/wiki/International_Container_Bureau" TargetMode="External"/><Relationship Id="rId30" Type="http://schemas.openxmlformats.org/officeDocument/2006/relationships/image" Target="media/image19.png"/><Relationship Id="rId35" Type="http://schemas.openxmlformats.org/officeDocument/2006/relationships/image" Target="media/image24.jpeg"/><Relationship Id="rId8" Type="http://schemas.openxmlformats.org/officeDocument/2006/relationships/image" Target="media/image2.emf"/><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4AC878D70C2014D99E82B72D62CBF2F" ma:contentTypeVersion="12" ma:contentTypeDescription="Create a new document." ma:contentTypeScope="" ma:versionID="f563e00f6f1612cfbf6d2f32801c6e43">
  <xsd:schema xmlns:xsd="http://www.w3.org/2001/XMLSchema" xmlns:xs="http://www.w3.org/2001/XMLSchema" xmlns:p="http://schemas.microsoft.com/office/2006/metadata/properties" xmlns:ns2="8822771d-c332-4db8-bb94-3bd076d78718" xmlns:ns3="e9490fd5-9ae5-4027-89a1-198b9ca9d182" targetNamespace="http://schemas.microsoft.com/office/2006/metadata/properties" ma:root="true" ma:fieldsID="65ec239457f9c7921b99bb244e0324a7" ns2:_="" ns3:_="">
    <xsd:import namespace="8822771d-c332-4db8-bb94-3bd076d78718"/>
    <xsd:import namespace="e9490fd5-9ae5-4027-89a1-198b9ca9d182"/>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LengthInSeconds" minOccurs="0"/>
                <xsd:element ref="ns2:lcf76f155ced4ddcb4097134ff3c332f"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822771d-c332-4db8-bb94-3bd076d7871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ff64c62d-6178-42a2-af55-b78b018e5d2e"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9490fd5-9ae5-4027-89a1-198b9ca9d182"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33274B3-D765-4E70-9CC9-E9BDB9186E59}"/>
</file>

<file path=customXml/itemProps2.xml><?xml version="1.0" encoding="utf-8"?>
<ds:datastoreItem xmlns:ds="http://schemas.openxmlformats.org/officeDocument/2006/customXml" ds:itemID="{E36B1FC1-7A13-4666-9D82-08170D6886A6}"/>
</file>

<file path=docProps/app.xml><?xml version="1.0" encoding="utf-8"?>
<Properties xmlns="http://schemas.openxmlformats.org/officeDocument/2006/extended-properties" xmlns:vt="http://schemas.openxmlformats.org/officeDocument/2006/docPropsVTypes">
  <Template>Normal.dotm</Template>
  <TotalTime>58</TotalTime>
  <Pages>187</Pages>
  <Words>52698</Words>
  <Characters>300380</Characters>
  <Application>Microsoft Office Word</Application>
  <DocSecurity>0</DocSecurity>
  <Lines>2503</Lines>
  <Paragraphs>704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352374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Mohit Budhiraja</dc:creator>
  <cp:keywords/>
  <dc:description/>
  <cp:lastModifiedBy>Mohit Budhiraja</cp:lastModifiedBy>
  <cp:revision>7</cp:revision>
  <dcterms:created xsi:type="dcterms:W3CDTF">2020-11-11T10:20:00Z</dcterms:created>
  <dcterms:modified xsi:type="dcterms:W3CDTF">2024-03-26T06:32:00Z</dcterms:modified>
</cp:coreProperties>
</file>